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6D0F1" w14:textId="77777777" w:rsidR="00BB54EB" w:rsidRDefault="00BB54EB" w:rsidP="00BB54EB">
      <w:pPr>
        <w:jc w:val="center"/>
        <w:rPr>
          <w:b/>
          <w:sz w:val="28"/>
          <w:szCs w:val="28"/>
        </w:rPr>
      </w:pPr>
    </w:p>
    <w:p w14:paraId="1F5A940E" w14:textId="77777777" w:rsidR="00BB54EB" w:rsidRDefault="00BB54EB" w:rsidP="00BB54EB">
      <w:pPr>
        <w:jc w:val="center"/>
        <w:rPr>
          <w:b/>
          <w:sz w:val="28"/>
          <w:szCs w:val="28"/>
        </w:rPr>
      </w:pPr>
    </w:p>
    <w:p w14:paraId="70EEA324" w14:textId="77777777" w:rsidR="00BB54EB" w:rsidRDefault="00BB54EB" w:rsidP="00BB54EB">
      <w:pPr>
        <w:jc w:val="center"/>
        <w:rPr>
          <w:b/>
          <w:sz w:val="28"/>
          <w:szCs w:val="28"/>
        </w:rPr>
      </w:pPr>
    </w:p>
    <w:p w14:paraId="0DF595EA" w14:textId="77777777" w:rsidR="00BB54EB" w:rsidRDefault="00BB54EB" w:rsidP="00BB54EB">
      <w:pPr>
        <w:jc w:val="center"/>
        <w:rPr>
          <w:b/>
          <w:sz w:val="28"/>
          <w:szCs w:val="28"/>
        </w:rPr>
      </w:pPr>
    </w:p>
    <w:p w14:paraId="4745DC67" w14:textId="20EE3AB6" w:rsidR="00BB54EB" w:rsidRPr="00100677" w:rsidRDefault="00BB54EB" w:rsidP="00BB54EB">
      <w:pPr>
        <w:jc w:val="center"/>
        <w:rPr>
          <w:b/>
          <w:sz w:val="40"/>
          <w:szCs w:val="40"/>
        </w:rPr>
      </w:pPr>
      <w:r w:rsidRPr="00100677">
        <w:rPr>
          <w:b/>
          <w:sz w:val="40"/>
          <w:szCs w:val="40"/>
        </w:rPr>
        <w:t>Bay Area Transforma</w:t>
      </w:r>
      <w:bookmarkStart w:id="0" w:name="_GoBack"/>
      <w:bookmarkEnd w:id="0"/>
      <w:r w:rsidRPr="00100677">
        <w:rPr>
          <w:b/>
          <w:sz w:val="40"/>
          <w:szCs w:val="40"/>
        </w:rPr>
        <w:t>tion Partnership (BATP)</w:t>
      </w:r>
    </w:p>
    <w:p w14:paraId="5E2536C1" w14:textId="77777777" w:rsidR="00BB54EB" w:rsidRDefault="00BB54EB" w:rsidP="00BB54EB">
      <w:pPr>
        <w:jc w:val="center"/>
        <w:rPr>
          <w:sz w:val="24"/>
          <w:szCs w:val="24"/>
        </w:rPr>
      </w:pPr>
    </w:p>
    <w:p w14:paraId="54B27410" w14:textId="57FCA7CE" w:rsidR="00BB54EB" w:rsidRPr="00100677" w:rsidRDefault="00BB54EB" w:rsidP="00C07C95">
      <w:pPr>
        <w:spacing w:line="240" w:lineRule="auto"/>
        <w:jc w:val="center"/>
        <w:rPr>
          <w:sz w:val="28"/>
          <w:szCs w:val="28"/>
        </w:rPr>
      </w:pPr>
      <w:r w:rsidRPr="00100677">
        <w:rPr>
          <w:sz w:val="28"/>
          <w:szCs w:val="28"/>
        </w:rPr>
        <w:t>Anne Arundel Medical Center</w:t>
      </w:r>
    </w:p>
    <w:p w14:paraId="5D1B5D82" w14:textId="7825C4BF" w:rsidR="00BB54EB" w:rsidRPr="00100677" w:rsidRDefault="00100677" w:rsidP="00C07C95">
      <w:pPr>
        <w:spacing w:line="240" w:lineRule="auto"/>
        <w:jc w:val="center"/>
        <w:rPr>
          <w:sz w:val="28"/>
          <w:szCs w:val="28"/>
        </w:rPr>
      </w:pPr>
      <w:r>
        <w:rPr>
          <w:sz w:val="28"/>
          <w:szCs w:val="28"/>
        </w:rPr>
        <w:t>a</w:t>
      </w:r>
      <w:r w:rsidR="00BB54EB" w:rsidRPr="00100677">
        <w:rPr>
          <w:sz w:val="28"/>
          <w:szCs w:val="28"/>
        </w:rPr>
        <w:t>nd</w:t>
      </w:r>
    </w:p>
    <w:p w14:paraId="7DDF19F1" w14:textId="719E2F59" w:rsidR="00BB54EB" w:rsidRPr="00100677" w:rsidRDefault="007A49F9" w:rsidP="00C07C95">
      <w:pPr>
        <w:spacing w:line="240" w:lineRule="auto"/>
        <w:jc w:val="center"/>
        <w:rPr>
          <w:sz w:val="28"/>
          <w:szCs w:val="28"/>
        </w:rPr>
      </w:pPr>
      <w:r w:rsidRPr="00100677">
        <w:rPr>
          <w:sz w:val="28"/>
          <w:szCs w:val="28"/>
        </w:rPr>
        <w:t>University of Maryland</w:t>
      </w:r>
      <w:r w:rsidR="00BB54EB" w:rsidRPr="00100677">
        <w:rPr>
          <w:sz w:val="28"/>
          <w:szCs w:val="28"/>
        </w:rPr>
        <w:t xml:space="preserve"> Baltimore Washington Medical Center</w:t>
      </w:r>
    </w:p>
    <w:p w14:paraId="72F32AF5" w14:textId="77777777" w:rsidR="00BB54EB" w:rsidRDefault="00BB54EB" w:rsidP="00BB54EB">
      <w:pPr>
        <w:jc w:val="center"/>
        <w:rPr>
          <w:sz w:val="24"/>
          <w:szCs w:val="24"/>
        </w:rPr>
      </w:pPr>
    </w:p>
    <w:p w14:paraId="75C3F54F" w14:textId="77777777" w:rsidR="00BB54EB" w:rsidRPr="00100677" w:rsidRDefault="00BB54EB" w:rsidP="00BB54EB">
      <w:pPr>
        <w:jc w:val="center"/>
        <w:rPr>
          <w:i/>
          <w:sz w:val="28"/>
          <w:szCs w:val="28"/>
        </w:rPr>
      </w:pPr>
      <w:r w:rsidRPr="00100677">
        <w:rPr>
          <w:i/>
          <w:sz w:val="28"/>
          <w:szCs w:val="28"/>
        </w:rPr>
        <w:t>Application for</w:t>
      </w:r>
    </w:p>
    <w:p w14:paraId="79A6BEB9" w14:textId="77777777" w:rsidR="00BB54EB" w:rsidRPr="00B00357" w:rsidRDefault="00BB54EB" w:rsidP="00BB54EB">
      <w:pPr>
        <w:jc w:val="center"/>
        <w:rPr>
          <w:sz w:val="24"/>
          <w:szCs w:val="24"/>
        </w:rPr>
      </w:pPr>
    </w:p>
    <w:p w14:paraId="0CEFB61F" w14:textId="77777777" w:rsidR="00BB54EB" w:rsidRPr="00100677" w:rsidRDefault="00BB54EB" w:rsidP="00BB54EB">
      <w:pPr>
        <w:spacing w:after="0" w:line="240" w:lineRule="auto"/>
        <w:ind w:left="-5" w:hanging="10"/>
        <w:jc w:val="center"/>
        <w:rPr>
          <w:b/>
          <w:sz w:val="36"/>
          <w:szCs w:val="36"/>
        </w:rPr>
      </w:pPr>
      <w:r w:rsidRPr="00100677">
        <w:rPr>
          <w:b/>
          <w:sz w:val="36"/>
          <w:szCs w:val="36"/>
        </w:rPr>
        <w:t xml:space="preserve">HSCRC Transformation Implementation Program </w:t>
      </w:r>
    </w:p>
    <w:p w14:paraId="632A80ED" w14:textId="77777777" w:rsidR="00BB54EB" w:rsidRPr="00100677" w:rsidRDefault="00BB54EB" w:rsidP="00BB54EB">
      <w:pPr>
        <w:spacing w:after="0" w:line="240" w:lineRule="auto"/>
        <w:ind w:left="-5" w:hanging="10"/>
        <w:jc w:val="center"/>
        <w:rPr>
          <w:b/>
          <w:sz w:val="36"/>
          <w:szCs w:val="36"/>
        </w:rPr>
      </w:pPr>
    </w:p>
    <w:p w14:paraId="70A0F0BE" w14:textId="77777777" w:rsidR="00BB54EB" w:rsidRDefault="00BB54EB" w:rsidP="00BB54EB">
      <w:pPr>
        <w:spacing w:after="0" w:line="240" w:lineRule="auto"/>
        <w:ind w:left="-5" w:hanging="10"/>
        <w:jc w:val="center"/>
        <w:rPr>
          <w:b/>
        </w:rPr>
      </w:pPr>
    </w:p>
    <w:p w14:paraId="280E756E" w14:textId="04556365" w:rsidR="009E2C60" w:rsidRDefault="009E2C60" w:rsidP="00BB54EB">
      <w:pPr>
        <w:spacing w:after="0" w:line="240" w:lineRule="auto"/>
        <w:ind w:left="-5" w:hanging="10"/>
        <w:jc w:val="center"/>
        <w:rPr>
          <w:b/>
          <w:sz w:val="24"/>
          <w:szCs w:val="24"/>
        </w:rPr>
      </w:pPr>
      <w:r>
        <w:rPr>
          <w:b/>
          <w:sz w:val="24"/>
          <w:szCs w:val="24"/>
        </w:rPr>
        <w:t>December 21, 2015 – Original Submission</w:t>
      </w:r>
    </w:p>
    <w:p w14:paraId="644F39B4" w14:textId="3FF87229" w:rsidR="009E2C60" w:rsidRDefault="009E2C60" w:rsidP="00BB54EB">
      <w:pPr>
        <w:spacing w:after="0" w:line="240" w:lineRule="auto"/>
        <w:ind w:left="-5" w:hanging="10"/>
        <w:jc w:val="center"/>
        <w:rPr>
          <w:b/>
          <w:sz w:val="24"/>
          <w:szCs w:val="24"/>
        </w:rPr>
      </w:pPr>
    </w:p>
    <w:p w14:paraId="69409165" w14:textId="39406D15" w:rsidR="00BB54EB" w:rsidRPr="00100677" w:rsidRDefault="00437658" w:rsidP="00BB54EB">
      <w:pPr>
        <w:spacing w:after="0" w:line="240" w:lineRule="auto"/>
        <w:ind w:left="-5" w:hanging="10"/>
        <w:jc w:val="center"/>
        <w:rPr>
          <w:b/>
          <w:sz w:val="24"/>
          <w:szCs w:val="24"/>
        </w:rPr>
      </w:pPr>
      <w:r>
        <w:rPr>
          <w:b/>
          <w:sz w:val="24"/>
          <w:szCs w:val="24"/>
        </w:rPr>
        <w:t>January 0</w:t>
      </w:r>
      <w:r w:rsidR="006E1BAE">
        <w:rPr>
          <w:b/>
          <w:sz w:val="24"/>
          <w:szCs w:val="24"/>
        </w:rPr>
        <w:t>8</w:t>
      </w:r>
      <w:r>
        <w:rPr>
          <w:b/>
          <w:sz w:val="24"/>
          <w:szCs w:val="24"/>
        </w:rPr>
        <w:t>, 2016</w:t>
      </w:r>
      <w:r w:rsidR="009E2C60">
        <w:rPr>
          <w:b/>
          <w:sz w:val="24"/>
          <w:szCs w:val="24"/>
        </w:rPr>
        <w:t xml:space="preserve"> – Revised Submission</w:t>
      </w:r>
    </w:p>
    <w:p w14:paraId="275E7E3D" w14:textId="77777777" w:rsidR="00BB54EB" w:rsidRDefault="00BB54EB" w:rsidP="009B6401">
      <w:pPr>
        <w:spacing w:after="0" w:line="240" w:lineRule="auto"/>
        <w:ind w:left="-5" w:hanging="10"/>
        <w:rPr>
          <w:b/>
          <w:sz w:val="32"/>
        </w:rPr>
      </w:pPr>
    </w:p>
    <w:p w14:paraId="554316E2" w14:textId="00FDC24A" w:rsidR="00437658" w:rsidRDefault="00437658">
      <w:pPr>
        <w:rPr>
          <w:b/>
          <w:sz w:val="32"/>
        </w:rPr>
      </w:pPr>
      <w:r>
        <w:rPr>
          <w:b/>
          <w:sz w:val="32"/>
        </w:rPr>
        <w:br w:type="page"/>
      </w:r>
    </w:p>
    <w:p w14:paraId="22134077" w14:textId="0C3DB309" w:rsidR="00437658" w:rsidRPr="00437658" w:rsidRDefault="00437658" w:rsidP="00437658">
      <w:pPr>
        <w:jc w:val="both"/>
        <w:rPr>
          <w:rFonts w:asciiTheme="minorHAnsi" w:hAnsiTheme="minorHAnsi"/>
          <w:b/>
        </w:rPr>
      </w:pPr>
      <w:r w:rsidRPr="00437658">
        <w:rPr>
          <w:rFonts w:asciiTheme="minorHAnsi" w:hAnsiTheme="minorHAnsi"/>
          <w:b/>
        </w:rPr>
        <w:lastRenderedPageBreak/>
        <w:t>Explanation</w:t>
      </w:r>
      <w:r>
        <w:rPr>
          <w:rFonts w:asciiTheme="minorHAnsi" w:hAnsiTheme="minorHAnsi"/>
          <w:b/>
        </w:rPr>
        <w:t xml:space="preserve"> of revised submission</w:t>
      </w:r>
    </w:p>
    <w:p w14:paraId="39FACF7F" w14:textId="22F19225" w:rsidR="007F491D" w:rsidRDefault="00437658" w:rsidP="00437658">
      <w:pPr>
        <w:shd w:val="clear" w:color="auto" w:fill="FFFFFF"/>
        <w:rPr>
          <w:rFonts w:asciiTheme="minorHAnsi" w:eastAsia="Times New Roman" w:hAnsiTheme="minorHAnsi" w:cs="Arial"/>
          <w:color w:val="222222"/>
        </w:rPr>
      </w:pPr>
      <w:r w:rsidRPr="00437658">
        <w:rPr>
          <w:rFonts w:asciiTheme="minorHAnsi" w:hAnsiTheme="minorHAnsi"/>
        </w:rPr>
        <w:t xml:space="preserve">This revised </w:t>
      </w:r>
      <w:r w:rsidR="00EC1D35">
        <w:rPr>
          <w:rFonts w:asciiTheme="minorHAnsi" w:hAnsiTheme="minorHAnsi"/>
        </w:rPr>
        <w:t xml:space="preserve">Bay Area Transformation Partnership </w:t>
      </w:r>
      <w:r w:rsidR="007F491D">
        <w:rPr>
          <w:rFonts w:asciiTheme="minorHAnsi" w:hAnsiTheme="minorHAnsi"/>
        </w:rPr>
        <w:t xml:space="preserve">application </w:t>
      </w:r>
      <w:r w:rsidRPr="00437658">
        <w:rPr>
          <w:rFonts w:asciiTheme="minorHAnsi" w:hAnsiTheme="minorHAnsi"/>
        </w:rPr>
        <w:t xml:space="preserve">submission is per a request from Steve Ports to adjust the University of Maryland Baltimore Washington Medical Center (UM BWMC) portion of the proposal to meet the .5% of Net Patient Revenue per a </w:t>
      </w:r>
      <w:r w:rsidRPr="00437658">
        <w:rPr>
          <w:rFonts w:asciiTheme="minorHAnsi" w:eastAsia="Times New Roman" w:hAnsiTheme="minorHAnsi" w:cs="Arial"/>
          <w:color w:val="222222"/>
        </w:rPr>
        <w:t xml:space="preserve">revised FY15 Schedule RE.  </w:t>
      </w:r>
    </w:p>
    <w:p w14:paraId="1BFAFFD8" w14:textId="65F70B28" w:rsidR="00437658" w:rsidRPr="00437658" w:rsidRDefault="00437658" w:rsidP="00437658">
      <w:pPr>
        <w:shd w:val="clear" w:color="auto" w:fill="FFFFFF"/>
        <w:rPr>
          <w:rFonts w:asciiTheme="minorHAnsi" w:eastAsia="Times New Roman" w:hAnsiTheme="minorHAnsi" w:cs="Arial"/>
          <w:color w:val="222222"/>
        </w:rPr>
      </w:pPr>
      <w:r w:rsidRPr="00437658">
        <w:rPr>
          <w:rFonts w:asciiTheme="minorHAnsi" w:eastAsia="Times New Roman" w:hAnsiTheme="minorHAnsi" w:cs="Arial"/>
          <w:color w:val="222222"/>
        </w:rPr>
        <w:t xml:space="preserve">The revised FY15 Schedule RE Net Patient Revenue for UM BWMC is $340,775,700.  UM BWMC request of .5% is equal to $1,703,878.   </w:t>
      </w:r>
    </w:p>
    <w:p w14:paraId="1E3AF66E" w14:textId="7BCAC9D5" w:rsidR="00437658" w:rsidRPr="00437658" w:rsidRDefault="00A13F75" w:rsidP="00437658">
      <w:pPr>
        <w:shd w:val="clear" w:color="auto" w:fill="FFFFFF"/>
        <w:spacing w:after="0" w:line="240" w:lineRule="auto"/>
        <w:rPr>
          <w:rFonts w:asciiTheme="minorHAnsi" w:eastAsia="Times New Roman" w:hAnsiTheme="minorHAnsi" w:cs="Arial"/>
          <w:color w:val="222222"/>
        </w:rPr>
      </w:pPr>
      <w:r>
        <w:rPr>
          <w:rFonts w:asciiTheme="minorHAnsi" w:eastAsia="Times New Roman" w:hAnsiTheme="minorHAnsi" w:cs="Arial"/>
          <w:color w:val="222222"/>
        </w:rPr>
        <w:t xml:space="preserve">A summary of the original and revised total funding request </w:t>
      </w:r>
      <w:r w:rsidR="00D820B5">
        <w:rPr>
          <w:rFonts w:asciiTheme="minorHAnsi" w:eastAsia="Times New Roman" w:hAnsiTheme="minorHAnsi" w:cs="Arial"/>
          <w:color w:val="222222"/>
        </w:rPr>
        <w:t xml:space="preserve">and </w:t>
      </w:r>
      <w:r>
        <w:rPr>
          <w:rFonts w:asciiTheme="minorHAnsi" w:eastAsia="Times New Roman" w:hAnsiTheme="minorHAnsi" w:cs="Arial"/>
          <w:color w:val="222222"/>
        </w:rPr>
        <w:t>per hospital allocations</w:t>
      </w:r>
      <w:r w:rsidR="007F491D">
        <w:rPr>
          <w:rFonts w:asciiTheme="minorHAnsi" w:eastAsia="Times New Roman" w:hAnsiTheme="minorHAnsi" w:cs="Arial"/>
          <w:color w:val="222222"/>
        </w:rPr>
        <w:t>:</w:t>
      </w:r>
    </w:p>
    <w:p w14:paraId="2C428B3C" w14:textId="77777777" w:rsidR="00437658" w:rsidRDefault="00437658" w:rsidP="00437658">
      <w:pPr>
        <w:shd w:val="clear" w:color="auto" w:fill="FFFFFF"/>
        <w:spacing w:after="0" w:line="240" w:lineRule="auto"/>
        <w:rPr>
          <w:rFonts w:asciiTheme="minorHAnsi" w:eastAsia="Times New Roman" w:hAnsiTheme="minorHAnsi" w:cs="Arial"/>
          <w:color w:val="222222"/>
        </w:rPr>
      </w:pPr>
    </w:p>
    <w:tbl>
      <w:tblPr>
        <w:tblStyle w:val="TableGrid0"/>
        <w:tblW w:w="9805" w:type="dxa"/>
        <w:tblLook w:val="04A0" w:firstRow="1" w:lastRow="0" w:firstColumn="1" w:lastColumn="0" w:noHBand="0" w:noVBand="1"/>
      </w:tblPr>
      <w:tblGrid>
        <w:gridCol w:w="3775"/>
        <w:gridCol w:w="1800"/>
        <w:gridCol w:w="1890"/>
        <w:gridCol w:w="2340"/>
      </w:tblGrid>
      <w:tr w:rsidR="00D820B5" w14:paraId="5837B3CF" w14:textId="1B10C119" w:rsidTr="00D820B5">
        <w:tc>
          <w:tcPr>
            <w:tcW w:w="3775" w:type="dxa"/>
          </w:tcPr>
          <w:p w14:paraId="297C64BD" w14:textId="60769BEC" w:rsidR="00D820B5" w:rsidRDefault="00D820B5" w:rsidP="00437658">
            <w:pPr>
              <w:rPr>
                <w:rFonts w:asciiTheme="minorHAnsi" w:eastAsia="Times New Roman" w:hAnsiTheme="minorHAnsi" w:cs="Arial"/>
                <w:color w:val="222222"/>
              </w:rPr>
            </w:pPr>
            <w:r>
              <w:rPr>
                <w:rFonts w:asciiTheme="minorHAnsi" w:eastAsia="Times New Roman" w:hAnsiTheme="minorHAnsi" w:cs="Arial"/>
                <w:color w:val="222222"/>
              </w:rPr>
              <w:t>Request</w:t>
            </w:r>
          </w:p>
        </w:tc>
        <w:tc>
          <w:tcPr>
            <w:tcW w:w="1800" w:type="dxa"/>
          </w:tcPr>
          <w:p w14:paraId="24315F4F" w14:textId="7489DAD7" w:rsidR="00D820B5" w:rsidRDefault="00D820B5" w:rsidP="00437658">
            <w:pPr>
              <w:rPr>
                <w:rFonts w:asciiTheme="minorHAnsi" w:eastAsia="Times New Roman" w:hAnsiTheme="minorHAnsi" w:cs="Arial"/>
                <w:color w:val="222222"/>
              </w:rPr>
            </w:pPr>
            <w:r>
              <w:rPr>
                <w:rFonts w:asciiTheme="minorHAnsi" w:eastAsia="Times New Roman" w:hAnsiTheme="minorHAnsi" w:cs="Arial"/>
                <w:color w:val="222222"/>
              </w:rPr>
              <w:t>Original Request</w:t>
            </w:r>
          </w:p>
        </w:tc>
        <w:tc>
          <w:tcPr>
            <w:tcW w:w="1890" w:type="dxa"/>
          </w:tcPr>
          <w:p w14:paraId="15221977" w14:textId="1A078CD9" w:rsidR="00D820B5" w:rsidRPr="007F491D" w:rsidRDefault="00D820B5" w:rsidP="00437658">
            <w:pPr>
              <w:rPr>
                <w:rFonts w:asciiTheme="minorHAnsi" w:eastAsia="Times New Roman" w:hAnsiTheme="minorHAnsi" w:cs="Arial"/>
                <w:b/>
                <w:color w:val="222222"/>
                <w:highlight w:val="yellow"/>
              </w:rPr>
            </w:pPr>
            <w:r w:rsidRPr="007F491D">
              <w:rPr>
                <w:rFonts w:asciiTheme="minorHAnsi" w:eastAsia="Times New Roman" w:hAnsiTheme="minorHAnsi" w:cs="Arial"/>
                <w:b/>
                <w:color w:val="222222"/>
                <w:highlight w:val="yellow"/>
              </w:rPr>
              <w:t>Revised Request</w:t>
            </w:r>
          </w:p>
        </w:tc>
        <w:tc>
          <w:tcPr>
            <w:tcW w:w="2340" w:type="dxa"/>
          </w:tcPr>
          <w:p w14:paraId="6CCCA31D" w14:textId="1F28BC1A" w:rsidR="00D820B5" w:rsidRPr="00D820B5" w:rsidRDefault="00D820B5" w:rsidP="00437658">
            <w:pPr>
              <w:rPr>
                <w:rFonts w:asciiTheme="minorHAnsi" w:eastAsia="Times New Roman" w:hAnsiTheme="minorHAnsi" w:cs="Arial"/>
                <w:color w:val="222222"/>
                <w:highlight w:val="yellow"/>
              </w:rPr>
            </w:pPr>
            <w:r w:rsidRPr="00D820B5">
              <w:rPr>
                <w:rFonts w:asciiTheme="minorHAnsi" w:eastAsia="Times New Roman" w:hAnsiTheme="minorHAnsi" w:cs="Arial"/>
                <w:color w:val="222222"/>
              </w:rPr>
              <w:t>Notes</w:t>
            </w:r>
          </w:p>
        </w:tc>
      </w:tr>
      <w:tr w:rsidR="00D820B5" w14:paraId="32A81066" w14:textId="019A70DF" w:rsidTr="00D820B5">
        <w:tc>
          <w:tcPr>
            <w:tcW w:w="3775" w:type="dxa"/>
          </w:tcPr>
          <w:p w14:paraId="6BF9F446" w14:textId="5AAD5C39" w:rsidR="00D820B5" w:rsidRDefault="00D820B5" w:rsidP="00437658">
            <w:pPr>
              <w:rPr>
                <w:rFonts w:asciiTheme="minorHAnsi" w:eastAsia="Times New Roman" w:hAnsiTheme="minorHAnsi" w:cs="Arial"/>
                <w:color w:val="222222"/>
              </w:rPr>
            </w:pPr>
            <w:r>
              <w:rPr>
                <w:rFonts w:asciiTheme="minorHAnsi" w:eastAsia="Times New Roman" w:hAnsiTheme="minorHAnsi" w:cs="Arial"/>
                <w:color w:val="222222"/>
              </w:rPr>
              <w:t>Total Funding request for BOTH hospitals</w:t>
            </w:r>
          </w:p>
        </w:tc>
        <w:tc>
          <w:tcPr>
            <w:tcW w:w="1800" w:type="dxa"/>
          </w:tcPr>
          <w:p w14:paraId="6F1D06BB" w14:textId="2880531C" w:rsidR="00D820B5" w:rsidRDefault="00D820B5" w:rsidP="00812556">
            <w:pPr>
              <w:rPr>
                <w:rFonts w:asciiTheme="minorHAnsi" w:eastAsia="Times New Roman" w:hAnsiTheme="minorHAnsi" w:cs="Arial"/>
                <w:color w:val="222222"/>
              </w:rPr>
            </w:pPr>
            <w:r>
              <w:rPr>
                <w:rFonts w:asciiTheme="minorHAnsi" w:eastAsia="Times New Roman" w:hAnsiTheme="minorHAnsi" w:cs="Arial"/>
                <w:color w:val="222222"/>
              </w:rPr>
              <w:t xml:space="preserve">$ </w:t>
            </w:r>
            <w:r w:rsidR="00812556">
              <w:rPr>
                <w:rFonts w:asciiTheme="minorHAnsi" w:eastAsia="Times New Roman" w:hAnsiTheme="minorHAnsi" w:cs="Arial"/>
                <w:color w:val="222222"/>
              </w:rPr>
              <w:t>4,246,698</w:t>
            </w:r>
          </w:p>
        </w:tc>
        <w:tc>
          <w:tcPr>
            <w:tcW w:w="1890" w:type="dxa"/>
          </w:tcPr>
          <w:p w14:paraId="479823F4" w14:textId="013AB667" w:rsidR="00D820B5" w:rsidRPr="007F491D" w:rsidRDefault="00D820B5" w:rsidP="00437658">
            <w:pPr>
              <w:rPr>
                <w:rFonts w:asciiTheme="minorHAnsi" w:eastAsia="Times New Roman" w:hAnsiTheme="minorHAnsi" w:cs="Arial"/>
                <w:b/>
                <w:color w:val="222222"/>
                <w:highlight w:val="yellow"/>
              </w:rPr>
            </w:pPr>
            <w:r w:rsidRPr="007F491D">
              <w:rPr>
                <w:rFonts w:asciiTheme="minorHAnsi" w:eastAsia="Times New Roman" w:hAnsiTheme="minorHAnsi" w:cs="Arial"/>
                <w:b/>
                <w:color w:val="222222"/>
                <w:highlight w:val="yellow"/>
              </w:rPr>
              <w:t>$ 4,010,576</w:t>
            </w:r>
          </w:p>
        </w:tc>
        <w:tc>
          <w:tcPr>
            <w:tcW w:w="2340" w:type="dxa"/>
          </w:tcPr>
          <w:p w14:paraId="1CE8CCB1" w14:textId="44F31874" w:rsidR="00D820B5" w:rsidRPr="00D820B5" w:rsidRDefault="00D820B5" w:rsidP="00437658">
            <w:pPr>
              <w:rPr>
                <w:rFonts w:asciiTheme="minorHAnsi" w:eastAsia="Times New Roman" w:hAnsiTheme="minorHAnsi" w:cs="Arial"/>
                <w:color w:val="222222"/>
              </w:rPr>
            </w:pPr>
            <w:r w:rsidRPr="00D820B5">
              <w:rPr>
                <w:rFonts w:asciiTheme="minorHAnsi" w:eastAsia="Times New Roman" w:hAnsiTheme="minorHAnsi" w:cs="Arial"/>
                <w:color w:val="222222"/>
              </w:rPr>
              <w:t>Decrease of $236,122</w:t>
            </w:r>
            <w:r w:rsidR="004F75E8">
              <w:rPr>
                <w:rFonts w:asciiTheme="minorHAnsi" w:eastAsia="Times New Roman" w:hAnsiTheme="minorHAnsi" w:cs="Arial"/>
                <w:color w:val="222222"/>
              </w:rPr>
              <w:t xml:space="preserve"> per UM BWMC adjustment</w:t>
            </w:r>
          </w:p>
        </w:tc>
      </w:tr>
      <w:tr w:rsidR="00D820B5" w14:paraId="55D4AAE8" w14:textId="2A016630" w:rsidTr="00D820B5">
        <w:tc>
          <w:tcPr>
            <w:tcW w:w="3775" w:type="dxa"/>
          </w:tcPr>
          <w:p w14:paraId="787160CC" w14:textId="02611392" w:rsidR="00D820B5" w:rsidRDefault="00D820B5" w:rsidP="00437658">
            <w:pPr>
              <w:rPr>
                <w:rFonts w:asciiTheme="minorHAnsi" w:eastAsia="Times New Roman" w:hAnsiTheme="minorHAnsi" w:cs="Arial"/>
                <w:color w:val="222222"/>
              </w:rPr>
            </w:pPr>
            <w:r>
              <w:rPr>
                <w:rFonts w:asciiTheme="minorHAnsi" w:eastAsia="Times New Roman" w:hAnsiTheme="minorHAnsi" w:cs="Arial"/>
                <w:color w:val="222222"/>
              </w:rPr>
              <w:t>Anne Arundel Medical Center allocation</w:t>
            </w:r>
          </w:p>
        </w:tc>
        <w:tc>
          <w:tcPr>
            <w:tcW w:w="1800" w:type="dxa"/>
          </w:tcPr>
          <w:p w14:paraId="309B7C5A" w14:textId="7F0577CA" w:rsidR="00D820B5" w:rsidRDefault="00D820B5" w:rsidP="00437658">
            <w:pPr>
              <w:rPr>
                <w:rFonts w:asciiTheme="minorHAnsi" w:eastAsia="Times New Roman" w:hAnsiTheme="minorHAnsi" w:cs="Arial"/>
                <w:color w:val="222222"/>
              </w:rPr>
            </w:pPr>
            <w:r>
              <w:rPr>
                <w:rFonts w:asciiTheme="minorHAnsi" w:eastAsia="Times New Roman" w:hAnsiTheme="minorHAnsi" w:cs="Arial"/>
                <w:color w:val="222222"/>
              </w:rPr>
              <w:t>$ 2,306,698</w:t>
            </w:r>
          </w:p>
        </w:tc>
        <w:tc>
          <w:tcPr>
            <w:tcW w:w="1890" w:type="dxa"/>
          </w:tcPr>
          <w:p w14:paraId="57FE677A" w14:textId="0FD16996" w:rsidR="00D820B5" w:rsidRPr="007F491D" w:rsidRDefault="00D820B5" w:rsidP="00437658">
            <w:pPr>
              <w:rPr>
                <w:rFonts w:asciiTheme="minorHAnsi" w:eastAsia="Times New Roman" w:hAnsiTheme="minorHAnsi" w:cs="Arial"/>
                <w:b/>
                <w:color w:val="222222"/>
                <w:highlight w:val="yellow"/>
              </w:rPr>
            </w:pPr>
            <w:r w:rsidRPr="007F491D">
              <w:rPr>
                <w:rFonts w:asciiTheme="minorHAnsi" w:eastAsia="Times New Roman" w:hAnsiTheme="minorHAnsi" w:cs="Arial"/>
                <w:b/>
                <w:color w:val="222222"/>
                <w:highlight w:val="yellow"/>
              </w:rPr>
              <w:t>$ 2,306,698</w:t>
            </w:r>
          </w:p>
        </w:tc>
        <w:tc>
          <w:tcPr>
            <w:tcW w:w="2340" w:type="dxa"/>
          </w:tcPr>
          <w:p w14:paraId="12BA1426" w14:textId="55F826B4" w:rsidR="00D820B5" w:rsidRPr="00D820B5" w:rsidRDefault="00D820B5" w:rsidP="00437658">
            <w:pPr>
              <w:rPr>
                <w:rFonts w:asciiTheme="minorHAnsi" w:eastAsia="Times New Roman" w:hAnsiTheme="minorHAnsi" w:cs="Arial"/>
                <w:color w:val="222222"/>
              </w:rPr>
            </w:pPr>
            <w:r w:rsidRPr="00D820B5">
              <w:rPr>
                <w:rFonts w:asciiTheme="minorHAnsi" w:eastAsia="Times New Roman" w:hAnsiTheme="minorHAnsi" w:cs="Arial"/>
                <w:color w:val="222222"/>
              </w:rPr>
              <w:t>No change</w:t>
            </w:r>
          </w:p>
        </w:tc>
      </w:tr>
      <w:tr w:rsidR="00D820B5" w14:paraId="2743530F" w14:textId="07A3A354" w:rsidTr="00D820B5">
        <w:tc>
          <w:tcPr>
            <w:tcW w:w="3775" w:type="dxa"/>
          </w:tcPr>
          <w:p w14:paraId="4FFE1C9E" w14:textId="4E9F6BDC" w:rsidR="00D820B5" w:rsidRDefault="00D820B5" w:rsidP="00D820B5">
            <w:pPr>
              <w:rPr>
                <w:rFonts w:asciiTheme="minorHAnsi" w:eastAsia="Times New Roman" w:hAnsiTheme="minorHAnsi" w:cs="Arial"/>
                <w:color w:val="222222"/>
              </w:rPr>
            </w:pPr>
            <w:r>
              <w:rPr>
                <w:rFonts w:asciiTheme="minorHAnsi" w:eastAsia="Times New Roman" w:hAnsiTheme="minorHAnsi" w:cs="Arial"/>
                <w:color w:val="222222"/>
              </w:rPr>
              <w:t>University of Maryland Baltimore Washington Medical Center allocation</w:t>
            </w:r>
          </w:p>
        </w:tc>
        <w:tc>
          <w:tcPr>
            <w:tcW w:w="1800" w:type="dxa"/>
          </w:tcPr>
          <w:p w14:paraId="629CBF60" w14:textId="26455EF0" w:rsidR="00D820B5" w:rsidRDefault="00D820B5" w:rsidP="00D820B5">
            <w:pPr>
              <w:rPr>
                <w:rFonts w:asciiTheme="minorHAnsi" w:eastAsia="Times New Roman" w:hAnsiTheme="minorHAnsi" w:cs="Arial"/>
                <w:color w:val="222222"/>
              </w:rPr>
            </w:pPr>
            <w:r>
              <w:rPr>
                <w:rFonts w:asciiTheme="minorHAnsi" w:eastAsia="Times New Roman" w:hAnsiTheme="minorHAnsi" w:cs="Arial"/>
                <w:color w:val="222222"/>
              </w:rPr>
              <w:t>$ 1,940,000</w:t>
            </w:r>
          </w:p>
        </w:tc>
        <w:tc>
          <w:tcPr>
            <w:tcW w:w="1890" w:type="dxa"/>
          </w:tcPr>
          <w:p w14:paraId="3266A7E2" w14:textId="3C94B23A" w:rsidR="00D820B5" w:rsidRPr="007F491D" w:rsidRDefault="00D820B5" w:rsidP="00D820B5">
            <w:pPr>
              <w:rPr>
                <w:rFonts w:asciiTheme="minorHAnsi" w:eastAsia="Times New Roman" w:hAnsiTheme="minorHAnsi" w:cs="Arial"/>
                <w:b/>
                <w:color w:val="222222"/>
                <w:highlight w:val="yellow"/>
              </w:rPr>
            </w:pPr>
            <w:r w:rsidRPr="007F491D">
              <w:rPr>
                <w:rFonts w:asciiTheme="minorHAnsi" w:eastAsia="Times New Roman" w:hAnsiTheme="minorHAnsi" w:cs="Arial"/>
                <w:b/>
                <w:color w:val="222222"/>
                <w:highlight w:val="yellow"/>
              </w:rPr>
              <w:t>$ 1,703,878</w:t>
            </w:r>
          </w:p>
        </w:tc>
        <w:tc>
          <w:tcPr>
            <w:tcW w:w="2340" w:type="dxa"/>
          </w:tcPr>
          <w:p w14:paraId="2BBD7B1C" w14:textId="4C065298" w:rsidR="00D820B5" w:rsidRPr="00D820B5" w:rsidRDefault="00D820B5" w:rsidP="00D820B5">
            <w:pPr>
              <w:rPr>
                <w:rFonts w:asciiTheme="minorHAnsi" w:eastAsia="Times New Roman" w:hAnsiTheme="minorHAnsi" w:cs="Arial"/>
                <w:color w:val="222222"/>
              </w:rPr>
            </w:pPr>
            <w:r w:rsidRPr="00D820B5">
              <w:rPr>
                <w:rFonts w:asciiTheme="minorHAnsi" w:eastAsia="Times New Roman" w:hAnsiTheme="minorHAnsi" w:cs="Arial"/>
                <w:color w:val="222222"/>
              </w:rPr>
              <w:t>Decrease of $236,122</w:t>
            </w:r>
          </w:p>
        </w:tc>
      </w:tr>
    </w:tbl>
    <w:p w14:paraId="6619BBB4" w14:textId="77777777" w:rsidR="007F491D" w:rsidRPr="00437658" w:rsidRDefault="007F491D" w:rsidP="00437658">
      <w:pPr>
        <w:shd w:val="clear" w:color="auto" w:fill="FFFFFF"/>
        <w:spacing w:after="0" w:line="240" w:lineRule="auto"/>
        <w:rPr>
          <w:rFonts w:asciiTheme="minorHAnsi" w:eastAsia="Times New Roman" w:hAnsiTheme="minorHAnsi" w:cs="Arial"/>
          <w:color w:val="222222"/>
        </w:rPr>
      </w:pPr>
    </w:p>
    <w:p w14:paraId="518ED10A" w14:textId="77777777" w:rsidR="00E33B1E" w:rsidRDefault="00E33B1E" w:rsidP="00437658">
      <w:pPr>
        <w:shd w:val="clear" w:color="auto" w:fill="FFFFFF"/>
        <w:spacing w:after="0" w:line="240" w:lineRule="auto"/>
        <w:rPr>
          <w:rFonts w:asciiTheme="minorHAnsi" w:eastAsia="Times New Roman" w:hAnsiTheme="minorHAnsi" w:cs="Arial"/>
          <w:color w:val="222222"/>
        </w:rPr>
      </w:pPr>
      <w:r>
        <w:rPr>
          <w:rFonts w:asciiTheme="minorHAnsi" w:eastAsia="Times New Roman" w:hAnsiTheme="minorHAnsi" w:cs="Arial"/>
          <w:color w:val="222222"/>
        </w:rPr>
        <w:t>Please note that the decreased funding request does not impact any of the planned interventions.  The reductions were made by removing UM BWMC indirect/overhead costs and reducing the cost of the Ambulatory Care Program Oversight resource, which are costs that UM BWMC plans to absorb.</w:t>
      </w:r>
    </w:p>
    <w:p w14:paraId="7C2ABCE6" w14:textId="77777777" w:rsidR="00E33B1E" w:rsidRDefault="00E33B1E" w:rsidP="00437658">
      <w:pPr>
        <w:shd w:val="clear" w:color="auto" w:fill="FFFFFF"/>
        <w:spacing w:after="0" w:line="240" w:lineRule="auto"/>
        <w:rPr>
          <w:rFonts w:asciiTheme="minorHAnsi" w:eastAsia="Times New Roman" w:hAnsiTheme="minorHAnsi" w:cs="Arial"/>
          <w:color w:val="222222"/>
        </w:rPr>
      </w:pPr>
    </w:p>
    <w:p w14:paraId="706ECF75" w14:textId="3120C8B5" w:rsidR="007F491D" w:rsidRDefault="00E33B1E" w:rsidP="00437658">
      <w:pPr>
        <w:shd w:val="clear" w:color="auto" w:fill="FFFFFF"/>
        <w:spacing w:after="0" w:line="240" w:lineRule="auto"/>
        <w:rPr>
          <w:rFonts w:asciiTheme="minorHAnsi" w:eastAsia="Times New Roman" w:hAnsiTheme="minorHAnsi" w:cs="Arial"/>
          <w:color w:val="222222"/>
        </w:rPr>
      </w:pPr>
      <w:r>
        <w:rPr>
          <w:rFonts w:asciiTheme="minorHAnsi" w:eastAsia="Times New Roman" w:hAnsiTheme="minorHAnsi" w:cs="Arial"/>
          <w:color w:val="222222"/>
        </w:rPr>
        <w:t xml:space="preserve">Minor changes to Return on Investment were made and are identified on pages 16, 17 and 30, and in Appendix F.  </w:t>
      </w:r>
    </w:p>
    <w:p w14:paraId="401C34DD" w14:textId="63CBEC7E" w:rsidR="00437658" w:rsidRDefault="00437658" w:rsidP="00437658">
      <w:pPr>
        <w:shd w:val="clear" w:color="auto" w:fill="FFFFFF"/>
        <w:spacing w:after="0" w:line="240" w:lineRule="auto"/>
        <w:rPr>
          <w:rFonts w:asciiTheme="minorHAnsi" w:eastAsia="Times New Roman" w:hAnsiTheme="minorHAnsi" w:cs="Arial"/>
          <w:color w:val="222222"/>
        </w:rPr>
      </w:pPr>
    </w:p>
    <w:p w14:paraId="213C936A" w14:textId="77777777" w:rsidR="00437658" w:rsidRPr="00437658" w:rsidRDefault="00437658" w:rsidP="00437658">
      <w:pPr>
        <w:shd w:val="clear" w:color="auto" w:fill="FFFFFF"/>
        <w:spacing w:after="0" w:line="240" w:lineRule="auto"/>
        <w:rPr>
          <w:rFonts w:asciiTheme="minorHAnsi" w:eastAsia="Times New Roman" w:hAnsiTheme="minorHAnsi" w:cs="Arial"/>
          <w:color w:val="222222"/>
        </w:rPr>
      </w:pPr>
    </w:p>
    <w:p w14:paraId="5B5E236C" w14:textId="77777777" w:rsidR="00437658" w:rsidRPr="00437658" w:rsidRDefault="00437658" w:rsidP="00437658">
      <w:pPr>
        <w:shd w:val="clear" w:color="auto" w:fill="FFFFFF"/>
        <w:spacing w:after="0" w:line="240" w:lineRule="auto"/>
        <w:rPr>
          <w:rFonts w:asciiTheme="minorHAnsi" w:eastAsia="Times New Roman" w:hAnsiTheme="minorHAnsi" w:cs="Arial"/>
          <w:color w:val="222222"/>
        </w:rPr>
      </w:pPr>
    </w:p>
    <w:p w14:paraId="4580D206" w14:textId="5C568056" w:rsidR="00437658" w:rsidRPr="00437658" w:rsidRDefault="00437658" w:rsidP="00437658">
      <w:pPr>
        <w:jc w:val="both"/>
        <w:rPr>
          <w:rFonts w:asciiTheme="minorHAnsi" w:hAnsiTheme="minorHAnsi"/>
        </w:rPr>
      </w:pPr>
    </w:p>
    <w:p w14:paraId="0C02630B" w14:textId="77777777" w:rsidR="00FA72CC" w:rsidRPr="00437658" w:rsidRDefault="00FA72CC" w:rsidP="00437658">
      <w:pPr>
        <w:spacing w:after="0" w:line="240" w:lineRule="auto"/>
        <w:ind w:left="-5" w:hanging="10"/>
        <w:jc w:val="both"/>
        <w:rPr>
          <w:rFonts w:asciiTheme="minorHAnsi" w:hAnsiTheme="minorHAnsi"/>
          <w:b/>
        </w:rPr>
        <w:sectPr w:rsidR="00FA72CC" w:rsidRPr="00437658" w:rsidSect="002F70EB">
          <w:footerReference w:type="even" r:id="rId8"/>
          <w:footerReference w:type="default" r:id="rId9"/>
          <w:footerReference w:type="first" r:id="rId10"/>
          <w:pgSz w:w="12240" w:h="15840"/>
          <w:pgMar w:top="1438" w:right="1440" w:bottom="1440" w:left="1257" w:header="720" w:footer="721" w:gutter="0"/>
          <w:cols w:space="720"/>
          <w:docGrid w:linePitch="299"/>
        </w:sectPr>
      </w:pPr>
    </w:p>
    <w:p w14:paraId="29A828D6" w14:textId="19F13320" w:rsidR="00FA72CC" w:rsidRDefault="00FA72CC" w:rsidP="009B6401">
      <w:pPr>
        <w:spacing w:after="0" w:line="240" w:lineRule="auto"/>
        <w:ind w:left="-5" w:hanging="10"/>
        <w:rPr>
          <w:b/>
          <w:sz w:val="32"/>
        </w:rPr>
        <w:sectPr w:rsidR="00FA72CC" w:rsidSect="002F70EB">
          <w:pgSz w:w="12240" w:h="15840"/>
          <w:pgMar w:top="1438" w:right="1440" w:bottom="1440" w:left="1257" w:header="720" w:footer="721" w:gutter="0"/>
          <w:cols w:space="720"/>
          <w:docGrid w:linePitch="299"/>
        </w:sectPr>
      </w:pPr>
    </w:p>
    <w:sdt>
      <w:sdtPr>
        <w:rPr>
          <w:rFonts w:ascii="Calibri" w:eastAsia="Calibri" w:hAnsi="Calibri" w:cs="Calibri"/>
          <w:color w:val="000000"/>
          <w:sz w:val="22"/>
          <w:szCs w:val="22"/>
        </w:rPr>
        <w:id w:val="-1528624112"/>
        <w:docPartObj>
          <w:docPartGallery w:val="Table of Contents"/>
          <w:docPartUnique/>
        </w:docPartObj>
      </w:sdtPr>
      <w:sdtEndPr>
        <w:rPr>
          <w:b/>
          <w:bCs/>
          <w:noProof/>
        </w:rPr>
      </w:sdtEndPr>
      <w:sdtContent>
        <w:p w14:paraId="76540B26" w14:textId="357780DD" w:rsidR="00C07C95" w:rsidRDefault="003F1D1F">
          <w:pPr>
            <w:pStyle w:val="TOCHeading"/>
          </w:pPr>
          <w:r>
            <w:t xml:space="preserve">Table of </w:t>
          </w:r>
          <w:r w:rsidR="00C07C95">
            <w:t>Contents</w:t>
          </w:r>
        </w:p>
        <w:p w14:paraId="12B804AA" w14:textId="76E88CAB" w:rsidR="00946EC7" w:rsidRPr="00946EC7" w:rsidRDefault="00946EC7" w:rsidP="00CE0FC3">
          <w:pPr>
            <w:ind w:left="720"/>
          </w:pPr>
          <w:r>
            <w:t>Main Proposal Narrative (Sections 1 – 6)</w:t>
          </w:r>
        </w:p>
        <w:p w14:paraId="3FB0FB4B" w14:textId="77777777" w:rsidR="00D65409" w:rsidRDefault="00C07C95" w:rsidP="00964CD2">
          <w:pPr>
            <w:pStyle w:val="TOC2"/>
            <w:rPr>
              <w:rFonts w:asciiTheme="minorHAnsi" w:eastAsiaTheme="minorEastAsia" w:hAnsiTheme="minorHAnsi" w:cstheme="minorBidi"/>
              <w:b/>
            </w:rPr>
          </w:pPr>
          <w:r>
            <w:fldChar w:fldCharType="begin"/>
          </w:r>
          <w:r>
            <w:instrText xml:space="preserve"> TOC \o "1-3" \h \z \u </w:instrText>
          </w:r>
          <w:r>
            <w:fldChar w:fldCharType="separate"/>
          </w:r>
          <w:hyperlink w:anchor="_Toc438477019" w:history="1">
            <w:r w:rsidR="00D65409" w:rsidRPr="00495D4F">
              <w:rPr>
                <w:rStyle w:val="Hyperlink"/>
              </w:rPr>
              <w:t>1.  Target Population</w:t>
            </w:r>
            <w:r w:rsidR="00D65409">
              <w:rPr>
                <w:webHidden/>
              </w:rPr>
              <w:tab/>
            </w:r>
            <w:r w:rsidR="00D65409">
              <w:rPr>
                <w:webHidden/>
              </w:rPr>
              <w:fldChar w:fldCharType="begin"/>
            </w:r>
            <w:r w:rsidR="00D65409">
              <w:rPr>
                <w:webHidden/>
              </w:rPr>
              <w:instrText xml:space="preserve"> PAGEREF _Toc438477019 \h </w:instrText>
            </w:r>
            <w:r w:rsidR="00D65409">
              <w:rPr>
                <w:webHidden/>
              </w:rPr>
            </w:r>
            <w:r w:rsidR="00D65409">
              <w:rPr>
                <w:webHidden/>
              </w:rPr>
              <w:fldChar w:fldCharType="separate"/>
            </w:r>
            <w:r w:rsidR="00D65409">
              <w:rPr>
                <w:webHidden/>
              </w:rPr>
              <w:t>1</w:t>
            </w:r>
            <w:r w:rsidR="00D65409">
              <w:rPr>
                <w:webHidden/>
              </w:rPr>
              <w:fldChar w:fldCharType="end"/>
            </w:r>
          </w:hyperlink>
        </w:p>
        <w:p w14:paraId="03A5499C" w14:textId="150B5C27" w:rsidR="00D65409" w:rsidRDefault="00E528E4" w:rsidP="00964CD2">
          <w:pPr>
            <w:pStyle w:val="TOC2"/>
            <w:rPr>
              <w:rFonts w:asciiTheme="minorHAnsi" w:eastAsiaTheme="minorEastAsia" w:hAnsiTheme="minorHAnsi" w:cstheme="minorBidi"/>
              <w:b/>
            </w:rPr>
          </w:pPr>
          <w:hyperlink w:anchor="_Toc438477020" w:history="1">
            <w:r w:rsidR="00D65409" w:rsidRPr="00495D4F">
              <w:rPr>
                <w:rStyle w:val="Hyperlink"/>
              </w:rPr>
              <w:t>2.  Proposed Programs and Interventions</w:t>
            </w:r>
            <w:r w:rsidR="00D65409">
              <w:rPr>
                <w:webHidden/>
              </w:rPr>
              <w:tab/>
            </w:r>
            <w:r w:rsidR="00D65409">
              <w:rPr>
                <w:webHidden/>
              </w:rPr>
              <w:fldChar w:fldCharType="begin"/>
            </w:r>
            <w:r w:rsidR="00D65409">
              <w:rPr>
                <w:webHidden/>
              </w:rPr>
              <w:instrText xml:space="preserve"> PAGEREF _Toc438477020 \h </w:instrText>
            </w:r>
            <w:r w:rsidR="00D65409">
              <w:rPr>
                <w:webHidden/>
              </w:rPr>
            </w:r>
            <w:r w:rsidR="00D65409">
              <w:rPr>
                <w:webHidden/>
              </w:rPr>
              <w:fldChar w:fldCharType="separate"/>
            </w:r>
            <w:r w:rsidR="00D65409">
              <w:rPr>
                <w:webHidden/>
              </w:rPr>
              <w:t>3</w:t>
            </w:r>
            <w:r w:rsidR="00D65409">
              <w:rPr>
                <w:webHidden/>
              </w:rPr>
              <w:fldChar w:fldCharType="end"/>
            </w:r>
          </w:hyperlink>
        </w:p>
        <w:p w14:paraId="7705A595" w14:textId="77777777" w:rsidR="00D65409" w:rsidRDefault="00E528E4" w:rsidP="00964CD2">
          <w:pPr>
            <w:pStyle w:val="TOC2"/>
            <w:rPr>
              <w:rFonts w:asciiTheme="minorHAnsi" w:eastAsiaTheme="minorEastAsia" w:hAnsiTheme="minorHAnsi" w:cstheme="minorBidi"/>
              <w:b/>
            </w:rPr>
          </w:pPr>
          <w:hyperlink w:anchor="_Toc438477021" w:history="1">
            <w:r w:rsidR="00D65409" w:rsidRPr="00495D4F">
              <w:rPr>
                <w:rStyle w:val="Hyperlink"/>
              </w:rPr>
              <w:t>3.  Measurement and Outcome</w:t>
            </w:r>
            <w:r w:rsidR="00D65409">
              <w:rPr>
                <w:webHidden/>
              </w:rPr>
              <w:tab/>
            </w:r>
            <w:r w:rsidR="00D65409">
              <w:rPr>
                <w:webHidden/>
              </w:rPr>
              <w:fldChar w:fldCharType="begin"/>
            </w:r>
            <w:r w:rsidR="00D65409">
              <w:rPr>
                <w:webHidden/>
              </w:rPr>
              <w:instrText xml:space="preserve"> PAGEREF _Toc438477021 \h </w:instrText>
            </w:r>
            <w:r w:rsidR="00D65409">
              <w:rPr>
                <w:webHidden/>
              </w:rPr>
            </w:r>
            <w:r w:rsidR="00D65409">
              <w:rPr>
                <w:webHidden/>
              </w:rPr>
              <w:fldChar w:fldCharType="separate"/>
            </w:r>
            <w:r w:rsidR="00D65409">
              <w:rPr>
                <w:webHidden/>
              </w:rPr>
              <w:t>11</w:t>
            </w:r>
            <w:r w:rsidR="00D65409">
              <w:rPr>
                <w:webHidden/>
              </w:rPr>
              <w:fldChar w:fldCharType="end"/>
            </w:r>
          </w:hyperlink>
        </w:p>
        <w:p w14:paraId="2EAE4303" w14:textId="39C55C31" w:rsidR="00D65409" w:rsidRDefault="00E528E4" w:rsidP="00964CD2">
          <w:pPr>
            <w:pStyle w:val="TOC2"/>
            <w:rPr>
              <w:rFonts w:asciiTheme="minorHAnsi" w:eastAsiaTheme="minorEastAsia" w:hAnsiTheme="minorHAnsi" w:cstheme="minorBidi"/>
              <w:b/>
            </w:rPr>
          </w:pPr>
          <w:hyperlink w:anchor="_Toc438477022" w:history="1">
            <w:r w:rsidR="00D65409" w:rsidRPr="00495D4F">
              <w:rPr>
                <w:rStyle w:val="Hyperlink"/>
              </w:rPr>
              <w:t xml:space="preserve">4. </w:t>
            </w:r>
            <w:r w:rsidR="00012580">
              <w:rPr>
                <w:rStyle w:val="Hyperlink"/>
              </w:rPr>
              <w:t xml:space="preserve"> </w:t>
            </w:r>
            <w:r w:rsidR="00D65409" w:rsidRPr="00495D4F">
              <w:rPr>
                <w:rStyle w:val="Hyperlink"/>
              </w:rPr>
              <w:t>Return on Investment</w:t>
            </w:r>
            <w:r w:rsidR="00D65409">
              <w:rPr>
                <w:webHidden/>
              </w:rPr>
              <w:tab/>
            </w:r>
            <w:r w:rsidR="00D65409">
              <w:rPr>
                <w:webHidden/>
              </w:rPr>
              <w:fldChar w:fldCharType="begin"/>
            </w:r>
            <w:r w:rsidR="00D65409">
              <w:rPr>
                <w:webHidden/>
              </w:rPr>
              <w:instrText xml:space="preserve"> PAGEREF _Toc438477022 \h </w:instrText>
            </w:r>
            <w:r w:rsidR="00D65409">
              <w:rPr>
                <w:webHidden/>
              </w:rPr>
            </w:r>
            <w:r w:rsidR="00D65409">
              <w:rPr>
                <w:webHidden/>
              </w:rPr>
              <w:fldChar w:fldCharType="separate"/>
            </w:r>
            <w:r w:rsidR="00D65409">
              <w:rPr>
                <w:webHidden/>
              </w:rPr>
              <w:t>16</w:t>
            </w:r>
            <w:r w:rsidR="00D65409">
              <w:rPr>
                <w:webHidden/>
              </w:rPr>
              <w:fldChar w:fldCharType="end"/>
            </w:r>
          </w:hyperlink>
        </w:p>
        <w:p w14:paraId="6E4D838F" w14:textId="636E9C24" w:rsidR="00D65409" w:rsidRDefault="00E528E4" w:rsidP="00964CD2">
          <w:pPr>
            <w:pStyle w:val="TOC2"/>
            <w:rPr>
              <w:rFonts w:asciiTheme="minorHAnsi" w:eastAsiaTheme="minorEastAsia" w:hAnsiTheme="minorHAnsi" w:cstheme="minorBidi"/>
              <w:b/>
            </w:rPr>
          </w:pPr>
          <w:hyperlink w:anchor="_Toc438477023" w:history="1">
            <w:r w:rsidR="00D65409" w:rsidRPr="00495D4F">
              <w:rPr>
                <w:rStyle w:val="Hyperlink"/>
              </w:rPr>
              <w:t xml:space="preserve">5. </w:t>
            </w:r>
            <w:r w:rsidR="00012580">
              <w:rPr>
                <w:rStyle w:val="Hyperlink"/>
              </w:rPr>
              <w:t xml:space="preserve"> </w:t>
            </w:r>
            <w:r w:rsidR="00D65409" w:rsidRPr="00495D4F">
              <w:rPr>
                <w:rStyle w:val="Hyperlink"/>
              </w:rPr>
              <w:t>Scalability and Sustainability</w:t>
            </w:r>
            <w:r w:rsidR="00D65409">
              <w:rPr>
                <w:webHidden/>
              </w:rPr>
              <w:tab/>
            </w:r>
            <w:r w:rsidR="00D65409">
              <w:rPr>
                <w:webHidden/>
              </w:rPr>
              <w:fldChar w:fldCharType="begin"/>
            </w:r>
            <w:r w:rsidR="00D65409">
              <w:rPr>
                <w:webHidden/>
              </w:rPr>
              <w:instrText xml:space="preserve"> PAGEREF _Toc438477023 \h </w:instrText>
            </w:r>
            <w:r w:rsidR="00D65409">
              <w:rPr>
                <w:webHidden/>
              </w:rPr>
            </w:r>
            <w:r w:rsidR="00D65409">
              <w:rPr>
                <w:webHidden/>
              </w:rPr>
              <w:fldChar w:fldCharType="separate"/>
            </w:r>
            <w:r w:rsidR="00D65409">
              <w:rPr>
                <w:webHidden/>
              </w:rPr>
              <w:t>17</w:t>
            </w:r>
            <w:r w:rsidR="00D65409">
              <w:rPr>
                <w:webHidden/>
              </w:rPr>
              <w:fldChar w:fldCharType="end"/>
            </w:r>
          </w:hyperlink>
        </w:p>
        <w:p w14:paraId="2EBCEB01" w14:textId="2568F0D7" w:rsidR="00D65409" w:rsidRDefault="00E528E4" w:rsidP="00964CD2">
          <w:pPr>
            <w:pStyle w:val="TOC2"/>
            <w:rPr>
              <w:rFonts w:asciiTheme="minorHAnsi" w:eastAsiaTheme="minorEastAsia" w:hAnsiTheme="minorHAnsi" w:cstheme="minorBidi"/>
              <w:b/>
            </w:rPr>
          </w:pPr>
          <w:hyperlink w:anchor="_Toc438477024" w:history="1">
            <w:r w:rsidR="00D65409" w:rsidRPr="00495D4F">
              <w:rPr>
                <w:rStyle w:val="Hyperlink"/>
              </w:rPr>
              <w:t xml:space="preserve">6. </w:t>
            </w:r>
            <w:r w:rsidR="00012580">
              <w:rPr>
                <w:rStyle w:val="Hyperlink"/>
              </w:rPr>
              <w:t xml:space="preserve"> </w:t>
            </w:r>
            <w:r w:rsidR="00D65409" w:rsidRPr="00495D4F">
              <w:rPr>
                <w:rStyle w:val="Hyperlink"/>
              </w:rPr>
              <w:t>Participating Partners and Decision-Making Process</w:t>
            </w:r>
            <w:r w:rsidR="00D65409">
              <w:rPr>
                <w:webHidden/>
              </w:rPr>
              <w:tab/>
            </w:r>
            <w:r w:rsidR="00D65409">
              <w:rPr>
                <w:webHidden/>
              </w:rPr>
              <w:fldChar w:fldCharType="begin"/>
            </w:r>
            <w:r w:rsidR="00D65409">
              <w:rPr>
                <w:webHidden/>
              </w:rPr>
              <w:instrText xml:space="preserve"> PAGEREF _Toc438477024 \h </w:instrText>
            </w:r>
            <w:r w:rsidR="00D65409">
              <w:rPr>
                <w:webHidden/>
              </w:rPr>
            </w:r>
            <w:r w:rsidR="00D65409">
              <w:rPr>
                <w:webHidden/>
              </w:rPr>
              <w:fldChar w:fldCharType="separate"/>
            </w:r>
            <w:r w:rsidR="00D65409">
              <w:rPr>
                <w:webHidden/>
              </w:rPr>
              <w:t>19</w:t>
            </w:r>
            <w:r w:rsidR="00D65409">
              <w:rPr>
                <w:webHidden/>
              </w:rPr>
              <w:fldChar w:fldCharType="end"/>
            </w:r>
          </w:hyperlink>
        </w:p>
        <w:p w14:paraId="337CD680" w14:textId="573DC8F6" w:rsidR="00D65409" w:rsidRPr="00964CD2" w:rsidRDefault="00D65409" w:rsidP="00964CD2">
          <w:pPr>
            <w:pStyle w:val="TOC2"/>
            <w:rPr>
              <w:rStyle w:val="Hyperlink"/>
              <w:color w:val="auto"/>
              <w:u w:val="none"/>
            </w:rPr>
          </w:pPr>
          <w:r w:rsidRPr="00964CD2">
            <w:rPr>
              <w:rStyle w:val="Hyperlink"/>
              <w:color w:val="auto"/>
              <w:u w:val="none"/>
            </w:rPr>
            <w:t>Additional Sections 7-10</w:t>
          </w:r>
        </w:p>
        <w:p w14:paraId="20904820" w14:textId="45EC20D3" w:rsidR="00D65409" w:rsidRDefault="00E528E4" w:rsidP="00964CD2">
          <w:pPr>
            <w:pStyle w:val="TOC2"/>
            <w:rPr>
              <w:rFonts w:asciiTheme="minorHAnsi" w:eastAsiaTheme="minorEastAsia" w:hAnsiTheme="minorHAnsi" w:cstheme="minorBidi"/>
              <w:b/>
            </w:rPr>
          </w:pPr>
          <w:hyperlink w:anchor="_Toc438477025" w:history="1">
            <w:r w:rsidR="00D65409" w:rsidRPr="00495D4F">
              <w:rPr>
                <w:rStyle w:val="Hyperlink"/>
              </w:rPr>
              <w:t xml:space="preserve">7. </w:t>
            </w:r>
            <w:r w:rsidR="00012580">
              <w:rPr>
                <w:rStyle w:val="Hyperlink"/>
              </w:rPr>
              <w:t xml:space="preserve"> </w:t>
            </w:r>
            <w:r w:rsidR="00D65409" w:rsidRPr="00495D4F">
              <w:rPr>
                <w:rStyle w:val="Hyperlink"/>
              </w:rPr>
              <w:t>Implementation Work Plan (Appendix G)</w:t>
            </w:r>
            <w:r w:rsidR="00D65409">
              <w:rPr>
                <w:webHidden/>
              </w:rPr>
              <w:tab/>
            </w:r>
            <w:r w:rsidR="00D65409">
              <w:rPr>
                <w:webHidden/>
              </w:rPr>
              <w:fldChar w:fldCharType="begin"/>
            </w:r>
            <w:r w:rsidR="00D65409">
              <w:rPr>
                <w:webHidden/>
              </w:rPr>
              <w:instrText xml:space="preserve"> PAGEREF _Toc438477025 \h </w:instrText>
            </w:r>
            <w:r w:rsidR="00D65409">
              <w:rPr>
                <w:webHidden/>
              </w:rPr>
            </w:r>
            <w:r w:rsidR="00D65409">
              <w:rPr>
                <w:webHidden/>
              </w:rPr>
              <w:fldChar w:fldCharType="separate"/>
            </w:r>
            <w:r w:rsidR="00D65409">
              <w:rPr>
                <w:webHidden/>
              </w:rPr>
              <w:t>21</w:t>
            </w:r>
            <w:r w:rsidR="00D65409">
              <w:rPr>
                <w:webHidden/>
              </w:rPr>
              <w:fldChar w:fldCharType="end"/>
            </w:r>
          </w:hyperlink>
        </w:p>
        <w:p w14:paraId="5A2BC765" w14:textId="0EB42BC0" w:rsidR="00D65409" w:rsidRDefault="00E528E4" w:rsidP="00964CD2">
          <w:pPr>
            <w:pStyle w:val="TOC2"/>
            <w:rPr>
              <w:rFonts w:asciiTheme="minorHAnsi" w:eastAsiaTheme="minorEastAsia" w:hAnsiTheme="minorHAnsi" w:cstheme="minorBidi"/>
              <w:b/>
            </w:rPr>
          </w:pPr>
          <w:hyperlink w:anchor="_Toc438477026" w:history="1">
            <w:r w:rsidR="00D65409" w:rsidRPr="00495D4F">
              <w:rPr>
                <w:rStyle w:val="Hyperlink"/>
              </w:rPr>
              <w:t xml:space="preserve">8. </w:t>
            </w:r>
            <w:r w:rsidR="00012580">
              <w:rPr>
                <w:rStyle w:val="Hyperlink"/>
              </w:rPr>
              <w:t xml:space="preserve"> </w:t>
            </w:r>
            <w:r w:rsidR="00D65409" w:rsidRPr="00495D4F">
              <w:rPr>
                <w:rStyle w:val="Hyperlink"/>
              </w:rPr>
              <w:t>Budget and Expenditures</w:t>
            </w:r>
            <w:r w:rsidR="00D65409">
              <w:rPr>
                <w:webHidden/>
              </w:rPr>
              <w:tab/>
            </w:r>
            <w:r w:rsidR="00D65409">
              <w:rPr>
                <w:webHidden/>
              </w:rPr>
              <w:fldChar w:fldCharType="begin"/>
            </w:r>
            <w:r w:rsidR="00D65409">
              <w:rPr>
                <w:webHidden/>
              </w:rPr>
              <w:instrText xml:space="preserve"> PAGEREF _Toc438477026 \h </w:instrText>
            </w:r>
            <w:r w:rsidR="00D65409">
              <w:rPr>
                <w:webHidden/>
              </w:rPr>
            </w:r>
            <w:r w:rsidR="00D65409">
              <w:rPr>
                <w:webHidden/>
              </w:rPr>
              <w:fldChar w:fldCharType="separate"/>
            </w:r>
            <w:r w:rsidR="00D65409">
              <w:rPr>
                <w:webHidden/>
              </w:rPr>
              <w:t>21</w:t>
            </w:r>
            <w:r w:rsidR="00D65409">
              <w:rPr>
                <w:webHidden/>
              </w:rPr>
              <w:fldChar w:fldCharType="end"/>
            </w:r>
          </w:hyperlink>
        </w:p>
        <w:p w14:paraId="5C8D4A60" w14:textId="30FF2A36" w:rsidR="00D65409" w:rsidRDefault="00E528E4" w:rsidP="00964CD2">
          <w:pPr>
            <w:pStyle w:val="TOC2"/>
            <w:rPr>
              <w:rFonts w:asciiTheme="minorHAnsi" w:eastAsiaTheme="minorEastAsia" w:hAnsiTheme="minorHAnsi" w:cstheme="minorBidi"/>
              <w:b/>
            </w:rPr>
          </w:pPr>
          <w:hyperlink w:anchor="_Toc438477027" w:history="1">
            <w:r w:rsidR="00D65409" w:rsidRPr="00495D4F">
              <w:rPr>
                <w:rStyle w:val="Hyperlink"/>
              </w:rPr>
              <w:t xml:space="preserve">9. </w:t>
            </w:r>
            <w:r w:rsidR="00012580">
              <w:rPr>
                <w:rStyle w:val="Hyperlink"/>
              </w:rPr>
              <w:t xml:space="preserve"> </w:t>
            </w:r>
            <w:r w:rsidR="00D65409" w:rsidRPr="00495D4F">
              <w:rPr>
                <w:rStyle w:val="Hyperlink"/>
              </w:rPr>
              <w:t>Budget and Expenditures Narrative</w:t>
            </w:r>
            <w:r w:rsidR="00D65409">
              <w:rPr>
                <w:webHidden/>
              </w:rPr>
              <w:tab/>
            </w:r>
            <w:r w:rsidR="00D65409">
              <w:rPr>
                <w:webHidden/>
              </w:rPr>
              <w:fldChar w:fldCharType="begin"/>
            </w:r>
            <w:r w:rsidR="00D65409">
              <w:rPr>
                <w:webHidden/>
              </w:rPr>
              <w:instrText xml:space="preserve"> PAGEREF _Toc438477027 \h </w:instrText>
            </w:r>
            <w:r w:rsidR="00D65409">
              <w:rPr>
                <w:webHidden/>
              </w:rPr>
            </w:r>
            <w:r w:rsidR="00D65409">
              <w:rPr>
                <w:webHidden/>
              </w:rPr>
              <w:fldChar w:fldCharType="separate"/>
            </w:r>
            <w:r w:rsidR="00D65409">
              <w:rPr>
                <w:webHidden/>
              </w:rPr>
              <w:t>25</w:t>
            </w:r>
            <w:r w:rsidR="00D65409">
              <w:rPr>
                <w:webHidden/>
              </w:rPr>
              <w:fldChar w:fldCharType="end"/>
            </w:r>
          </w:hyperlink>
        </w:p>
        <w:p w14:paraId="336B392A" w14:textId="77777777" w:rsidR="00D65409" w:rsidRDefault="00E528E4" w:rsidP="00964CD2">
          <w:pPr>
            <w:pStyle w:val="TOC2"/>
            <w:rPr>
              <w:rFonts w:asciiTheme="minorHAnsi" w:eastAsiaTheme="minorEastAsia" w:hAnsiTheme="minorHAnsi" w:cstheme="minorBidi"/>
              <w:b/>
            </w:rPr>
          </w:pPr>
          <w:hyperlink w:anchor="_Toc438477028" w:history="1">
            <w:r w:rsidR="00D65409" w:rsidRPr="00495D4F">
              <w:rPr>
                <w:rStyle w:val="Hyperlink"/>
              </w:rPr>
              <w:t>10.  Proposal Summary</w:t>
            </w:r>
            <w:r w:rsidR="00D65409">
              <w:rPr>
                <w:webHidden/>
              </w:rPr>
              <w:tab/>
            </w:r>
            <w:r w:rsidR="00D65409">
              <w:rPr>
                <w:webHidden/>
              </w:rPr>
              <w:fldChar w:fldCharType="begin"/>
            </w:r>
            <w:r w:rsidR="00D65409">
              <w:rPr>
                <w:webHidden/>
              </w:rPr>
              <w:instrText xml:space="preserve"> PAGEREF _Toc438477028 \h </w:instrText>
            </w:r>
            <w:r w:rsidR="00D65409">
              <w:rPr>
                <w:webHidden/>
              </w:rPr>
            </w:r>
            <w:r w:rsidR="00D65409">
              <w:rPr>
                <w:webHidden/>
              </w:rPr>
              <w:fldChar w:fldCharType="separate"/>
            </w:r>
            <w:r w:rsidR="00D65409">
              <w:rPr>
                <w:webHidden/>
              </w:rPr>
              <w:t>28</w:t>
            </w:r>
            <w:r w:rsidR="00D65409">
              <w:rPr>
                <w:webHidden/>
              </w:rPr>
              <w:fldChar w:fldCharType="end"/>
            </w:r>
          </w:hyperlink>
        </w:p>
        <w:p w14:paraId="51C55EDA" w14:textId="0A7E407B" w:rsidR="00CA717E" w:rsidRDefault="00C07C95" w:rsidP="00CA717E">
          <w:r>
            <w:rPr>
              <w:b/>
              <w:bCs/>
              <w:noProof/>
            </w:rPr>
            <w:fldChar w:fldCharType="end"/>
          </w:r>
        </w:p>
      </w:sdtContent>
    </w:sdt>
    <w:p w14:paraId="287C598B" w14:textId="5EFC21A0" w:rsidR="00CA717E" w:rsidRPr="002D518B" w:rsidRDefault="00CA717E" w:rsidP="00CA717E">
      <w:pPr>
        <w:rPr>
          <w:b/>
          <w:sz w:val="24"/>
          <w:szCs w:val="24"/>
        </w:rPr>
      </w:pPr>
      <w:r w:rsidRPr="002D518B">
        <w:rPr>
          <w:b/>
          <w:sz w:val="24"/>
          <w:szCs w:val="24"/>
        </w:rPr>
        <w:t>Letters of Support</w:t>
      </w:r>
    </w:p>
    <w:p w14:paraId="3D591EDF" w14:textId="1A5FAA6E" w:rsidR="007B2F85" w:rsidRDefault="007B2F85" w:rsidP="00964CD2">
      <w:pPr>
        <w:pStyle w:val="ListParagraph"/>
        <w:numPr>
          <w:ilvl w:val="0"/>
          <w:numId w:val="42"/>
        </w:numPr>
        <w:spacing w:line="240" w:lineRule="auto"/>
      </w:pPr>
      <w:r>
        <w:t>Board of Trustees</w:t>
      </w:r>
      <w:r w:rsidR="002A057E">
        <w:t>, Anne Arundel Health System, Edward Gosselin, Chair</w:t>
      </w:r>
    </w:p>
    <w:p w14:paraId="6319F914" w14:textId="0B463591" w:rsidR="002A057E" w:rsidRDefault="002A057E" w:rsidP="00964CD2">
      <w:pPr>
        <w:pStyle w:val="ListParagraph"/>
        <w:numPr>
          <w:ilvl w:val="0"/>
          <w:numId w:val="42"/>
        </w:numPr>
        <w:spacing w:line="240" w:lineRule="auto"/>
      </w:pPr>
      <w:r>
        <w:t xml:space="preserve">Board of Directors, University of Maryland Baltimore Washington Medical Center, R. Kent Schwab, Chairman </w:t>
      </w:r>
    </w:p>
    <w:p w14:paraId="235C52D7" w14:textId="12566C8C" w:rsidR="00CA717E" w:rsidRDefault="00CA717E" w:rsidP="00964CD2">
      <w:pPr>
        <w:pStyle w:val="ListParagraph"/>
        <w:numPr>
          <w:ilvl w:val="0"/>
          <w:numId w:val="42"/>
        </w:numPr>
        <w:spacing w:line="240" w:lineRule="auto"/>
      </w:pPr>
      <w:r>
        <w:t>Baltimore Washin</w:t>
      </w:r>
      <w:r w:rsidR="00492FF1">
        <w:t>gton Emergency Physicians</w:t>
      </w:r>
      <w:r>
        <w:t>, Joel Klein, MD, FACEP, President</w:t>
      </w:r>
    </w:p>
    <w:p w14:paraId="0B916F0A" w14:textId="7FE8BDEB" w:rsidR="0017695B" w:rsidRDefault="0017695B" w:rsidP="00964CD2">
      <w:pPr>
        <w:pStyle w:val="ListParagraph"/>
        <w:numPr>
          <w:ilvl w:val="0"/>
          <w:numId w:val="42"/>
        </w:numPr>
        <w:spacing w:line="240" w:lineRule="auto"/>
      </w:pPr>
      <w:r>
        <w:t xml:space="preserve">Anne Arundel Medical Center, Chief Medical </w:t>
      </w:r>
      <w:r w:rsidR="004413E2">
        <w:t>Information Officer</w:t>
      </w:r>
      <w:r>
        <w:t>, David Mooradian, MD, MBA, FACEP</w:t>
      </w:r>
    </w:p>
    <w:p w14:paraId="38607A3C" w14:textId="312234EE" w:rsidR="0017695B" w:rsidRDefault="0017695B" w:rsidP="00964CD2">
      <w:pPr>
        <w:pStyle w:val="ListParagraph"/>
        <w:numPr>
          <w:ilvl w:val="0"/>
          <w:numId w:val="42"/>
        </w:numPr>
        <w:spacing w:line="240" w:lineRule="auto"/>
      </w:pPr>
      <w:r>
        <w:t>Medical Director of Anne Arundel Medical Center Division of Primary Care, A. Stephen Hansman, MD</w:t>
      </w:r>
    </w:p>
    <w:p w14:paraId="4404F106" w14:textId="77777777" w:rsidR="00C4711B" w:rsidRDefault="00C4711B" w:rsidP="00C4711B">
      <w:pPr>
        <w:pStyle w:val="ListParagraph"/>
        <w:numPr>
          <w:ilvl w:val="0"/>
          <w:numId w:val="42"/>
        </w:numPr>
        <w:spacing w:line="240" w:lineRule="auto"/>
      </w:pPr>
      <w:r>
        <w:t>University of Maryland Community Medical Group, Bahador Momeni, MD, MBA, Medical Director, Anne Arundel Region</w:t>
      </w:r>
    </w:p>
    <w:p w14:paraId="1D927350" w14:textId="11F68C6D" w:rsidR="00552D40" w:rsidRDefault="00CA717E" w:rsidP="00964CD2">
      <w:pPr>
        <w:pStyle w:val="ListParagraph"/>
        <w:numPr>
          <w:ilvl w:val="0"/>
          <w:numId w:val="42"/>
        </w:numPr>
        <w:spacing w:line="240" w:lineRule="auto"/>
      </w:pPr>
      <w:r>
        <w:t>Maryland</w:t>
      </w:r>
      <w:r w:rsidR="003F27C0">
        <w:t xml:space="preserve"> Inpatient Care Services</w:t>
      </w:r>
      <w:r>
        <w:t xml:space="preserve">, </w:t>
      </w:r>
      <w:r w:rsidR="00C4711B">
        <w:t xml:space="preserve">Post-Acute Care, </w:t>
      </w:r>
      <w:r>
        <w:t>Hung Davis, MD, Co-Founder and CEO</w:t>
      </w:r>
    </w:p>
    <w:p w14:paraId="3F0E236B" w14:textId="2FA2266A" w:rsidR="00CA717E" w:rsidRDefault="00CA717E" w:rsidP="00964CD2">
      <w:pPr>
        <w:pStyle w:val="ListParagraph"/>
        <w:numPr>
          <w:ilvl w:val="0"/>
          <w:numId w:val="42"/>
        </w:numPr>
        <w:spacing w:line="240" w:lineRule="auto"/>
      </w:pPr>
      <w:r>
        <w:t>Joint Pat</w:t>
      </w:r>
      <w:r w:rsidR="003F27C0">
        <w:t>ient &amp; Family Advisory Councils</w:t>
      </w:r>
      <w:r w:rsidR="00546C51">
        <w:t xml:space="preserve"> </w:t>
      </w:r>
      <w:r>
        <w:t>of AAMC and UM BWMC, Jeanne Morris, RN, PFAC Coordinator</w:t>
      </w:r>
      <w:r w:rsidR="00546C51">
        <w:t>, AAMC,</w:t>
      </w:r>
      <w:r>
        <w:t xml:space="preserve"> and Danielle Wilson, MSN, RN, Director of Service Excellence</w:t>
      </w:r>
      <w:r w:rsidR="00CD1D0E">
        <w:t>,</w:t>
      </w:r>
      <w:r>
        <w:t xml:space="preserve"> UM BWMC</w:t>
      </w:r>
    </w:p>
    <w:p w14:paraId="6A0A054B" w14:textId="3292DD09" w:rsidR="00CA717E" w:rsidRDefault="00CA717E" w:rsidP="00964CD2">
      <w:pPr>
        <w:pStyle w:val="ListParagraph"/>
        <w:numPr>
          <w:ilvl w:val="0"/>
          <w:numId w:val="42"/>
        </w:numPr>
        <w:spacing w:line="240" w:lineRule="auto"/>
      </w:pPr>
      <w:r>
        <w:t>The Coordinating Center, Carol Marsiglia, Sr. VP Strategic Initiatives and Partnerships</w:t>
      </w:r>
    </w:p>
    <w:p w14:paraId="4949E0DB" w14:textId="752B549B" w:rsidR="00546C51" w:rsidRDefault="00546C51" w:rsidP="00964CD2">
      <w:pPr>
        <w:pStyle w:val="ListParagraph"/>
        <w:numPr>
          <w:ilvl w:val="0"/>
          <w:numId w:val="42"/>
        </w:numPr>
        <w:spacing w:line="240" w:lineRule="auto"/>
      </w:pPr>
      <w:r>
        <w:t xml:space="preserve">Anne Arundel County, Steven R. Schuh, County Executive </w:t>
      </w:r>
    </w:p>
    <w:p w14:paraId="318E8771" w14:textId="77777777" w:rsidR="00C4711B" w:rsidRDefault="00C4711B" w:rsidP="00C4711B">
      <w:pPr>
        <w:pStyle w:val="ListParagraph"/>
        <w:numPr>
          <w:ilvl w:val="0"/>
          <w:numId w:val="42"/>
        </w:numPr>
        <w:spacing w:line="240" w:lineRule="auto"/>
      </w:pPr>
      <w:r>
        <w:t>Anne Arundel County Department of Aging &amp; Disabilities, Pamela A. Jordan, Director</w:t>
      </w:r>
    </w:p>
    <w:p w14:paraId="096DDF94" w14:textId="5056747F" w:rsidR="00CA717E" w:rsidRDefault="00CA717E" w:rsidP="00964CD2">
      <w:pPr>
        <w:pStyle w:val="ListParagraph"/>
        <w:numPr>
          <w:ilvl w:val="0"/>
          <w:numId w:val="42"/>
        </w:numPr>
        <w:spacing w:line="240" w:lineRule="auto"/>
      </w:pPr>
      <w:r>
        <w:t>Anne Arundel County Mental Health Agency, Inc., Adrienne Mickler, Executive Director</w:t>
      </w:r>
    </w:p>
    <w:p w14:paraId="7878DDB3" w14:textId="74BCD9C2" w:rsidR="00CA717E" w:rsidRDefault="00C4711B" w:rsidP="00964CD2">
      <w:pPr>
        <w:pStyle w:val="ListParagraph"/>
        <w:numPr>
          <w:ilvl w:val="0"/>
          <w:numId w:val="42"/>
        </w:numPr>
        <w:spacing w:line="240" w:lineRule="auto"/>
      </w:pPr>
      <w:r>
        <w:t xml:space="preserve">Anne Arundel County </w:t>
      </w:r>
      <w:r w:rsidR="00CA717E">
        <w:t xml:space="preserve">Department </w:t>
      </w:r>
      <w:r w:rsidR="00546C51">
        <w:t xml:space="preserve">of Health, Jinlene Chan, </w:t>
      </w:r>
      <w:r w:rsidR="00CA717E">
        <w:t>MD, MPH, Health Officer</w:t>
      </w:r>
    </w:p>
    <w:p w14:paraId="433CD92A" w14:textId="6A02DB3E" w:rsidR="00CA717E" w:rsidRDefault="00CA717E" w:rsidP="00964CD2">
      <w:pPr>
        <w:pStyle w:val="ListParagraph"/>
        <w:numPr>
          <w:ilvl w:val="0"/>
          <w:numId w:val="42"/>
        </w:numPr>
        <w:spacing w:line="240" w:lineRule="auto"/>
      </w:pPr>
      <w:r>
        <w:t>Office of Human Relation</w:t>
      </w:r>
      <w:r w:rsidR="00546C51">
        <w:t>s and Minority Affairs, Anne Arundel County</w:t>
      </w:r>
      <w:r>
        <w:t xml:space="preserve">,  Yevloa S. Peters,  Special Assistant to the County Executive </w:t>
      </w:r>
    </w:p>
    <w:p w14:paraId="2547CADB" w14:textId="50FE6537" w:rsidR="00CA717E" w:rsidRDefault="00CA717E" w:rsidP="00964CD2">
      <w:pPr>
        <w:pStyle w:val="ListParagraph"/>
        <w:numPr>
          <w:ilvl w:val="0"/>
          <w:numId w:val="42"/>
        </w:numPr>
        <w:spacing w:line="240" w:lineRule="auto"/>
      </w:pPr>
      <w:r>
        <w:t>Anne Arundel County Partnership for Children, Youth and Families, Pamela  M. Brown, PhD, Executive Director</w:t>
      </w:r>
    </w:p>
    <w:p w14:paraId="541D3159" w14:textId="7C7EA144" w:rsidR="00CA717E" w:rsidRDefault="00CA717E" w:rsidP="002D518B">
      <w:pPr>
        <w:spacing w:line="240" w:lineRule="auto"/>
        <w:ind w:left="720"/>
      </w:pPr>
    </w:p>
    <w:p w14:paraId="006F115A" w14:textId="77777777" w:rsidR="00546C51" w:rsidRDefault="00546C51" w:rsidP="00CA717E">
      <w:pPr>
        <w:spacing w:after="0" w:line="240" w:lineRule="auto"/>
      </w:pPr>
    </w:p>
    <w:p w14:paraId="5BAEFBB5" w14:textId="77777777" w:rsidR="00546C51" w:rsidRDefault="00546C51" w:rsidP="00CA717E">
      <w:pPr>
        <w:spacing w:after="0" w:line="240" w:lineRule="auto"/>
      </w:pPr>
    </w:p>
    <w:p w14:paraId="681102DF" w14:textId="63024B57" w:rsidR="002104B3" w:rsidRPr="002D518B" w:rsidRDefault="002104B3" w:rsidP="00CA717E">
      <w:pPr>
        <w:spacing w:after="0" w:line="240" w:lineRule="auto"/>
        <w:rPr>
          <w:b/>
          <w:sz w:val="24"/>
          <w:szCs w:val="24"/>
        </w:rPr>
      </w:pPr>
      <w:r w:rsidRPr="002D518B">
        <w:rPr>
          <w:b/>
          <w:sz w:val="24"/>
          <w:szCs w:val="24"/>
        </w:rPr>
        <w:t>Appendices</w:t>
      </w:r>
    </w:p>
    <w:p w14:paraId="0ED799A7" w14:textId="77777777" w:rsidR="00E04DCE" w:rsidRPr="002104B3" w:rsidRDefault="00E04DCE" w:rsidP="00CA717E">
      <w:pPr>
        <w:spacing w:after="0" w:line="240" w:lineRule="auto"/>
        <w:rPr>
          <w:b/>
        </w:rPr>
      </w:pPr>
    </w:p>
    <w:p w14:paraId="2957CB39" w14:textId="768C5102" w:rsidR="00CA717E" w:rsidRPr="00E05C3E" w:rsidRDefault="00E05C3E" w:rsidP="002D518B">
      <w:pPr>
        <w:spacing w:line="240" w:lineRule="auto"/>
        <w:ind w:left="720"/>
        <w:jc w:val="both"/>
      </w:pPr>
      <w:r w:rsidRPr="00E05C3E">
        <w:t>A</w:t>
      </w:r>
      <w:r w:rsidR="00E461DC">
        <w:t>.</w:t>
      </w:r>
      <w:r w:rsidR="000D0C2B">
        <w:t xml:space="preserve">  HSCRC Core Outcome Measures D</w:t>
      </w:r>
      <w:r w:rsidRPr="00E05C3E">
        <w:t>ata (supplied by BRG)</w:t>
      </w:r>
    </w:p>
    <w:p w14:paraId="0A2B5BDF" w14:textId="04193D20" w:rsidR="00E05C3E" w:rsidRDefault="00E05C3E" w:rsidP="002D518B">
      <w:pPr>
        <w:spacing w:line="240" w:lineRule="auto"/>
        <w:ind w:left="720"/>
        <w:jc w:val="both"/>
      </w:pPr>
      <w:r w:rsidRPr="00E05C3E">
        <w:t>B</w:t>
      </w:r>
      <w:r w:rsidR="00E461DC">
        <w:t>.</w:t>
      </w:r>
      <w:r w:rsidRPr="00E05C3E">
        <w:t xml:space="preserve"> </w:t>
      </w:r>
      <w:r>
        <w:t xml:space="preserve">  B</w:t>
      </w:r>
      <w:r w:rsidR="00B0210E">
        <w:t xml:space="preserve">erkeley </w:t>
      </w:r>
      <w:r>
        <w:t>R</w:t>
      </w:r>
      <w:r w:rsidR="00B0210E">
        <w:t xml:space="preserve">esearch </w:t>
      </w:r>
      <w:r>
        <w:t>G</w:t>
      </w:r>
      <w:r w:rsidR="00B0210E">
        <w:t>roup</w:t>
      </w:r>
      <w:r>
        <w:t xml:space="preserve"> </w:t>
      </w:r>
      <w:r w:rsidR="00B0210E">
        <w:t>High Utilizer Strategy Report for</w:t>
      </w:r>
      <w:r>
        <w:t xml:space="preserve"> Anne Arundel Medical Center and University of Maryland Baltimore Washington Medical Center </w:t>
      </w:r>
    </w:p>
    <w:p w14:paraId="3859D164" w14:textId="65FF691D" w:rsidR="00E05C3E" w:rsidRDefault="00E05C3E" w:rsidP="002D518B">
      <w:pPr>
        <w:spacing w:line="240" w:lineRule="auto"/>
        <w:ind w:left="720"/>
        <w:jc w:val="both"/>
      </w:pPr>
      <w:r>
        <w:t>C</w:t>
      </w:r>
      <w:r w:rsidR="00E461DC">
        <w:t>.</w:t>
      </w:r>
      <w:r>
        <w:t xml:space="preserve">   CRISP Pa</w:t>
      </w:r>
      <w:r w:rsidR="00E24354">
        <w:t>tient Total Hospital (PaTH) Report for AAMC and</w:t>
      </w:r>
      <w:r>
        <w:t xml:space="preserve"> UM BWMC Total </w:t>
      </w:r>
      <w:r w:rsidR="00E24354">
        <w:t xml:space="preserve">All Payer </w:t>
      </w:r>
      <w:r>
        <w:t>High Utilizer Patients</w:t>
      </w:r>
    </w:p>
    <w:p w14:paraId="64DD57C9" w14:textId="7C74DAB0" w:rsidR="00E05C3E" w:rsidRDefault="00E05C3E" w:rsidP="002D518B">
      <w:pPr>
        <w:spacing w:line="240" w:lineRule="auto"/>
        <w:ind w:left="720"/>
        <w:jc w:val="both"/>
      </w:pPr>
      <w:r>
        <w:t>D</w:t>
      </w:r>
      <w:r w:rsidR="00E461DC">
        <w:t>.</w:t>
      </w:r>
      <w:r>
        <w:t xml:space="preserve">  The Coordinating Center West Baltimore Readmission Reduction Collaborative, ROI</w:t>
      </w:r>
    </w:p>
    <w:p w14:paraId="1C7B9980" w14:textId="29F68C5F" w:rsidR="00E05C3E" w:rsidRDefault="00E05C3E" w:rsidP="002D518B">
      <w:pPr>
        <w:spacing w:line="240" w:lineRule="auto"/>
        <w:ind w:left="720"/>
        <w:jc w:val="both"/>
      </w:pPr>
      <w:r>
        <w:t>E</w:t>
      </w:r>
      <w:r w:rsidR="00E461DC">
        <w:t>.</w:t>
      </w:r>
      <w:r>
        <w:t xml:space="preserve">   Anne Arundel County Department of Aging &amp; Disabilities, Senior Triage Team Proposal</w:t>
      </w:r>
    </w:p>
    <w:p w14:paraId="18C7BC4D" w14:textId="7273EADB" w:rsidR="00E05C3E" w:rsidRDefault="00E05C3E" w:rsidP="002D518B">
      <w:pPr>
        <w:spacing w:line="240" w:lineRule="auto"/>
        <w:ind w:left="720"/>
        <w:jc w:val="both"/>
      </w:pPr>
      <w:r>
        <w:t>F</w:t>
      </w:r>
      <w:r w:rsidR="00E461DC">
        <w:t>.</w:t>
      </w:r>
      <w:r>
        <w:t xml:space="preserve">   BATP 4-year HSCRC Core Return on Investment Calculator</w:t>
      </w:r>
    </w:p>
    <w:p w14:paraId="3EDD1BA4" w14:textId="6405C54C" w:rsidR="00E05C3E" w:rsidRDefault="00E05C3E" w:rsidP="002D518B">
      <w:pPr>
        <w:spacing w:line="240" w:lineRule="auto"/>
        <w:ind w:left="720"/>
        <w:jc w:val="both"/>
      </w:pPr>
      <w:r>
        <w:t>G</w:t>
      </w:r>
      <w:r w:rsidR="00E461DC">
        <w:t>.</w:t>
      </w:r>
      <w:r>
        <w:t xml:space="preserve">  BATP Microsoft Project Implementation Work Plan</w:t>
      </w:r>
    </w:p>
    <w:p w14:paraId="1F44E057" w14:textId="4C9238CD" w:rsidR="00D83A34" w:rsidRDefault="00D83A34" w:rsidP="002D518B">
      <w:pPr>
        <w:spacing w:line="240" w:lineRule="auto"/>
        <w:ind w:left="720"/>
        <w:jc w:val="both"/>
      </w:pPr>
      <w:r>
        <w:t>H.  BATP Draft Memorandum of Understanding between AAMC and UM BWMC</w:t>
      </w:r>
    </w:p>
    <w:p w14:paraId="41E0FE70" w14:textId="0E3EF706" w:rsidR="00E05C3E" w:rsidRDefault="00E05C3E" w:rsidP="002D518B">
      <w:pPr>
        <w:spacing w:line="240" w:lineRule="auto"/>
        <w:jc w:val="both"/>
      </w:pPr>
    </w:p>
    <w:p w14:paraId="74EAF2D2" w14:textId="77777777" w:rsidR="00FA72CC" w:rsidRDefault="00FA72CC" w:rsidP="002D518B">
      <w:pPr>
        <w:spacing w:line="240" w:lineRule="auto"/>
        <w:jc w:val="both"/>
        <w:sectPr w:rsidR="00FA72CC" w:rsidSect="00D65409">
          <w:type w:val="continuous"/>
          <w:pgSz w:w="12240" w:h="15840"/>
          <w:pgMar w:top="1440" w:right="1440" w:bottom="1440" w:left="1440" w:header="720" w:footer="720" w:gutter="0"/>
          <w:cols w:space="720"/>
          <w:docGrid w:linePitch="299"/>
        </w:sectPr>
      </w:pPr>
    </w:p>
    <w:p w14:paraId="79E65FB0" w14:textId="77777777" w:rsidR="00FA72CC" w:rsidRDefault="00FA72CC" w:rsidP="00DA0D15">
      <w:pPr>
        <w:sectPr w:rsidR="00FA72CC" w:rsidSect="0038225A">
          <w:pgSz w:w="12240" w:h="15840"/>
          <w:pgMar w:top="1440" w:right="1440" w:bottom="1440" w:left="1440" w:header="720" w:footer="721" w:gutter="0"/>
          <w:pgNumType w:start="1"/>
          <w:cols w:space="720"/>
          <w:docGrid w:linePitch="299"/>
        </w:sectPr>
      </w:pPr>
    </w:p>
    <w:p w14:paraId="2FAC0F0F" w14:textId="5005F553" w:rsidR="00DF7430" w:rsidRPr="003F1D1F" w:rsidRDefault="003F1D1F" w:rsidP="003F1D1F">
      <w:pPr>
        <w:pStyle w:val="Heading2"/>
        <w:ind w:left="10"/>
      </w:pPr>
      <w:bookmarkStart w:id="1" w:name="_Toc438477019"/>
      <w:r>
        <w:lastRenderedPageBreak/>
        <w:t xml:space="preserve">1.  </w:t>
      </w:r>
      <w:r w:rsidR="0084180F" w:rsidRPr="003F1D1F">
        <w:t>Target Population</w:t>
      </w:r>
      <w:bookmarkEnd w:id="1"/>
      <w:r w:rsidR="0084180F" w:rsidRPr="003F1D1F">
        <w:t xml:space="preserve"> </w:t>
      </w:r>
    </w:p>
    <w:p w14:paraId="76CA7DE6" w14:textId="2EC77EE2" w:rsidR="00471CFB" w:rsidRPr="008C3BB4" w:rsidRDefault="008C5838" w:rsidP="001F5FA6">
      <w:pPr>
        <w:pStyle w:val="ListParagraph"/>
        <w:spacing w:after="0" w:line="300" w:lineRule="atLeast"/>
        <w:ind w:left="0"/>
        <w:jc w:val="both"/>
        <w:textAlignment w:val="baseline"/>
        <w:rPr>
          <w:rFonts w:eastAsia="Times New Roman" w:cs="Segoe UI"/>
          <w:color w:val="FF0000"/>
        </w:rPr>
      </w:pPr>
      <w:r>
        <w:rPr>
          <w:rFonts w:eastAsia="Times New Roman" w:cs="Segoe UI"/>
        </w:rPr>
        <w:t>In 2016, t</w:t>
      </w:r>
      <w:r w:rsidR="00BC00AB">
        <w:rPr>
          <w:rFonts w:eastAsia="Times New Roman" w:cs="Segoe UI"/>
        </w:rPr>
        <w:t xml:space="preserve">he Bay Area Transformation Partnership (BATP) is focused on </w:t>
      </w:r>
      <w:r>
        <w:rPr>
          <w:rFonts w:eastAsia="Times New Roman" w:cs="Segoe UI"/>
        </w:rPr>
        <w:t>rapidly deploying interventions to reduce the</w:t>
      </w:r>
      <w:r w:rsidR="00BC00AB">
        <w:rPr>
          <w:rFonts w:eastAsia="Times New Roman" w:cs="Segoe UI"/>
        </w:rPr>
        <w:t xml:space="preserve"> per capita hospital exp</w:t>
      </w:r>
      <w:r w:rsidR="00794959">
        <w:rPr>
          <w:rFonts w:eastAsia="Times New Roman" w:cs="Segoe UI"/>
        </w:rPr>
        <w:t xml:space="preserve">enditures and </w:t>
      </w:r>
      <w:r w:rsidR="00203ED8">
        <w:rPr>
          <w:rFonts w:eastAsia="Times New Roman" w:cs="Segoe UI"/>
        </w:rPr>
        <w:t>potentially avoidable utilization</w:t>
      </w:r>
      <w:r w:rsidR="00794959">
        <w:rPr>
          <w:rFonts w:eastAsia="Times New Roman" w:cs="Segoe UI"/>
        </w:rPr>
        <w:t xml:space="preserve"> (PAU) of Medicare </w:t>
      </w:r>
      <w:r w:rsidR="00546C51">
        <w:rPr>
          <w:rFonts w:eastAsia="Times New Roman" w:cs="Segoe UI"/>
        </w:rPr>
        <w:t>and aged Dual-Eligible</w:t>
      </w:r>
      <w:r w:rsidR="00546C51" w:rsidRPr="00546C51">
        <w:rPr>
          <w:rFonts w:eastAsia="Times New Roman" w:cs="Segoe UI"/>
        </w:rPr>
        <w:t xml:space="preserve"> </w:t>
      </w:r>
      <w:r w:rsidR="00546C51">
        <w:rPr>
          <w:rFonts w:eastAsia="Times New Roman" w:cs="Segoe UI"/>
        </w:rPr>
        <w:t>patients</w:t>
      </w:r>
      <w:r w:rsidR="00794959">
        <w:rPr>
          <w:rFonts w:eastAsia="Times New Roman" w:cs="Segoe UI"/>
        </w:rPr>
        <w:t xml:space="preserve">. </w:t>
      </w:r>
      <w:r w:rsidR="00546C51">
        <w:rPr>
          <w:rFonts w:eastAsia="Times New Roman" w:cs="Segoe UI"/>
        </w:rPr>
        <w:t xml:space="preserve"> </w:t>
      </w:r>
      <w:r w:rsidR="00794959">
        <w:rPr>
          <w:rFonts w:eastAsia="Times New Roman" w:cs="Segoe UI"/>
        </w:rPr>
        <w:t xml:space="preserve">We engaged Berkeley Research </w:t>
      </w:r>
      <w:r w:rsidR="00BC00AB">
        <w:rPr>
          <w:rFonts w:eastAsia="Times New Roman" w:cs="Segoe UI"/>
        </w:rPr>
        <w:t>Group (BRG) to defin</w:t>
      </w:r>
      <w:r w:rsidR="00D676DE">
        <w:rPr>
          <w:rFonts w:eastAsia="Times New Roman" w:cs="Segoe UI"/>
        </w:rPr>
        <w:t>e the subset of our loc</w:t>
      </w:r>
      <w:r>
        <w:rPr>
          <w:rFonts w:eastAsia="Times New Roman" w:cs="Segoe UI"/>
        </w:rPr>
        <w:t xml:space="preserve">al Medicare population </w:t>
      </w:r>
      <w:r w:rsidR="00794959">
        <w:rPr>
          <w:rFonts w:eastAsia="Times New Roman" w:cs="Segoe UI"/>
        </w:rPr>
        <w:t xml:space="preserve">that will predictably respond most profoundly to our planned interventions, </w:t>
      </w:r>
      <w:r>
        <w:rPr>
          <w:rFonts w:eastAsia="Times New Roman" w:cs="Segoe UI"/>
        </w:rPr>
        <w:t xml:space="preserve">and we have </w:t>
      </w:r>
      <w:r w:rsidR="001236F7">
        <w:rPr>
          <w:rFonts w:eastAsia="Times New Roman" w:cs="Segoe UI"/>
        </w:rPr>
        <w:t>aligned</w:t>
      </w:r>
      <w:r>
        <w:rPr>
          <w:rFonts w:eastAsia="Times New Roman" w:cs="Segoe UI"/>
        </w:rPr>
        <w:t xml:space="preserve"> their recommendations with our county’s most recent Community Health Needs Assessment (CHNA).</w:t>
      </w:r>
      <w:r w:rsidR="00D676DE">
        <w:rPr>
          <w:rFonts w:eastAsia="Times New Roman" w:cs="Segoe UI"/>
        </w:rPr>
        <w:t xml:space="preserve"> </w:t>
      </w:r>
      <w:r w:rsidR="0060344B">
        <w:rPr>
          <w:rFonts w:eastAsia="Times New Roman" w:cs="Segoe UI"/>
        </w:rPr>
        <w:t xml:space="preserve"> </w:t>
      </w:r>
      <w:r w:rsidR="0075248B">
        <w:rPr>
          <w:rFonts w:eastAsia="Times New Roman" w:cs="Segoe UI"/>
        </w:rPr>
        <w:t>Based upon</w:t>
      </w:r>
      <w:r w:rsidR="00D676DE">
        <w:rPr>
          <w:rFonts w:eastAsia="Times New Roman" w:cs="Segoe UI"/>
        </w:rPr>
        <w:t xml:space="preserve"> BRG’s</w:t>
      </w:r>
      <w:r>
        <w:rPr>
          <w:rFonts w:eastAsia="Times New Roman" w:cs="Segoe UI"/>
        </w:rPr>
        <w:t xml:space="preserve"> findings</w:t>
      </w:r>
      <w:r w:rsidR="00FB38BE">
        <w:rPr>
          <w:rFonts w:eastAsia="Times New Roman" w:cs="Segoe UI"/>
        </w:rPr>
        <w:t xml:space="preserve">, </w:t>
      </w:r>
      <w:r w:rsidR="00B606C0">
        <w:rPr>
          <w:rFonts w:eastAsia="Times New Roman" w:cs="Segoe UI"/>
        </w:rPr>
        <w:t>included in</w:t>
      </w:r>
      <w:r w:rsidR="007C04DA">
        <w:rPr>
          <w:rFonts w:eastAsia="Times New Roman" w:cs="Segoe UI"/>
        </w:rPr>
        <w:t xml:space="preserve"> Appendix </w:t>
      </w:r>
      <w:r w:rsidR="009B5E93">
        <w:rPr>
          <w:rFonts w:eastAsia="Times New Roman" w:cs="Segoe UI"/>
        </w:rPr>
        <w:t>B</w:t>
      </w:r>
      <w:r w:rsidR="00FB38BE">
        <w:rPr>
          <w:rFonts w:eastAsia="Times New Roman" w:cs="Segoe UI"/>
        </w:rPr>
        <w:t>,</w:t>
      </w:r>
      <w:r w:rsidR="00F939BD">
        <w:rPr>
          <w:rFonts w:eastAsia="Times New Roman" w:cs="Segoe UI"/>
        </w:rPr>
        <w:t xml:space="preserve"> </w:t>
      </w:r>
      <w:r w:rsidR="0060344B">
        <w:rPr>
          <w:rFonts w:eastAsia="Times New Roman" w:cs="Segoe UI"/>
        </w:rPr>
        <w:t xml:space="preserve">in FY 2015 </w:t>
      </w:r>
      <w:r w:rsidR="0075248B">
        <w:rPr>
          <w:rFonts w:eastAsia="Times New Roman" w:cs="Segoe UI"/>
        </w:rPr>
        <w:t>t</w:t>
      </w:r>
      <w:r w:rsidR="00471CFB" w:rsidRPr="00471CFB">
        <w:rPr>
          <w:rFonts w:eastAsia="Times New Roman" w:cs="Segoe UI"/>
        </w:rPr>
        <w:t xml:space="preserve">he </w:t>
      </w:r>
      <w:r>
        <w:rPr>
          <w:rFonts w:eastAsia="Times New Roman" w:cs="Segoe UI"/>
        </w:rPr>
        <w:t xml:space="preserve">BATP </w:t>
      </w:r>
      <w:r w:rsidR="00471CFB" w:rsidRPr="00471CFB">
        <w:rPr>
          <w:rFonts w:eastAsia="Times New Roman" w:cs="Segoe UI"/>
        </w:rPr>
        <w:t>hospitals provided care to a total of 23,477 Medicare patients</w:t>
      </w:r>
      <w:r w:rsidR="000D5180">
        <w:rPr>
          <w:rFonts w:eastAsia="Times New Roman" w:cs="Segoe UI"/>
        </w:rPr>
        <w:t xml:space="preserve">, </w:t>
      </w:r>
      <w:r w:rsidR="00471CFB" w:rsidRPr="00471CFB">
        <w:rPr>
          <w:rFonts w:eastAsia="Times New Roman" w:cs="Segoe UI"/>
        </w:rPr>
        <w:t>costing $260.5M.  Of those, 1,152 are Medicare high</w:t>
      </w:r>
      <w:r w:rsidR="000D5180">
        <w:rPr>
          <w:rFonts w:eastAsia="Times New Roman" w:cs="Segoe UI"/>
        </w:rPr>
        <w:t>-</w:t>
      </w:r>
      <w:r w:rsidR="00471CFB" w:rsidRPr="00471CFB">
        <w:rPr>
          <w:rFonts w:eastAsia="Times New Roman" w:cs="Segoe UI"/>
        </w:rPr>
        <w:t>utilizers (&gt;= 3 Inpatient/Observation</w:t>
      </w:r>
      <w:r w:rsidR="000D5180">
        <w:rPr>
          <w:rFonts w:eastAsia="Times New Roman" w:cs="Segoe UI"/>
        </w:rPr>
        <w:t xml:space="preserve"> </w:t>
      </w:r>
      <w:r w:rsidR="00471CFB" w:rsidRPr="00471CFB">
        <w:rPr>
          <w:rFonts w:eastAsia="Times New Roman" w:cs="Segoe UI"/>
        </w:rPr>
        <w:t>&gt;=24 hour visits</w:t>
      </w:r>
      <w:r w:rsidR="00794959">
        <w:rPr>
          <w:rFonts w:eastAsia="Times New Roman" w:cs="Segoe UI"/>
        </w:rPr>
        <w:t xml:space="preserve"> in 12 months</w:t>
      </w:r>
      <w:r w:rsidR="00B225B5">
        <w:rPr>
          <w:rFonts w:eastAsia="Times New Roman" w:cs="Segoe UI"/>
        </w:rPr>
        <w:t>)</w:t>
      </w:r>
      <w:r>
        <w:rPr>
          <w:rFonts w:eastAsia="Times New Roman" w:cs="Segoe UI"/>
        </w:rPr>
        <w:t xml:space="preserve">, </w:t>
      </w:r>
      <w:r w:rsidR="00471CFB" w:rsidRPr="00471CFB">
        <w:rPr>
          <w:rFonts w:eastAsia="Times New Roman" w:cs="Segoe UI"/>
        </w:rPr>
        <w:t>representing $52.8M in total charges and 5,7</w:t>
      </w:r>
      <w:r w:rsidR="00FB38BE">
        <w:rPr>
          <w:rFonts w:eastAsia="Times New Roman" w:cs="Segoe UI"/>
        </w:rPr>
        <w:t>38 visits</w:t>
      </w:r>
      <w:r w:rsidR="00BC00AB">
        <w:rPr>
          <w:rFonts w:eastAsia="Times New Roman" w:cs="Segoe UI"/>
        </w:rPr>
        <w:t>.</w:t>
      </w:r>
    </w:p>
    <w:p w14:paraId="514CDD62" w14:textId="3A2DE43A" w:rsidR="00471CFB" w:rsidRPr="007C47B5" w:rsidRDefault="007075F0" w:rsidP="00471CFB">
      <w:pPr>
        <w:pStyle w:val="ListParagraph"/>
        <w:ind w:left="360"/>
      </w:pPr>
      <w:r>
        <w:rPr>
          <w:noProof/>
        </w:rPr>
        <mc:AlternateContent>
          <mc:Choice Requires="wpg">
            <w:drawing>
              <wp:anchor distT="0" distB="0" distL="114300" distR="114300" simplePos="0" relativeHeight="251660288" behindDoc="1" locked="0" layoutInCell="1" allowOverlap="1" wp14:anchorId="65187054" wp14:editId="35129661">
                <wp:simplePos x="0" y="0"/>
                <wp:positionH relativeFrom="margin">
                  <wp:posOffset>-43815</wp:posOffset>
                </wp:positionH>
                <wp:positionV relativeFrom="paragraph">
                  <wp:posOffset>183515</wp:posOffset>
                </wp:positionV>
                <wp:extent cx="5747385" cy="5342890"/>
                <wp:effectExtent l="1905" t="0" r="13335" b="3810"/>
                <wp:wrapTight wrapText="bothSides">
                  <wp:wrapPolygon edited="0">
                    <wp:start x="12357" y="886"/>
                    <wp:lineTo x="12321" y="12014"/>
                    <wp:lineTo x="21636" y="12014"/>
                    <wp:lineTo x="21636" y="886"/>
                    <wp:lineTo x="12357" y="886"/>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7331" cy="5342890"/>
                          <a:chOff x="-64078" y="-36042"/>
                          <a:chExt cx="107314" cy="90365"/>
                        </a:xfrm>
                      </wpg:grpSpPr>
                      <wps:wsp>
                        <wps:cNvPr id="2" name="Rectangle 2"/>
                        <wps:cNvSpPr>
                          <a:spLocks noChangeArrowheads="1"/>
                        </wps:cNvSpPr>
                        <wps:spPr bwMode="auto">
                          <a:xfrm>
                            <a:off x="-64078" y="-36042"/>
                            <a:ext cx="56228" cy="64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4B943E0" w14:textId="65F97D94" w:rsidR="00F64904" w:rsidRPr="00243609" w:rsidRDefault="00F64904" w:rsidP="00471CFB">
                              <w:pPr>
                                <w:rPr>
                                  <w:b/>
                                </w:rPr>
                              </w:pPr>
                              <w:r w:rsidRPr="00243609">
                                <w:rPr>
                                  <w:rFonts w:eastAsia="Arial" w:cs="Arial"/>
                                  <w:b/>
                                  <w:color w:val="1A2944"/>
                                </w:rPr>
                                <w:t xml:space="preserve"> </w:t>
                              </w:r>
                              <w:r>
                                <w:rPr>
                                  <w:rFonts w:eastAsia="Arial" w:cs="Arial"/>
                                  <w:b/>
                                  <w:color w:val="1A2944"/>
                                </w:rPr>
                                <w:t xml:space="preserve">Table </w:t>
                              </w:r>
                              <w:r w:rsidRPr="00243609">
                                <w:rPr>
                                  <w:rFonts w:eastAsia="Arial" w:cs="Arial"/>
                                  <w:b/>
                                  <w:color w:val="1A2944"/>
                                </w:rPr>
                                <w:t>1. Medicare High</w:t>
                              </w:r>
                              <w:r>
                                <w:rPr>
                                  <w:rFonts w:eastAsia="Arial" w:cs="Arial"/>
                                  <w:b/>
                                  <w:color w:val="1A2944"/>
                                </w:rPr>
                                <w:t>-</w:t>
                              </w:r>
                              <w:r w:rsidRPr="00243609">
                                <w:rPr>
                                  <w:rFonts w:eastAsia="Arial" w:cs="Arial"/>
                                  <w:b/>
                                  <w:color w:val="1A2944"/>
                                </w:rPr>
                                <w:t>Utilizers by Zip Code</w:t>
                              </w:r>
                            </w:p>
                          </w:txbxContent>
                        </wps:txbx>
                        <wps:bodyPr rot="0" vert="horz" wrap="square" lIns="0" tIns="0" rIns="0" bIns="0" anchor="t" anchorCtr="0" upright="1">
                          <a:noAutofit/>
                        </wps:bodyPr>
                      </wps:wsp>
                      <wps:wsp>
                        <wps:cNvPr id="3" name="Rectangle 3"/>
                        <wps:cNvSpPr>
                          <a:spLocks noChangeArrowheads="1"/>
                        </wps:cNvSpPr>
                        <wps:spPr bwMode="auto">
                          <a:xfrm>
                            <a:off x="29598" y="0"/>
                            <a:ext cx="749" cy="30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4930E41" w14:textId="77777777" w:rsidR="00F64904" w:rsidRDefault="00F64904" w:rsidP="00471CFB">
                              <w:r>
                                <w:rPr>
                                  <w:rFonts w:ascii="Arial" w:eastAsia="Arial" w:hAnsi="Arial" w:cs="Arial"/>
                                  <w:b/>
                                  <w:color w:val="1A2944"/>
                                  <w:sz w:val="32"/>
                                </w:rPr>
                                <w:t xml:space="preserve"> </w:t>
                              </w:r>
                            </w:p>
                          </w:txbxContent>
                        </wps:txbx>
                        <wps:bodyPr rot="0" vert="horz" wrap="square" lIns="0" tIns="0" rIns="0" bIns="0" anchor="t" anchorCtr="0" upright="1">
                          <a:noAutofit/>
                        </wps:bodyPr>
                      </wps:wsp>
                      <wps:wsp>
                        <wps:cNvPr id="4" name="Rectangle 4"/>
                        <wps:cNvSpPr>
                          <a:spLocks noChangeArrowheads="1"/>
                        </wps:cNvSpPr>
                        <wps:spPr bwMode="auto">
                          <a:xfrm>
                            <a:off x="-12611" y="42328"/>
                            <a:ext cx="53798" cy="533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405554A" w14:textId="3CFD545F" w:rsidR="00F64904" w:rsidRPr="00243609" w:rsidRDefault="00F64904" w:rsidP="00471CFB">
                              <w:pPr>
                                <w:rPr>
                                  <w:sz w:val="20"/>
                                  <w:szCs w:val="20"/>
                                </w:rPr>
                              </w:pPr>
                            </w:p>
                          </w:txbxContent>
                        </wps:txbx>
                        <wps:bodyPr rot="0" vert="horz" wrap="square" lIns="0" tIns="0" rIns="0" bIns="0" anchor="t" anchorCtr="0" upright="1">
                          <a:noAutofit/>
                        </wps:bodyPr>
                      </wps:wsp>
                      <wps:wsp>
                        <wps:cNvPr id="5" name="Rectangle 5"/>
                        <wps:cNvSpPr>
                          <a:spLocks noChangeArrowheads="1"/>
                        </wps:cNvSpPr>
                        <wps:spPr bwMode="auto">
                          <a:xfrm>
                            <a:off x="37630" y="52447"/>
                            <a:ext cx="467" cy="187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6EF2F66" w14:textId="77777777" w:rsidR="00F64904" w:rsidRDefault="00F64904" w:rsidP="00471CFB">
                              <w:r>
                                <w:rPr>
                                  <w:rFonts w:ascii="Arial" w:eastAsia="Arial" w:hAnsi="Arial" w:cs="Arial"/>
                                  <w:color w:val="1A2944"/>
                                  <w:sz w:val="20"/>
                                </w:rPr>
                                <w:t xml:space="preserve"> </w:t>
                              </w:r>
                            </w:p>
                          </w:txbxContent>
                        </wps:txbx>
                        <wps:bodyPr rot="0" vert="horz" wrap="square" lIns="0" tIns="0" rIns="0" bIns="0" anchor="t" anchorCtr="0" upright="1">
                          <a:noAutofit/>
                        </wps:bodyPr>
                      </wps:wsp>
                      <pic:pic xmlns:pic="http://schemas.openxmlformats.org/drawingml/2006/picture">
                        <pic:nvPicPr>
                          <pic:cNvPr id="6"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26" y="-32133"/>
                            <a:ext cx="45132" cy="46407"/>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7" name="Shape 2064"/>
                        <wps:cNvSpPr>
                          <a:spLocks/>
                        </wps:cNvSpPr>
                        <wps:spPr bwMode="auto">
                          <a:xfrm>
                            <a:off x="-2380" y="-32215"/>
                            <a:ext cx="45616" cy="46628"/>
                          </a:xfrm>
                          <a:custGeom>
                            <a:avLst/>
                            <a:gdLst>
                              <a:gd name="T0" fmla="*/ 0 w 4444619"/>
                              <a:gd name="T1" fmla="*/ 4767580 h 4767580"/>
                              <a:gd name="T2" fmla="*/ 4444619 w 4444619"/>
                              <a:gd name="T3" fmla="*/ 4767580 h 4767580"/>
                              <a:gd name="T4" fmla="*/ 4444619 w 4444619"/>
                              <a:gd name="T5" fmla="*/ 0 h 4767580"/>
                              <a:gd name="T6" fmla="*/ 0 w 4444619"/>
                              <a:gd name="T7" fmla="*/ 0 h 4767580"/>
                              <a:gd name="T8" fmla="*/ 0 w 4444619"/>
                              <a:gd name="T9" fmla="*/ 4767580 h 4767580"/>
                              <a:gd name="T10" fmla="*/ 0 w 4444619"/>
                              <a:gd name="T11" fmla="*/ 0 h 4767580"/>
                              <a:gd name="T12" fmla="*/ 4444619 w 4444619"/>
                              <a:gd name="T13" fmla="*/ 4767580 h 4767580"/>
                            </a:gdLst>
                            <a:ahLst/>
                            <a:cxnLst>
                              <a:cxn ang="0">
                                <a:pos x="T0" y="T1"/>
                              </a:cxn>
                              <a:cxn ang="0">
                                <a:pos x="T2" y="T3"/>
                              </a:cxn>
                              <a:cxn ang="0">
                                <a:pos x="T4" y="T5"/>
                              </a:cxn>
                              <a:cxn ang="0">
                                <a:pos x="T6" y="T7"/>
                              </a:cxn>
                              <a:cxn ang="0">
                                <a:pos x="T8" y="T9"/>
                              </a:cxn>
                            </a:cxnLst>
                            <a:rect l="T10" t="T11" r="T12" b="T13"/>
                            <a:pathLst>
                              <a:path w="4444619" h="4767580">
                                <a:moveTo>
                                  <a:pt x="0" y="4767580"/>
                                </a:moveTo>
                                <a:lnTo>
                                  <a:pt x="4444619" y="4767580"/>
                                </a:lnTo>
                                <a:lnTo>
                                  <a:pt x="4444619" y="0"/>
                                </a:lnTo>
                                <a:lnTo>
                                  <a:pt x="0" y="0"/>
                                </a:lnTo>
                                <a:lnTo>
                                  <a:pt x="0" y="4767580"/>
                                </a:lnTo>
                                <a:close/>
                              </a:path>
                            </a:pathLst>
                          </a:custGeom>
                          <a:noFill/>
                          <a:ln w="9525">
                            <a:solidFill>
                              <a:srgbClr val="1A2944"/>
                            </a:solidFill>
                            <a:miter lim="101601"/>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962" y="-18457"/>
                            <a:ext cx="2023" cy="2145"/>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pic:pic xmlns:pic="http://schemas.openxmlformats.org/drawingml/2006/picture">
                        <pic:nvPicPr>
                          <pic:cNvPr id="9"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0109" y="7"/>
                            <a:ext cx="2023" cy="2145"/>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pic:pic xmlns:pic="http://schemas.openxmlformats.org/drawingml/2006/picture">
                        <pic:nvPicPr>
                          <pic:cNvPr id="1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3398" y="-24598"/>
                            <a:ext cx="7046" cy="405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pic:pic xmlns:pic="http://schemas.openxmlformats.org/drawingml/2006/picture">
                        <pic:nvPicPr>
                          <pic:cNvPr id="11"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9598" y="-29607"/>
                            <a:ext cx="11137" cy="4032"/>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12" name="Shape 2073"/>
                        <wps:cNvSpPr>
                          <a:spLocks/>
                        </wps:cNvSpPr>
                        <wps:spPr bwMode="auto">
                          <a:xfrm>
                            <a:off x="29503" y="-29702"/>
                            <a:ext cx="11232" cy="4127"/>
                          </a:xfrm>
                          <a:custGeom>
                            <a:avLst/>
                            <a:gdLst>
                              <a:gd name="T0" fmla="*/ 0 w 1123201"/>
                              <a:gd name="T1" fmla="*/ 412686 h 412686"/>
                              <a:gd name="T2" fmla="*/ 1123201 w 1123201"/>
                              <a:gd name="T3" fmla="*/ 412686 h 412686"/>
                              <a:gd name="T4" fmla="*/ 1123201 w 1123201"/>
                              <a:gd name="T5" fmla="*/ 0 h 412686"/>
                              <a:gd name="T6" fmla="*/ 0 w 1123201"/>
                              <a:gd name="T7" fmla="*/ 0 h 412686"/>
                              <a:gd name="T8" fmla="*/ 0 w 1123201"/>
                              <a:gd name="T9" fmla="*/ 412686 h 412686"/>
                              <a:gd name="T10" fmla="*/ 0 w 1123201"/>
                              <a:gd name="T11" fmla="*/ 0 h 412686"/>
                              <a:gd name="T12" fmla="*/ 1123201 w 1123201"/>
                              <a:gd name="T13" fmla="*/ 412686 h 412686"/>
                            </a:gdLst>
                            <a:ahLst/>
                            <a:cxnLst>
                              <a:cxn ang="0">
                                <a:pos x="T0" y="T1"/>
                              </a:cxn>
                              <a:cxn ang="0">
                                <a:pos x="T2" y="T3"/>
                              </a:cxn>
                              <a:cxn ang="0">
                                <a:pos x="T4" y="T5"/>
                              </a:cxn>
                              <a:cxn ang="0">
                                <a:pos x="T6" y="T7"/>
                              </a:cxn>
                              <a:cxn ang="0">
                                <a:pos x="T8" y="T9"/>
                              </a:cxn>
                            </a:cxnLst>
                            <a:rect l="T10" t="T11" r="T12" b="T13"/>
                            <a:pathLst>
                              <a:path w="1123201" h="412686">
                                <a:moveTo>
                                  <a:pt x="0" y="412686"/>
                                </a:moveTo>
                                <a:lnTo>
                                  <a:pt x="1123201" y="412686"/>
                                </a:lnTo>
                                <a:lnTo>
                                  <a:pt x="1123201" y="0"/>
                                </a:lnTo>
                                <a:lnTo>
                                  <a:pt x="0" y="0"/>
                                </a:lnTo>
                                <a:lnTo>
                                  <a:pt x="0" y="412686"/>
                                </a:lnTo>
                                <a:close/>
                              </a:path>
                            </a:pathLst>
                          </a:custGeom>
                          <a:noFill/>
                          <a:ln w="9525">
                            <a:solidFill>
                              <a:srgbClr val="1A2944"/>
                            </a:solidFill>
                            <a:miter lim="101601"/>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5187054" id="Group 1" o:spid="_x0000_s1026" style="position:absolute;left:0;text-align:left;margin-left:-3.45pt;margin-top:14.45pt;width:452.55pt;height:420.7pt;z-index:-251656192;mso-position-horizontal-relative:margin;mso-width-relative:margin;mso-height-relative:margin" coordorigin="-64078,-36042" coordsize="107314,9036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UvGof0HAADmLQAADgAAAGRycy9lMm9Eb2MueG1s7Frr&#10;jptIFv4/0rwD4udIxFVQBmPFGXXc3dFIs7vRjvcBMGAbDbcB3O7sat59v1NFAb61O7092ZnEkdIu&#10;4HA4de7ng7c/Pmap8RBXdVLkM5O/YaYR52ERJfl6Zv5rcW9NTKNugjwK0iKPZ+anuDZ/fPf9d293&#10;5TS2i02RRnFlgEleT3flzNw0TTkdjepwE2dB/aYo4xwXV0WVBQ0Oq/UoqoIduGfpyGbMHe2KKiqr&#10;IozrGmdv1UXzneS/WsVh84/Vqo4bI52ZkK2Rfyv5d0l/R+/eBtN1FZSbJGzFCF4gRRYkOR7asboN&#10;msDYVskRqywJq6IuVs2bsMhGxWqVhLHcA3bD2cFuPlTFtpR7WU9367JTE1R7oKcXsw3//vCxMpII&#10;tjONPMhgIvlUg5NqduV6CooPVflL+bFS+8Py5yL8tcbl0eF1Ol4rYmO5+1sRgV2wbQqpmsdVlREL&#10;bNp4lBb41FkgfmyMECfHnvAcB6KEuDZ2hD3xWxuFGxiS7rNcwTx4FQgsx2XCVjYMN3ctD848hwvF&#10;wmeOOyaCUTBVz5cytzLSBuF2da/Z+n/T7C+boIylwWrSW6tZW2v2n3DHIF+nsSGFpoeDSqu2Vno1&#10;8mK+AVV8U1XFbhMHEYSS1oDogxvooIZVLir6jMI6lbu2DXWSwl3h7CsrmJZV3XyIi8ygxcyssANp&#10;zODh57pRetUkZNu8uE/SFOeDaZrvnYAB1Bk8F7fSNZJAxsh/fObfTe4mwhK2e2cJFkXWzf1cWO49&#10;98a3zu18fst/V3Ye3MRtwd7bvnXvTjxLrMTY8j02sRj33/twDF/c3sub8Gj9UKlC0poyffO4fISw&#10;pMplEX2CMqtCpQikNCw2RfVv09ghPczM+rdtUMWmkf6UwyCUS/Si0oulXgR5iFtnZmMaajlvVM7Z&#10;llWy3oAzl1rMixtExyqRmuylkJElHfMLeahz7KGOiv+BwwVwNxn5r+6htj/2VUS3wU5GpnTgCV95&#10;psPYt+eZbVq+OujMRDpXxalPoeILOqjFbZejKiFHCttBupQZTnvp2PHIfVXJcly62JWbbyGDSj/t&#10;Kto3nUjHx34q89Ze5f7jEqnjuQ4qE/VOthDevpsK11NOyifeN+qkXVH7szppmYRT/G87fayO+tHL&#10;ExHuarbUqaipKnsWjyyoft2WFoaSMmiSZZImzSc5YKFPIaHyh49JSG0THfStrav9HVfpoYZ0LE2j&#10;7kAKTMKDxqEu0UiqmeNst7vPZUSHe1Is06SkbpNaSVq3+0WjdTAcnVCZGrxui3CbxXmjJskqTrH1&#10;Iq83SVmbRjWNs2Ucoef9KVLdmm4ih52rPblhzLffW/Mxm6Nz9e6sG194lsfuPMHEhM/5/Hfq9biY&#10;busYagjS2zJpZcXZI2lPjnLt0KuGRDlsGg+BHGlVsYFosuhoEVF/SCWkmroKqWjKilU3VdyEGzq9&#10;guba8yDuLkg195olpT9vyLBRItuhzOaODDSlJ+rjxJg7mIKoQgoa316tROr9Dk3y7GFiOBfojUKL&#10;tMT/L9R6IyerzkbOjobN3CcaGzL2Ximhg2fax5moymA5ts1lURrax+WwnrKPq/qbQQsTbtUQSH6j&#10;Bz9AHVE7x62jdgsLPGGVpQBQfhgZzNgZAv9c7qs61JOhk+rIhOd64wkzNka7OiSG3/TEit95zhhk&#10;euJLnNFU9sSXOKOyd8RPSAstDsjOagBWH5Cd3Tu6ygHZWW4Ykjqyi/rkzzXS0EpP7Jh/loH4RQvB&#10;7zrPCjYKZQim4WPeehtWGKoBgTE5QpdFTagQuR6yy0IBJZKevPUMMUQmYpml8DxQPUEMNyFiPX8+&#10;Taxy4EJnuKeJ1cy7kPGhxVC/7V4rJG5CLhdkNNTLBQ0hKHALUvqSfttEi6JNqqJd0NLYIdG2sWds&#10;sFahIBWWFQ/xopCUTY/DaQpVTnqaNB/Sdjwpkbc81R2aTv+WkveQXo722J2m0L+KUpnvOTSnnxum&#10;RR0rUUgBshh2SiGdDlLYHkhFqvLH9ljqpi7SJNI9RV2tl/O0UoWW39i+kJkZzPbIsqQBgp0mGdoZ&#10;xl0mPTCYEnB3l0cQKZg2QZKqtdw/nXq1wqUrwItQLJ8LQZ4lcSsx9mwcKDSrvaIQrfbKK6JabY39&#10;y/S5iFRVpT+2fS7KJUxL26Bm+KtpdG0ZBqec89roqtcPnPmuKh8WnyAwVLsCjUnA0mY2Chz1UTYX&#10;umLoFx8aKP98LP2UQV6tzf2rxSK6nYNYlEb46mLRucbihVeI9MoU3oBou4ahfBmOGPhi0A+1pAdx&#10;KHHxry4OxTUOL8Sh4zjt+zvLFvQqT3a9uiZ6TGhsgY11h3+tiae/bnkhDktz4UEwyqnyqwtGNaed&#10;6oeuDapqUPuX6ZaNzyAOKiPn3GlfAwkGTFaNzH/yaKQZ9w//SocgFRVCGon1utdFx1/pkN5ehsTC&#10;PgwzApoW2Mdj7edLOllyjvfLLRLLbWk8YAbaPkMU47OAWMlWQxNngFgA+BOXcFi5UDm8J4VQHcbY&#10;cgMMe4bvHsj3NN8hCHuR7xEIe1LUQwz2jJBHGOxJZocQ7BlmexDs0zs+AmDPsKSc3qlcArAnBdzD&#10;Xy9qcB9/PRYUznZFX18BfdU2leirshvBfj2wOoQ9+4iD+nuSfYS040jYa+cJElBUEO15ct10aQr9&#10;O5ThOTQnH3tFXl/y/eD/DXlF1ZIfE0uEvP3wmb5WHh7L2tZ/nv3uvwAAAP//AwBQSwMEFAAGAAgA&#10;AAAhAPsh06beAAAAMwMAABkAAABkcnMvX3JlbHMvZTJvRG9jLnhtbC5yZWxzvJLBSgMxEIbvgu8Q&#10;5u5md9uKlGZ7EaFXqQ8wJLPZ6GYSkij27Q2IYKHW2x5nhnz/x0x2+08/iw9K2QVW0DUtCGIdjGOr&#10;4OX4dPcAIhdkg3NgUnCiDPvh9mb3TDOW+ihPLmZRKZwVTKXErZRZT+QxNyES18kYksdSy2RlRP2G&#10;lmTftvcy/WbAcMYUB6MgHcwKxPEUa/L/7DCOTtNj0O+euFyIkM7X7ArEZKko8GQcfjdXTWQL8rJD&#10;v4xDf82hW8aha14j/bmIzTISm6sS62Uk1j/XkGdfffgCAAD//wMAUEsDBBQABgAIAAAAIQDGEUzu&#10;4AAAAAkBAAAPAAAAZHJzL2Rvd25yZXYueG1sTI9BS8NAEIXvgv9hGcFbu0mKNY3ZlFLUUxHaCuJt&#10;m50modnZkN0m6b93POlpZniPN9/L15NtxYC9bxwpiOcRCKTSmYYqBZ/Ht1kKwgdNRreOUMENPayL&#10;+7tcZ8aNtMfhECrBIeQzraAOocuk9GWNVvu565BYO7ve6sBnX0nT65HDbSuTKFpKqxviD7XucFtj&#10;eTlcrYL3UY+bRfw67C7n7e37+PTxtYtRqceHafMCIuAU/szwi8/oUDDTyV3JeNEqmC1X7FSQpDxZ&#10;T1dpAuLEy3O0AFnk8n+D4gcAAP//AwBQSwMECgAAAAAAAAAhAB9awgcODgAADg4AABQAAABkcnMv&#10;bWVkaWEvaW1hZ2U0LnBuZ4lQTkcNChoKAAAADUlIRFIAAACLAAAAUAgGAAAAKeCGEwAAAAFzUkdC&#10;AK7OHOkAAAAEZ0FNQQAAsY8L/GEFAAANuElEQVR4Xu2da2wVxxXHz9r3YRvbxAYTCwIGwsOEV4JJ&#10;RKVE5REEhAQRNSUKafMhSKgfooSiglJVbUBKixoi2lRUNFSQRCkUEqogQPQR0VSCEEMCKAm0mGcL&#10;oTYPA45f1/fZc2b3XI/Xu/fu3r3XvTHzk4bdnZ3Z5e7895wzszOgDRk7c53P53sZFIoURGOxt7Wh&#10;Ex5NGMcKRUqSYrnyzw9FhkJhZth9c8W2QPypUDhAiUXhGCUWhWOUWBSOUWJROEaJReEYJRaFY5RY&#10;FI5RYlE4RolF4ZiMh/sj4RB0tTRBPIHV3Xxd0lChmgbB8rvBHyw2MhX5DA/3ZySWCwfegPZjb4LW&#10;2QRaIg6JBCrAIZqWEOUTA6qhZOoyuHfej4wzinwlY7Gc/fM6qDz1CxhUUYhHzkXSmwTcbolB0+gX&#10;oXbxz408RT6S0YfEjtuN0HJwPQrFBxDDjAjqTKQ4QBgzkscWSZzHcnwcBbhroA/ajvwG2m78R7+B&#10;A44ePQrBYBAtlGabampqIBQKGTV01qxZI84tWrQIolG8uQXXr1+H0tJS22vIPPnkk6Lc1q1bxfGO&#10;HTuS96+srISLFy+KfDs6Ojqgrq4uWefQoUPGmd7Ify85pfotucCVWFobG6C6LKLHKNjuAnRDEOkw&#10;tu2YYbY2eBzl87QllWEeXQPTPXfhdZsaRMlscenSJSguLu7RALW1tWL7+eef2z7gAwcOQHs7/Qb9&#10;Gp999pnYN0ON9+GHuiUeN26c2MrcunULPvroI+PImpMnT4qUChbJkCFDkn8vmb1794Lf708KNte4&#10;6w1hgxfIWiABUIA767cASz4GGPMdFESbcdKABDRyIcB3seFmv4kZeEshGB26nEbXcMkTTzwBkUgE&#10;b08xUM+0ePFiUebZZ59NWoc5c+bAgAEDUorg9OnTYrt8+XKx/eCDD8TWDFkNuveIESNg+vTpRm5P&#10;Tp06ZexZs3//fgiHw8ZRb0goo0aNSork4MGDtr9z2bJlfSIYl11nDEzldo12AgyaCDAJH+7gqQB1&#10;q7EIWY2k2cGE+9MwiK26H2Di8wB3T9MtjYG4HNXJItu2bYNp06b1EAYJZfz48WL/zJkzYitDboHe&#10;1IqKCpg5cyYEAgHYtWuXpSvihn7qqaegqKjIyNWhupMnT7atS8j3YotnhgRLQuGX4uGHHzbOdENi&#10;fuWVV8T+2rVrU7rNbOBSLCZIFIFS4wApDOAVg8YBQsoqwDy/1EUOlEtiyg0lJSXirSdYGJRHD56w&#10;euvZLVCjLFy4ECZNmgStra3Q2NholOiGXBkxcSK+KCbKyspELJHKgvG9lixZIv5eZiguI0HSb3jv&#10;vffA58MY0YbVq1cnX4zt27cbubnBm1gIueHFvoVL6VUmt9CbSw+PkGOKxx57zNZisLUg015eXi6E&#10;ZRV7cLxCVmHWrFlGbk/4PnZujO9FQbIV69atE+fJapgtlxkS27Fjx4Rbev55tNw5xLtYZOIYOIbQ&#10;x4ZaMbUYW3RVlN+HUKxy/Phx0eAzZswwckHEABQQWlkMthYsLnYPu3fv7hEQc7xCFmj48OFGbk/I&#10;KlGyEiW7ILt4x07o+UB2xVKGD2/WrzD9Gp33G/p29gaA8pFGgezBPQFzd5ISNbCVCa+qqoK5c+f2&#10;shhsLeQG5ICYelSXL18WeQRbhbFjx9q6B3Z5Vq6IXRDFO9RjM0NxSkNDg7Bcw4YNM3Lzg+yKpbgK&#10;4IEVAPe/hOlFffvAD/HpVRsF+g67mOHpp58WWzlu4S6zHLDKwrpy5YrII9gC2bkQhi2T2RWlc0H5&#10;TJbdEHaJQzd7pxy4Ie4lmLuTlI4cOSJihkceeaTXYNfo0aN7xS07d+4UW3MDTp2KPTyEG9zKAtnB&#10;lkm+TzoXRMi9tnwju2K5dRrgD5Ox74oPefsD+vZd7DE0f2kU6BseeugheOedd8T+a6+91iPm4HiC&#10;4xaOEazMvjkg5niFRJSqh0KwZZItnOyC0gWuZouWD2RXLAlslM7raE2kRMd9HOAS/GabR2w5nuDG&#10;4Aa0CljNwpJ7TOnEQrDLY8vkxAXJXXy73pQZ/tSQ7hOFV7IrFhqPFWMtUqJj/CH5hBxPpBKAWVgk&#10;vFRdZjOyK2pubk7rgphUXXwr2I06sVhe8C4WTbqE2DcLA497lck9HLRauQxuxLNnz4oxCsKum8rC&#10;2rRpk4hXUnWZzciu6K233nLsgsiNkmCoHg3cpfpYSFaFen8k4hdeeMHIzQ3eWo4anob8GfrmE48Y&#10;BwQKJR4GiEl5lh8bsws9wGeeeUbsW1kMDiLpTd+3b1/Kt52FRaOjJL5UXWYrZFfkphe0efNmcV8e&#10;IjAH6hRr0Vdr/p2vv/66GEfKJS7FkujpUXzFADdOApz7E0DrZexXbtR7RGw9qDD2TuDL3+nnz+8G&#10;uIpvsr97iFsv4n5UN9U4Cz9AciHPPfec2JeR4wIi1dvO1oFx2+VlsR0+fNiRC2LovhRQU12Cenby&#10;b6R8GngktmzZkvPRW8KVWGgqZEsnNj4LRivElsaG/hs2yI4HAf6FPZCA/uOS0Lejhu36+b8s1S2P&#10;ZryZeJ22rgRWGaQfZxH6Srtnzx5bK8BxAWH1jUeGu9BuGpuRxeY2pqC6bW1tyaEAMyR46p31hVAI&#10;VzPlyAIc27gApgfq0aqgzuJUlUwDWhMSDYkAVY8HoryOMB2Y0O+SxSGB0Xma6xCLw6etk6BuxT+g&#10;oNCvF1fkHRnNlNOwse9b+ns43lYLzbeiEI0kMByJQyyqQSxWiFvjWORzovO4FeexHB5TvZu3o3Di&#10;6zEw4XtvK6F8Q8hownY00gXXvtgLnTfOodEgS+KOAi0BxYNGw+DJj4M/2PsTvSK/8DS7X3FnkZEb&#10;UtzZKLEoHKPEonCMEovCMUosCsd4EkssFss4Kb55ZNR13nbiHOw4fw2uh6JidFZLjv+nJ6Fh+YQG&#10;NaUBWDZxGMwd5+wLruL/R8Zd57V/PwGrzofgi6oJ0DRiCjSNnAqNI6c4Tk01WL5mCnxSOQ6+X38F&#10;3j1+1riyN/grLH1kc7s6z03dO2FNsx2uxHKysRk2XWyFQDVag3gMEtEwJCJ6ioe7961Sj/NYj5as&#10;Fo2qhZ/Wn4Mb7dI0hwzhGW+EeflGOjKta14lYIV8bTtYJPmyptkOV2L5+NJV8FWPoGBFiIUaPB5P&#10;wNeROLRF4xCKxfV1y1Ki43Y8R6kVy3F+IqY3SHjQUCFCr9DCrOrqapg3b554uPX19caZ9Hip2x/X&#10;NNvhSixdMWz8QvpqrIOH4uPxL2vL4Y/TKmBCqQ86xZfobtqx0IIhQXi/rgJ+UFMCnVSJwQdB14vi&#10;1gs8656mEtACM8Lp/NVM6/bnNc12uBKL+BcUpIYlIXyrIgDLUQTzqoLw0qjSHmIg3QSw0ppxZTB7&#10;cBBeRVENLy6ELllQJBhjN1N4CiW9gfPnzxcTg5zOX820bn9e02yH6wBXJoYNXRnobuqBfg38GJCx&#10;FGj+W1mhBiWYCLrZXVhGNi5eobd3/fr1yYnU8rzXdA/VS12iv65ptsOTWAjZSFiJgLK4DG3l8tmA&#10;3155IjXPe00XrHqpS/BSEStLxC7IbnYdnSdREvm2ptkOz2KRCaMSbobjcBMDWUrNxn62BSJjtZSD&#10;572a1ymb8VKX4Lm8Vq6IhUhTKb9pa5rtyKpYxgzwwU/GlsHqe0thFaaXx5TCytGlUI6uJxfIb+/S&#10;pUuN3O55r9S13bhxo5HbEy91ZfrjmmY7siqW8SiWV2vL4GcoGEoU2P4YBTOQ5uvmAJqQTTPcrSZC&#10;szuxC1a91JVhSySXTeeCCKqTr2ua7chqK1JAS65IThFMufJCvBJvw4YNvUY9eTmIlYsgvNSVkYPi&#10;/rKm2Y6siuXwrTDMOHQDZtc3wxxM3/6kGRYcvQnXurL/4ZDHR5xgXhzvpa4V8kIywokLktcuORnX&#10;IfpqTbMdWRVLWzQBp9ui0CCls+1R8c/eZhseH1m5cqXoTlolXm9jDla91LVCdkX9YU2zHVkVCw2n&#10;FOMfcioqQNNunM8WFBPw+Eiq9b3ctZWDVS917ZBdUX9Y02yHZ7HIQrC6GJ3nMvK+FzgmSLdInUz9&#10;qlWrxD6/vV7qpkJ2RW56Qfm4ptkOT2Khhje7GHlgjs6H0aTT/wIijnFD5b0Kxmp8xA52ERyAeqmb&#10;Ci7bH9Y02+FKLOK/i5EgN/Pp7QicwdikFeOV9xtDYgEZi4G+JbWgOnY1dopvRvuvheBCRwyC4iOT&#10;AT4Q83VTQcEpvV3m8RE72EUQK1asEEPsmdRNF+jKZd3GFFQ3n9Y02+Fqptz7X5yHFRdi4K+sEvNS&#10;qMnpo2CZrwCTBl+FYiJGkaGLo47gnqICaOqKC8uDRQVaoAi6Lp6GfbNGQt3wu/VMRd6R0Uy5OWOG&#10;QdnVC9hbwIb207/q5IMg+tl2vMx/IxjM0j+BgXlyKsBE5v5SWINEgQ/8uK9RCgQhHg3DfYlWmDJ0&#10;sHEHRT7jSiyVJUWwdf79UH7hBERbbkI83CVSIVoZP82aM47NCTAFaHZcpDsvcuMqjPjqFGx+/EHw&#10;S3NkFPlLRhO2r7d2wF/PN8K1DuwhoBtyBbkgjFNGDhwA88cMhZJgbx+tyC/UwniFY9TCeIVrlFgU&#10;jlFiUThGiUXhGCUWhWOUWBSOUWJROEaJReGY5KCcQpGOglgs5nwVuOKOJR6L/9vYVSgUCoVCochj&#10;AP4HYzAxsOpJz38AAAAASUVORK5CYIJQSwMECgAAAAAAAAAhADlUygR9AgAAfQIAABQAAABkcnMv&#10;bWVkaWEvaW1hZ2UzLnBuZ4lQTkcNChoKAAAADUlIRFIAAAAsAAAALggGAAAAU0z7CgAAAAFzUkdC&#10;AK7OHOkAAAAEZ0FNQQAAsY8L/GEFAAACJ0lEQVRoQ+3Yz2vTYBgH8Cd5W9em7VaGKJNJGayCymAw&#10;h4fhRLwKIl4G8yIiHr0XOxj44x/wPNhBihfR3Z1zG9thDBQPnoTZgrTTFi1J1zTJG9PxoKttX972&#10;zSas7wde8j5P3zZfQhKagCRJ0vGi4LYj0fnFqxQghGXXbKuWrT2+/xlLLh0Fjj/N5Aghw4GTQ6CG&#10;Nex2yXXBLu0CrehgmtYtfW72NX7CxB04/ixjhBNJLXhqGDv+MbZXoVoxrhnzd1ew1ZaKW6YTjxaS&#10;gZB2KGHrIhPTENIi77Bk4gqshfueh0bOY/V/cQUGlYyp0X4sGk0MBOFBIoJVe+P9Qbh3tv15rxCC&#10;Mza+wG0MBBR4dWkQUqNR2Ll+GrvNLsQC8GZyEObOxeArYx0PocCpZAxn7Kt35kwYZ+KEAvdxfjtK&#10;hHbTwL9fOiIy8GHzNXD9DtBq3B4S/tvxR28fYd12Ww7LxQU+8DXwxfe7LcdSvoorxPX2KXEUeiuw&#10;j9cSN6HAC7k9nLGtFE2cieMNrNNa804/la39Qb1DfWXjB3abLRWq8MFbV3d5/fv+9l+u4+CMjSuw&#10;Zdtp69sOVo1ubJVgZLkA2T32Dm966xJvC5A3vedtAVyBjfSdl3axgJX/arkv4Dh0A0sm7nNYL5dG&#10;60+3VP+FHR94j/qVj5tg5rP2z9TMFHaZOn6REn+SWVMUmFIJ6eolzEEOdYrUpg/L6dkX2JIkSZIk&#10;SZL+AvgNXEq18bBNp98AAAAASUVORK5CYIJQSwMECgAAAAAAAAAhALJfoOGWAgAAlgIAABQAAABk&#10;cnMvbWVkaWEvaW1hZ2UyLnBuZ4lQTkcNChoKAAAADUlIRFIAAAAsAAAALggGAAAAU0z7CgAAAAFz&#10;UkdCAK7OHOkAAAAEZ0FNQQAAsY8L/GEFAAACQElEQVRoQ+3XTWsTQRgH8P++JJvENj0EtZqDihRL&#10;q70IiicpKhVvgigottCCBy2pX8FvoEIL1UMR8SB4ULxUsVAQREoRPYhviAex2EIq2heT3Z1ZJ/QR&#10;MWyyk901BzM/GDLzZAP/TJ7sCxRFUf4vGr1KezCCvpRlXhEf7aZSaBzei6UFtzB0H0UqBWoo8ONL&#10;ye9py8juy5voyOhUDccTY3mV4+VnB4yxuYFx5+DGO/VJB54eTSzu6bS27MwZVInP3Ccb31bda8cn&#10;nMtUqkl2m3RTN/5J2IoDu5IwTWOMlnVJBX44jJ5cW7QWiItUimRbxkoYNbpn90lg6CPQvoMKNXSd&#10;Bs6+AjKdVPibIbkf0bZNN4FjU0A6B5wTYWpJtgNHbgBZ8aUG31IxnGiBDYsmAbYdognRwv8XmtOY&#10;mvglYtKcwDFq8cD5w/4j10sHRCd1pXtUyOzPd2jzvdurejGxCRj5QosGTIqzisdosWH2XRn9V0uB&#10;eVq8JdYW/EdpmQ6ILt7At3v8x+woHRBdi7dEE6jAvrhDk+iiBWZlmgT4+pwmpOoc3AipwPbKuuuy&#10;ylNYFe6KB71BoPgauNVFRR/2CjBzAViaB6b875sZp0kAqSvd3VNIb86n1vu7JW8nQ5h5U8bR6zFd&#10;6c7cw08uNvhHyWeXY/B+0QVn7Bkt65La4d+eFFLe1qyBveIxPw6e+P5PP9go2cwdGLcTVK6rocAV&#10;0xfNm7qmn9cNPXJ/MM6KzGFjJyb5HSopiqIoiqIofwC/AO1xmL/nTJRfAAAAAElFTkSuQmCCUEsD&#10;BAoAAAAAAAAAIQDfwxZxJ+EBACfhAQAVAAAAZHJzL21lZGlhL2ltYWdlMS5qcGVn/9j/4AAQSkZJ&#10;RgABAQEAlgCWAAD/2wBDAAMCAgMCAgMDAwMEAwMEBQgFBQQEBQoHBwYIDAoMDAsKCwsNDhIQDQ4R&#10;DgsLEBYQERMUFRUVDA8XGBYUGBIUFRT/2wBDAQMEBAUEBQkFBQkUDQsNFBQUFBQUFBQUFBQUFBQU&#10;FBQUFBQUFBQUFBQUFBQUFBQUFBQUFBQUFBQUFBQUFBQUFBT/wAARCAO/A34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C7bSon01G2rvZd++&#10;szyV/urVjTXluYtsTfdWi5s5bb71c0jGRFCkSSozRK6f7tbq21i/3IIP++Urn/m/4BT97JURqcgR&#10;kdB9gtv+faL/AL5o+wWz/wDLtH/3zWD9plRvvNW9bTb4ot38VdMZc5cZc4fYLb/n2i/75o+wW3/P&#10;tF/3zViirLKj2Ft/z7R/980TW1nDHuaCP/vmrf8ADVG8s/tKfe+daJAY8zxTN8sEaJ/u1oWb203y&#10;tbR7/wDdrNf5PvVq6Tbf8tW/4DXNGUuYxjzcxY+wW27/AI9o/wDv1Xn/AMQtStv7bstIiufsG1Wl&#10;neFtj7dnyf8Aj9el1z9t4PtodZ1DU52W8luvupNF/ql/uV0mxwlt4weH4c/aYFgudTtbqKyZ5l37&#10;m3om/wD8eqxdW3iH/hKtKs/PgSWVZXl2RJ5S/J/c/irb1L4XQX11eyxXjWdvdNbu1vDF8itE+/8A&#10;8frS17wfPqms2mp22pyWF3bqyJsiR/vUAcuni25toktZ7a2+2xX0VrK6RJ8ys9HjzVZ4YtdsbPy7&#10;b7PYtKsyRfOvyVsTfDRZNJeD+0JPtrXS3X2vyv4lff8Aco/4Vu1y2oS32qyXlxfwNbyv5SJtoAq+&#10;Hr+5TWtE0q78i5+0aY11LN5Sb2belZ994tvEgu2gs49kV99naZbVH8pdm/fsra/4V/eI2n3MWtSJ&#10;qFnA1ulx5CfNF/c2U22+G8tnZyrBq8/2hp/tHnPF/sbPuUAWvA9+utWtx58tjeeU2xZoVRH/AOBp&#10;/DXTfYLb/n2j/wC/VYnhXwevh6W9nluftNxdPvbZEkSf98LXQJv/AIqAIvsFt/z7Rf8AfNZ2seGL&#10;PWLfymaSzf8Ahe0l8r/0GtmmR/e+agPiPOnh1zwY37+Bde0r+/5X71f/AIquo0HW9D8Qrus/Id/4&#10;oXVN6/8AAK6CSuW17wBY6pL9ptmbTb5fuzW/y/8Ajlbc0Z/Ec3LKHwnQrZ2r/wDLtB/36Sj+zbb/&#10;AJ4R/wDfNcPD4q1fwq3keI7bzrJfu31v8/8A33XZ6VrFjrdv59jOtzF/fRqiUeUuNSMiX7Bbf8+0&#10;H/fNH2C2/wCfaL/vmpX3/wANP/hqDYz7zSoHi/dQRo/+7VG20pvtCbol2f7tb38NFRykcpX+wW3/&#10;ADwj/wC+awde0GXd59s3/bFPkrpqKsJR5jy95pUba0rfL/tUzzpf+erf991t+MNS8NWF1tvNXtLC&#10;9b/l03b5W/3Il+auc+2Nef8AII0PVr//AKeLuJLKH/yL+9/8hVcqsI/Ecfs5FtLmVG++1dB4e1Kx&#10;SLyrxVeVm+V3TfXMzaT4o8rz/sOjJt/5cYbqV3b/ALasiL/45/wNar6PqsWq2FvfQbtkq79jr86/&#10;7D/7VRGpTq/CHvQPULmGztrd5Wgg2Kv91K4K8v2ubh2X9z/sL8lS3+t3N+u2Vvk/uVn1tGIVKnMP&#10;86X/AJ6t/wB90edL/wA9W/77plFUY8w/zpf+erf990edL/z1b/vumUUBzD/Ol/56t/33R50v/PVv&#10;++6ZRQHMP86X/nq3/fdSw3ksMu7dv/2H+eq9FQHNM1odYlubiGJooNnm/wAMSVtX+pWKW+7yFTzV&#10;ZF2LXJI+xtyfw0+a5lmVEZvkX7tPlNo1JG14n2wtaeV8m6L+GmJeLNrlureX9nVv7tYruz/edn/3&#10;6ZRyke0949O+wW3/AD7Rf980fYLb/n2i/wC+a5HRPE8tnsiufni/v/3a7OGaK5i82Jt6NWPKd8ZR&#10;kRfYLb/n2i/75qjrGlRPZu0USpKvzrsWtauc8bal5Ok3sETbJfssr/J/D8lASNWzs4HtYmlto9+3&#10;5v3Vcv4b2v4m8RxS7XiiaLykf7i/J/BXP23gyKz8EW+tWd9fJqC2aXW953dGbZv+5V7w3qUF/q0X&#10;7hku7+1WWdt38apRze6RKMvdO9e2tki3fZo3/wCA1X+zQJfovkR7G+7+6rlH+ITJptv5Fj50txdf&#10;ZYk3fxVND8RWs7fU/wC1bFba9sP+WMLb93+7UGx2H2C23f8AHtH/AN80fYLb/nhH/wB8155/b2r3&#10;PjLR1vrP7GjLvVLeV3R1+f8A8eq7N8Rb6wvLf7dp8VtY3Euxd8v+kL/vpVgdr/Z9t/z7Qf8AfqqW&#10;pWCuyLFbR7P9ha831jXpdNbU55bxoYotYlTdu+6vyV3fh7xaut/vfK8m0lb9xM//AC1/26Je+EjQ&#10;s9KiSL97Erv/ALtVNYsILOL7YsX3G+ZP4K3qwfFrr/Ze1m2fNREiXwmnDbWc0SSrBB8y/wB1Kf8A&#10;YLb/AJ9ov++a5TwnqrQ3X2aWT9033N9dnQEZc0Tmby2l0TZL5Ud5b7vm/dfPWbresWd5BEtnF5L7&#10;vm2LsrsL+Zba1eVl3ov30rhNSv4NS1JGiiWGLds/3quJjU902LCZprOJYNPWZ9vzTTLWrDNZ+Unn&#10;20aS/wAX7qq95M0L+RF8kS/d2VVrmlUL5uU3UtrOZdywQf8AfKU/7Bbf8+0X/fNUdKhbd5u75K1q&#10;uMuYuJX+wW3/AD7Rf981U1LR4JrWXyolR9vy7FrToqyzy9ppUbb5rf8AfVM86X/nq3/fddb4n0SL&#10;7K95Eux1+9XH1qebLmiP86X/AJ6t/wB910Hhj/SWlWVfO2/365yum8E/8fF2391VpyLp/Ebv2CLd&#10;t8iP/vmpU022hX/URv8A8BqZL+2mbas8buv+1Ve51uxhba0676xOz3Cx9gtv+faP/v1TJra0hhdm&#10;ggRF/wBmpba5ivIt0Uqun+xVLXvN+xOsS/e+9US9yJYxJtMddyxQf98pU1mlteb/APRoE2/7NcjC&#10;8sMv3a6CwuVtpfmfYjfe31zRqSkYxqGt9gtv4baP/vmsfxan2Pw/dy2dtH5u3+7W3DMsy7omV0/v&#10;1yPi3Up3uvs33Ivv13x+MKkvdOP0TUvtNmircyTSqvzb2+etDzpf+erf991j3+ibpftNm3k3a/8A&#10;fDUabrfnS/Zrxfs13/c/vVtynmxlKPuyNjzpf+erf990edL/AM9W/wC+6ZRSL5h/nS/89W/77o86&#10;X/nq3/fdMooDmH+dL/z1b/vujzpf+erf990ynom6plywDmmHnS/89W/77q2m5Pm81n/4FQibaJK8&#10;2piOb4Sh29/7zUb3/vNTU3UVx88h8wb3/vt/31UL+ai/61v++qmqGb7tdNCpLm5REXnS/wDPVv8A&#10;vujzpf8Anq3/AH3TKK9cnmH+dL/z1b/vujzpf+erf990yigOYf50v/PVv++6POl/56t/33TKKA5h&#10;/nS/89W/77o86X/nq3/fdMooDmH+dL/z1b/vurtjI7btzs1Z9XdN/jqZGtOXvFD7T4s8N3V3LbQL&#10;f2krM8SP/CtaHh7xzP4kllivLb7Hd2/3krqNSvJdN0Hz1XftgX/0CvPPh6izRXur3Mq+dcStu3/w&#10;1EuWVMmfNCpyxkd3v3UVk3nifTNN/wBbcxpVjTdVs9Vi822lWZP9iuDkkbc0TTs7Zrxvl/hrdtoW&#10;hiRW/hrChma2l3LV3+2n/wCeS1cZRibRlE1qKyU1hvN/er8n+xU39sRbvutW3tImnNEux0eXT0fe&#10;u5aKsorvYRPNvZal+VflVaP4qenzUAEdD7tvyUUUACbtvz0U6m0AFFM8yno9ADJKf/DTHXzlo2fL&#10;QA+mU+igBjf7NPjpiPup/wDFQAO+2mb/AJfu0+mPuoAiufIeLbOiujfwOlcff+BlS4e+8OXjWF7/&#10;AHE+41dq6K67WXfVSzs/JuJW/g/ho5pRkYyjzHK2fjy50e6Sz8S2f2B2bYt2n+qau1huYrmLz4GW&#10;aJvu7Kiv7C21K3eC5gWaJv4HriZvA2p+HpXufDmoNCn32sZv9VW3uyI/eQ/vHfI+9d1M86uP0Tx+&#10;tzdJp+rwNpWpr/C/3G/3K7ColHlNoyjL4Tzq2fU/GF1L4hs9Xu9Nt2/daYkPzxNb/wDPV4m+VvN+&#10;9/uon3fnqw/gz+0v+Q1rmrax/wBMZrr7PF/36g2K3/A91SzW3/CE6skX/Mv6lL+6/uWdw38H+67/&#10;AHf7rfL/ABpW7Xg16lSEuUDP0fw9pmgxeXpmn2lhE/3kt4Ei3f8AfNaFFFcZIV57qVn/AMI94qlg&#10;X/jy1ZmuoP8Aplcf8tU/4H/rf+/td7NNsrj/AIov/wAURqF5/wAtdN/02J/7rRfP/wCgb1/4HW2G&#10;qeyqmchlFFFfUnGFFS21tLeS+VEu96a6bWdf7tADKK7bwrbW02lo3lK8v8VWtbSJNLuPlVPl/u1P&#10;Mbey93mOE+zSp5Xy/wCtXetN8lv7v3a7t9BiuWRmb/llsX/Zqjc6JvWWC2+f++/97/Yo5g9mcfRV&#10;i/s2sLp4mVvl/v1XqjEKKKKACiiigArQ0nWJ9Kl3K29P4krPooA9D03XoL+1eXdsdV+ZK5Sa2n8T&#10;y6msDLvlgliXf/tJWP5jJ91q7DwZZ7LeWfd975Ky5eU6YylKRz8Og+Mbjw/b6HcxabbWSwLbvcW8&#10;ru+3Zs/uVF/ZV9Z+Jov7DW2ml021W3nhuG2feRNj/wDjlel1x+jzbPiJ4gi/vLb/APoFETplLl5T&#10;J0fwBqttBpn2mWB5be++1S7G/h3vVvXvAdzrF5qs6yxp56/uP9lq7jfsWiOoLPP/APhG/Eeq6ta3&#10;N59ktorWLYv2eV3rHh+G+uPYWls0VoktvKrtcPO7vLXrdM+bdQB51rfgCe8i1D7TLB9kn1Frr52/&#10;hbZVjStHl0f7QsVzA+mrL5tn83zr/sf7tegPtdfmrh/EiLDdf6M3yfxIlBjUl7p0VtqrPcJuXYjV&#10;pvCsy7WVXrikv5/svmxWzPt+89aVh4wifYs67H/v0RjII1I/aLdz4Vs5vmi3Qv8A7Fc5/at5o955&#10;Xn70iarfiHxC006LZz/ul/ufxVmJo99cxJPFA0yNWpjKXve4bGpeLVubPyoov3rfe31S03SontfP&#10;l+fd93/Zp1h4Subn5p/3NbNh4els12+fvT+5Uy+H3Q5ZT+IozbbaBGiaR/7yU+F1mXctWLy2a2l2&#10;1FXBI0Oltv8Aj3Tb/dp/mVFa/wCoi/3alrsOgKKKKAGP86urfcavP9esFsL91i+43z/7lbfiHxDP&#10;ZyvBFt+Zfv1zMNnc36vKsTTbfvPVxOOpLm90r09JpYd+12TdQ6Mn3lplanMP8xk+6zUyiigCxZ38&#10;9hLuibZXfaPqS6xZ7v4vuMlec1b03Up9NuPNib/eT+9UyibU6nKdNc232a4darTJvXbWhDr1jeWf&#10;nz7UlX7yVlXOvWbt+6ikSuCVGRtLlLGlXn9m3G2Vv3TVX8VQxXmy+gl86L7jbKLlFmt90TLUWm63&#10;Zw2D208H3v40rajzEf3TBqrf6bBqUWyT5H/hdPvrWhc+R5v7jd5X+1UNdZzSMKG/n0eXyNQ+e3/h&#10;uP8A4utpHV13L91qWaFZl2yrvRqyYdBvLaVlsbzZbt/A/wDDTlKPxGPvRNinojvXNalDqdhcWS/2&#10;gzvcS7NldU7+SqLtrjqVPd/dFxlzC/Z0qX7tVEmbd838VW64Knteb3jUKJKKK5gBN/8AFRTqbTAK&#10;qTPvapZpvl2rVevUw1Ll96RIUUUV3AFFFFABRRRQAUUUUAFXdN/jqlV3Tf46mXwm1P4juXhiuNHi&#10;il+60S/+gV5ZN8NN91Kq3MiWTNvaFPuV6xZos1hbqy7/AN0tSpbRJ91VSseaUfhOmpRjV+I8ys/h&#10;1pELbpbZXrH1bwreeGJf7Q0Nm2L872/96vWNVhi8rdWVs3ptrH2koy985pUYmJ4Y8SReJLPzV+SV&#10;f9an92tuvN7zd4J8YfafmTT7z5Ja9X0eG2vLdLlZVmib7uyipT97mj8IUZc3uyIrm2WGKJv42qKG&#10;Fppdq1t3/lfZ33fdrEtrn7NLvqJR5ZHTL4joIU8mJEWj7n3qitryK5X5Wp1xD50DpXSbDZr+BP4q&#10;rpqsW7btasdvkbbRXN7SRjzHUfw0zfsTdWZYals/dS/8BrT++lbRlzm3MZU2sNu+Vau2d+tyv+3W&#10;fc2beb+6X5Gpn2CeH5lrLmkZe8bclPT5qqWdy0y7Zfv1droNRtFFFABRRRQAUzfuqpqXmpFuib7t&#10;PsLz7TF8331qOb3uUC3s+Wjf823bRs+airAKz7+8a2uE2VoVRvNN+0tuVvnqJc32SJFu2m86JG/v&#10;U+qOm20tuz7vuVeoiWZmveHrHxDa+VeQK/8Adf8AjWuP+zeIfAaboGbW9KX/AJYv/rYlrvXm2XCR&#10;bfvVNW0ZGMqcZe8c5Z63ovjnSbizbbNFcReVPaTffrK0e5udNv30HU5Wmu4l821u3/5fLf8Av/7y&#10;fdb/AIA38dXdb8B2eq3H262ZtN1NPu3Fv8lcF481jWvDFnp8WtKsyW+o27wayn/Lqvmp5rv/ANst&#10;6/8AA6xr0Y1Ykc0o/EelUVXs7+21K3Se2lWaJl3q6NVivmjQa6I9cPr2qq91qbXNs1/pmjfZf9BR&#10;tn2y8nfZFE/+ym+Jv+Bp/crt5vu15hZ6lbXn9n6RKzQ63qXiZr28sbiJ4pVig3vE+xvvLst7dd6f&#10;LXTh4x5ub+UUTV1jxJBbS2632h3fh7c2zzrjynt2b/rrE77f+B7asbX/ALtdhc28F5E8U8SzRMux&#10;kdd6NXNf8IAtm27SNY1DSv8Ap33JdW/+5slR9q/7COtehTxv/PwxlT5jpfDemra6bLOy75WT7lc5&#10;NpVzc3rrFbMjt8+ytjwBqt9eR6xY6g1s93pd99l860i8pJV8qKVH2b3/AOev/jlddXfGX2jb2fun&#10;P+G7afTWltpYvk+/vrVv7Nb+3eJm2JVvctM3/wANBcY+7yj0+5TEVU+6v36fRQWVL+wgv4tsq/P/&#10;AAPXCaro8ulS7W+dG+69ejVmaxpv2+zdd33V31cZGNSnzHnlFadzoN1Z2aTyr/wCsytTgCiiigAo&#10;oooAK9A8N+Q+lxLF/wACrz+tPQdVbSrr/pk33qmRtTlyyPQ9m2uJ0rb/AMLO1v8Av+VF/wCgV2aO&#10;syoytvRq4zSniT4ka7u+/wCVFtf/AIBUR+0dNT4onbUVmXniGzs22tLvf/Yp9nrFteWvn7lT/Ydq&#10;gvmiaFM3/NtqKzv4L9XaBt6K2ypW/wBmgsr6lu+zvtqvpumxW0Xmv87y/wAb1Y1Lclg/zVzj+JLl&#10;LeJVgZNrfN8tH2jGUoxkdR5MXlbdq7a4/wASaVFbXDvBtRP4krYvPFVmlr8u55W/g/u1yupal9s+&#10;6uyr97mIqSiUa7jwnqTXFn5TL/qv464+ws2v7pIF/ir0PTdNi0q38qL/AIE/96rkRQjLmLdFFM8y&#10;sTsB4Vm+VlrMudK+b91WtRv21Eo8wcoyFNkSK1PopmxUqwH1ma9DcvYf6G2yVW/grQ2Lup9AHGab&#10;oMusLLPdSsj/AMNbeg6D/Y+9mbe7VsUybd5T7fv7avmMY04xMTxJ9hW1/fqvm/w7Pv1w9dBc6JeX&#10;9q99Kv8ApDP9z/ZrCeGVPvKyf8Bq4nNUGUUUVRiFFFFABRRRQA/e23bu+SmUUUAFFFFABT0+/TKr&#10;394thayzt/CtT8YFVH+3+I5ZP+WVmuz/AIFWk7+Y25qq+HbBodNeWX/W3HztVquOjy83+EiIVYhm&#10;3tVej7jbq2rUecsvUUL867qhmf8Au148acpS5YlD3fbVd5mamffeivVpUIwJCiiiusAooooAKKKK&#10;ACiiigAooooAKu6b/HVKrum/x1MvhNqfxHoOn/8AIPt/+uSVYqvp/wDyD7f/AK5JUs3+resTvM/V&#10;dzr8u3Yv+1WPUz/eaktoY3uEVvuVxy9+RzfERX/hiLW7B1niV0ZfuOtcFoOqz+APEEulTysmny/6&#10;rf8Aw166l5FDL5Vcv4q0Sx8SRbJYvn/v10xlGPukVKf24/Eadzqv2y1i2/8AfaVYSwie1T5vnry/&#10;wreXPh/xBLoNzK00TfPA716KkzLUSjyy94KdTmIvmhb71aUOq7I9sv8A33WV826n1zxlyl8wN87b&#10;qHRkVGZfvUiffro2tlmiRZFqox5wjHnMeGwlfY1b2z5aZs2NT66Yx5DaMeUZsXbT/uJRRVllRLCJ&#10;JfNXdvardFD/AHd1ABQ3+zTIafQAfw0Uz7tG9ttABMnnRPFUVnZrbL/tfxVKn96h0oAH+RaE+5T6&#10;H+RaACiiigAoqvDc+dO67W+X+OrFAEP35amo/wCA0UAMrC1h/OldW+dNtbrvsV2rmpn3yu396sak&#10;iJHH3PgD+zX+2eFbz+wbtm3y2m3fYy/9sv4W/wBtNv8AwKnWHxF/s26isfFFm2iXrfIsztvtJ/8A&#10;cl/9kfa1ddXCfE7WIk0v+x/I+2XF5+6+z7d+7d9xP+BvXN7ONX4jmlLlPQ43WZdytvSnbE3btv3a&#10;43wf4PvvB/h+0toLzzpVXfLC7O6Lu/gTd/Cn3VroLPWFdvKnVraX/brypR/lL5jSooorM0MLVPBO&#10;h6xfteXOnr9tb5Gu4WeKVv8Aga7GqL/hDGtv+PHxH4gsP+4i11/6P82uiorWNSUPhkBF4D1ifW9B&#10;/wCJgyvqtnK1lePt2bpYn+//AMDTY3/A66Dy64rTZv7B+IjxfctNeg/8moP/AGZ4v/Seu4r3aUue&#10;PMajJKf/AA0UVsAUUUUAQ3MPnROvy72XZ89edalZtYXjxN9+vS65zxJ4el1K4Se2+/8Axb3q4mNS&#10;PNE4yirF5YS2Fx5U67HqvWpwBRRRQAUUUUAb2leJ5dNtXiZfO/u1x8eqz3njLVZWbZuWLds/3K0q&#10;wLL/AJG3UP8AcX/0CnEiUpe6b9FFFIs7PwT/AMedx/11ro65TwTMv+kRfx/frqJKykd9P4Rs0KzL&#10;tamTPBDF+927EqVEasrWLaCGJ5JW/wB3fWJcjn9eudPmndooJPNZfv8A3ErBq3qVytzcbl+5UNs6&#10;w3CMy70VvuV0x+E4Je/I6vwrokts32mX5Ny/KldNTIf+PeJv9mn1id8Y8sQooooLCjZuopjvQA+m&#10;R/d+aj+H5afQAVRh1JXl2MuyrbpvXbWP9gubaXcq76iXMRI26KhtpvOi+b7/APElTVZYVUv9Ng1K&#10;Lyp1+SrdFAHH3/gyVG3Wbb0/uvXOTQy20rxSrsda9Tqjf6bBeRP5sSu/9+r5jmlR/lPN6K29e0H+&#10;zdk8X+qb/wAdrEqjjlHkCiiirAKKK2PDej/2lcebKv7pagIx5yr/AGPc/Y/tPl/uqo12Gva8tn/o&#10;cG1/l2NXH04lyjGIVhXn/E41aK1X/j3t/ml/3q0NVv8A7Bb7tu+Vv9Un96maJYNZ2u6X/j4l+eV6&#10;oxl73umnC/k/7lD7XbcvyPTKKy9nHm5iw2v/AHaNjfxUUUcswH72RdtMooq+XlAKKKKoAooooAKK&#10;KKACiiigAooooAKKKKACrum/x1Sq7pv8dTL4Tan8R6Dp/wDyD7f/AK5JRc/Jbys1Gn/8g+3/AOuS&#10;VLMiuu1vuNWJ3nLu/wA1P/iq7eaV5P71fnRapferglHlOcNzUUx/lqwlmz2ryN/wGkBxXjPw9czS&#10;xanp7f6Xbtv/AN6otN+IkSMkGqwSWcv990+Su3e2aGNGb7jVm3+iWepL+/gV/wDgNdUakeXlqnLK&#10;nKEuaIW3iHT7xtsF5G7t/catCuJv/hjp+12s2ktpf4XRnrPs9V8VaPvtGs1vNv3Znaj2UZfw5B7S&#10;UfiPS7Z9lwjNXR/fSvIbD4kNZyp/a+nz221vvovyV6dput2eq26SwS70b7tXGnKl8R00akZF37tE&#10;dPoqzpCij5qKACSmf7FG/wCan0AH3aKPvUx32NtoAHf5ttFCbXoeP5t1AD0fdRUNzNFbLuauX8T+&#10;P7bw3YebL/x8M2yJP71H2uUiUow+I6a8ufsdu8tczc+PLG2bbLfRw/79cQ954o8eSpEy/wBm2Tfx&#10;/wAbV0tn8HNIht0aRpLmXb992q+WP2pHH7SpV/hGlbeP9Mmbat9HN/uVt22vWdz92Va4y8+FGlfe&#10;W2ZNv9xnrCf4dX2m75dM1OdP7qTfPUe7/MHtK8fiieuwzRTfdqavGU1Xxj4ei/e20d5E38aNWjpv&#10;xXnsJUXV7GS2R/43X5KvlkaRxEftHqtEdUdK1iz1u18+2lWZGq9s21B1lTUnZLV/9qvmb41fFD4s&#10;aR468O+Cvhn4Ig1TUtTVrq68TeIYLr+xNOiXf8krRJ99tn97+58rb/l+kdY3bU/uV8x/tiftYWv7&#10;OHhixsdMsv7d8fa9ui0XSY0Z13fc82Xb/Duf7i/M7fJ/edeWp8cSPikZ3wX/AGpdd1nxh4/8A/En&#10;S9J0vxt4P2yzXOhSStYXkTfMrxCU7k+V1+//AH/4PuV5B4L/AG0IPHP7YPhTwt4bisNa0m/uZ7W7&#10;1S4iZtr+U3z2u10X+ApuZG+Vvk+9W1+xz+zbr01x4i8VfELUJNU1/wASS+frbM33v4/svy/Kfv8A&#10;z7flX7if3qm+L3gfw78Nf2w/2YfD/hjSLXQdHs11BIrWzjCIvy/eP99v7zt8zU5ThGpGi/i+0c/x&#10;KpUj/wBuntfx2+KvxT0jx14b8EfCzwNBqmoanG11deKPENvdf2JpyLv+SVol++2z+9/c+Vt/y8l8&#10;Iv2lPEXinXviZ4E+Inhi0/4T/wACWv22UeEVluLfUYtm5PIRt0u75ovk/i3/AMP3a3f2wP2rof2d&#10;fDen6fotg3iD4heIG+z6Fo0UTt8/3PNZV+Zk3Ou1V+Zm+X+8y4f7G/7PWt/BfR/E/wAQ/iXrBvfi&#10;D4s/4mGsTTMgSwjXc3lM33d3zbm2/KvyKvyrubyocvspSkvd/X/gHRPaJ5xrH7Wn7QHw78CRfEvx&#10;d8P/AA1pfgNLxYp/Dl0b2DxBBA0vlI7NL+73btv8H/AEr0f4wftKeOp/it8NfAfwitfC93qXi3SJ&#10;NckuPFUdwYoLfbvi/wBQ+5d2x/4W/grwfxdr3in/AIKU/Ex/D/hiK40H4HeGrvfe6rMmyXU5V/u/&#10;7XPyJ/Crb3+bYlep+Jvgn+zv8bf2kJdB8XahqOq+OtO0aKzXwjcS3FnaQWsSKyNFKsUTStsfd/r2&#10;++/y/L8vRyRvHnj/AMNbr+ZPwylH+tz6L+EP/C0f7Hvv+Fp/8Ih/avn/AOh/8Id9q+z+Vs/j8/5t&#10;2/f9yu8r45/4J26tqlvcfF3wja6pc618P/C/iFtP8N3VxP8AaNsW6XfEj/3VRIn+T+//ALVfY1cl&#10;WPLMXwylE5rx+7W2hxX0H/IQs7yCWzT+9L5qJ5X/AAPe6/8AA69Drz/xV8ms+D5W+4usLu/4Fb3C&#10;f+hulegV6WF/hlxCiiszTZmTUru1/gX51rvLNP8AhpkdP/iooAKKK5/xbeXNnFF5DbIm+9QRKXIZ&#10;PjC8iuLyJYvvqvzVz9K7u7bmpK1OCUuaQUUUVZAUUUUAFc7Z/wDI5ah/1yX/ANAroq52z/5HS9/6&#10;5L/6BWkTKX2ToqKKKzNToPBjql/KrN87LsWu2ryyGZoZUaL7616GmpLDpsU9yywuy/Mj1lI7KMvd&#10;Ls00dqu6VlRP9uuf8Q39jeaa6+eu/wDh2Vha9rbarLtX5LdfupWTRykSqBR/FRRWpzHpGm3P2mzh&#10;lX7m2r1cv4MvN8UsDf8AAa6iuc9KMuaIzzKfR8tM3LQWPofa9FFABTJKf/wGoXmWFXaVlRKAJo6K&#10;x7PxDZzR7pZ44X3fc3Vofb4P4ZVf/YSgnmiVLmOWG482Bf8AeqveXMvmo3zJWx822ormzW5X5vv1&#10;jKIuUr22qL5X7379WPt0G371ZNzps8P3fnSqqfvm2r8/+5Uc0iOaR1CPvXctM+7UVs6wxJF/HTLm&#10;8itvvfxV0mwzWLBdVs3g/wC+a4r/AIR6+814vK+7/HXoCTLMvytT6uMjGVOMzzybw9fQ/wDLLf8A&#10;7lUpraW2bbLEyV6g77PvVXm8jbulVXo5iJUYnCWGiXN5L80TJF/feu7hhisLVFX5EVaz5tVbd+6V&#10;fKWtBLpZrfdOuxNvzVHtOcunGMDznUnV7+Vom3ozVF/atppVvLLPteX/AJZQ/wAbVb8VeKra/iex&#10;0OCOaXd81xt+Ra5+w0VbaXz53a5uP771ty+77xwTl73uktrbNc3H268/4+G+6ifciWrtFFUAUUUU&#10;AFFFFABRRRQAUUUUAFFFFABRRRQAUUUUAFFFFABRRRQAVd03+OqVXdN/jqZfCbU/iPQdP/5B9v8A&#10;9ckp0yLMu1qr210sOm27N/zyWqX9uNI3yqtc0pROyUjY/hrPk0ddztu+Sqn9pT+bu/8AHKmfUpU+&#10;VlqOaMw5ome6fvXX+7W1Yur2qK1Yr7narD20sMKStWMZcpjE0tST/RflWsWrE1/LMu3d8lV9rP8A&#10;dXfRKXOEveCmf7y0Jv8A4qt2Ft9puNtZjKl/4dttbs3XylfcvzJXnltbeJfA8ssEVm15abv3X99a&#10;9mSHyfliWmTWHnS7pW3p/cr0I+7HlFUoc3vI4LQfiv8A6VFZ6vZyWDt8iu616L99dy/xVxnjbweu&#10;t2ErbV3/AMLp/DXO+DPiF/YNu+ka42yW3+SKZ/4lq/ij7pjGpKlLlqnrEdCbt1cInxI0q5vNq6gq&#10;fNXZ2dzHeL5sEvnI39yoOyNSMvhLHy7qKP8Abpn31+WgsfR/wGoX/cruZtiVS/4SfTPtHkfbIvN/&#10;ubqBc5p/w1Rv79UXavztVW+1Lzl2xN/wOuf1XVoNHtXubmVURaylL7MTKVXlKPi3xguhxbW/fXcv&#10;+qhrC8N+FbnVbz+1daffK33Yf7lV/B+mt4k1yXV7mJn3t+4R/wCFa9Vh0f8AvNsrWX7v3YnHGMqv&#10;vSKVjD+9RYl+7XQVXSzW2+aL79W03baiMeU74x5Bj/cqK5tt6/KtWKKsswb+NUVF2/7dY9/o9tqU&#10;XlTxK6V1z2ETy7pfnqjc2Cw72Vd6f3K5pRn8RjKB5VptzP8ADTxEi72fR7j7u/8Ahr1iHxBbTRJI&#10;rb939yuU8YWFmnhm9vtTib7Jbxeb8i/O3+wn+1XBWHw98VJF5tt4j/sp2+dbHyPtCRL/AHHf5NzV&#10;dStDl974jmjz0vh+E9b1K/W5+78iV8ofHb9nnwB+0F8WdOOt6E+o6qYPs8179vuE8i1i+b5VWXb/&#10;AB/3PvOterv4D8dXkv2a58VWkNv/ABTQ2b72/wCAb66rwZ8N7Pwe1xP9snv9QulVJbu42b9v9xNq&#10;fKtc1SvThHmj70i/3kjkfgz+y/8ADL4D6xe6p4G8N/2Lf3kH2WeX7ddXG6LcG27JZW/iArqvFXwg&#10;8I+MPHHhrxhq+kfbPEnh3zf7KvvtUqeR5v3vkV9rf8DRq6+GHya82/aB+Peifs+eDYda1azvdVvr&#10;26Ww0nSdMgaW4v7pvuRL/c/zt3N8teRzTqPmW5tGP2f5jK+KX7Ivwn+OHiOLxD438KtresRwLaLc&#10;Pqd5BtiXc6JsilVf4mqv4P8A2Mfg78PbHxFaeHvCTadB4g059K1NV1W8f7Rav99d7S/L/wAB21wv&#10;7A/x28b/AB58M+PdV8czbbyw8Qy2sGn/AGVLf7BFtV/s/wAiKzbG+X5vmry6D47eN/ix8evifolh&#10;+0XoXwj0LQdYXS9I03UNK026kv2+aKXZ57LK3zr/ALf366o06sZeyv8AZ/r8zT7N/wCX+v0PYh/w&#10;Th/Z0HT4ef8Ala1H/wCSK6b4qfsl/C34lWOiLr/g221JNGtktbZlnniuFt0TaiebEyyuif7bV6v4&#10;Q0rV9F8K6VY69rn/AAketwQLFeat9jW1+1S/xy+Uvyr/ALqVr1nKpP8AmM9/eOQ+F/grwx8OPCFl&#10;4f8ACOkW2i6Lar+6tLdf/H3f7zt/ed/mauvrCvIW0e689f8Aj0l+9/s1twus0aMv8VYS5ub3iI/y&#10;nP8AhvSrbWPHniC+vovtkuly28Vn5zM6Qfukd3RPuq3z/fr0CuM+Hv7zWfGs/wDyybVlRX/vbbK3&#10;V/8Ax/ev+8j12f3a+ho/wonSH8Ncj9vl0HXJWuW85JV+9XV+ZXJeM7ZvtUU6r8m3ZXTEyqfDzGhf&#10;+LbaH/UfvnrBk8Vag8u7zdif3ax6KvlOWVSUjvtE8Qx6knlt8lx/crH8YalvlS2X7i/O1czG7J92&#10;nu7u25qOUJVJSjyjKKKKoxCiiigAooooAK5q1/5Hi7/65L/6BXS1zUP/ACPVx/1yT/0CtImNT7J0&#10;tCrvbatNubmK2ieWVtiJ/HWZYeJNQtrj+0ILNZrRfuo/32/26jlNOaJ2ttbQaCqT3i77hvuw/wB2&#10;se8v5b+XdK2+qsOqrra/afN37qdWZrzfyhRRRVkFiws2v7pIIvvtXUf8IZB8n79v9qsLQb9bDUkn&#10;Zfk+5XewzJMvmxNvRqykdNOMZFez0q2sP9VFsarabf71D/eSn/7lQdgUz5f7lHl0+gAooooAE3Vy&#10;PiF4rzVooFlbezbGrrq4TXpPsHiDzVXft2vVxManwnUQ6DY20W3yF+581W7azgtl/dRbK49PFU73&#10;8Usq/ul/gSuws5mmi3NFsoCMoy+Esfw0z5ttPoqDYpTaxYw71lnX5fvJWZ4b2vLcSrAyRM3yu9Q+&#10;LdqLFEsH+tb79bGj2a2dhEqqyf30erMfikW3h3/NXNPuklfd/erorl9lu7N/drnd+/5q46gVASZk&#10;/i2VK9/P/eqKmferAkf5zP8AeZqN/wDtVFNcxWcTyzsqIv3neuO1LxVc6wz22kLsi/iu3/8AZK3p&#10;05SMJVIxNvWvFVnonys3nXDfdhSufvNQ1XxP/wAf0rW1p/DaQ0yw0eKz+Zma5uG+9M/360K74xjS&#10;+Ex5pS+IbDDFbLtiVUSnUUVQBRRRQAUUUUAFFFFABRRRQAUUUUAFFFFABRRRQAUUUUAFFFFABRRR&#10;QAVd03+OqVXdN/jqZfCbU/iOhR2kiTc38NM/hqxDYT/Z4m2feWpU0eWb73yV5vLI25ZFJPuVbewZ&#10;IvPZqLyz+wbF3fO1V/4aj4BjoZmhbcrVpzTfbLXbF87/AMaVmJCzruVd+2nwzNbS7lq4y5RRLEOm&#10;yu3zfIlasNssMW1VrN/tiXf935K0La+W5/2HraPKbR5Sj/ZTPK/zfJV62s1tl+WrFFXGMYhyhTPm&#10;/ip9FWWM++vzVz+peBtK1WV5bm2Wb/Yro6KCJRjP4jzTXvh1pltYSsunqm1d61Y+DLy/8I/LEzfJ&#10;FO22u7vIVubWWJvuMteT+A9Sbw94j1PTJZdiebviR/4qv3uWRySjGlUjI9gf7lYmveIbPwxp8s9z&#10;KqOi/Kn96rtnefbIn2su+vH5rNde+INxbavKz+Uy+VC/3KKfLL3jWtV5Y+6TPNr3j+V5Wnaw0xvu&#10;on8S1af4Y2P2XavyXCf8tk+/XZwwrbKkUS7EX7qJWrZ6V/HL/wB8Vj7apKXunNGjGfxHlqaJ4q01&#10;vKg1BZov4Xm+/Utn4D1PVb9JdauftKL86wp9yvQ79FhuHVfuVpabDF9n3L99qI1JcxccPEi0fR4t&#10;Nt9qrsrQT79EdPdKs74+4Md9tP8A4aP4fmpn3aACSn0z71ZVzfz211833KmUuUDYkpifcpkNz9pi&#10;RtuzdT6oDjPGc39seJtH0Ffnt7f/AImt5/wF/wDR0/4HL83/AG71reT825a5/wAKv9v1TxLqEvzy&#10;y6nLb7/+mUH7pE/8cf8A77euirwcTLmqkSG7Pm3U6iiuUkKq3OlWd5dWlzc2cFzcWbNLazTRKzwM&#10;yOm9H/hbY7L/AMDq1RQB8b/8E6P9X8cvl3/8V3efJXlviTXv2Utf+CnxiitPClp4Q8aW7XivZeLy&#10;p1x9SKfK8DvLLJs80fdifs+9fm+b9AvDfg3w/wCD/tv9g6Dpuifb52urz+z7OK38+Vvvyy7U+Zv9&#10;p6y9a+FfgTxF4kj8Rat4N8Papr8LI0eq3ulQS3cbJ9zbKybl2fwV0e1jzc3kkaRqcrv/AHrnBfsZ&#10;2HiPTf2Yfh9B4p87+11035kn/wBasW9/s6N/2y8qvaai85f79PR1esqlT2lSUv5jCnHljyg6LNFt&#10;Zd6NXE+IdVufDctlpUU/2NNUn+yxXzr8lr/ff/e/u/7VdxWb4h8PWfifRrjTL5d9vcL/AMDX+46f&#10;7SU6Uoxl7xUjotH02z0TS7exsYtlpEuxPm3/APA/9p6vV5p8N/Ft5YX8vhPxDLv1Wz/1Fx/z9Rfw&#10;P/n+JHr0uvo1sXGXOFc/4q1KBLN7bd/pDfwV0FcD4nuYLm//AHH31+Rq0iRUlyxMejZtors7bQV1&#10;LRoml/1u35XqjjjHmOMoqxc2E9tcPE8TfL/s1F5Mu7b5Tb/92rIGUVoXWiXltDEzRN81dBbeD4Ps&#10;8TSs29vvbKnmLjTlM4+iuu17w9bW2mvLAux4v/Hq5GkEo8gUUUVZAVyT3kVn43u5ZW2IsH/sldRc&#10;3MVnbvLK2xFrmrPQV1vWX1e5XYn/ACyhetImNT+6XYYZfEM6TzqyWS/di/v1t7FRdv8ABTvuLtor&#10;MuMTFvNNl024e+sf+2sP96tCw1KLUrfzYv8AgSf3atVj6lpUsNx9usfkl/5ap/erT4iPh+E2KKpa&#10;bqsWpRfL8kq/ehf+GrtZmpp6PbNN5u25WHZ/f/irrdB3bZV8+Obb/crz+u+8Kwqmkoyr95vmqZHT&#10;R+I2KN+2iisTtGfep9H3aKACiiigAkrnPFsNn9l3Nt+0fwvXQfxVzXjOGDyklb/W/wANXEzqfCZP&#10;hv7ClxuvPv8A8O/7ldwlzA6/LKv/AH1Xl9FXynJGpyHqH2qL/nqv/fVRTarZ23+tnVK80qxYWct/&#10;dJFFUcpftjodS8RRXOpWnkfOiv8AfrpftkT3XkK371F31g3PgyLbEsEux/43etjTdKg01fl/1u35&#10;noNo83N7xYvIftMW2ufmha2ba1dN5lY+qzK/7pa5qkS5GfUNzcxWdvLLK2xFX5qmrlPG1zvt4tPX&#10;7903zf7tY0o80uU5pS5YmP5dz4mZLm+l/wBH3furf+CtKNFhXaq7EpUTyYkVf4adXqHHGIUUUUFh&#10;RRRQAUUUUAFFFFABRRRQAUUUUAFFFFABRRRQAUUUUAFFFFABRRRQAUUUUAFXdN/jqlV3Tf46mXwm&#10;1P4j0HT/APkH2/8A1ySrEdUdNvIntbeLd86xLV6sTvKN/Ztc7GVvu1i6qlzptndtAqvcLFvi3r8l&#10;dRUM0KzK+5f4ajlI5TzfW/HN9YeH9HvtMije41JvubfkVf8AKVrTeIVudU0RbFY3ivN0s7v/AAps&#10;rE8H+Hrx/Eep2lzbMmn6bA1vauy/Izf30/77qLwZ4e1BJtYglikT7HZ/2fau6/e2/wAaf991fKWd&#10;bD4n0O51B7OKVvN+4ruv7pv+B/dqKHxVpWn6t9mlnbzd2zekT7Fb/f8Au15zo+jyvpelaRPFqD3t&#10;vKu6HynRFZX/AL9XtVWXTdUuF0+C7huGvt7Wk1q9xFL8/wB/f91KjlgRynoGg+NotY8VanpCxSJ9&#10;lVdr+V96szxt4k1ez8W6VoulXlpYJdWstw013Fv+66f/ABVHhh5bPx5rEVzbSo91BburpF+6+VPn&#10;+esf4lwwJ4+8P3l9Y31zp8VjcIz2kDy7W3ps+7VlmxNqviHRPD+q6hearpupPbwM8SW8Gz5v++6s&#10;ab4zZ9UlW+eOG0itfN31zlzc6VqHhXXbPRdP1RLiW1b/AI+LV03Vm6l4P1PVdZ+2RLIj2tqrrE6/&#10;JK39x6APSL/xzpFn5SyzyI8sXmqnlPv2/cqG28W21nZ3dzfXKukU7RL5MXz/AO5s/irC0qH+2/GV&#10;vqEunyQw/wBk/L50Wza3m1hPptzZ3kWoT2c72lrrEsssKxb3ZWTYj7P4qAOq0Tx/FqviPVYvNVNM&#10;tbWKVXddj7m31ha3Z+HvHOpRfY55LPUGVnTfE8TttrK1Kzn8Q6t4jvLGzns7dorV1eaLyvN2y73q&#10;xealF4h8ZaJFZ2M9nL9jvEV5oPK/5ZURlykSjGceWRX03WNT0RZbODUFv7hfkid4n2f7m+mfDfSr&#10;7XvFV7qeoM0z2/yNK67Pm/uVX03Sm+y2mmTxag91FeK7Q+Q6p9/7++vaLa2isLdFiiVP72ytuY5v&#10;q8eaI2wsFT97L/wGrtM+aZKf5dYxjynYVJrGKb5m3b6sW0MUMW1afsbb8tQ7/loAe7tuqWm/eof5&#10;FoAKHSmUfNuoAfHUL20UzfMtTfNTN+2gA+SFdqrT6PvUx91AHBeGE+wa54r0z/n31NriL/aWdEl/&#10;9GvL/wB8V0VYuq/6B8TreX+DVtJZG/3rWX5P/HLp/wDvitqvBxMeWoRIKKKK5SQooqKZ2RfloAlr&#10;P/iqXznqz5KVl8Rn8RClsu35qEdUbbtqxRV8poFFFc/4qeXUmsvD1szJNqjMk7q3zxWq/wCtf/0G&#10;L/elStox55coGZqHhhviRfxahZy/Y7fS9yWeoJ9+eX7r7P8Apkn/AI8yf7HzdN4J8Ty6ksumamvk&#10;6ra/JL/tf7ddRDDFbW8MUESwxRLsVEXYirXJeNvD07yxa5pXyanZ/wAH/PVf7lfSUIxjH2ZnKPL7&#10;0Tqrz/j1l+fZ8v368vro38Zxar4fingb97L8jJ/zyrnK2jExqSjP4Qr0bQblbnSbfb/CuyvOfvtt&#10;Wu48K2E9nZ/v/kRvurRIqj8RtunzbttM+zR+b5vlL5v9+pqI6xO0KZ5lPkpn3/u0AY/ifUorayeB&#10;lZ/N+SuEr0jVdHi1W32y/fX7r1lWfgyKG43Ty+ci/wAFXGRzVIylI5qHTW+z/aZ/kt//AEKqMzKi&#10;u33EX569D1XR11W3iiVvJSJv4Kz7zwZbTaXcQRbvNZfler5iJUZfZPNIdKn1VodQvF/0Td+4h/v/&#10;AO3WxWtbXi3nhn7NLthu7B/KZNtZNUc3LyhRRRQAUUUUAZWpaUzy/bLNvJu1/wDHql0rVVv12svk&#10;3C/ehetCs3VdH+0v9ptm8m7X7r/3q1MeXl96J3WiTaU9ukUsCvcf7tdHbP8ALtig2RVznga/ttV0&#10;3/ULDe2/yS1133ErlkerS+EKdTfvUyZ9kTtUGw93VKr/AGyD/nvH/wB9Vwl/qst5Kmydv7rVu2fg&#10;9d3m3Mvnf7FXymPtOb4To/ldfNX50p+9dm+mIiwqiquxFp9QbBXL+NrZniin/gX5K6isTxh/yCf+&#10;BLVxM6nwnCUUUVqecFafhubZrNv83yt96sytjw9pU95dJOvyRK3zPUGkfjO+8yoo7mK5Z9rf6r71&#10;VL/VYrC6igl+Td/HXL+IUawuHntpf3Vx/capO6UuUtX9/K+vP5E/yKtTferBs7PeySrL8/8AElbf&#10;8Py1yVjmjIfXCJM2q6zcXzf6pP3UH+7XQeKr+Wz0V1ibZcXH7qL/AHqx7O2W2t0iX+GtaEftGNT4&#10;uUlooorrICiiigAooooAKKKKACiiigAooooAKKKKACiiigAooooAKKKKACiiigAooooAKKKKACru&#10;m/x1Sq7pv8dTL4Tan8R2NtCt5axeV8kqqtWIbxof3U67P9use2maFUZW/hrY+3wTQ7ZPv1x8x08x&#10;oUVR0p98T/7LVeraJsFG/wCamf7rU+gA2Lu+7RtWiSj+GgAoopm3+KgB+/8AhooooAKY/wByn1ma&#10;9rFnolm895OsKfw72oD4TnPFusW1nptx9u8x4pW2LDC3zs38GyovAfhuVLhNTvLaeGVYtkH2id5X&#10;Vf8AgX3a5y8mvPH9/p66ZZyfYop1la7lXYlevURjyx945qcpSl/dGbN7U/Yr0xPv0+g6Q2f3aKKK&#10;ACmfNT6KAGSI38NH8PzU+mP8i/LQA+jf/DTPm20/5N3+3QAxN2356f8ALRRQAUUUza1AHKfEWzl/&#10;su31e2iZ73Rpftqon35YtmyVP+/TPt/2kSrdtdRXlvFPBKs0Uq71dPuMtUvij4/i+HXhn+0Gi+03&#10;dxL9ks4X+40rI7/P/s7Udv8AgFfLmieOfF/huNItM8Rzpbq2/wCyXEEUsS/7CfJuVf8AYR68TMK9&#10;OlKPMc1SrGPxH1rRXz7pv7RXiOz3/wBp6Dp+pJu+V7Gd7V/++G3/APodM8W/HvXNei+y6DZt4et2&#10;X97d3GyW4/4Ai7lX/f8Am/3FrzfbUuXm5iPbUv5j1vxt8S9B8BxJ/ad5vu5V3xWNuvm3Ev8AuJ/7&#10;O/y1q+HvE2meLdJi1HSryO8tH+Ten8Df3HT+Fv8AYr5ESFUllnZpJriVt8txM2+WVv8AbdvvVYsL&#10;zUNEvPtmkand6Vdtt3PaS/JLt+5vT7rf8DSuP67T5jm+tx5j7D8lKqaVr2ma412un6hbX72svlTp&#10;byo/lP8A3H/u185XPxm8bXmg3GlT3NlvuF8r+1rdXiuFX+P5Pu7v9tNuyuU8GeG9M1Lxg8d1p9tc&#10;29vp3ywzRI6ff/8AsK6Y16UpcsTaWJj9k+u7zXtM01nW81C0tnVd7JNOibayn+JHhOH/AFvijRk/&#10;39Ri/wDi68fTwZ4eT7uh6an+5Zxf/EVL/Ymn23+q0+0Td97ZAlX7SJj9dj/KeoXPxd8D2y7m8WaM&#10;/wD1xvopX/8AHa1fh6i682oeKt2+LUv3Vj/16xb9j/8AA33t/uun92vKo6734Iarss9Y0GVv+PCf&#10;7XB/17z73/8ARvm/+OV6WClGdQ2oYn2suU9L/h20fw1XS5Wa4ddv3f46t/er2zvPH/FvhW803XLu&#10;80qX7N9obf5Lr8jVmWHiSXTbxF1yxZLdfvTQ/Oleu63oi6lb/e2Oteeuiv8AIyq/+/XTGX8x5dSn&#10;yS907Xw3NoOq/v8ATpY5n/3t22ujrynTfCun6rceQvmWF033bi3Z0/8AHK2Jk8WeFW3RMuvaev8A&#10;A/yS/wDjtRynRCpLl96J3dPjrmdB8eaRrGxVuVhu92xreb5HVq6aseXlOmMoy+EHej5UamPv/ho2&#10;rQWP8yimeXRtagA+7WJ4k8W2Phi13TtvuG+SK3T77NWf4k8bfZrp9K0WL7fqv3Nifci/36q2fg1t&#10;Nsb3V9Tl+36x5DPvf7kTbP4K2jH+Y5pVPswOEsNS1DXvE17qFyq2ybdnkp/7PW7RpWg3UOjRXnlb&#10;/tCeazp/eairkcMYyjH3gooopFBRRRQAUUUUAVbO/udB8R28sEqwxXn7qX5f4v4K9atklS32yy+c&#10;/wDf215PeWcV/F5Uq/Ju3102m6bq8Ngkmkah9pT/AJ9Lj/4upl7xtRlyncJ8tMf7rVyX/CcS6VKk&#10;GuWMlm7f8tofni/77pl/8S7F18rTFa/l/hdPuf8AfdRyzOn28TKsLb7TqiRf7VdxN4h0y2+WW+gT&#10;b/flrynTdNvtVvP9OufsyN/yxh/+LqwlhAi+Vt37f7/z1tynHGpKJ6G/jbQU+9q9p/39Son8eaGn&#10;3b6N/wDcauC/s22/59o/++af9jg/54R/981HLEv21Q6x/iRpCf8ALWd/9yKq+q+LdM8Q6S620/71&#10;WX9zN8j1znkxf88l/wC+KgvNNgvLd127Jd29Zk/hq+WJEqlQtUVhJqVzo7bdQXfb/wANwn/s9bcM&#10;0VzEksTb0b+OjlMYyJUTeyKv8Vei6bYLptmkS/8AAnrkvCth9s1Ld/BF89dbqs0qW+1V+9WNSR30&#10;Y+7zHP63JPqkvlbVSJW+R65+8hltm2y7nT+Gtu5+2P8A6qLYjfxvWfc2DWtr5rSs71EZfzGMixYJ&#10;bfI0f+t/uVp1ykmsfYF8+VlRFrKudYvvE/7qLdZ6f/E/8ctRKjKciPaRiW9SvP7b17dE++0s/kb/&#10;AHqnptnbRWEXlRL8n8X+1Tq6Y+57pAUUUVQBRRRQAUUUUAFFFFABRRRQAUUUUAFFFFABRRRQAUUU&#10;UAFFFFABRRRQAUUUUAFFFFABV3Tf46pVd03+Opl8JtT+I6ZLOfyotsW/ctW7bSm3fvfkrQ0//jzt&#10;P+uS1Ls+auP2cTs5RkKLCu1V+Spvmo+VKZsbdWxYeXT6KKACij5qZ/FQA+iiigAooooAK4Tx/bRX&#10;Pibw1FdrvtGnbcn/AACu7rgfHn/E48UeH9Kg/wCPiKX7Qz/3V2VdP4jnrfCdxDDFZx7YI1RP7iLT&#10;46f/AA0fdqDoD+GimI/zU+gAooooAKKKKAGJ81Po/iooAKZvX+Gn0R0AFD7Uo8yj5f4qAGR0/wDh&#10;rzzxh8cvC/hJpbaKdtY1Nfka00/59rf7b/dX/wBC/wBivN7n9p/Xn/1HhzT7b/rtePL/AOyLXHUx&#10;lCl7spGMqsY/EdL+09/yJvh//sNJ/wCk9xXz7XReNviFrXxFurSXVfs0MVnu8i3tFdE3N/G+5/mb&#10;/wCz/v1ztfGZpiKeIr81I8fE1Izl7oUUUV5epyhRRRSAKLbWG8M6kmrxfPEq+VdQ/wDPWL/4pP4a&#10;Khe5isL/AE++ni860s5/Nnh/2f7/APwD73/AK6cN/EiaR+I9m/hopkMyzRJJEyvEy71dP4qfXrGI&#10;U7Stbn8JeKNP1qCznv4vKltbq3t9m9om+dPvOi/I6J/329NorWnUlSlzRLpylCXNEseIfHniXxI2&#10;1Z4/D1p/zxsW33Df78rf+yJ/wOvUPhLrEut+AdPluZWm1C13WV07t87SxPs3v/v7N3/A68cRP3te&#10;kfA2Fk0PW7z/AJZXmrSvF/2ySK3f/wAfiavVwVepWqS5j08JVlVlLmPS/wCGuX8T6PZw2bzr+5l/&#10;9CrqKx/FUPnaTK38a/dr24noVPhOJsLlrO8ilX+Fq9IhmW6t0lX+Ja8vq3Z6tPp8u6KVq2lE5KdT&#10;lOt1LwZpGtt5tzYr5v8AfRtlYT+A9V0PdLoOryJub/j3uPnSuw0q5a5sIpZV2O1W6jmkdPs4y944&#10;T/hOdV0TeuvaRIkS/wDL3afOldLonifTNei3WN5HN/eRG+7Wm6K6bWVX/wB+ua1v4daVqrebErWF&#10;3/z8W/36v3ZEctSHw+8dLNMsK7pXVEX+OuC1XxbfeKrh9M8NfOn3J9Q/gX/cpj/D3Wr+4SDUvEMl&#10;5pi/8sf42/8AHK7jTdNttHs0gs4FhiVflVKPdiHvVv7pn+GPCtn4YtfKi/fS/wDLW4f77Voaqm/S&#10;7tf70Df+gVb++lQ3Kb7eVP7y1HMbcvLHliYvgn994ct1b+H5K5/xJpv2C/8Al/1UvzrWx8PX36HL&#10;/s3kqf8Aj9XfFVh9p015V+/F89V9ox5eamcJRRRVnGFFFFABRRRQAVYs9SubD/USslV6KALF/fz6&#10;kyNct523++tVUhVPuqqf7i06igB6OyNuX79MoooAKKKKACiiigBrorrtZd6VjzaPPYTefpjbP71u&#10;/wBxq2qKCJR5i74A8VRfb3sZ/wDRrhv+WL16TXj95psF595dkq/ddPvrWxZ+KtQ0G18q83X9p9z7&#10;R/Gv+/UyidNOpy+7I6q/ufObbtVEVq4rxP4hSzbymbf/AHYU/io1TxnE8SQaV/plxKv3/wCBayrD&#10;R/Jl+03LfabtvvO9Y06f2pEVKnN8JXttNn1KX7TqH3P4bf8Au1tIiou1aKK6DGMeUKKKKCwooooA&#10;KKKKACiiigAooooAKKKKACiiigAooooAKKKKACiiigAooooAKKKKACiiigAooooAKu6b/HVKrum/&#10;x1MvhNqfxHbWepRLa26/3Ylq2l/FM21fv1zkP+qX/dqxbzeTOjVwe0946eY6DzKfQj713Ux9n8Vd&#10;JsP+V1+VqZ/Cm6jatPoAH+amIlPooAKZv/e7afTP4/u0APpj/LQ77a5fx54n/sfS/s1szf2ndLsg&#10;RKuMeciUuSPMdG1/bWq7pZ402/3mrhPBNzLrfjrXdTVmmtNvlQTfwbd9P034Uafc29vLqstzeXez&#10;fKkzfJuruLOwg021S2tolhiX7qJV+7Ax5ZTlzSLHzUx03UJ9yn1idIUUfw0UAMb5F3UI+6n0fc+6&#10;tAAj0UxP3fzUx7laAJqKr/af9mn/AGhKAJX+f5XoqFLlf4qPOXd975KAOK+NniHUPDHw31PUNMuW&#10;s73zbWKKZFR3XdcRI/3v9h3r5q1jxl4m8Q2r2ep+IdQvLRvvW/mpEj/7+1E3f7j19BftFXC/8Kj1&#10;hv8AnlLay/8AAVuot/8A45vr5Vh1uzmlRUZt7f8ATJ6+YzitVpSjGEjzcXUlH4S6iLCu1UVEX+BK&#10;fRRXyd2zyQoopjusMTs33EXe1AD6KZC6TRJKv3GXelMmuYoWRGb52+7RqBNRRRRqAUWdgut65ZaV&#10;PL5Nvcbnlf8A567f+WSf7T/+go9FVL9JZliitlZ71pV+y+T9/wA3+CtsP/EiaR+I9ohhWGJI4lVI&#10;lXYqJ/DT6htvP+yxfadv2javm+T9zd/HsqavYMQooooAY7rDE8rfIirvavW/hLYfYPhp4fVl2S3F&#10;qt1Kn+1L+9f/AMfevFPE6yzeHNTig3ea1qyLs/3K+kNKezm020lsZVmsmiV4Hhb5GXZ8myvay2Px&#10;SPVwMfiLEdMvEWa1lVv7tTVk6l4hs7BnVvnlX+FK9s9SRwToyNtb+GiFN8qL/fbZT7yZbm8lnVdm&#10;5t+ytDTfDdzfxeavyJ/DvrU8/lO6s0VLWKJf4V21NVTTbZrOzSJm3uv8dW6yPRCiiigA2rTP4qf9&#10;x6Yj0APooooA4fwfqkGj6bqEUrfP9uuHVP8AgdS6r4t+2WrxRRMm7+/XP39tLZ65e2bL/F5q/wC1&#10;upldMonm+0ly8oUUUUiAooooAKKKKACiiigAooooAKKKKACiiigAooooAKKKKACiiigCKG1ihZ2i&#10;VU3ffqWiigAooooAKKKKACiiigAooooAKKKKACiiigAooooAKKKKACiiigAooooAKKKKACiiigAo&#10;oooAKKKKACiiigAq7pv8dUqu6b/HUy+E2p/EdXNZ/wCh28q/88l3VV/irds032Fv/wBclpn9lRea&#10;7VxypnTKI/TXZ7VN1WHRX+9VWwtpbZnV2+T+GrtXH4DaIUUUxHWrAfR/FuoooAKP4aY8ywq7M2xF&#10;+871wmpfEW5ubqWDQ9KbUoovka4Rvk3VcYykRKpGPxHd7P71ef8AjzcnjLw41irTamrfc/g8r56l&#10;tviXfQ7P7Q8PXdtF/E6K7/8AslReEdSbxV401DVYlb7FbxfZ4vNXZ/t1cYyh7xzyqRq+7E9Afe6p&#10;/eo3sny0P/eo37qxOsfRRRs+bdQAzf8ANtp9M2fNup9ABTHmVaHm2Luql96ggc8zNTaoo8r3EsTf&#10;c/heqr+bD+63fPF/49QSbFV7m5W2X5qr22qL5X7379M1K285fPVqAK6alL9o3M3yVe+3/wCkIu35&#10;G+7WHC6u33qtwvuieJv4fuvQBn/FSRX+H2tr/wBOrV414t+Cep2ely65pkFtbW9va/aJ9ORvkZVT&#10;e/lf3W/2Pu/7te139nBrFhcWN9E01vLF5UqI2ytK2Rb+1uLNl/0dovK2f7OzZWGIoU8RDlqClGMo&#10;8sj4SS/ubqJ7lWk37vk+b5KvI895eXH79kWJd6olOsNEiezt/N8xH2r5qbvk3VppYRI0rL/y1+Rq&#10;/Npx5J8h89MwUmuU023vPPZ3ZlTZ/BU03n39rqEvnsnlbkVK1f7Jg+ypbbW8pfu/PUVzokF0zs3m&#10;pu+8iNUaiMzzv3VpF5sn+oX5If8AcqK2vJbmK0ll+d1lZP8Ax+th9EgdlZWkTYuz5Goh0S2tlRFV&#10;vlbevzUagYiX1zNE9yjSebu/vfJXUJ88Sf7tUv7Eg83duk2bt+zd8laFGoBTtKv10TxHp+oS7fs/&#10;/HrO7/8ALJX2fP8A997P+A02qmq7U0u9Zl3p5Dbk/wCAVrRly1Yjj8R7XRWDpWsW2m6Dpi6jfRpc&#10;LbRea80vz7tnz09/G2grKkS6vYu/9xJ0fbXt8kyeU26KPvr8tQzTLDE7N/DUiJq6D4V+LW0S613S&#10;NvnWVu0VxBD/AM8ml37/APgO9N//AAN64/SvD154tt/7TXULnSrRv+PVIVR/NX/nq+5Pu/3f++/4&#10;6u2elt8PbfUNTnvG1i7v2it4IfK8rcy79if+PuzP/dSvdwmHqUZe1n8J30Iyo+8et3PjaV12wQbP&#10;9+ucd2mbczb2b71eb3iahNA7Xmvah5rfOyW8vlJu/wBjb91a0Phj9pew1W8nvrm5tGumig+1zvLt&#10;WL5Hf5v9vf8A98V6VHE06suWJt7b2p2tejaPeRTWFuqyrv2/c3V4DeeJLnxI27Q9T+x6fE3y3cKp&#10;K87f8C3/AC/+hf7v397wf42n8MXyNryLf2rf8xC0i2PB/vRfxL/tJ93+7RLFUef2XMXTqRjLlPcK&#10;zte1u08N6RcanqEuy1t03t/fb/YX/af7tW7a8tr+zivLaeO5tJV3rNC29GX+/vrw/wAYeKm8c6ys&#10;sTf8SSzb/Q0/57t/z8f7v93/AL6/jor1oUo8x2VKsaUeY6P/AIXe235fCeqf9/7f/wCO1F/wu6+/&#10;6FOf/wADoq4+pfD2g6v4z1bULPTLm0sLezWLzbi7ieXc7b/kRFdPubP7/wDHXj08XWrT5YnmxxNa&#10;rPlie2+Fdei8VeGdK1eKJoYr+1iuFif767k31reZWT4V0FfCvhfStFWdrlLC1it/Oddm7amzfWtX&#10;vHsB5lFFFAHKeOdNbyotVgX97a/e/wBqL+OufvLPyVinibfFOu9a9ImhWaJ4mXejLsauF02z+zXF&#10;74en+/v+0Wb/AN6toy9046kfeMainum1nX+7TKo5gooooAKKKKACiiigAooooAKKKKACiiigAooo&#10;oAKKKKACiiigAooooAKKKKACiiigAooooAKKKKACiiigAooooAKKKKACiiigAooooAKKKKACiiig&#10;AooooAKKKKACiiigAooooAKu6b/HVKrum/x1MvhNqfxHoNm+ywt/+uS1L5lRWHz6fb/L/wAslqw6&#10;Vid4x91Po/h+amI+9qAH1mX/AIn0fR7jyLzULa2l279k0uypdb1WDRNLuLydtiRLXH+DPCq6xby6&#10;1q9ss13ftvVH/hX+5Vxj9qRjKUublidB/wAJ54e81F/te03t/wBNaNV8c6HpUXmz6hH/ALiN87UJ&#10;4G0NLeWL+z49kv3qNN8B6Ho8rywWKu7/APPZt/8A6FR7pH745ea51X4i3H2aCOTTdB/imddjy13G&#10;laVbaPZpbWcSwxKtW0RY12ouxP8AYp7pvX71EpFxp8vvCP8AOu1vnqOG2gtl2xRRw7v7i7alRNi0&#10;VBqHy1Cjv/EtTfN/DTN/zbaBgj7qfR9z7q0xNzrQA+mfeo8yjZ/dWgCvcLsaoqsTIu373z1UeZUb&#10;azfeoIkDLv8A9+ql5D9pi3L/AK1asecv97fUSTNNLuRfk2/x0EmP9m/dbl/4FViG/i8r7NO2xGX7&#10;9Pv7OXzfN+5E33tlVLi2VG/2P4KAK8aKnyr9xWqVH2Nupv8AuVLCjPLtZf3S/eegglTc8Xn7fnX/&#10;AMerWsJlmt9yrsqHfE6/umqlazfZpdy/OjNQWfM/xO8N/wDCK/EHVbNV2Wl039oWv+7L99P+AS7/&#10;APxyuar3v9orw39s8M2WvRL+90uXZL/17y7Ef/vh/Kb/AL7rwSvg80oexxPN/MeNiY8sgoooryNT&#10;lCiiijUAoooo1AKLPR28T6tFpXzfZ9vm3j/3Yv7n/A/u/wDfdRXNyttbvK259v8AAn32/wBivRfB&#10;Ph5vD2k/v9v9oXTebdOn97+5/up92uvDU/e9qP4feGW3hJrCWX7DPY20UsrSq/8AZ0Tyruff99v9&#10;v/YrQSHWrBfNi1qe/df+XS7giS3lX+5siRP8/wB6tOivd+tVv5i/aSORvLzT7BfP0pdQ0SVf9bp8&#10;1jcS2m7/AGHiR/K/4B8v+xV7RIW8W77y+22ehW677qZ50eKfb/BvX5dv97/vn+/t6Csx/D1i908/&#10;kbHdt8qIzokrfwb1+63/AAOto4mnKXNKJftY83NKJuzfELTNu3TILnWH/wCnSLZF/wB/W2L/AN8P&#10;Wb515qt//aGoRLDKq+VBbo29IF/j+f8AvP8Axf8AAP7lWKKdbG1K8eQiVaUjB8Vag1hYSyxLvlVf&#10;3Sf32/gT/vuuw0Sax8GS+GvD14zIlxAyfbv4NyeUnz/3d7y1yVnZt4h8aaVY7d8UTNqEv+7F9z/x&#10;90b/AIBWnrF5B4h8QRT22280y3s5bfztv7qVmdN+z+8vyff+7XZhJfV6MqhtQ9yPNI2PiRpWlQ/E&#10;G0trPSrSwlsLNbpriGBElnaV3RN7r/CnlP8A99/7FZ9ZNzNqb69pSyq15ZW9rLardu3zqvyPEj/3&#10;tmx9r/7f/fWtXm4qp7WpzwIxEuaXMV/JuYbO7sbPUJ7PTLz/AI/LFP8AVS/39n93f/Fs+989WPuL&#10;tWiiuaVSU/iMZSlP4grpfhR4h0rw3pfi251O5W2uFvFuGhf7/leVFEmxP4t77/ufxPsrmqhms4Lm&#10;WKWWCN5bdt8Tuvzr/uV04at9XlzF0Knspcxsf8J94ofWX1eK5WHd93Rpv+Pfyv7m/wC95v8Atp/4&#10;8qJXqHg/x/pnjBXgi3WeqxLvn0+4/wBav+2n95f9tK8Vhe51K9ez0zT7vVbuL/Ww2kXyRf78rbFX&#10;/gb11ulfBnV9YuLS81rU49H+zy+bFDpPz3Ct/wBfDfd/4An/AAOvTw1SvOXvfCelhqlecvePY6KP&#10;Lo+bdXrnpBXL+NrBkii1e2X/AEuwbf8A7y/xpXVVE8KzfK33Gq4yIlHmieaX80VzcefB9yVd9V6f&#10;r2j3nhVnbyvtOlbt6un31qpZ3kF/F5sEqun+xWp5v2ixRRRQAUUUUAFFFFABRRRQAUUUUAFFFFAB&#10;RRRQAUUUUAFFFFABRRRQAUUUUAFFFFABRRRQAUUUUAFFFFABRRRQAUUUUAFFFFABRRRQAUUUUAFF&#10;FFABRRRQAUUUUAFFFFABRRRQAVd03+OqVXdN/jqZfCbU/iPQdP8A+Qfb/wDXJKsVX0//AJB9v/1y&#10;SrFYneFQ3lzBYW7zzssMS/ed6wvEnjaz0FkgVWvNQb7tpD9+sWHwxq/jO4iufEMv2ayX510+H/2e&#10;rjH+YxlU+zErIk/xL1mKVlZPD9m29f8Apu1ejKuxdq1DbWsVnbpFAqpEn3USpqJSCnHlB923cv36&#10;Yn3Kf/FTHfaj1BsPd/lpif7NZX9pSebu2/8AAa1YX86Ldt2bqiMucjmB9/8AwOnx/d+aij5qssZ9&#10;z7tS02igAd6Zv+Wn0x/vbaAH/wC3TvMptMf7lAFR/v1lPZ3Pm7lZX2/3606KDIou94kL/uof++qr&#10;w/bIbdPl/wC+K05ofOidf71Uv7K/uytQBClzO6ussUrp/sLVL5oZfKlik2fw71rbhT7Hb/N89Q3i&#10;Lc2+3+P7/wDu0AYu9ki3fx7qtI8X2PymnjR2+ZqyPEPjPTPB9g+p6rL9391Fbp/rZ2/2ErwzxJ8a&#10;fFXiJnWK5j0S0b7sOnr+92/7crf+yba48RjKGF/iGEqkaXxHuWq+JtF8Mxebqup21nF/D50uzd/u&#10;f3q881L9orT7NpYtD0qfVX/huLv/AEeL/wCK/wDHFrxV4VmuHnl3TXDfeuJm3zN/vu3zUeSlfN18&#10;6l/y6icEsX/KdR4q+J3ijxnby22oan5OnyrslsdPXyomX+47/eb/AL7rCqvWRrPjrw34VuIoNa8Q&#10;6TpFxKu6KHUL6KB2X+/8z14tStXxcve945pSlWN+imK6zRo0TK6Mu9XT+KqVtrum3mqXWm22oWlz&#10;qVnta5tIZ0eWDd9zcv3lrnszM0KKxte8aeH/AAtNHFrOvaZo00yeZGl/dxQeZ/u7mrZpezn8Ywor&#10;D0Px14b8UXMlto+v6Zq88ab5ItPvop3VP9pVermteJNK8N28U+q6laabFLL5UT3c6RebL/cTd95v&#10;9mr9nPn5LByy+EdebnliaKVoZbeVZYpk/hZfuPXfeFfHkWqypY6gq22ofw7P9VP/ALn/AMRXI23h&#10;XxHc6Xb332GxuftESyrDDPslXd/vpt/8frN1LTb62V1vtF1CFF+ff5Hmov8AwOLfXdSjXo+7KPNE&#10;vlke4b9/3aK4/wCG+q6hquly/bFaa0ibZBfOux5/7/yf7H9+uwrtMZR5QrC8UeOvDfgmO3k8Q+IN&#10;M8PxTttgbUr6K1SX/d3N81bteIfEz4R/DPQfFeufFn4gyf2rFHZLatZ64kVxYWyrsCeVF5X3nb/e&#10;+Z3q6ai52maUoRmeyaXqljrWm2+oabdw3+n3S+bBd2kqSxSr/fR1+9WbrHjLSNKvJdNbUrR9aS2a&#10;9/slJ0+1tEv8axfe2/7dfK/7GEniZfg38Sdc8JaaIrW+1K5n8LaVfHECvtPyct93dsT738DVi/BT&#10;wH418O/tvtpviXWD4x8W6p4ba7nuIk8qJXdl+RT/AAxJs+9sX/cruhhV7R077f5G0aHxf3f8z6y8&#10;XahoHw/8Banq3ibxFpOl3Or26xRNdX0UETInzrFFuf5vvP8A71dLpt/Z6rYW99p9zBeWNxEssFxb&#10;yo8Uqt9x0dPvLXyff/D2w8bftz+IPB/ipY9f0Xwd4fjW2s7xC0BaTyZWCo33EHnuv+6q15t4N+IW&#10;pfDf9nH4/wCi6PczxWvh3W5NP0pvMffbRz3HlfK38O35m/3nrrxNONSEUv61sddSj78aMfL8Ufb9&#10;h8RvCOqeIpfD9l4p0W81yNmSTTbfUImulZfvo0Svu+Sn+JfiF4U8EyQR+IfE2j+H5Zk8yFdS1CKB&#10;5B/s7n+avhX4Uy+B9FX4NXfiv4UXXhvS5QqaV4yt9QVW1C+bysvdLFtk2iXfs3v9z+Hbu29x8MfC&#10;Oh/HX4tftC6h4v06HWWs5/7KsvtsYlezjTzk3xbvut+6T5l9T61yVMLClf8AliYSw8V73ofaP3qK&#10;+dv2DfEl94k/Z40yO9kaZtNup7CJ2bcxiX50X6Lv2/8AAa+ia461P2VTlOKSs2gooorIk3fhjqX9&#10;j+Pns2bZb6za7F/6+IPnT/vtHf8A79V7XXzTqV5Lpa2+rwKz3Glzreqiffbb99P+BpvX/gdfSFtc&#10;reW8U8DK9vKu9XT+Ja+jwNTmpcp7+ElzUyanU2ivSOwo6xqq6bau275/4UrK/tWWbTYrxpWh+bYy&#10;QrWq+lQfaPP8r97UX9jxPfvcsv8AupVkS5jF/s3U7lvtjPv/AOmM38VVte+HsV5/pmmN9gvf4k/g&#10;auz3qi/M1YVz4wtoZXVVZ9v8aURlIxlTj9o83/tJrO8ex1OL7Hdr8nz/AHG/3K0qveKrmz8SbN8H&#10;3V2fPXOf2g3g/Tbue8ljm0eLbueZtnlbn2ffrU4PhkatFV7DUrPVbdJ7OeO5ib7rq1WKCwooooAK&#10;KKKACiiigAooooAKKKKACiiigAooooAKKKKACiiigAooooAKKKKACiiigAooooAKKKKACiiigAoo&#10;ooAKKKKACiiigAooooAKKKKACiiigAooooAKKKKACrum/wAdUqu6b/HUy+E2p/Eeg6f/AMg+3/65&#10;JXL+LfE9zHdJoujfPqtx96b+CBf79Xde8SL4b8MxT/fuGiVIIf7zVF4G8NtpVm99eN52p3jebLN/&#10;7JUR/mNpS5pcsSXwx4MttBXz5f8ASdQl/wBbcP8Afro6KKiUuY2jGMfdiH+/TI6fVS/mkhX90tBZ&#10;dqvcuqLuZvkrNh1VtrrLVe2SWZvKX+P71Y+0I5ixDbeddfL88Vauz5dq0y2h8ldtTVcY8oRiEdFF&#10;FWWFFFFABRRTKAH1Dcf6qpqhuPu0AVaKKKDIKKKKACuE+JHxCsfAdntn/wBJ1C4/1FojfPL/APEr&#10;/t1F8Uvi1Z+A7f7HZrHf67Kv7q3/AIIv9uX/AOI/i/8AHq+Z9S1K81i/uL7ULmS8vbht8s038f8A&#10;9j/sV42PzCOF92HxHLWrRpDvEmvah4n1RtT1Ofzrv7iov3Il/uIn8K1SR91PqHY+75a+Hq1Z1pc0&#10;zxJSlP3pE1FCbttFTqIK+dvid4H+Hvw9Xxj4p8Sg6vc6t8+NVWKeXzTu2xWvyfL/AOyqn3vlr6L2&#10;tXyP49+GvxH8ZfGaTxLr3w+l8S+G7GVl07R21m1giKKRsZ/nb72N7L/7Iu2vSy+LlVblPliduGOk&#10;+B9v4/0/9m21j0KSEavdMw0/+0G+S1gaT/Xc/wB1d7r97/casf8AZes73wj8YPiVYalfSa5qSrbe&#10;ZdMdrTs25mb5/wDer3Pwaut65am91jwrF4SvE3J9jju4rreuz5H3L8tcJ8Ofhn4h8P8Axk8deIL/&#10;AElk0vU/I+yTJPF+92r83y79y/8AAq6PrCk8RGXX/wC1Fz+5KP8AXxHDeCdM0b4pfED406l4o0+P&#10;UzHcf2ZZpdLue2X96n7v+63yL8y/1rgbz4oaqv7GFnp/2l/OfU/7IaUP832X55dn/sv+7Xq+pfDX&#10;4g+AfF3jPU/COgQ+ILHxR/pHlteRQPZTqW+Zlb7y7nf7v/jtT3H7K93N8BYvAwu7b+2Y3+3rdfN5&#10;TXW/7n97bsfbv2V1RrUo8spfD7n4b/11Or2kedS/vfoYHgtvDOl/F7wtHqHgW7+Ht/NpgXRLmG7X&#10;beJ8/wA9wsQ+WVl4bfu6/N/DXNfGfQ/GGreOfCmreKtYjl0yTxJFYafpUB+WGDzfllb/AGmVc/xf&#10;e/h+7Xotv4H+IHxE+IngnXPFvhW38P2fheDLrHqEUz304/iUJ/ql3qnyt/4/XR/Fr4W+K/id4m8H&#10;t4d0Pzk0fWLa/vk+0xL5Ue/7/wAzpu+4/wAq/NW1Oqo4unJdV/i6mcZKM/8At0+wX1KKH7J8v/Hw&#10;2xar/wBvRbJZfKbyovvPVX7NfXMmno1tsS3b5n3f7FS/2bP/AGTLBt/eu2+uR7nnFhNYWZniaJod&#10;y71f+9TE1hYbeLbumll+6lF5ZyzXFuyr91W3f98VS/seeFbeVomm2rtZEakI27C/W/j3L8mz7yV8&#10;cftQfC74s/GD4t2GfBF14i+GujMskGlwa9bWAv2CfNIzM25Sfu/c3bA23bv3V9f6PbNbLKzReTub&#10;7laFbUqvsZ85vTqexPPvgzq3ia90KWx1/wCHMHw6ttOSK306yt9VgvEaLb/B5SfLsrN+Gfw/1+H9&#10;vqLxg2n/APFN3HhWWwivvtEXzzoys6bN27/x2vSL95/Kigs9v226nitYN67/AJmfZ/4597/gFW/j&#10;h8QPBX7KfgOPVdS1uGx1jU5Psp1G7bzdQnT/AJa+REqfwfJ8qKqLv3f73pYTmdX2524WnKXvx/rq&#10;eKftBeB/FfhD9rC9+J/w40SDxv8Ab9KTSNc0b7fFYtFKuNrrLJ8rfJFFu4O3/wBA474c/st6nN8C&#10;/HeheLLi3s/FXjmeTUr0wASR2crfPEv+3sf5m2/322f3q9y+HPxA8LfEbwtFrPhHVINU0pn2edEz&#10;71f+NJVb5lb5t3z/ADfPurlNL/am+FOr+Mk8L2Pjawm1l5PIiVEl8qWTptW42eU3/AW+esKlSrKc&#10;qcY/1uRVxFWcueK/pHgkPwR+K/xC0D4dfDnxV4Z0/QfD3gy9jnuPElvqST/2hFBlIkigQ71Zkf8A&#10;j/3vl+7XUaz8N/ib8H/iT8RtZ8AeF7TxhpHjiIylW1GKzfTLra/zssvyyrvldvl+9/s/xfVFFZyx&#10;Un8S/pmP1iR5l+zl8I2+CXwn0nw1NNHcX8Ze4vriA5Vp2fc2091T5F/4BXptFFc9SpKpLmkcrd3d&#10;hRRRWQgr0r4Lar9p8FppkrfvdGnbT/8Atknzxf8AkJ0ryW51XZdfZoLG7v7hV810tIt/lL/t1u/D&#10;fW77R/GWoM2lX1nZXlmvmvcRbEWWJ/k/77R3/wC+Er18BGpGXw+6ehhOaEj3t320Vy//AAma+R81&#10;tJ/v06z8YRPsiliZP9vdX0PKer7SJYTWJYdcezn+4/3a3q5fW/szalZSrKu/d8z10UNzE/3ZV/76&#10;oLiVdY/5BtxuZURlrzz+KtXxVcyvqksXmb4V+6lcr4k8QaZ4YsPN1CdvNuFbyLS3+eWX/wCJX/bf&#10;5aPdhDnkcdSXNId/wlXh5LCW+bxDpr2kX8dvdJcO3+wiLvZmrzXxh42ufFnlW0UH2DR4pfNW3f8A&#10;1srfwPK//sif+PVyNjYLa2dorRL5sUSJv2/7FXq+SxeaVKseWHunBKt9mJn/AOmaDdf2hos7WF3u&#10;3ypD9yX/AH0+61e0eBvGVt4w0vzVXyb2L/j6t/7v+3/u15PWfZ3lz4V1mLULH+Fvubvkb+/E/wDs&#10;vU5fmE6c+Wr8JEanLL3j6Koqlo+q22vaXb6hZtvt7hd6/wDxH+9V2vtNzrCiqs2pW1t96df++qov&#10;4ngdtttBJcv/ALuynyi5omxVj7BOlq9yy7Il/jevOvFvxRn8MXT6Yun+Tqu1X86Zt8Vqr/30/ib/&#10;AGP8t5vqVnB4huJbzUP+Jld3H3ru4+d//sa8rFZhTws+QXtIxPoWisLwHrDa34S0y5lbfcLF9nnf&#10;/prF8j/+PpW7XpQlzq5YUUUVQBRRRQAUUUUAFFFFABRRRQAUUUUAFFFFABRRRQAUUUUAFFFFABRR&#10;RQAUUUUAFFFFABRRRQAUUUUAFFFFABRRRQAUUUUAFFFFABV3Tf46pVd03+Opl8JtT+Ik0Gwl8W+I&#10;H1C8XZp+mt9ntYX/AImX5Hf/AMcr0JPu7qr6bCsNhFtVU3LvfZVuolLmOyMeQY77afRRUFhRRRQB&#10;C9tBu/1S/NRDCsP3Vqb/AG6Yv+1QA/zKKZ5dH32+9QA+ij5qKACiiigApm/dR/FT6ACobj/VU/y6&#10;Nq0AUqKtfZl30eSu+gjlKtcD8YPGeteD9HRdF0q7ubi4Vt2oQ2ryxWa/332/xf3d/wAv/oNenbNt&#10;H8VRKPPEOU+EUuV1Bpbn7T9sllbfLM8u92b/AG3p/wAtel/tFWa23xSSRYlT7RpNu7bF+8yyy/8A&#10;2Feb1+d46j7CvKJ4NePLLlCmfxU+iuIwCiiinqAUUUUagFYHhHx5oHjxdRbQtSXUV0+5azuWVWRV&#10;kX+HcyfN/vL8tYvxa8C638Q9BttG0vX5PDtlcXP/ABMri3X97Ja7W/dL/d3tt/8Asvu15V+xppsO&#10;h+H/AB1YRyMLa08QSwK0rYbaqqnzV3U8PCeHlV5veidHJH2XMe2+NfHug/DnRxqviPUV0yx81Ykl&#10;ZWfczdVVVRmat62mW5t4p4m3xSrvV/8AZr4e/aP1i9+L2h6x4zhnlh8HaHeLpmjqPu3srP8Av5/9&#10;z+Ffw9Hr6H+KnxCuvCPgPQtG0EfaPGHiKKKw0u3T76syJvnb/ZWuieBfsoL7Ui5UOXkidzoHxE8O&#10;eKvEWsaJpOqLfappDbb2JYn/AHbZx9/Ztfp/BXTWGqt4b1ZNTXc9vt8q8hT+KL+//vJ/8XXyt+yf&#10;4WHgj4tfEvQ/tT3b2K28LzyfekbLbm/76r6nrKvTjg6sVSM6nuVJRPXYZluYkliZXiZd6un8S0+v&#10;P/h7rf2C6/sOdv8AR23PYv8A+hxf+zL/APYV6BXZv78TmlEKKKKYgqv9pa5v/sNjbT6lqH3/ALJa&#10;Lvdf9/8AhVf9t9tWKteDPG0/ga/12D+xbvUvt7RXEDwtEkSts2Pvdn/2E+4jV0UIxlL96b0YxlL3&#10;yv4b1XSNF8UJfeIL6Z73S5ZUi0zTNMurhIpdjo++48razpvf5U/76evkT41+Kr34V/tjeCfjN4qt&#10;2TwvcW08f2m4tnnisrhkl2Qy7dzK/lPEu5P7v8Wx6+sbX7Tc3mp31zBHbS394119nhl81It38G/Y&#10;m7/vivKPjJ8OfiHrXizw54r+HXiuHS7/AEwPFc6FrFzOulX0bb/nlii/iXdj7vdfmXZXfDFKnVjC&#10;n8J3wrxXNTj8J8+fsb3kHiL46fF7T7axubDw1q9mt19kljaBvm+46fcZd6yuyfdbay1c/a48D2ng&#10;fwb4K8Iad4Vm8M/CfTdZgvLzxTYzfaprOV2lV18p28z+Pd5rf3kX/Zr2j4S/AC/8LW3jfWfFGu/a&#10;PG3jT/kIahortBFZrtdUW1f73yb/AL33vuV55q/7OHxm8ZeEYfhx4p8e6Hqvgb7f50+uPFPLrlxE&#10;r7kRxL8v39v8e5f7zfdc9pF11KL+G39fIy9pCVSVSUv6sfVdncx3lnbzwSedbyxK8U395f79TVU0&#10;rTYNE0u00+zXZaWsC28Sf3UVNiVbryp/H7p5sfhCiiipGFFFFAGfc6JbXlxLOzXMMsqrEz291LFu&#10;Vfufdf8A23qv/wAIxAn+qvNUh/646ndJ/wCgvWxRWsatSHwyNPaSM9NHaFf3Wr62jr93frF1Ki/8&#10;AZ3Vv+BpWrYeMJbBkg1xVSH+HU4V/df9tU/h/wDQf92oqK6aWNq05Fxry+0aT+P9D8p/Ia+v5V+6&#10;lpp0uxv+BsiL/wCP1saJrcWq6bb6hYyskVwu9f4HX/Yf/brh/Oub/Vk0qxWJLtovtDXFx/qol37P&#10;ufeZv9j/AMfrsPDfhuLw9pNwv2zfErNdT3d2yRIu753f+6q172Gr1Kvvzj7p2RlKQ3xV4nbwr4fv&#10;dTWKO5u/litYbj7jSs+z5/8Ax9/+AV5P4n8Ty+LdZ0+eXTGsGt7WWKXZL5sTfOmzZ/F/f/grS8c+&#10;MIPFlxZWenrI+n2ErSvcOuxJ5dmxHT/ZRHl/77rna8TMsd73sofCRUqfZGeY/nU+iivmziCobmFb&#10;mJomqamfNNcRW1tE1zdy/wCqt4fvt/n+/WkIynLlgP4zY+Fdzq8OqanpEFzGlv5S3S7137f4H/8A&#10;ZK9LTQZZv+Py+nf/AK4tsSsfwH4Dbw3LLqN9Os2p3EXlMkP+qiX+5/tf79dlX6JhI1KVCMZnZGPu&#10;+8Z8Og2MLbvIV3/vvUXiTXv+ES0G61OKCOaW32pBC/3GlZ9if+PvWrXmXxg17/T9P0NfuWrfbbrZ&#10;/C2zZEn/AHw7t/3xSxNb2NKUi/dh7xx77rlpZbmVrm4uGaWeZ/8AlqzffeqUmmtC26zl8n/Y/gq6&#10;kiOu5afX55KUpz55HBL3jqPgnrDfaNb0if5JVlW6VP8Ae+R//H0/8fr1Kvn+z1ZvCXiCy1xf9VF/&#10;o90n/TJv/iPkavfoZluYkkiZXhZd6ulfcZbX9tRiv5Tspy5ojqKKK9Q2CiiigAooooAKKKKACiii&#10;gAooooAKKKKACiiigAooooAKKKKACiiigAooooAKKKKACiiigAooooAKKKKACiiigAooooAKKKKA&#10;Crum/wAdUqu6b/HUy+E2p/Eeg2H/AB4W6/8ATJasVX0//kH2/wD1ySrFYneFFFVE89Lz/pk1AFui&#10;iigAooooAZ/srQiKjUzZsanolAD/APYooooAr3l59j/hqvbaqszbW+Spb+wa5VNv31qKz03Y26Ws&#10;fe5iPe5i7vbd92n0UVsWFFFM8ygB9M8yn14Il14hvLzU7a+8Uat9os76W3ZIWiiT5X+R/lT+OJ0b&#10;/gdc1atHDx5pGNSpGlHmkex+IfGeh+FfK/tfVbawll+aKGaX97L/ALifeauUvPjNp7/8grRdW1X/&#10;AG/sv2VP/I+xv++EauMs7BbaWWdp7m8uJdqNcXc7yy7V+4m9/wCH7/8A33VuvHqZpL/l1E4JYv8A&#10;lOR+Iula98Tte0/UGi0/QUt4Gt/9a967/Pv/ALkVcB4w8DXPgzS9Pvm1qe/llv4reVPISKLayP8A&#10;8C+/s/ir22szxJ4es/FWlvp98reUzK++Ftjqy/cdHrx6lT20uaoc0qnPL3jxWmO6p8zOqJ/fevQ7&#10;P4M6HC26e51S/T+5NfOif+O7K1bP4XeE7D/VaDYzbv47tftH/oW+uD6tH+Yx5YnjL+IdMh/5foHf&#10;+4jb3re8MeG7zxndIqxXNnpS/NPdvE8Tt/sRbv8A0P8Ahr2izsLXTYvKs7aC2i/uQxbEqxW0adOA&#10;e6ef698IrF18/QZf7HuP+ffZvtJf+Afw/wC+n/j1cFc215pupS6dqFt9mvYlV3RG3IyNv2Oj/wB3&#10;5Hr32vLPi7p/2bXNE1VV+S4WXT5X3f8AbWL/ANAl/wC+6KkfaxD4jla8o+Dnwjv/AALY+M7TW5LO&#10;7t9d1Oa7VLWZz+4kGNrfInzf7ler0VwwqzpwlD+YfNLlPnH4ofsZ+FNV8LGHwTpFro2u+ajC7vb6&#10;5eLZ/H/E/wD6BXav+zF8PL/QNG03U/Dy3MWmwPFCqX10m3e+5/8Alr/er1miuv69ieVR5yvbVP5j&#10;wH4V/svWHw8+KmteJJLaxGmrKW0GG2vLhpbP5WVtwb73yt/EzV79RRXPWxFXE61SJSlOXNIhuYfO&#10;i+VmhlVt8UyffidfuPXpfhLxJ/wkml+bKqpewN5V1Cn8Lf8AxL/erzqnWGqy+G9UTVY1Z4tuy8hT&#10;+KL+/wD7yff/AO+66MNV/wCXUiPi909eopkM0VzbxTxMs0Uq71dP4lp9egZhRRRQAUUUUAFFMjp9&#10;ABRRRQAUUUUAFFFYM2vXlhrL2c+mSTW7LvguLT967/30ZPvbk/2N3y/8DqoxlL4RxjzG9RWTeeIY&#10;E8P3eq2bR3kVvEzf63Yny/7daD6b4mh+9pWnzf8AXvqLv/6FElbU8NVq/DEuNKUh7puqlNc/YJXa&#10;Vv3W3770O+vJ97wvfO//AExurXZ/49KlOudEsdHtbTVfGd9Bsll2Wunoryxbv9xU3S7P++a6aeCq&#10;Sl7/ALpcaEpD/CqT6x4ot9XtoGTTIrWW3+0P8nn7nif5P7yfJ97/AG6xPiXf6hf+Lbixvp2fT4li&#10;uLG0+5Ft2bN+z+Jt6S/O9XvGHxIl1W4tbbw1qdzZ6faxb5biGJ4nnlb+D5k+6if+h/7Fcfc3N5qV&#10;4lzqGoXd/KsXlK9w2/alaYvE0aND6tSkdMpRhHlCiiivlziCoZrmK2XdKyon996mrS+Hugr4o+I2&#10;n2csS3MVvFLdbHXem77if+h7v+AV04ah9YqRpmkY80uUq6Jo+p+J5Yv7Ns2+yN97ULhdkSr/AH0/&#10;56/8A/77r1jw34P0/wAKrL9m3XNxL/rb6b/Wy/8AxK/7FdbrFjBprpFFLvl/5apWZs/dSy/ciiXe&#10;zv8AcVa+2w2CpYXWJ3+z5PdG63M2leHZdQtrOfVbi3+eWxt2Tft/v/7Vecp8YJ3Xcvh7ejfdf+0U&#10;/wDjVaGvfFe2toni8PL/AGle/wDP2/yWi/7j/el/4B8n+3XmVtcyzXFxLct/pdxK0rbFVE3f7CVx&#10;4/MPZfwpe8RUqcp2t/8AFHWrxdtjZ2miJ/z23fapf+Abtir/AN8NXJbFdX3bn3NvZ3be7N/fen0V&#10;8xWxdXEfxJHHKpKQxV2LtWn0UVxmYx0WaJ1b7jV0Hw38bf2C0Xh7VW2Wm7ZY3b/cT/pk/wD7LWFU&#10;NzbRXlu8Uq70au/CYuWFlzRNIy5D6AoryXwf4/l8PeVp+rytNafcgvn/APQH/wDi69VtrmK8iSWJ&#10;t6N/HX3dKrGtHmidkZc5LRRRWxYUUUUAFFFFABRRRQAUUUUAFFFFABRRRQAUUUUAFFFFABRRRQAU&#10;UUUAFFFFABRRRQAUUUUAFFFFABRRRQAUUUUAFFFFABV3Tf46pVd03+Opl8JtT+I9B0//AJB9v/1y&#10;SrFV9P8A+Qfb/wDXJKsVid4P/dopmz5vvU+gAooooAZ/FT6KdQBEj0+ij5aADfsaimb/APZp9AB8&#10;39+mJuqWOm/KlABRVdL+J5dvmx7/AO5uqxQAVieLfEkXg/w/d6rPBJcpFtRYYfvs7OiIn/fbpW3/&#10;ABV5/wDGmb/in9Ks/wDn81a1T/v1vuP/AGlWdWXJDmIlLlic/eeOfF+sfLE2n+Hom/591+1XH/fb&#10;bF/8casmzsPsdxd3Mlzc3l7eN5s9xcNveVtmz/d+4ifcq3RXxtXEVK3xSPElWlP4gooorlMgoooo&#10;DUKKKKA1CiiigNQrkvivpv8AaXgXUJYlV7iz23sX/bJ97/8Ajm9f+B11tMmhWaJ45VV4mXYyP/FT&#10;jLlkKJ4EkizKjK29G+dafVTTbZtPil0+Vt8thPLZM/8AuvsT/wAc2VbrzaseWfKRL3QoooqdRBRR&#10;R/FRqAUUUUagbvgDW/7NvP7Dnb/RJdz2L/3W/ji/9mX/AIHXodeKXn75dvzQurblmX78TL9x0r03&#10;wZ4k/wCEk0vdLtTULdvKuoU/vf3/APdf71evQqe1iOXve8b1FFFbmYUUUUAFFFFAB/FRUNzN9mt3&#10;l/upWVDDeXlqly180Lsu9YU+5QBt0VmPqv2OKJZ13yt/com1pUbb5DO6rvb/AGaANOq95DFNb/vG&#10;ZNrb1mRtjq38Dp/tVUvNeitlt/Kia8uLhtkFvD9+Vv7iVha3qVtptqkuua4yXbNs/sPQ1SW7X/rr&#10;LL8q/wDfH+5XRToyl78TenTlL3onUXOj6R45tbu2vmbTfEcsTJLd2P7r7ZFs2b9n3W/2kf7v/fFb&#10;Xj/xDqfgPS/Dn9nxWM1xePLum1CJ5flVE/uun9+vJdB8YXNnqUsun6Zpthd7fle+ilurhV/66s//&#10;AKAqp/sVX8VeM9X1jVNMXV9Qjmt7Xd5SQwJEi7v/ANivSqZjThS9yXvHf7SPKdxD8YPEKb/P0rQr&#10;nd/ciuIv/Z3rnNb1u88Sap9uvlWHavlQW8Lb0iX/AOzf/wBk/uVzT6qs2qRRRS74tvzVL/b0W5N0&#10;UiRM2xZv4K8Gpja9aPLKRxyrylHlNOiqP9qxPBLL9zym2MlRTa2qNtWJptq722fw1wGBp0ys+bW4&#10;0aJVVpnlXeqJUttqUVzF5i/Jt+8j0AWLmZoVTarTSs2xYU++zN9xErrobm++Fdr9hs/LTxXqUX2i&#10;+vnXf9ji/wCWUUX8O77/AN//ANnTbxmiXk+lataavBEs0trLvWF/4l+4/wDut/t1bmv7nW7y71O+&#10;/wCP28l+0S/7P9xP+AJsX/gFerRqU8PQlKPxG9OUYR5vtHReFfHl54euHi1Oe51LTLht8s0zPLcQ&#10;N/fT+8v95P8Avj+61vx548TxJb/2Lpk6zaJE++eaFt6XUv8Ac/3U/wDQv9yuSpmzY1H9pV/YeyD2&#10;0uUfTNqv/DT6K8owGU+iigAooooAKKKKAGOiuu1l3o1W9B8Rah4PlT7NuvNM/itN3zr/ALn/AMRV&#10;eiurDYmrh5c1McZcp7L4e8T2PiewS5sZ1dP4k/jWtWvn+H7Tpt//AGhpk/2O9/v/AMEv+w6V6d4M&#10;+JFt4hb7DfL9g1VV/wBS7fJL/to/8Vfa4THUsVv8R2Rq8x2VFFFeibBRRRQAUUUUAFFFFABRRRQA&#10;UUUUAFFFFABRRRQAUUUUAFFFFABRRRQAUUUUAFFFFABRRRQAUUUUAFFFFABRRRQAVd03+OqVXdN/&#10;jqZfCbU/iPQdP/5B9v8A9ckqXy6i0/8A5B9v/wBckqxWJ3hR8qUUygB9FFFADqKP4abQAVg+J/GF&#10;j4St0a53TXcv/HrYw/PLO3+x/wDFfdWtbVdVttF027vr6VYbS1iaWV3/AIVrxT7Zc61ql3rV8vk3&#10;d18sVu//AC6wL9yL/wBmb/ad648Xifq8eY5q1T2UTqE+Mdyi/wCk+EdS/wC3G6t5f/QnSqV/8S/E&#10;OpfLpWlQaJF/z8am3my/9+on2/8AkX/gFZlFeDLMq/KcH1uoXbPx54x0n70um69F/cuIntZf+/q7&#10;1/8AIVd9pXiRfGHhJ76z/wBGuGVomhdvnglX5HR/+BV5pTNKv18PazL5srQ6Vq223vP+mVx9yK4/&#10;9lb/AIB/crpwWOlOXLVNqGJlzcshttZ6fpVrbxa1pk+lawrLu1lPn81/+A/362rz4u+d4tuPDmlS&#10;x+bZwea19cLvilb5N6J/tJvT/vus/wAeQ+KPDfhmLTP7XsblLqVbWzheB/Nb/bd9/wB1E+Zq43/h&#10;BmsP7Pk0q8azu7VfluHiSV2/v7t3ytv37q9LE4uGHlGMjpqV40pHruj/ABCbUpdMaWDybS682KWV&#10;/wCGVfkrgviL42l1vVvDkSxKkS3V1cRb/wDpkn2ff/5FqL7feJ4c/sXXrmNIvP8ANi1m3idPIb/p&#10;qm9/l/20/wC+F+9VHWk0/wAQ+I7JdFvI7y30vTlT7Wi/umllld3/APRSf991GJrxnhpSiFSpGdOU&#10;oj/7elht7jcqvLEu/wCT+KpX1K+RoovKj82X7v8As0f2LPNBcLLLHvl+7sX5KtvYM91by7v9UtfI&#10;nihpt5LctcRSqvmxNsbZV2qlnYNb3F3Lv3+a2+rdAahRRRQGoUUUUBqFFFc/458Sf8Ir4Zu7yLa9&#10;23+j2qN/FK3yJ/8AFf8AAKcfeA1dS1Wz0e1+0315BZ26/wDLa4lRErj7n4x6DD/x7RalqSf37ezf&#10;Z/49srzL7B51wlzfSyale/8AP3dt5r/8A/u/8Aq3WMq0YfCLmiV7N55vtF5crsu7yeW6lT+4zP8A&#10;c/4B92rFFFcEpc8uYiQUUUU9RBRRRRqAUUUUagQzQ76fpt/L4b1KLU4FZ0Vdl1Cn/LWL/wCKT73/&#10;AO3T6KqlL2UuYcT1q2uYry3inglWaKVd6un8S1NXnPgPW/7Kv/7Fnb/RLhmezf8Aut994v8A2Zf+&#10;B16NXt/H70SJRCiiimIKKKqaxqUej6Td30v+qtYmlb/a20AZnirXrHR7VIrnzHluPkWG3i3v/v7P&#10;7tZWleIbPXrP7HBHHqXlL/A2x1/30b5lrCtknuZX1C+bfqFwv73/AKZf9Mk/2Upl5pVnfsjTwK8q&#10;/dm+46/7j/eWs/aR5uU05YnZ2Gjz2zWm5fkVmdv9mvJ5rB9Y1TU9TaK5uUurqXyHhndNqo7on/oF&#10;dbDqWvaUrrY6n9si2fLDqa+bt/7a/e/773VX0qz/ALN0u0tv+eUSoz/3qJVOWPuyL+H4THh02+0q&#10;4tLm2ub5HWJovkun3ru/ubvu/wDAKIdKlSKJlg2bp/Nb+/8A8Dro6K5pVKso8spBzSkZ6W0qay8+&#10;3915Gzf/AMDpl5YNc6pby+VviX71adFYmZk3Ng39oxSwRbNqt89ZU1hfXMUStBI8qyq7O7f7ddXR&#10;QBiXmmzzal+6X/R5drt/wGq9zpssN5cMsDTJL93Y1dHRQBiWemyQ39o3lbIlibd/33Viws5Uurhm&#10;XYjS71rTooAKZs2NT6KACiiigAooooAKKKKACiiigAooooAKKKKACq95ZxXi7ZF+625XRtjq3+xV&#10;iinGbh8AGx4e+Iuq+G2SDVVbWNP/AOfhP+PiL/fT+KvVdE1yx8Q2CXmmXMd5bt/Gjfd/3/7teJVX&#10;hhudKvHvtIvJdNvW+88P3Jf99P4q+jwubSj7tc3jU/mPoKivPfCfxU/tK6i0zWrX7HqDf6q4h/1U&#10;/wD8S3+xXoSSI67lr6enUhWjzwOnmCiiitSwooooAKKKKACiiigAooooAKKKKACiiigAooooAKKK&#10;KACiiigAooooAKKKKACiiigAooooAKKKKACrum/x1Sq7pv8AHUy+E2p/Eeg6f/yD7f8A65JViq+n&#10;/wDIPt/+uSVYrE7xnmU+iigAooooAKKN/wA1V9S1K20ewuL6+nW2tLdd8sz/AMK0Aeb/ABXv2vPE&#10;GiaHu/0XypdQuk/vMrokW/8A4G7t/wBskrEpl5eS+IfEd3rk8DW32iCK1gt3++sSu7/P/tO7v/45&#10;Q77PvV8fjqnta3uniYmXNUH0UxH3rT68859QqK5tory3ltp4lmt5V2Mj/wAS1LJRQGpn2cOp3N1F&#10;Pq94t/LawfYrN/7tv/ff/pq/ybn/ANhK0KKKupUlVlzSFKUpS5pBRRRUD1CiiigNQooooDUKKKKA&#10;1CiiigNQryL4nahLf+Mrexb5LTTbVbhU/vSy703/APAET/x969drh/HPgCfxDfpqunXiw6gsC27W&#10;9wv7qVVd3/3lb53+en9mQonnVY+oX8/2/wCzQSx23y798yffrSufP028+w6nbSabe/wwzfxf7j/d&#10;asrUnX7VsubZpotvyvCu968qUZR+IzLdneSpbu15t+X+NP4qdDq0Fzv2s3yru+ddlYv2ed7OXylk&#10;+z7ldVm+/Vib/iZXSNBEyIsTI29dn3kp6gbD38CRJLu+RvuVkv4h3xSsq7PKl2fMtV/Oaa1soFgk&#10;3xSrv+Wh4WdbiDyG/wBer/do1A2LPVYLxtqs2/b9x12U3Ur9rbyooF3yytsWofszf25aMsXyeQyM&#10;9GqwypcW9zEu/wApvmT/AGaNQBP7TtpYvNaO5ib72xdm2rE2sW1tL5Tbt/8AFsWse8f7fcI1st2k&#10;u7+PeiUXjTzS3asrJ83yokX3v+B0agaf9sL/AGklsu7Yy79+2pU1i2e48rc3+/t+SseGGVPsm6KT&#10;5rXZ937rVXhtm+zxWzLO8qyruTb8lGoHR6ps/s24bcyPEvmq6ffVl+dHroNL8beJZrO0nli0u8SW&#10;JXZP3tu/3P8Agdclr0K/Y5Z5YGvIlglRrfz3i+8nyS/L97Y+xvn/ANuug0eaCbTbTyG3osSr/u16&#10;lGXLR5om/wBk6KH4i3ib/tnh65RF/jtJ4pf/AELZVuH4l6L5W65W+sP+vizl/wDQ1TbWFRV+3/mi&#10;Y+6dhZ+M9Bv9n2bWrKZ2/g89N/8A3xWP8SLnzrPT9KX/AJf7pXl/65RfO/8A4/sX/gdc/dWNtef8&#10;fNtHN/12XfUNnoljYXDz21nHbSsu39yuyr9tAv3S9RRRXAZhRRRQAUUUUAFFFFABRRRQAUUUUAFF&#10;FFABRRRQAUUUUAFFFFABRRRQAUUUUAFM8yn0bN1ABRUPk/8APJtj1e8N6C/iTVL21a++x6gsCvYw&#10;v/qp2+fzUf8A8c/2v4q6KNGWIlyxNIx5pFeipYdH1y/1J9Ps9BvptQibZKnlbEX/ALa/dq3/AMIu&#10;yXX2OXxVoSaq3yf2f87orf3PN3/e/wBjZXTHAYiX2S40ZSM+iui0f4XeIdV1lLO+gjtrRfnlmtJ9&#10;/m/7C/dZP9+ujv8A4M6L5u1ZdSsGX+5eO/8A6N311U8prTj73uh7GR5leQy3ksVtbRNNqbNvtYYV&#10;3vuT/wBl/vV7BbW+p6VaxTqu9GVXltHbf5Tfx7Xqx4b8Jaf4Vt3WzjZ7iX/W3cvzyy/77/8AslZP&#10;jnxzeeD/ABHb6ZFpS38UtjFetN9q2Ou55U2bNn/TL+/X0OEoxy+l+9kbRp+6dHYaxBqS/K2yX+JH&#10;+/V2vPYfHnhrWJd2of2h4elX/ls9q7/+Pxb/APx+ug8MeJ4NbuJYLa7g1KKL5Ptdu29P+Bf3a9GN&#10;WlW/hSL977R0VFFFWWFFFFABRRRQAUUUUAFFFFABRRRQAUUUUAFFFFABRRRQAUUUUAFFFFABRRRQ&#10;AUUUUAFFFFABV3Tf46pVd03+Opl8JtT+I9B0/wD5B9v/ANckqWorD57C3/65LVj5UrE7wo+X+Kim&#10;Om/71AD6KZD/AHafQAV5f8ctSttKXwvLfXkdnp/25vNe4l2RbvKd037v9tK9Qko3/NtqKkeePKRK&#10;PPHlPCbDVbPWLX7TY3kN/b/c823lR0/8dpj/AH69I8ZeAU16R9T0xlsNbVfvP/qrpf7kv/xf3l/8&#10;drzhJv8ATJbO5iaw1O3/ANfaTffX/b/2l/26+TxeCnQ/wniVqMqRaT5Fp9FFecY6hRRRQPUKKruk&#10;rt/sVKibFqDIfRRRVmup418ZfiV8SNL8aaB4P+G/g2HUdQ1GJp7nxHrtvP8A2PYqu/5WaJfvNs/v&#10;f3PlbfWZ8B/j5rvjLx141+H/AI607S9O8Y+Fdstzd6RIzafdQN/Gvm/Mnyuv3/7/APB92pf2pP2l&#10;IfgLoFnZaVZNrXjjXG8jSNMRXbLfc81lX5mXe/3V+Zm+X+8y4/7Jn7PeufD3TfEXizx9etqnjvxi&#10;3m6kN3/Hunz/ALnevy7vn+bb8q/Kq/dr0acY/V5TnD/h/wDgHTKMPZe9/Xcw2/ba0/xZ+0h4X+Hn&#10;gcWWsaHdTSW+pawwZsuqs222bcq7F2H5trK38P8AePrXx2+P3hf4A+E31TX7tX1CdG/s/Sov9fdy&#10;r/d/uL/eb7q/98V4V8UvBuieAf2qP2eNE8O6XbaPpVrHfLHa2qhVX5T83q7f7bfM35V9HfELwR4f&#10;1iCbxFqGl295rOmafdRWN1cLua181Pm2/wB1/lX5/v1FT2MYU5xXu6lcsfbRj6HL/sr/ABe1f45f&#10;BvTfFuuW1lZ6hdTzxPDp6OkW1ZWVfvsz/wDj1eeftDfthS/DD4u+EPh94ZttP1LVL6+gi1ia9VnW&#10;1jlZFRF2uv73a+75/u/L8vzVhfse+JdT8G/sP/21o+j3HiDVbM30lnptrE8rTy+a2xdqfP8Ae/u1&#10;8w+M9UvND0/4e3fiHwZ46g8bXPitNa1zVNb0R7cajPuXbBa7n+fYvyqny9f4fu1208PGWKk/sxFT&#10;pczlL/Efot8e/jNpfwH+GepeKNS2TTRr5Vjal/mubpvuxf8Axf8AsI9ZH7K/xe1j43/B3TvFuu29&#10;laajdTzxNFp8TpF8srKn32Zv/Hq+Yvit8Rte+InxRvPEHir4WfEiLwboWjynw9p0Xhx9q3kkXzXV&#10;1uZVTZu/h3bdo/2t3o//AATf8VnUfgXFoP8AY2rW39mTyy/2ncW22yuvNlf5IJf4nT+L+7Waw/s6&#10;EpS+IVany0on1jRRRXkHNqUtY0ex16wez1C2jvLdv4JlrzTXvhdqelM8uhy/2raf8+N3LtlX/clb&#10;73/A/wDvuvWKKf8AdkLmPAr+w1rQ2t21fSG023uG8qKZ54pfm/ufK9FesfEuzivPAPiBZV/1VnLc&#10;L/ssqb0f/vtK8k2XNncXFjfKqXtq3lTon8X9x0/2XT5v+B1zVqHu80QlH3eYfRRRXHqZhRRRT1AK&#10;hmm8lU+VnZmVIoYV3vKz/cRP9qnu+xXZmVEX77vXpvwc8BszReKNTi2O6/8AEut3X/VK3/LV/wDa&#10;f+H+4v8Av1rTp8xpGPMcrr3wr1rRPBsviO+uWS9s2W4l0y3+dFt/+Wu9/wCJkT5v7vyf8CrnP9pa&#10;+qJoYrmJ4pIlmiZdjI6/Iy15VrfwHX7VLLoOrrpVoy/LY3EH2iJW/wBh96Mq/wDfVdlSlGUfdNpU&#10;+b4Ty+ug8E+DJ/EPg+7vNMVU1jSbyW1a33fJdW/ySon+yyJLtV/9jb/u3X+DPjGFn2z6JeIv3f38&#10;sTv/AOOPXUfBnwn4h8Mal4jbWrFbOK8+zvFsuklRmXej/wDslFCnKlzcwU4yj8R55DMs0W5dyfwM&#10;jrsdW/uP/t1NXS/FTRP7E8WxanEv+iasuyX/AGbpU/8AZ0/9FVzVRUjymMo8sgoooqDMKKKKACii&#10;igBn3afRRQAUUUzzKAH0UUUAFFFFABWB488bad8O/Ceo+I9WaT7BZR+ZIka7mb+BEU/3net+q+pX&#10;9tpVhcX19PHbWlvE0s9xM21IlX77vTW+pUfiPCdP/af1Czfw7e+LPAV14X8M6/KsVhqx1KK5+Zvu&#10;GSJVVo12/NXofxf+MWhfBvwpLq2qTxy3TK32LTfM2y3cn91f9j+8/wDDXz/ca1q37YXxO02PSbVr&#10;H4ZeGr1Z5L6ZArXkq/8Aszf3f4Ffc33lWvRf2k/hP4Z1Lwh408Z31gt/r8GiNa2slwdyWqrubeq/&#10;3/m+/wD9817NSjSjUh7SPL/Wh2KMPbRjI9U+Hni//hOvAui+JGtvsP8Aalmt19n83zfK3fwb/krg&#10;/C37R+ieOPjJceB9CiXUbSCza4k1uG5/dPKu3eirt+Zfm+9up/wh8M2njD9mfw3oV48qWWoaEtrN&#10;5bbX2svzba848HeD9E8B/tiQ6LoGnQaZptv4X+SGJTlm3ffZvvM3+23pWUaVLnqx6+8ZRhHkmehe&#10;NPjvqGnfECXwT4P8IXHjTxFa232m+Rb6KyigibZt/et/F86f991lJ+1p4di+GuoeI77S7y01XTrv&#10;+y7nw/vRp1vP7qv/ABJ8rfN/sP8AJWl+0J+0BbfB/T7fTNNh/tfxpqny6fpqrv8AvfIsrIv8O77q&#10;fxN/wOsn4H+FW+APwx1zxP48v4rXUtRmbU9Vlf5vK3fdT5PvN8/8P8T7VpwpQ9gpSh/9sa8seSPu&#10;mn4f/aC1IeNtH8M+N/BF14JutbXdpchv4ryKZv7r7VXa33f++v4K9mr5U+Gy+If2mPjBpnxFvrI6&#10;R4J8Ouy6RbyffuZP7x/4Fjc33flVF3fM1fVdZYqnClyxXuyOarHllyxCimPMqfebZUU1z/DF8715&#10;xzkv+xT6ou9z/CqptqJ9yS2kt8u+yWeJ7qH+9Fv+f/xyrpR5p8ppH35cp0Fh4e1rWNN/tDT9P+02&#10;SfIrvLsef/rlu+9/47WJealBYMi3yz6VKrb1+1xPburf7DtXqGsfFqKzX7N4Vtt6Kvlf2hfRbIlX&#10;/plF95/+B7f9xq59Pid4qht/KlvNP1JP+n6x2P8A+QnT/wBAr3p0cFRlyqfvHZKNOP2jC1Xxlqet&#10;6btvNanvLJvk+z2nyJL/AL+3/W7/AO593/Yq3/wr3xL9giX+ytPeKVf+Pfz9nlf76bNv/fG6u18N&#10;3nhfXrOXXpdK03TdQsPnupniTfB/t7/vMr/w/wDxVCfGDT0uJYpdDu/sW791fJLvl/4HF/Cv/A2b&#10;/YrvWHoL3sRV5uYtR/mNX4UaJq/gCV31DV2vLSWLYumJ89vB/uO3zf8AfG1P9iu21u/g1J0ni+R/&#10;uNVeHxb4a8Q6Ta/2LfW1+8X3od2yWL/fRvmX/gdVHRkbay7K9uEYcvuHRLmj7oxE3tXkHjbXoPFX&#10;ih76z/49Le1Wyim/577Xd9/+7vf5a7X4o3Mtt4NuFj8xEuJ4red0/gib7+//AGX2bf8AgdeX14Oc&#10;Ynlj7A5KkuSPKUdVvPsFhLLtZ3+4qp/E1evfDfwr/wAIr4Zhin/4/bj/AEi6f/ab/O2vJ7az/tXx&#10;l4asf4GuvNb/ALZfvf8A2SvoKryeny05VSKMftBRRRX0B0hRRRQAUUUUAFFFFABRRRQAUUUUAFFF&#10;FABRRRQAUUUUAFFFFABRRRQAUUUUAFFFFABRRRQAVd03+OqVXdN/jqZfCbU/iPQdN/487f8A65JV&#10;iSqmmvvs7df+mS1b+7WJ3h92ij+KigAooooAdTaJKYj0AP3/AMNY/ifwfpni23SLUIP3sXzwXcLb&#10;JYG/2HrV++9Po33A8Z17w9q/gze14raxpS/8xC3i/exf9dYl/wDQ0+X/AGEqvDcxXNuk8EqzRMu9&#10;XRt6NXt1eY/ETwba6FZ3HiXSIvs32dvN1G0i/wBTLF/HLt/hdPv7k+9sb71eJicujL36Z5tXDfai&#10;YVFH313LRXzR52oUUUUBqFFFFAanlnxL/Zh+Gnxi8Rrrni/w22r6qsCWqzf2hdRbYkLHbtilVf4m&#10;qz8L/wBnH4efBjVLzUvB3h3+x7y8g+zzSC+upwy7t2zEkrelelUVr7WrycnOKUpSjySOV8QfC3wx&#10;4p8aaB4r1XTftOv+H939mXfnyr5G773yq+1v+BI1dLeWcV/Zy2s677e4VopU/vK1eFftofGLWPg1&#10;8IYb7w9qMek6/qGpwWNpdSxK6R7vndv3qsv3Ub71WvgZD4p1PWJ9UuvjzpPxT0O3jeCXT9J0mxjS&#10;Kd9uxmlgZv8Avn/arWFGc6XPN+6aOEoxjI9M+Hfw58O/CrwtB4d8Laf/AGVosDtLFb+fLLtdn3P8&#10;0rs1V/Hvwo8L/E6fRpPEml/2jLot2t/ZP9qli8idf4v3Tru/4HXx5q37QHxe8VeF/ij8RdL8b6Z4&#10;U0zwVqv2NPCM2lW8rXKLMqfv5W+ZXbdt+X77q+3ZX2T8LvF1z48+HPhzxJd2Z0+61XT4LyS2XpGz&#10;Lu2irq0qtP8AeymXUjKl+P8AwTev7CDVbC7sbxfOtLqJopU3bNysmx6w/h78OvDvwp8NQeHvC+n/&#10;ANl6NC7vHb+fLLtd33v80rM1dJRXJ7R2sY6hRRRUhqFFFMmm8m3ll8pn2rv2p99qA1MrxonneD9e&#10;X+9Y3Cf+QnqvqXw0s/H+k6Fqq6hc6VqH9nRI01uqP5q7N6b1b+58/wD329V7OHU/iRa2S/2VJpvh&#10;q9Vbie4uLqLfcW/3/K2RO+3f/F8/3d9ep1vL3I8p0RjyxPAfG3wrvPBOjf2vBq8+q2lu3+mQzQIm&#10;2L/nqu3+5/6Dvrkv3ry28ECrNcXE8VvEjtsRmldET/0Ovqi5tory3lgniWaKVdjI6/Iy15JpvwB/&#10;s3XNPuf+EhnfT7C8W6gsfsqb9qvvRHl3/NXNKnGUuaQSpxkZv/CjfEKac9z/AG1Yvqa/dsUgf7O3&#10;+x5v3t3+3s/4BXKaJ4Y1XxJ4oTw95Fzo93F+9vnmi3/ZYl/ufwtv+6v/ANhX03RVcsf5Q5YHmNh8&#10;B9Fhuree+1PUtV8pld7e4aJLeX/fRYvu/wCxvr0un0UFhRRRQAUUUUAc/wCPPDH/AAlXhW90+Lal&#10;3s821d/4bhfnT/x+vB7C5+2WqS7Whl+5LC/34m/jR6+mK4Txz8NIvEMr6npTR2Gt7fm3/wCquv8A&#10;rr/tf7f/AKFT+KPKRKPOeVUUz97DdS2d5BJZ6hb/AOtt5vvr/wDFL/t0+uaUeQ4/gCiiigQUUUUA&#10;FFFFABRRRQAUUUUAFFFFABXMfEbwFafEzwff+G9Qvb2xsrzYssunyIsrqj79m50f5a6eimm4u6CM&#10;pRlzRPD/AA7+ytpnhG1trXSfiB4+sLGGXetnbaysUH3t33Eir1bxl4TtPHHhXVfD+oSzQ2WowNBI&#10;9uyLKqt/d376168s+O/7Q2g/A3SIWuUj1XXJ9n2fR45/KmKf33ba21f+A/PXXz1sVUUepvH2lWXu&#10;/Ed54O8J2ngXwtpegafLNNZadAsEb3DI0rKv97bsrF/4VXpP/C1P+E/+03v9tf2f/Z32fcn2fyv9&#10;3Zu3f8CpnxC+Kmm/Dj4djxVqUE00TrF5VjAd0sssv3VWuW8C/H691f4gQeC/F/hC48F6/fWf23T4&#10;mvorxZ4vn3fMuza3yN8v+y33KqNPES55xJjGfLzRIPGn7LWg+NPiBP4xn8TeKdL11ipim02+ig8h&#10;VTZsi/dbl/76/jpNc/Zf0vxJ4Wl8P6x438b6tYSXKXTPf6qk7b0R0Rfni+789M8bftFX+j+Kdd0P&#10;wp4LuPGUnh228/VrhL5LZbb+Lau5W8w/7KfhnmvSfh/460v4keEdO8SaM8n2C+XcqyLtZX+46Mf7&#10;yPWjqYunThJ/CbSlViuaRwvg79nO18EXmly2Pj3xzLa6e6+Vp11rStZMi/wNEsX3P9ivXJKKK5Kt&#10;adb4zmnPnCmeXT6KwJGTfdp9FFABTH+ddv8Aep9FAFd7OJ5YmaJXeL7r1YpklPpgUb/SrTUmT7Tb&#10;R3O3/nsu+vUPAeq2fhj4S2WoXMUj29uvy29vs3t5txsRE/77rz2tLR0ufEPhVPC9nc2iahYaj9qg&#10;tLufyvtVvsfYif7jy/8AjiV7uWVpQlKMTqoyNbVfivq9yrxafotjbRS/IyX0r3W5f9tFRP8A0OuP&#10;s4ZYYnWWVX+Zn2IvyL/sLVq5trzTb+Wx1CzksL2LazQuyP8Ae/21+Wm1wYvEVqsuWuRUlL4ZFjwi&#10;+z4l+H1b+KK4T/xzf/7JXuVeC6DcrZ/Ebw1Oy79s7Js/34nT/wBnr3qvqsrl/sxtT+EKKKK9c2Ci&#10;iigAooooAKKKKACiiigAooooAKKKKACiiigAooooAKKKKACiiigAooooAKKKKACiiigAq7pv8dUq&#10;u6b/AB1MvhNqfxHoNgi/Y7f/AK5JVjy6r2P/ACDrf/rktSp9ysTvH0UU6gBtFOo8ygBtGz5aKPMo&#10;AI6KKJKAGb9/3aJkWaJ45VV4mXYyP9xq5TxJ48XRNW/six0q71XU/IW4ZEZIokVndEd3b/cf7iNW&#10;K/ifxrN92Lw/Z/7D/aLjb/wP91XNUxNOl7kpESlGJyNtYN4e1LUNBlZn/s1v3Dv/AMtbVv8AVP8A&#10;+hr/AL0T1bpniLwz4l8Vapaahc69p+my28TRf8SzTH3srOj7GeWV1/g/ufxvVK/8E61oNvLc6RrV&#10;zrDqrO1jqyo/n/7jqieU3/fS/wCxXyteNOdTmpSPHqU483umhRVLR9Sg1vS7TUIP9VdRLKv/AAKr&#10;tcRz6hRRRQGoUUUUBqeA/tXa58LtD/4Qlvir4Y1HWtIl1XbZ3sW97KzuPk+a6XzV3Ls3/Jtb5Ef5&#10;a8q8D2nhqT9ui0m+EA0n/hFYfDrHxD/wjoT7Aztv2JmL93u3G3+5/cb/AGq+xtY0fT/EGl3Gm6rY&#10;22pafdLtntbuJZYpV/uMrfK1U/C/gzQPBNnLaeHNC0zQLWWTzZbfSrSK1VmH8Tqq/ertpYhQp8nr&#10;+JsqtqfL/W5+ZtxpngHx78LfjL4r+KupRWnxmg1Wdba0mvGguInVUSKKK33fvF37kb5W2In8P3q/&#10;Qv4Aa7rvij4K+D9X8SxMmt3mmxy3HnR7XYfwPt/h3psb/gdbWr/C3wb4g1yPWtU8JaHqOsxurx6l&#10;d6ZBLOu37n71k3fJXTVdbFKtS5EFar7WXN6/iFFFFeeYahRRRQPUKKKKAKXw9uf7K1LWPDjfIlu3&#10;22xT/p3ld96f8Al3/wDAXSu4rz+w2v8AFDT1/ji0e6dv+BS2+z/0B69ArSp/Mdf2AooorMAooooA&#10;KKKKACiiigAooooAKKKKAPL/AI5W8H2Xw/KqKl62o7Fm2/P5XlSu6f7vyJXn9e2+M/Aen+Obe0W+&#10;nu7Z7WVpYprSXY67k2V5J4w8Kt4G160s1vLm/wBPvIGeCa7ZN6yq/wA6fKifwOjf991pKPPExqR5&#10;jNooorjOUKKKZQA+iiigAoopjp8v9ygB9FV4Zm+0PEzf7tWKACiiigAooooAK+V/2wfhT4b0X4ce&#10;LfF0ViJvEep3tq8l5cfM0S71TbF/dX5a+qK5H4ofDPS/i14Pn8OatPd21nNKsrPZMiy/K+/+JGro&#10;w9X2NaMuhvQqcki3D4m0jwr4V0e51nVbLR7eWCKKKa+uUt0Ztn3fm/irwLWrXUfh9+1d4X1HxNdw&#10;eLf+EiinstLm8j7PNpCb2wiqvysu2Xbu+98zfdx83u3jD4b6F478Gt4X1q2a70tolRPm2yqy/cdW&#10;/vVy/gf9nbw74K8SReIJdR1zxRq1rB5FjdeIb37S1nF842xfIm373/xFdtKtSg5yk9dRUnGELHm/&#10;wBk+x/Ej4+LfMqXSal5ru3/PPNxt/wCA1qfsKxTxfAmJpVZUk1G6aLd/c+T/ANm3V2Xj/wDZz8N+&#10;PNdu9ZXUtc8O31/B9m1BtDvfI+3R/d2zpsfdXoHhvw3p3hDRLPSNItVstPtI/LhgU5Kr60qteE6W&#10;nxS5f/JTSvUjNWj/ADcxqUUUV5ZyhRRRQAUyn0UAFFFFABRRRQBC8O9vvN/uUTW8E0XlSxK8X9x1&#10;qainsAxIdkssrSyTSyv8z3Eryv8A3PvvT6KKqUpT96QDNBTzviR4ai/6bs//AHzE7177XhXhJP8A&#10;i52iSt9xYrh//HNn/s9e619tlcf9mO2n8IUUUV65sFFFFABRRRQAUUUUAFFFFABRRRQAUUUUAFFF&#10;FABRRRQAUUUUAFFFFABRRRQAUUUUAFFFFABV3Tf46pVd03+Opl8JtT+I76z/AOPG3/65JVj+GotP&#10;/wCQfb/9ckqxWJ3jHdk2LT6KKACiijy6AB3+ambVp/mUUAM3/N8tPpmzbT6AOE+Jdv8AYLjR/Ea/&#10;8ucv2W8/6959if8AjkvlN/u76K7DWNKttb0m90+8XfaXUDW8qf3lZNr15v4VvLmbSfs182/U7CVr&#10;K8f+9LF8m/8A4H8jf8Dr57NKXw1Djrx+0bFFFFeIcZxWpeAJ7O6lufDV9Bpr3Db57G4ieW0Zv76I&#10;rptb/c+X/YrPufhpqevWdx/bWrwfbYl36d/Z8TxRQXH8Er7nfc3/AI79+vRaKv2kgPNPD3ieDWF+&#10;zT7bPWIl/wBJ0+ZtksTfx/J/Ev8At1S03VfEt5Fe6gukQalpUV5cW6pYy7LtVildN+xvll+5/A6/&#10;7leh694X0rxPbpFqdjBebf8AVO6/PF/uP95f+AU/w9oNt4Y0mLT7HzPs8TM/76V3fczu77nb/bd6&#10;PdI5YHHaP4hsdb81baf/AEi3+Se3lV4pYv8AfRvmWtOsfXvn+LW7/nloS7n/AN64f/4itiolHlMZ&#10;R5ZBRRRWZOoUUUUAFFFFAahRRRQGoUUUUBqZnh6Hf8UNQl/599Ht0/76uJf/AI1XfVwngZ2m8deL&#10;W/giis7df++JW/8Aatd3WlT4jrCiiiswCiiigAooooAKKZT6AGb1T71G5aY8O9vv0fZv9qoAf96n&#10;0UVYBXD/ABg0f+0vBd3eRf8AH3pbf2hF/wAB++n/AANN9dxWZ4n01tY8M6rp8TKkt1Zy26b/ALm5&#10;k2VpH4gPn9HWZEZfuMu9afVezSe2i+x3MTW17a7Yp4X++rVYrmlHlkcEgoooqBBRRRQAUUUUAQvs&#10;RvN21Mj713UVUfzYf9V86UEFuiq9nN5y/N9+rFBYUUUUAFFFFABRRRQAUUUUAFFFFABRRRQAUUUU&#10;AFFFFABRRRQAUUUUAFFFFADLaZrDxHol4rbNt15Tf7rf/Z7K97hfzokZf4l318/6lbNc2cqxNsl+&#10;/E/91l+4/wD31XsXgPW18Q+FbK8Vdm9djJ/dZfk2V9nk9Xno+y/lOqnI6CiiivdOkKKKKACiiigA&#10;ooooAKKKKACiiigAooooAKKKKACiiigAooooAKKKKACiiigAooooAKKKKACrum/x1Sq7pv8AHUy+&#10;E2p/Eeg6f/yD7f8A65JViq+n/wDIPt/+uSVYrE7wpnzO1PpklAD6Zvbdsp6fcooAZ/FT6Y6f8Ao2&#10;fL8tAD6KFj/vUUAFeaarD/ZXxI1CL/llq1mt6v8A11i/dS/+ONb16XXA/E5PJv8AwleL/rV1Nrf/&#10;ALZS28u9P++0Rv8AgFceLjzUJGNT4R9FFFfIHmhRRRRqAUUUUagcVrHw9bxD43l1PUJY30RrG3t2&#10;sf452illf5/+mX737n8X/oWTpaNomuan4clZnis1iuLF5m3u1q33E/2tjo6/7uyvS64L4hQ/2b4i&#10;8Na19zzZW0qf5fvLL86f+RYk/wC+3rXm5vdCXvRLtFFFcpyahRRRQGoUUUUBqFFFFAahRRRQGpn+&#10;BrmC28W+KLaeXyb26uoriCF/k823W3iTen9759/+7Xd1wPiHR11vTZYP9TcL89rcJ8jwS/wOj/w1&#10;0fgnW28SeD9H1OVv3t1aq8v/AF12fP8A+P760l78eY6Iy5om3RRRWZYUUUUAFFFFABWP4k8VWfhm&#10;3ia5WeaW4bZBaWkXmyy/39if7FbFeear8/xYff8A8stFTb/wK4ff/wCgJWkYgaf/AAtfw5Cqfbp7&#10;vSt3/QQ064t0/wC+2TbXYKyuu5fnRq5T91Mrqyq6t8jI9V/AFzLptxe+Gpd00WmrFLZzf9Osu/Yj&#10;/wC0jxOv+7so92UfdIjLnOzooorMsZHT6KKAPL/jloMsejReJbGLfd6X/wAfSIvzy2v8f/fH3v8A&#10;vuvOba5ivLeKeBt8Uq71evpC5tory1ltp4lmt5VZJUb+NWr5t/4V7qtnr134cs2k+yJdeVdTeb88&#10;ET/Okqf9dYvl/wCuqPW/L7WJEo8wzWL/APsrS7u8Vd/2eJn2V3Gm/CXSPs6S6u0+pah99rhJ5bfb&#10;/sIiv8q1zXjn4e6ro+k6gukLPrGnywSotu/z3EG5P4P+eq/+Pf71esWbytZW7SqyStEu5P8AaqOX&#10;2UfdMfhicPN8H7ZFb7Dr2rWzt93zpUuEX/vpN3/j9Z9z8NPEdsqfY9X0+/8A+vu1e3/8fV3/APQK&#10;9Qoo5iOY8U1Kz1fw9fWkGq2MCRXTMkV3aT+am7Zv2fMiN/fommitot0sqwp/fdtleq694b0/xPax&#10;W2pwNNFFL5q7JXi2tsdPvq/9x3rPsPhp4VsP9VoNk7/37iLzX/77bfUctOQe6eVP4n0pG2/boJnb&#10;+C3bzX/8dq3C99eMi22g6tc7vuv9jeJP++pdle1W9tBZxJHBFHDEv3EhXYlTUctMPdPB5rl7a6li&#10;lgks72JtktpcffX/AOx/20rQX513V1HxX0GXVZdEntIt96s8sS/35V8p5dn/AAPyv++q5G2miube&#10;KWJt8TLvWirT5YRmEo/aJqKKY7qn3m2VzGY+imb12bt1CfcoAfRRRQAUUUUAFFFFABRRRQAUUUUA&#10;FFFFABRRRQBUSx36tFK2oNYW8q+UzzfPCrfwO/8As/w/J/vV1sfw01WbRtTubyXydQtV32dpaS70&#10;nZfv7/8AfT5V/wB+uadFZHV13o33kr0P4aeKt9v/AGLeTt9tt/ntZn/5axf/ABSf/Ef7dfQZd7Ct&#10;L2VWPvHVSlGfxHnkMy3NussTb0ZdyvRWn4n0dtB8UXtrs/0e4b7Va/7rffT/AIA+/wD4DsrPrya9&#10;OWHqypmMo8kgrpfg5qX2PVtb0Vm+Rtt7An+99/8A8f8A/Q65qmaVf/2D430LUP8Alk0v2KX/AHZf&#10;kT/x/ZXXldT2OJj/AHgpy9499ooor7s7wooooAKKKKACiiigAooooAKKKKACiiigAooooAKKKKAC&#10;iiigAooooAKKKKACiiigAooooAKu6b/HVKrum/x1MvhNqfxHoOn/APIPt/8ArklSum6sLw3rDXMr&#10;20u39192ugrE74y5wo+WmSU+gAooooAP9+ih3o+58tABRRR8tABXD/FdHSw0LUG/49LDVopZ/wDZ&#10;Vkli3/8AfcqV3FVNV0q21vS7vT7yLzrS6ia3lT+8rJses5x54coSOPorH8MXNy+mvZ3zb9T02VrK&#10;6f8AvMv8f/A02N/wOtiviJx5J8sjxwoooo1AKKKKNQCvMtNvJfFt++vXisj28stvZ2L/APLrtd0f&#10;f/01fZ83/fP9/f6bXm7239g+PtVsduy01SL+0oPl/wCWvyRXCf8Aopv+BvVR+GREvhNiiiisDn1C&#10;iiigNQopk00VtE8srLDEq72d2+RFrNsLPVfHMT/2ZPJomiMvy6m8X72f/rkj/wAP+0//AAD+9WkY&#10;8xUYykatFZXh6/nvLOWC+VYdVs5WtbxE/wCeq/xp/sumxl/2HrVqJR5ZcpEvdCiiikPUKxPCupah&#10;o/hXxbZ6Zp66rquk3V09jp6SpF5/mp58Sb2+Vd7y7a265xNesfAvi3W9T1OeOz0qXRf7QnuGb5F+&#10;yv8AO/8A3xKn/fFaQ+GR0UPiPmr4keO/2kPgr8K0+K/i7xjotvNFqCLdfDv+x7XyEiklKqqXkTtK&#10;x+4/3s8ffbbivY/jp+1ha/CnwDoF5p2g6lrXjTxVYfa9F0CC2aVv9Srs0u3+GLd82z5//HmX5Lj+&#10;I2lftxfF46p8RPHGheBPhF4duQ1j4d1LWoLW61B/7zK7dWX77/wK2xMtvev0J8SWekXng+91Wxgs&#10;Ztuj3EVnfW6o/wDo7Rb9iP8A3X2I3yf3Er1MQlTgnVj/AFb4Ts5Y+2jE8v8A2K/ir4h+Kv7OumeL&#10;PGOqf2nqks955939nih+WKVlX5IkRfu14zp/7b2u/FT9qT4eeHvB0F7pfw01K5urc3l9YKv9tbVb&#10;e8Tsu5FVkX7jK39/+7Xff8E3Y1m/ZL8Pqyq6PeXysjfxfv2rC+P+n2ul/to/s22ljbR2drbxX0UF&#10;vbrsSJFi+RET+Favlo/XHDk/qxjH4Kv/AG8db+0Z8XfGkfxi+H/wh+H2qW3hnXPEsUt7eeILi0S8&#10;extYt/3Ym+Vt3lS/e/8As64zwt+1F458D6F8cPC/i82ni7xv8ObZryz1KC2WBNQgc7kllii+Vdm9&#10;GbZt+T/bXcyfH6a1+Gv7dXwl8d6/cR6d4Yu9JutKl1O6cRW8E+y427m+6v8ArU+9Xk9x4k8Qah42&#10;/av+K3w3lTULGGyg0q01S3TzYpdvkpcTRP8AdfZFE77v9tHqaMYeySe1n/4FzaHQ46xj/g/H4jq9&#10;B+P3xi8Ft8EvF2t+N9N8d6L8Rrr7PN4Xt9JggaxVnXmKWP5pGiD/ADb/ALp+Vt2d1fWOsI3/AAsz&#10;UG/u6PZp/wCRbr/4ivzqttO+HHw30f8AZ38UfBvUo7/4s3l9BFqlla3n2qWXzIQlwk8Dblg+ZmRf&#10;u/K7/f271/RBNSttb+IPiCWzuYbyKKxs4t9vKjorK90+z/e+enjKcYx93z/Nf1c5q23/AG7+ppI7&#10;pVXwZcxWvjrxAt43k3F+tu9mj/8ALWKJPn2f7ju/yVY/ipmpaPBrECRPuheJvNiuIW2SxN/fSvGp&#10;yOGnLkO7orzyaw8R7v3XjO+2f9NrO1Z//HYkqL7B4q/h8Zz7/wDb0632f+gVfLH+Y6eaJ6RRXm32&#10;Pxj/ANDfF/4KYv8A4upkTxmi7f8AhKLF/wDbfSfn/wDRtHLH+YOaB6HXn9y66r8SL25gXZFptmun&#10;zzf89ZWfzdn/AABP/Rr1C+m+Jb/91feKpEt/7mmWaWrt/wADfe3/AHxtrR0rR7bRLXyLZW2MzSs0&#10;0ru8rN993dvmZqv3YhKUeUu0UfxUVgc+oUUUUAFFFFABRRRQGpieJ7lbNtHuW/5Zanb/APj7+V/7&#10;VrhPFWiL4b8UahYxf8ejN9qtf+uUv/xD71/4BXYXHlTasy+I55LDSop1ls9i/wCjysvzI8sv8Pz/&#10;AMD7V/22re8beAJfElraT7vsd7ErfZbh/niZW/gf/Zr36eFliMFynXGPPT5Txx32LuaooYWf5pfn&#10;/u1LrFneabqn9n31s1tdxNvaF/8A0NP7y/7dPr5uUJU5ckjglH3hm1afRRUCCiiigAooooAKKKKA&#10;CiiigApjuqfep9Mb5120APoqGHcn7pv4amoAKozaxZwy+W06+b/cT53qw8P2m90+1adraK6uoreW&#10;ZF+dd3yV7no+j2eg2EVnYwLDbr/49/tvXt4HL/rUeaUjenT5jwdLmWZt8FnqFyjf88bGV/8A0FKe&#10;lyyXkTRefYanat5sSXEDxSxf7extjba+gqzdb8N6f4ktUg1C1Wbb88T/AHHi/wBx/wCGvV/smNP3&#10;6UveNvZx+yeaXnidfGd5pWma1pUcMss/lQanY3XzwM3+wyfdf/frH1Kwn0TVtQ028ZXuLOXymdPu&#10;N8iOj/8AfDpWx4h+HWtaJcW9zpm7W7e3uorhfuJcRbXR/wDdb7n8G3/crV8f+BtX1LXrvV9MihvI&#10;rrynlt/N8qXcqInybvlf5ET+7WNbDVsRR/eR96Jco80f7xxtZniG2+2aTKqtsdF3K/8Adq7eTNpt&#10;x5GoQT6bLv2Kl2uzd/uP91v+AU90WZXX+Bq+clCdGfvHBKMoHs3g/W18Q+F9M1D+O4gV2T+438af&#10;99Vr15f8DdSb7Bquiy/fs5/Ni/65S/8A2aP/AN916hX6HSqe1pRkd8ZcwUUUVsWFFFFABRRRQAUU&#10;UUAFFFFABRRRQAUUUUAFFFFABRRRQAUUUUAFFFFABRRRQAUUUUAFXdN/jqlV3Tf46mXwm1P4h9hM&#10;0OrI0XyfN81d99pV1rjNHs2vLi4+bYitW2l5sXY0i/L8n3aiRtTNX7Ts+9UqXKtXNXLy3Mr7ZV/7&#10;6ohS5Rtqyr83+1UG3MdXRWJsuU+VZWf/AIFRM95bfMzN/wB9VHMHMbclFYP9pT/3qf8A2xP/ALP/&#10;AHxUe0iHMbdM2/xVlf223otO/tv5fmWr9pEOaJoI7P8AeXZUWqarZ6JYS319OttaRfemeuS8eeML&#10;zR/C9xPp7eTdtPb28Uzrv2+bcJFv2f8AA6x7bQd91FeahqF9rd7F88U19KmyL/bSJURVf/bRK46+&#10;LjhyJVIxKN5f3M2tanr0Vs2m295FFFFbzf62Vl3/AL10/hbY6Ls/uon+5ViazvLa389byR5V+dkd&#10;vkrQ1Wz+32rxL8j/AMNUpptQurfyPs2x2+Rpt1fK1KkqsuaRwSlzSHprayRReVE00rRb9ifw1DYa&#10;3ssHkl3O7TsipRDpsuk3SSwRecnlLFs3f3ar/wBj3LWqM0X71Z2byd396p1IND+24/KmaVWR4vvJ&#10;Qmt728ryGR2Xev8AtVS/sqd4pWWDyd23ajtVqawle8tJVX5YotjUagNsNbb7AkssTeazbFT+9XKf&#10;Eu8VNJt9cWJku9BuluJU/j+zt8kqf98Pu/4BXR21heQxRN5HzwN9zd95aZf6PPrFve+fAv8ApEXl&#10;eS7feWlGXLIDCttYW5uEiaJody7l3/xVoV5/Z6rF4MuNP0jxDP8A2bLZ7reK4u12RXUS/cdJfu/c&#10;2bv9qu4sNSs9St/Ps7mC8i/v28qOlEqconHKMoliqWq6xBo8SebumllbZBbwrvlnb+4iVLf38Gm2&#10;ct5cyrDb2675Xf8AhWtDwH4en3S+IdViaHU7xdkFu3/LnB/An+8/3m/75/gojH7Ui6ceYqaP4Dn1&#10;uWK+8UIu1fng0ZG3xRf7cv8Az1b/AMcX/a+9XfUUVtzHceeePLP/AIR7XrTxHEuy0uttlqf+z8/7&#10;qX/gDvtb/Zf/AGKi1jW7HQbL7TqE621vu2b9u/c1egalYW2sWF3Y3kSzWl1E0UsL/wASt9+vGtN+&#10;0/8ACdeH/C+obrm70aeW6lmf/lvbrFst5f8Agfmp/wADR6OXmMpU+Ytf8LL8Of8AP9J/4Bz/APxF&#10;H/Cy/Dn/AD/Sf+Ac/wD8RXqdFY/uyPZxPLP+Fl+HP+f6T/wDn/8AiKxNe1zw14w1zw/aS2y63by3&#10;jWVzY3di7RS288Tq6OrJtZd+z/vivbqKuMowLjGMJcx51/wzj8Jf+iXeC/8Awn7P/wCNV3UOm2cN&#10;gmnxW0CaesX2dbRIk8pYtmzZs/u7P4Kt0VlOpOp8Y76mT4b8K6N4N0mLSvD+kafoOmRO7rY6ZbJb&#10;xK7ff+VflpupeENB1jW9N1nUND02/wBY07d9h1C4s4pbi13fe8qVk3L/AMAr5B+NHxA/aJ+HfhLx&#10;X8VNR8QaV4L0fR9Vji0zwPLptrerqNn5qIrS3SO7KzK/zKj/AMD/AHK+n7X4pafa/B20+IXiCKTQ&#10;rD+yItXu7e4T57bfEjMmz+9/DXRKjOEPbKZUoy5uX+Y6XxH4Z0bxlpMul67pFlrWlSbHkstTtlni&#10;bZ86blb5aZoPh/Q/BWixafo2m6foWkWqu62tlAtvbxfxv8q/Kv8AG1fIH7Jv7VPj/wCM/jX4sXeq&#10;2kk+m6XBBeaR4c8iK3e2iZ22Lv2bmbbtb5t/T5a+hodKbxbFb6hrmoLrEUqrLBY267LFf7nyf8tf&#10;99/++Fqp0Z0dJMiXuy5ZfZOM8FfBnwFe3t54tj8LaTFfX11dbJLW0it0aD7Q+z/VInmq6KrfPu31&#10;6nZ2cFhbpBbQR21uv3YYV2ItTUVzyqzmc0pSlIqTQ/NTHd3q9TPJX+5WPKYAn3Vp9FFUa6hRRRQG&#10;oUUV8/fFn9m3QPiB4+1Hxp8TvE8mp+BtP07Fv4dmkls7XTtqpvnaVZ/mb7/8KdV/u1tTUHL3y4Rj&#10;M+gaK+Mv2LfH2v2fwZ+Jd7o1rqXirw5oOoTp4W0+4ZzcTxKu9YEbY3/TL+H5d71g/A9viJN+3Q1x&#10;8TTaJ4juvCstwun6fJuisYGZdtuvP8HzfxN/vtXV9T96cb7f5XL9n7sv7p910V8oftua98U9Q8Le&#10;I9B8K6Zb6V4Ls9G+3654iuX2tcq27/Q4P9rYp3dfvfeX+P1H9mfUrXR/2X/AmoXs8VnY2ugx3E9x&#10;K+1IkVdzu1Y+x/de1M5Uvcj/AHj16ivzq074jeIfi5+2l8M/GGoxvZ+F9SubmLw5aMGLfY4lkXzd&#10;h6GVstn+irWd8TPH3hj4vfGb4sp8QdN8WeKNM8NrLp2g6Z4et5Jk0lV3JcX7IrxrhGiQ/O3zb13f&#10;Kny9UcC9Ls6fq1pcvp+J+k1Feafs5roi/Brw4PDvim+8XaKkOy21LUX3zt/0yY7V2hPubW+7s216&#10;H5jTS7V3Ii/x159SPJKUTgejsWPv/LWfbWd5okTrod59jif72nzLvtG/4B/yyf8A3P8Ax6pZrWV/&#10;mWVt9VL+8bR7dJJZd+5tiwou92b+4ifxNWlKrVjK1I0jKUfhOa8ea9F4h0GKWex8nVbXU10/f5u/&#10;yv3Xmvsf+Jdn99K5Ku6f4dT6xoO6ef7Bqv2yW9i/jRd38D/8ARPuVwt5Dc6bfvY6hB9ju1/gf7jL&#10;/fR/4lr0czoVfdqyia1ub4hjuqLvZtiL956lmtrywW3a8sZ7NLpfNtXlX/Wr/n+CjQbbUNb161XS&#10;LZbmWznWVpbhf9EVl/56/wB7/cT569u+Mmq22sfDnVYls9ktqq3Szf3fKdHf/wAcR1/4HWOHy32l&#10;CU5BToxlH3jw+iiivEOUKKqX832ZUl+Z/mVNiLvdtz7KsQus0SNEyujfxpV8vu84D6KYj7v4afUA&#10;FMd1hXczqiL/ABvVjStKvPEmsppli0cL+U0stxMu9Il/3P4mr0bTfhjovh6KK+1VlvH+/wDa9WZE&#10;iX/cT7q/+h16+Fy6piI8792JvGnKR5orK67l+dGqpqX+i2dxPEvzxRM+zd96rdzDY2es6hZ6ZeQX&#10;+nxS77Wa0l82La3z7Edfl+T51/3dlMdFdHVvuN96vOqU/Y1eWREo8suU0G8E+KLOwi1CWxtLy0Zd&#10;+zT53lm2/wB/Y8Sbv+AViJqttc3HkQM15cf8+9vE8sv/AHwvzVNf3+oWGhuq65qyW9rB+6hTUZUR&#10;VVP9+vcvD1tLa6Dp8U7M9wsEXmzP99m2fO719DQweHxvvU/dOnlpy+E8C1V1udNdVlZLhv8AUfL8&#10;/m/wfJ97dv8A4K+g9KuZbzS7SeeBraWWJXaF/vq2z7lQ22g6fbatcanFYwJqFx/rbjb87VoV7GCw&#10;n1WMo8xcY8gUUVreHtKXVbr9637qL52ruLjHmIdH0ptVuvK+4n8T1seKrCCxsLSKKLZ81dRDbRW3&#10;+qiVP9yq+raVFqqosrMm1qnmOz2funm72C6kv2ZoFuUl+RoXXejVyuvfBnSIbj/RVk0S4b5/9Bb5&#10;P+/TfLXrV+9t4VWL7NBvlb+Nq5W5uWvLh5Wb7zUpQhW+I5pR5T5/8GXkvhj4oJBPKr/aJ7jSp327&#10;EZlfYj/99p/4/XvVfP8A8V9KvtE8TX2oLbNDFcXn2qzu/vp5v3/+ANvr3PRNVi1vRrLUIP8AVXUC&#10;yr/wJK5cL7vNS/lMY/yl2iiivQLCiiigAooooAKKKKACiiigAooooAKKKKACiiigAooooAKKKKAC&#10;iiigAooooAKKKKACrum/x1Sq7pv8dTL4Tan8R1Ph62VInTd87Nvq7eJBbLul21zSa2tmybfvrVS6&#10;ubzW7h5f7tc0eb7Rt7SJ0G+2f/lgv/fNPhmtoW3LFs/3FrnLC8lSXyJa26xlKUCIyNKG8gdvvN/3&#10;zVfUrn7S3y/cWqtFRKpKRfMFMp/l0VmTqM2rT6Zv+an0BqYPjbSp9c8L3cFt893E8V1ap/elidJU&#10;T/vtEpuj6rBrGk2l9bfPFdRLKv8AwKrHiHxCuiLFFFA15qF1v+y2iN97b993b+FU3puf/wBm+Wsf&#10;w3Ztomm+RKyu7Sy3D7F2Iryu7uif7Pz15GYcvumFQ3aKr/aEqZHV/u14xiOooorXUAoooo1AKKKK&#10;NQMfxVoP/CQ6X5UUv2bULdvtFncf88pV+5/wH+Fk/uu9eealeafpq2XiyCxj0dFlbTdftIYv9RL/&#10;AAO+372x/l3/AMS3G6vRte8VaV4bWL+0r6O2eX/VQ/fll/3EX5m/4BWDoP8AaupeNU1qz0ifR9Ku&#10;IPKvv7RZIpbrb/qnSJfmV0/vvt+V/ufIldFP4feLj8JV0HR7nxhqlpfXlnc2ehWbfaIobtdj3kv8&#10;Dun3liT73z/ebZ/c+b0iiipD4QoooqCgrlPE+gzw65aeKNPg+2aha2rWs9p/HPbs6P8AJ/to6fL/&#10;AMDX/arq6KqIGJpeq22sWEV9ZyrNbyrvV/8AP8VW6wdb0e58PX8uuaLA1zFK2/UdMh/5a/8ATWL/&#10;AKa/7H8X+9srW03UrbWLCK8s51ubS4XfFMn8VYyjykyiWKKKKzICmTfd3bd+3+Cn0UAfBn7Svxg+&#10;Cv7QHwf8Vazqlze+FviH4La4g0fT9VvPsepwXwdP9VBFK6yKzoi7vm2bG+59+rvxM0f43/Gz4Q/B&#10;mG68DS+MNHa2t9X8UacNVttLm1GVT+6il80/IjD5mVU/742qR9eap8K/BeteJIvEOoeENBv9ejaK&#10;WLVbrTIJbpWX7jrKybvlwNtdVXesVCMYqEPh97+vzN3V/l8z8/8A9kPxR4xb9sL4sLN8Pl0v+0ZY&#10;k1q3XV4GTQlVH8v7i/v9z4X9193NfXGpQz+EvFH2PSrGfUrTUllvVsbdoke1bem9/wB66Ltfdu+/&#10;97f/AH/l05l8GeA/Fl1fQaXYaVrusJ5t9fWmnbbi5Rf45ZVT5v8AgdXdHs5Xa41q8Vra71JVl2Tf&#10;I8Fuv+qR/wC7/Gz/AO07130IfXZxc48sYxM5fvZSkc/quva1pVq9zPoOxPNWLZNeJvZmfYmzbv8A&#10;43rV1LUrbSrV57mVYYlrQ+06D4nims7bU9N1tNu+VLS6R3i/2/lfcv8AsvVLTfCsVnefbry5k1W9&#10;X/VTXCp+6X/YRfl3f7f/AOzXVUyuM5R9l8JEqZmJ4tg3J9psdUsEZlRZrixl2bmfYm99m1fn/v1t&#10;1X8c2zTeDdTl/wCffyrj/vmVH/8AZKsV5WYYaOHlHlMakeQKKKK8wy1CiiigAr4Q/bM1bx98UPiZ&#10;Z+B08JeOm+FumzRPqdx4b8Py3Euoyfe+VvlR1X5VX5tu4M/z7Ur7vorow9VUavM0a06nsjyj9nXX&#10;tEuvBv8AYnh3wD4n+H2kaNthgs/Eul/Y3uN5Pzr87eaf77H+J64L/hEda/4b4/4SH+xr/wDsH/hF&#10;Psv9q/Zn+y+Zu+75uNm7/Zr6UrlvEnxT8GeCb9LHxD4v0HQL1oxItvqWpQWsrKejbWf7taqtP2rl&#10;DqTF3jKMTnP2ldLvde+AfjvT9NsbnUb+60ueKC1tImlllbb9xVX5mrzzS/ghrHxO/Y38J+AJ9WvP&#10;BN/JptnFfNPYO0qovztE8TOjV7X4X+J3g7x1dS23hvxXoev3UCebJDpWpxXTqv8AfZVdq0dS8TaN&#10;o+qafpl9q9lZ6lqTstjY3F0iS3W37/lI3zNs/wBip9pUpx5LCjUlFWj9k+F/G37PPxb0P48fCizt&#10;PGl5q8OnWjW9l4msfB8MVroUShlVGiT903/A2/irp18O+J/2ZfjP8U9VXwFr3jnQ/G9t9os7zw3Y&#10;/amjusszxTxJ/qlZ5W+b2XarfNt+1KK2jjZSjyy8/wAToeIvv5fgeG/sb/CfWvg58DtO0TxGnkat&#10;LPLezWnmK3kbm+Rdyn+5/wCh17lRRXJWqSq1OaRwt3dwqpqVg14sUsDeTe2rebbTbd+1v/if4W/2&#10;Xq3RWUZShLmiaamfquoeKL9fP+06fbPF866faWuxJf8AYeVt7f8AA021LNZ6R480OJrm2+02jNvV&#10;H+SWJl+/935lb+GrdZj6OyXUtzY6hfaa9w2+VLRk2M39/YyOu6vbw2Yyj/HOiNT+Y3bCwttKtYra&#10;zgjtreL5FihXYi0+6tor+zu7add8VxA1uyf7ybK5zQbzUP8AhLtTsbnU7nUreKzt5V+0LF8rM8qf&#10;won9yuor6enUhWhzQNjxL/hDPFlhFFE2irebV2M9peRfN/31trPuU1DTWiXUNKvrDzW8pXmi+Rm/&#10;ub1+Wvfa5r42aVFbeDdEuVn3vLq0SbP+2UteJictoxpynEj2cZHl+lWbal4j8P227Zu1G3ff/uv5&#10;v/slbvxO0GDQdespbNfJi1L7Q86fweauz50/39//AI5XLw/abzUooNIinudVibzYvsn34G/vu/3V&#10;/wCB17Lc6Dc+LfBCaVq7W0OtrtuIriH/AFUVwv8A7K/3W/365sHQ9phJU+UinHmp8p47T6fo+lX3&#10;ifWf7KgVrOWJv9Of+O12vsdP9776rXVar8H50il/sjWmTd9yHUIvN2/8DXZ/4/urzqeW16i5jGNK&#10;Rd+D9h/xLdQ1dv8Al8n8qL/rlF8n/ofm1zXxUs4LPxv9uvFV0urNXimm+fbt+R0T+7/yy/77r1jR&#10;NKi0TSbLT4P9VaxLEv8AwGpZtB0fWL+yl1WzgvPsrs8TTRb/ACt393/vhK+snhYyw3sDs5fd5TyX&#10;wr8PbzxJ4fu9atpWhuLi62WfnM/lTxKif+z7/nSsTe6NKsqtDLFK1vLC/wDCyvsdP++0r6d1XVYo&#10;WslgZZkt1314befC7WtY1nWJ5b6xsLS61G6uotivcS7ZZXl/2Nv3/wDarysXlvPTj7KPvEVKceX3&#10;Tl9B8Py+MPECaY3z6eq+beOn/PL+5/wP/wCLr6CuPs3lReRu37fm31zXhLwlZ+D9Ne2tnkmllbzZ&#10;bib78r1u16uEw31WlyhGPJHlCiiiu4sK6PwZMqXkqt/Evy1zlafh59ms27f7VTI0j8Z6HWfrH27y&#10;t1iy/wC0j1oUVieicNpsNzf6skV1ufb/AH609V8JLNcI1t8m771dHsXfu2ru/v0/+Kr5jH2cTxz4&#10;oeFblPAviBZIt6LYyvv/AOAPXJfBO8+2fDuyXdve3llib/vt9n/jmyvoq/8AK+xy+eqvFt+ZHX5G&#10;WvBfh74Vi8K2GoRQSt9nurxriKF/+WX3E2f+OUR5pS5jmqRjGR1VFFFamIUUUUAFFFFABRRRQAUU&#10;UUAFFFFABRRRQAUUUUAFFFFABRRRQAUUUUAFFFFABRRRQAVd03+OqVXdN/jqZfCbU/iNmGwg+9t+&#10;dqsJCqL8q7KIf9Uv+7Tq8qUjQ53Vdv2r919/+KtDSbxrmLa38NZ99ZtbS7m+dGatiw8h7f8AcV01&#10;OX2ZnH4iX+Kn07y6K5TTUbs3UeXTqKA1Dy6Kx9e8W6f4blt4Lxp3u7hWeC3tLWW4dtuzf91P9tKx&#10;X8Z65f8A/IP8OfZk/wCe2rXSRf8AjkW//wAf21lKpGHxC5iok39seNNYvv8AllYKumwf7335X/77&#10;dF/7ZVsVn+HtKbRNJitmk+03HzSzzbdnmys+93/4G7vWmib2r5ivU9rV5jglLnkCJvarSJsWhE2L&#10;T6zLCiiitdQCiiijUAoZ1RdzNsRaKKNQOU+HSRa8t34vba8urNstv+mVmvyRJ/wP52b/AGn/ANiu&#10;2rhPEPhjTNEivdcsb6TwrcRK1xPd2n+ql/66xfdl/wC+N3+3XR+ErzVb/wAOWU+tQRW2oSrvlhRd&#10;m3+58n8LbNm5N7V0S973ompsUUUVkAUUyn0AFZ+t+IdM8N2f2nVb6Cwi+4rzN95v7iJ/E3+wlV/F&#10;t5c2HhXW7mxfZe29jcSwPt37WVH2Vzngzw3piWdlrm2S/wBVurVZW1C+l824+ZP4H/hX/YTatV7v&#10;LzSAlfxV4j1v/kB6LHYWn8N3rzPE7f7luvzf997af4V8MX2iahqt5ealHc/b281re0tfs9vE38bo&#10;m9/mf/fro6KiVT7JPMFFFFYEBRRRQAUUUUAc/wCLVbTfsXiGCJnuNJbzWRP+Wtu3+tT/AL4+f/eR&#10;Kr+J5o/FXiDRLZljmsrqVtQlT76SxRJ8n/kWWJv+AV1FY9nomh+D7O7vLaxttNiWLfPNDF/Cv9//&#10;AHK9Ohi5U6EqRcZGTr1hP4g8ZaVpmn3LWFxYQNe3V8kW7yom/dJF/wADf5v+2VW5ofEelN/pemR6&#10;raf8/Gktsf8A4Hbyv/6A7VofDSwl/saXWryLZqGuS/bZUf78UX/LvF/wCLZ/wLfXYV00MVUw/uxO&#10;nlPL/Emq22ofD7xLPAzOn9nXXyOro6sqP8jo3zK29Kx4/HmmXP8Ax7Ld3/8A142ctx/6Clekar4G&#10;0/UryW+We+sLuX/WvY3ksSN/tun3Wb/b2Vz9/pWr+GG8zdPr2lfxTeUn2uD/AIAqfvV/3E3f71dl&#10;SVDGyj7X3TGpT5zmrbxPvvIop7G7sEl/1T3cWzzf/sq6CodVvNI1vS3WKKTWNM+/eX1v/wAe9r/t&#10;7/vMyfe+T7uyqSPc6DfxaZqEvnJL/wAeuofwT/7D/wC1/wChf+OrwYvBRp+9SOOpQlE06o3+pS21&#10;xFbW1jPf3bRNKtvb/f8AKX77/N/6B95qvVUvraW5WKW2n+zXtrL9otbj/nlKn+drf7LvXlU+Xm97&#10;4TGPLze8Sw3kVzaxXMcqvbyrvV0/iWqs2sRW0nlbZJpfv7YV31g6Pry6lr2q6dBbLbIm24ltN3/H&#10;nKzvviX/AGd6bl/2Za05rbfqUrWdz5NwqruR6uvT9lLlCUeWXKadneRX8W6KvNPj9p/gDQfA+u+O&#10;/F/g7QPEUukWLMs2p6ZBPK//ADyiVpU/id//AB6urm1KdLOWJYlSXzVRnT+KvC/2wPhz40+KXw4s&#10;fCnhDTXvhfanBNqEQuYotkCb3Z/3rp/Ht+WlRXNOEfhNqPKpe8Q/sR/BlvA/w+vvH11p9pb+LfGC&#10;vfi3t4Vgt7a3c74oIlX5UX+PZ/uL/DXjsnhD4h6T+2J8Gtd+Juu2+oeINcN1Kum2Kf6PpUSxtst4&#10;+fm+/wD/AGbffr7Z0p/Js7S2s12W9hB5WxP9n5Erwr4ofDXxX4m/aI+EfjDTtM+06NorXP2++eeJ&#10;fK3L8vyM+5v+ApXoUsS5Ylt/COFRyhU5vilE+oKK5lEaZdQnaVt8TfLT0RrNtPnWVt8rfvf9r5K8&#10;p7mCudHTJplhiaVvuKu+uXvJv3T3MXmf63/XPW7f/PpNw3/TJqQ9SJPEEG1GaKdIm/jdfkrTR967&#10;lrn7azvr/S7eJvLSJol+dG+emagitLLEvmTfZ4lX/YWgNTo6x7nxPZ2149sq3NzcL963tLWW4l2/&#10;39kSO22sTSvt3jPVLexiuW02xi81LrUH2b/l2b0T/vv77/8Aj1P8Ja3pVh4j1XStKudmj3F5E8sr&#10;s/2iVdn333fMy/7dexhsBKr71U66eH5viNXwr5t54m13UPsd5bW7RWtuv2u1lt3bZ5r/AHJURv46&#10;62rd/NLNcfvf4fu1Ur6ulT9lT5YlhWb4q8PQeMNJtNPvp50tLW6W6VLdtjs2x0+//wADetKj77bV&#10;q/iApaVo9joNmlnp9tHZ26/wRLV2iiqAihtoIZbiWKKNJbht8rovzyt9z56loooAKKKKACiiigAr&#10;TttVittjLZxvL/fdqzKKA5ia8vGvJfNbb/wBKhoooAKvaOizalErfd3VRp8L+TKjf3WoA9QhhWH7&#10;m75v77U+q9heLf2qTr/FViuc9UY3+zR5dPooAx/GFz9j8M6nPu+7Az155aoqQRbfubd9dR8S9VVN&#10;L/sqL57i8+TZ/sVzUKbIkX+6tbR+E4K0v3g6iiiqMQooooAKKKKACiiigAooooAKKKKACiiigAoo&#10;ooAKKKKACiiigAooooAKKKKACiiigAq7pv8AHVKrum/x1MvhNqfxHQw/6pf92nU2H/VL/u06vJNy&#10;KaFbldrLWJNDPpUu5W+TdXQVFcwrcxOrVpGXKZyiPhmWaJGX+KnVhIl9Z74lX5KZvubBkZm+9V+z&#10;I5joKKakyzL8rU6sDQwvGGiT6rpqT2O3+1bB/tFnv/ib+OJ/9l0+X/x7+CszStSg1jTbe8g3eVKu&#10;/Y6/Ov8AsP8A7VdhXD39n/wjfir5fk0zWW3r/wBMrr+P/v6nzf7yP/frzsbR5480TGpHmiayJvar&#10;SIiUImxafXgGAUUUVrqAUUUUagFFFFGoBRVfUtSttHs5by+njs7SJd8s0zbEWua/4Tm51tdvhzQ7&#10;7Uty/LfXcX2W0X/b3y7GZf8AcRqqMZSDlH+KnXUvFHhTSNrTI1417dQp/wA8oon2O/8As+a8X/Ak&#10;rtax/DfhtdBilllna81O6bfeXzr88rf+yqn8KVsVcv5TUKKKKkAooooAr6lZ/b9Nu7b/AJ+Imi/7&#10;6SuU+G83nfD7w027fu0y1/8ARSV2deeWHm/DG1t9Mvv33hyL91a6n/z6r/Alx/8AHfu/39v8VfHH&#10;lA7OiiiuUyCiiigAooooAKKKKACmOizK6squjfIyPT6KYGP8LrlrbRrvQZ233Ggz/Yl3t87W/wB+&#10;3f8A79Oi/wDAHrta4Lwejax4wvfENirJo8tmtk0z/cvGV9ySp/spvlXf/Fv+T5U3N3telI7NQoo/&#10;hqk8zNUD1LtcJrfhKfTbW4gs7NdV0SX72np8ksH/AFy/vL/sfKy/wN9xa7CF/wB7VutqNaVKXNEN&#10;Txyz0rXLyzf+xdYtrzT1bY019E73dq39x0XZub/f2t/vVlXF/P4S1zULaW+vtYuJbW3+ywzRbElu&#10;G83eibU2r/yyr2DWPCWmaxcfaZYGh1BV2LfWjPFcL/wNfm2/7H3ayv8AhGPENn8ttrmn3MS/d/tP&#10;SfNf/gbxSxf+gV282Eqx96PKZ+xicTpvgO50TfeWOqx/2hOq/bPtdr5qTy/P86Oroy/f/wBqjyZZ&#10;r+K21qxgtriX/UTW87vFLt/g+4m1v9j/AOIet6a/1Wz8UJpWpx6f+9s2uoptPV1+66I/yM7/AN/+&#10;/VjVdNi1iwltpXZN/wA6zJ9+Jv4HT/artqYShioc0DGpEzE022S38hYl8r+5VeZ9M8NxfaZ5Y7OJ&#10;m2b5mqL/AIRXWtv/ACMrf+AcVYlgmtaf4q1C6WePXorBVt9ky+VKrMm9/K/h+48X3/8Avta8j+zZ&#10;Uvery5YnN7P+Y6aw+zTb5bPy3il+fzoW3o1Imj2ccvmrF89Y/hh4JtZ8RS2ltJbW8t1E/kzQeVtb&#10;7Om/5P8AfSumrza1P2VTlRjKPJIh+xwIsq+V8kv3v9qh7OB1i3Rf6r7v+zWbeeIWhv5bOz0q+1J7&#10;fZ5r2ipsid/4PmdPmq1pWpLqtu8vkSWzxSvFLDcL86stEqNSEeaUQ5ZfEH9iWm7/AFC/36tvCrw+&#10;Uy/Jt2bKfRWA9RiIsMSKi7EX5FrE1V7VL7yls5L+9aLzfJt/v7U/jf8AhVf9t9q1sTTbP4a5rQdN&#10;1G/utVn1Nfs1pdXXy2/8c8UX+q3/AOzv3ts/2/nrenGPxVCo8v2h+g6V9v0HTLae2jhtLdJXl2f8&#10;vssr+a//AGy3/cT+KtXUvDemarE8V5ZxzIz7/n++rf30f+GtOiipXlUlzBKpKUuYx7zVdT8K2Hmt&#10;c/2rpVr96G7X/SIov49kv8ez72x9zf7ddFql/LYaC89my/bbyVbWxm279rN99/8AgCb2/wCAVzWp&#10;JH4h1ZNInnW20yJftGq3DNsSK3/ub/8Ab/8AQd9XdYv/ALZdWTWNnPZxW8u/SZrv5Eum2bHidP8A&#10;llvT7u//AOxb6PC16nsPfl732Tsp80o80jRfwxLN80uva29x/wA9vtz/APor/Vf+OUiaDqDr5F34&#10;hu5rT+JLeJLeWX/fli2f+Oba09N1KDVrOK5g3bG/gdfnVv40f/aSrdeB9bxMHy8xHNI4zwfYRaJf&#10;eINMgiWG3ivFuIET+7LEj/8Aofm10tV9bsJ90WoWKr/aFuuzY/3J4v44n/8AZX/hb/gdP028i1Wz&#10;iubbc8Uv99fnX/Yf/ar6nAYmOIpcr+KJZLRT3Rk+8rUyvUAKKJnW2tZbmeVYbeJd8s0zbEWqWj6x&#10;ba3Z/abbzPK81ov30To+5X2fdaoAu0UUVYBRRRQAUUUUAFFFFAGho+tz6VL8nzxfxJXoFncreW6S&#10;r9xq8vrpvCWq+Sz20rfI33KmUTppy+ydh81Q3lzFYWss8rbIol3s9TI/y1w/jy/a/lTSIG+T/Wzv&#10;/wCyf8DqIx5jpqS5YnM/aZdY1S41Ofd8zbIk/urVimomxUVf4adWp5oUUUUAFFFFABRRRQAUUUUA&#10;FFFFABRRRQAUUUUAFFFFABRRRQAUUUUAFFFFABRRRQAUUUUAFXdN/jqlV3Tf46mXwm1P4joYf9Uv&#10;+7TqbD/ql/3adXkm4UUUUEahVe8s4rxdrVYooEYU1tLpTebE/wAladhefbLfc1OvLb7ZbvFWV9jv&#10;LNv3Tb0rq/ixI+A3a5Xxb/xMtc0TSP4Fb+1br/di/wBUn/A5fm/7ZU6/1X+wV+2ahcrbWi/PK8z7&#10;ErEa11DxZpfiXUrG8bRNT1lGt9Ou5oN72cSJst38r5f498u35f8AW1wYuXsKRfMddRX5s/tP/Anw&#10;f+y78J9L8QL4r1XVfjzc6qstj4oW+nS9vX8396/lea/yrE23f13bfn+fbX0n+0D4m+Ndx8PfDvh3&#10;wJo1tb63rGiyXWv+J7tvKh0rbEvnIvy/61nZtv3nXa/y/wASeLLCx5VKM9zH2fvRh/MfSdMjr5Z/&#10;4Jx3Dw/siaNMsRuZUur9tg+83+kPXh0mt/FjxT+2h8E9f+Jthb+HINUlvJtF8NQybm0+38p+Jf8A&#10;pq/ybv4uPuL9yn9V/fOnz7Ecvuyl/Lf8D9GqK8C/au8QfFn+ybXwz8LdIhhl1OzurjU/FV9Jti0q&#10;3iRfkX5f9a+75fvP8r/J/Ennf7D/AIf1bxd+w3Fo2ja/J4a1PUJdQt4NXij82W2Zp2/eIu9Pm/4F&#10;WUaPNSlVuXy8qi5faPsGivznt/A/hr4O/tZfCvwX8I9dnfxzayunjq7vryeGLU49sMr7klfa7Onm&#10;t5Ue/wCbb/dr7lmttX8Q+N9Y0z+3LvR9PtbO1lih0+KLfL5vmo+92R/+eX8Fa1MPaMZRkRKPvcpY&#10;8Yb9V1zw1oa7tlxef2hc/wBz7Pa/P/6Ne3rtq5/w94J0/wAPXT3kUt9f6g0XlNd6heS3D7fv7E3f&#10;d/4BXQVzy/lKCiiipAKKKKACiiigArj/AIkXjXOl2/h62bZd69L9i3p99bf79w//AH63/wDAnSuw&#10;rh9Ef/hIfGGsa43/AB6We7SrD/gL/wCkP/wOX5f+3eqj7vvAdLDDHbW8UUSqkUS7ERP4Vp9FFcpk&#10;FFFFAB/FRRRQAUUVXv7+DTbOW5vJ1treJd8s0zfIq0ASzTRW1vLPPKsMUS72d32oq1z9hps/xC/f&#10;3kUlt4X/AOWVu67H1H/bf+7B/sfxf7v3pbDRJ/G0sV9q8DW2iK2+10yZfnn/ALktwn93+7F/wJ/7&#10;q93XbGPKdMYhGioqKq7EX7tM+an0VZpqHl1Ue2bdVuigNSokLbqt0UygNQd9tNe8VPlqWopnVF3O&#10;v3aA1Oc8VaDba9D9siuZLDVbWBktbuFtm3d/A6N8rL8iffSsTw9qTax4c0rU2XZ9stll/wC+krP8&#10;T3Nnr2uaxc3cDX+j6NFFbrp/m7Irq8l/gf8Ahb79uvz7vvvRrejy2HjTw1PeXP2m9aC6X5PkiiVU&#10;TYkSfwr/AOPNX0OE/dRjGX2jOUfdNi/v4NNsLi8uW8m3t4mllf8AuqtcP4e8SaVpujRS32q2MN3d&#10;M11P+/T/AFsr73T/AIB93/gFd9NCs0TxSqroy7GR1+9VSHQdMhbdFp9oj/7EC11YvDfWo8vMc0o8&#10;0TlJviL4chfbLrmmp/v3kX/xdNm+Imh+Q/2O+jv7vb+6t7dtzyt/AiV3EMMUK7YolRP9hadXmf2T&#10;T/mI9nEzfDej/wBj6WkUrb7uVmuLqb+9K33/APgP8K/7KJWZZp9j8R+I7b+Bp4rhf91reL/2dHrp&#10;a5/Un2eN938F1pMX/fUUsu//ANGpXTmMP9m0Ll8Mi9RRRXxxyajHTetPoooDUY8ywruauf1jx5pG&#10;m2tx5V9Bc3qr8tpDLvdm/wDZaf8A2bB488QPY3MS3OhaX/x9I/3J7p0+RP8AdRX3f7zp/crYh8E6&#10;Lptxb/YbPyfKl3rCkr+Urf39m/burePs4fxDWMY/aKPgzwlP9lS+1r57uWX7V9nf7it/ff8AvN9z&#10;b/d/77Ztvxtt/wCEP1tm27Fs5Xbf/uVt1U1XTYNb0u70+53fZ7qBreXY3z7GTZUurKU+aRtzGF4b&#10;83TdWezk3bL+zivVd/4pVRIrj/2k3/bWuorn4fDE6axZXlzr2pX/ANjVvKt7j7Ps+ZNj/ciRv7n8&#10;f8FdBWmKqU6tTmpBKXNIhuYWmTarbKx7nwTot5dPcz6ZB9tb71xCnlSt/wADX5q3qK54zlD4CDj9&#10;b0pfDculXlnfal9n+3RW88NxqNxcRMsv7pPkld1X53T7ldLCm+XazKifxO/3FrnPiFNLc+GbuKBf&#10;n3ReU/8A0181Nn/j+ytbxPtmWy8Pbf3t/Kz3nzf8usXzun/A3eJf913r6rAYmX1aUqv2TaPvEOmw&#10;r4hlTVblG+xLLv060f7ir/BK6f8APV/vf7Kvt/v7qWiJ9j8TeJbH+9PFer/uyps/9Dilrq6x9S0R&#10;ry9S8s7xtNvVXymuEiR9y/3HRvl/3a8rDY7lxPtKpHN7xd2v/dplZ7+HtQ2+aviHUJr2L/VNcbPJ&#10;/wCBRKiLt/8AH6gtvEkEMqWeqtBpWp/8+80vyS/7cTfxJ/l6+ko46liJcsS/8Jr0VmzeKtDtZfKn&#10;1zTbaX/njNeIj/8AfH3qP+Eq0V1/cS6heP8A9Omk3Tp/33s211yqwj8RfLI0qKr2F/Z6rE8tjcx3&#10;iL8j7Pvxf7Dp95W/2HqxQQFFFFWAUI/ltuWiigDq7bxatto0s8/+tiX5P9pv4K5zyZba13ztvu7x&#10;vNl/9kSsq2f+1b+X5v8AQrX7yf35f4P++K0JHaZtzNveny8pftOYZRRRSICiiigAooooAKKKKACi&#10;iigAooooAKKKKACiiigAooooAKKKKACiiigAooooAKKKKACiiigAq7pv8dUqu6b/AB1MvhNqfxHQ&#10;w/6pf92nU2H/AFS/7tOryTcKKKKCNQooooDUKzde1yDQdNlvJ1Z/4IoU+/KzfcRP9p60q410bVfG&#10;+ofbP+YSsSWcP8H72Le8v+999f8AgD/33rKpU9lDmFIyYdEn1K/ivtal+2an99Udv3Vr/sRJ/wCz&#10;/eetHxVrU/grwXrWrwabd63cWFnLcRafp8Dy3F0yp8kSqv3mert4jWtx5q/cq7bXK3K/7dfOVJyq&#10;u8zjjL3vePzK+Ec/iG++MeofFX44/CX4qeL/ABUsqnSNP0/wlI9hYqn3GVZGX7n8KbcL9/5nbcn6&#10;N6reS+Ifh9d3MFjd20t/pjSrY3EWy4Vmi/1Tp/e/h2V0VFb4nEe3ioqJt7T957Q+cv8Agn74V1vw&#10;Z+zLoela/pN/oWpRXl4zWWpWr28qq07bfkcbqyPj14P13WP2wvgNrOn6HqV/pOnLffbdRt7OSW3t&#10;dy/L5sqptX/gVfRniDxfoPhP7F/bmt6bov2+dbWz/tC8it/Plb7kS7n+Zv8AZStilKtJVvbmX2ZR&#10;/mMrxbDLc+FdbiiiaaWWzuEREXe7Nsevl/8AZR8P/En4e/sVxWmieHUsvH1rLdy2ej+J7SS3WZvP&#10;Z9jqzRMhdPuvuVfu19PeH/GWg+MPtv8AYOuabrX2CdrW5/s+8iuPIlX78T7X+Vv9l616yjOVNSi1&#10;8XKXzaRh/KfBnxDvviF+1tffCfRf+FUeJfBHiXw9qsep614i1nT/ALFZWSxbFlWzlb5pdz/Ps+9l&#10;E+/95fsizd4fi/cL/BcaFE//AH6uH/8AjtaHiTXm0e3igs4ludYvG8qztHf7zfxu/wDsp95m/wDs&#10;a5+wm1x/iRpX9paK0NxFpl5by31v89pLue3dNj/eX7j/ACP/AOPV1urzR5eX3dS/jPRqK+Gvi58M&#10;fin4H+F/j74o/ED4363onivTpXvNI03wxqzxaIqq6eRbvA8Seazt8n+18u7d81ek2/7TXi3T/wBm&#10;L4deKofB914u+Ini6OO0s9NsEKRTXTK7efL/AHI9kTytt/8AHF+ZF9W91Sgy+X3uX+tD6cor5F/4&#10;J4+OvGXjfwr8SLnx9q97qWtWfiWW3lW6uvNSzbau+KL5mVYlbd8i/LXj1j4m+I3xy+E/xX+O1p8U&#10;PE3hifw3qM7+HtD0q78rSvs1rtl2Twf8tWZH2fP/AMD3L8tVHD+9KEpfCKNPm1/vWP0bor4b/ab/&#10;AGm9W1D9ibwL4q0zVbvwvr3jGezt5bzTZXhe12b2uGRl+dV3xN9z+F67z9lGT4ceI/FN5qngj47e&#10;PfiRd2dq8c2i+KNamliVH2/vfIlgib5P7/3fmpfVZRpycvsk292L/mPqiivzv/ak/ah8W+If2gvB&#10;/hzwRquo6V4L0TxPa6RqepabeNEuo3zSr5sDMr/NEijbs+7uLbv4a/RCsZ0pU6can8xUo8suUhvE&#10;lmtZYoJfJlZWRZtu/a39+vPdEs9V+HU/hzQby8sdS0e63WsVxDZvbyrKqeam/wDevu3osv8Ad+av&#10;Q7m5is7eWeeVYYol3yzO2xFWuM0RJfE+qf8ACS30TJbquzSbR1+eKJvvyv8A7Uv/AI6vy/36z+z7&#10;xmdRRRRXKZDPLp9FFABRRVfUtSttH067vryXybS1iaWV/wC6q0AM1bUrbR9Nu768l8m0tYmllf8A&#10;uqtZXhLwHZ6l5XiPxDpkc3iC4l+1Ilx8/wBjT/llEn93Ymz/AIFvqxonh658SXlvrWuQNbW8T+bY&#10;6S//ACy/uS3H9+X/AGPuL/vfNXa16EY+zOmMeUKKKKDTUKKKKA1CiiigNQooooDUKqP5s0u1tvlN&#10;VuigNTktH+G9npt08899fal/pj3qwzS7IklZ9/3F2btn8O/dtqv4/sJ4dS0fWooJbmKz823nS3ie&#10;V1WXZ8+xfmbY6J9z+/Xa0VtGvKEuYDjNKms9etZZ9P1C0vPK/wBbDDOnmxf76feX/gdFb2seFdK8&#10;Q7H1CxjmlX/VXG3ZLF/uSr8y/wDAK5e80HXPD29rZm8Q6f8A88ZmRLuL/gf3Zf8Ax1v9tq96hj6c&#10;/i90zlH+UtUVV03UoNY023vrZ99vcRLLE+3ZuWrVeoYhWfrHh6x15YvtkG94v9VNCzxSxf7rr8y1&#10;oUVAHLv4e1rSld9M1X7eir8tpqa73b/YSVfu/wDA0arel38Wq6XaX0X+quollX/gVbtcr4bh+wLq&#10;emN/y4XkqL/1yb97F/45KlfOZnhqcI+1jExqR93mNX7tZniTVZNNsE+xxLNqd1KtvZwv/FK3/sqf&#10;eb/ZR61qo6xpUesWqK7NDLE3mwXEP34G/vpXz0fi945o/EbfhvQYvDejW9jEzTOvzyzP9+WVvnd3&#10;/wB9609m2uf8MeJJb+4l0zU1WHWLVd7In3J4v+eqf7P+x/D/AN8bugolzc3vHSFFFFZgFFFFABRR&#10;RTAqarYRalYS20674mrK8PaDc2d/cX19fNfyvEtvA7xbHWJd7/P/AHm3v9/5fuJW7JT6uNWUY8oB&#10;RRRUAFQ3NnBeW7wXMEdzE33kmXelTUUAV7OwtrBdttbQWyf3IYlSrFFFF2Mx7/wxY6lcfaZVkhvV&#10;XZFd28vlSr/wNf4f9j7tV9Nubm1vJdM1CXzruJfNguNuz7VF/f8A95PuN/wBv466CuZ8cv8A6Ppk&#10;UHyanLeRJZv/AHf+er/7vlebXrYDE1adWMfslR/lNiiiivtCwrP1u/8AsdrtX/Wy/Ita01tPDbvP&#10;LEyRKu9nf7i1zmlOut6k+ob1e0i+SLZTiRI0NKsPsFmkX8f32f8A2qu0UUigooooGFFFFABRRRQA&#10;UUUUAFFFFABRRRQAUUUUAFFFFABRRRQAUUUUAFFFFABRRRQAUUUUAFFFFABV3Tf46pVd03+Opl8J&#10;tT+I6GH/AFS/7tOpsP8Aql/3adXkm4UUUUEahRRRQGoVy+tp9g8fafc/wappzW7f70D70/8AHLiX&#10;/viuorn/AB+nk6Ho+pr/AMw3VonZ/wDZl/0d/wD0bv8A+AVNSPNTlEr4olj76/NWa6f2fdbl+5Wr&#10;Ve8tvtK18tqebIl85f79V7nVbOzt5p7m5jhiiXfLM7bEVV/jeq/9mt/ernviN8MLP4meBdZ8L6ld&#10;3VpZatbNazy2UiLKqt9/azI//oFZrfUuPxe8fnJ8evHWvfHP4ufDr4lmWSD4enxhBofhi1liKG6i&#10;ilTz7zH+2+F/4Dt/gr7T/ay+K2r+HNF0j4eeB5d/xH8cT/YNM2ffs4P+Xi6b+6qrv+b/AOIevnn4&#10;1fsF+IdMh+H9h4I8SeNvEel6dqkfnx6p4ggKaPars/e2qOkWx15+5u+792vc9c/Yu0LxZ4m07xT/&#10;AMLH+Iul+I7PSodI/tTTdbSK4kij/wCesvlbmdvvN83zNXtTlhpRgr+7F/1+J1SqQ5ub+7+p5p/w&#10;S70k6B4E+JGmmb7Q1n4nktfMxt3bYkTfX20/yL93f/sV8gfsN/sx+Lfgrq3jHV/Fl1r2nyT6hPFZ&#10;6XLrEVxZXkD7Nt1LFFu/f/L999v+7X1/XHi5KVbmUv5TCX8SRy/w9RdbW48S3jK+p3W63+z/APPh&#10;Er/8e/8Avf3v9r/ZRK625uYrO3lnndYYol3s7fwrXJfDlP7SuvEfiFf9Vql+yQbH+RooP3SP/wAD&#10;dHb/AHdldnWVT4iz8mPGv7RXg/8Aau+PBk+KXjRvB/we8PzeZpuhW9rdSS6keV3MYIn2u4GWdvuq&#10;2xPvM9fp/wDDPxN4a8YeAtD1bwbJHL4WmtlTT2iga3Tyk+RURWRGX7n92uoorqrYiFSnGnCPwl1J&#10;c0uY+Pv+Cekay2vxvif7j+OLxWrwLw742tf2e/gH8ZPgN4k0/VY/Huqajc2/hzTIrGWR9WiutlvF&#10;LE6rtb7rt/t/dX5q/T6iq+s/vOaS92UYr/wEv2mt/wC9zHxtqk3/AAyv+zx8G4/F3wqg8e2WhLH/&#10;AGrqbossvhqV3SVp0Tyn+7vb5lZfniT5/mrz7U/7W/an/amv/HvwGvhYWOl+FZdKm8WXdtLZWs9/&#10;IkqKnzRb2ZElib7ny+Uv+zu/QqilHFXlKUo+87/iTGfs48sf66n5TfGn4R/Fj4JeFfgx4S1OLwDH&#10;a2vidZNJk0d76Sae+Z0bzb15fvIzbfueny1+ofhX+3P+Ea0r/hJf7P8A+Eg+zJ/aP9k7/sn2jZ8/&#10;lbvm27/u761qwfH95d2HgXxBeWMvk3tvp1xLE6fwsqO9KeIlWShJfaFL35GLqs3/AAnOsy6avz+H&#10;9Nl/05/+fy4X/l3/AN1P4v8Aa+X+/XUVn6DZ2On6HZQaYqpZLEvlf7v9+tCuCUuYxkFFFFZEBRRT&#10;JKAH1zOqw/8ACW+LbLQfv6fZ7dS1P+43/PvE/wDvv83+7F/tUf8ACSXOvXDWPhe2j1KVW2S6pM3+&#10;gwP/AL//AC1b/ZT/AIG611HhXwyvhizuFa5kv9QupftF5dzLseWXZs+5/CqIiKqV1U6fL70jaMTb&#10;ooorY31CiiigNQooooDUKKKKA1CiiigNQooooDUKKKKAIn81PmX5/wDYrhNY8Q614n0G9g0zRZ0s&#10;r9mtYNWSdPli37HldPvL8m/bs3b/AJP79W/H+tzpFFotnP5Ooal+6XY/zxRf8tZf+AJ93/adK2tE&#10;17+yrWKzaJfsUUSxRQov3VX+CvZwmG5o88hc0TEtraKzt4oIFVIol2KifwrT61tYsFTZeW3z2kv/&#10;AI5WTXuHNIKKKKsArC1VPsfjKKX+DVNO/wDIsD7H/wDHJYv++K3azde0RdeitP8ATLmwltZfNiuL&#10;TZv+ZHR0+ZH+X5//AByuTEUfrFKUQ+zyBRXM3j2PgDXreK+1VkstRtt8T6heb/3sT/P977u9HT/v&#10;in+ML/UIdLt7zSryOG03b7q4SD7Q6xf34k3/ADbP/Qa+MrYeVKp7ORxypyjLlJnmWz+JHh9tv/H1&#10;Z3lpv/79Sp/6A9d7XH6J4Jg+36ZrVzrl9rdxboz2rs0SW/zJs3okSJ/A/wDtV2FY1OU2CuV+J/jK&#10;8+H/AID1fxBp/h/UPFOoWcG6DR9MiaW4upfuIq7UZv8Affa21a6feqfxVl+K/Fel+CfDOqeIdYu1&#10;tNI0+Brq5nYcqq1kty4fEfK+oftNfGL4UN4J8QfFTwt4WtPCHii7is/sujG6j1XTGk+dfPWX5WdU&#10;3bkX+7/DXoX7VH7W3hz9nHw28Kzw6j42u4Q2m6L9/H/TWfafli/8ef8Ah/j2eD+BNN8X/t7fFzSv&#10;H2u283h34O+Fr7zdG0yX/W6hKr/e/wBv5kXe33E/1S/xsPe/2tPAvh+P4N/E/wAX/wBkWz+JZPDM&#10;th/abLvlSBN7+Ujfwr838H3v4/uV61aFGM4KpD3v6sbR5Pa8v9XNjQvj2tr+zDY/FjxJbxBxoi6p&#10;c2tgrqjSMv8AqotzNt3t8vzNXkPhr9rD4neH7r4b+IfiL4b8NWnw/wDH8ywWEuiyXH23T2k2Nb/a&#10;fMba29P7vpv+XbsbK8baPc65/wAEu7a3sy3mx+GrG6Zf9mKaKV//ABxXrkP2iL618b/s1/syaTpN&#10;xHd6hqmo6altbq2WfZb+VL/3y7ojVrSo0/aTTXXl+X9fkStacV5S/BH0P+1R+1t4c/Zx8NSQrPDq&#10;Pja6hDabov38f9Nbjb92L/x5/wCH+PYy6/aE8XQ/sw+GPH+leCbjxf4v120gaPR9Etp3hSWRPvvt&#10;3MsSf/Ybl37qm/ay8CeH0+DPxP8AF39k27+JZfDMtg2puu+VYF3t5SN/Cvz/AMH3v4/uVm/Cf4ra&#10;F8Ff2K/Bni3xBIyWFjoVtshhXdJPKy/JEvozNXGoUvYqSX2l+pS2i4x7/oZWkftCfE/4d/GDwZ4K&#10;+L2i+FzF4xRl0298Jvcj7LOuPlnSc/N99fu/3v46+oa+JP2dPAPjn9pP4u2Px8+IyNpOh2SsfCvh&#10;+McLGwbZL/u/OW3felb5vlVVr7bp4uMYuMV8X2jGfxe6FFMf7lM3tt+avNIJqKK5nxn4hbTfsWn2&#10;c7Q6heS7EeFd8qr/ABuif3vuKv8AtOlaU4yqy5YjNDWNYbSmiiiia8u7htkFpD9+Vv8AYrPs00+w&#10;1B59cvp7zxLt2/2fplrLdfY1b+D5U+X/AH327v8Ax2n+Hvh1cpO95qFzPZvKuyVLe6d7uVf7ktx9&#10;5F/2Itq/71drpum2mj2qWdjbR2dun3YYV2JXsUZU8L8PvSOiMYxOX361eS/6DoLW0X9/WbpYv/HI&#10;vN/9lq8mg69crtvNeWzT/njo1mkX/j8vmt/3xtrpaKuWOrSL5jnE8AaG7JLeWbaxKv3ZtWna6df9&#10;zzd+3/gFc74o8Jf8Iez654cs44Yl/wCP6xt4tiSr/wA9di/xJ/6D/wAAr0WiualiasJcwS944TSt&#10;YttVi3RN8+37laFYviTwTJojfbtIWR7Rfna0h+eWD/rl/eX/AKZf98f3aZo/iRblYVnZf3v+qmT7&#10;ktfX0K8cRHmic3w/EbtFFFbFhRRRQAUUUUAFFFFABRRRQAUUUUAFFFFABRRRQAUUUUAFFFFABRRR&#10;QAUUUUAFFFFABRRRQAVd03+OqVXdN/jqZfCbU/iOhh/1S/7tOrF1XxRY6DYpLcy/7GyrularBrFm&#10;lzavviavNlGXxF80eblLtFFFZj1Ciiuf17Xp0uv7K0ra+psu+WZ13par/ff/AGv7qfxVMpRhHmmG&#10;p0cMLTS7Vqp8SLa2h+H2t208uz7VatbwbPvtcMn7rZ/tb9lYuleKNV8Kr5WrwNrenr/zELSL/SE/&#10;66xL97/fi/74pnnXPijVE1e+iaGKL/kHWLf8sE/56v8A9NX/APHV+T+/uzni6dOlzRK5oxjzFq2e&#10;V7WJp1VLhlXzUT+Fqmoor5rU4Aoooo1AiuIfOidao6bNskeJq06x7+HyZd396jUiRsVz/jzVZ9H8&#10;L3stj/yE7jba2f8A18Sv5UX/AI++7/gFbts/nRI1Vdb0HT/ENg9nqdtHeW+7fsf+Fv76f3W/26Uf&#10;i94uJa0HR4PD2h6fplt/x72cC26/8ASr1cSmg+IfDzbtD1r7faf9A/XGeX/vi4X96v8AwPza1vD3&#10;iptVupdPvtPk0fWIovNa0mlR0lX+/E6/eX/x7/Yrb+8anQUUUVIz5Q+JPwV+I/iTWfiH4w8d/GPV&#10;/BHhbT4JJfD1r4K1d7OK1t0V33Xn7pPMb7jfe/v/AD/drxi8/a6+Jd3+w54X159QS18Wa74h/wCE&#10;c/4SJY1DLAA58/8AurL8mzd/vt97muS/ar/aU0n49fHKT4Za940/4QT4Q6HdumpX1vbT3E2pzxN8&#10;yhIkf+P5E3fJ8nmtuOxa94+LWu/C3xJ+xHdf8K88GSfEb4d6Sy2b2WnSz6bcWCxj5rqJ5Ld2Z4md&#10;GdmT5t7s+5d9evTi4Uoe1jzJ2+718/8AhzrlF88Y9f8AgFKy1rxZ+yz+1N8PvA1z4+8RePvCHji2&#10;8qWPxXefbLi1ulJVJYpfvKu8p8v3fmb7zIrr9sV+a3wd8AeGPi5+018N9d+G2reMPHHh/wALxNe6&#10;54r8XTSyPC2wG3sFd0Rf3TfwKv8Ay1f5mXG39KazxcVFRv8AFr+ZxT/ie75BUNzbRXlrLBOqzRSr&#10;sZH/AIlqaivMKOH0R5fCuoxeHLxt9pt/4lN2/wDy1iX/AJd3/wCmqf8Ajy/7r11FM8Q6DbeJNLls&#10;bncm5t8U0LbHilT7jo/8LJXCeDdV8da34ZtNVaz0TVUlVkaFJ5bWVWV9j/wOv31f+7Vez9r70Q5e&#10;Y76iuXfxbqtgqf2n4O1u2/vPYrFep/5Cfd/45TobnxH4q/daZpknh6yb72p6sv73/tlb/wDx3b/u&#10;NUexkR7ORoa34osdB8qKXzLm9uP9RY2i+bcT/wC4n/s/3ar23g/U/Fv73xK32PT/AOHQ7SX73/Xx&#10;L/F/uJ8v+9XQeG/B+n+GPNktlkmvbj/X6hdt5txP/vv/AOyJ8tbddMYxh8JtGPKRW1nBZ2sVtBFH&#10;DbxJsihhXYirUtFFBpqFFFFAahRRRQGoUUUUBqFFFFPUNQooopAFFFFAalLW9YtvD2k3ep3m77Pa&#10;xNLLsX5/lrj5tY1/Xpfm/wCKe0//AJ4wukt83++/3Yv+Abv9+tLx5pWoax4clgs4vtL+fbytb7tj&#10;yxLKjuibvl3OibaytN1WDVVl8rzElibZPbzLslib/bSvYwVGnP3pGcpE1tpWn6bLK1jZrC8v+tmd&#10;neWX/fdvmb/gdT1reF4YrjVEWVd6bWejxDpq6bdfupVdJfnr3v7pHL7vMMs9VWHS7izZd/m/d/2a&#10;zKKKogKKKKACprZN91ErfxMtQ1Z0/wD4/Lf/AK6pQBjaIi6lN4gnnVZvN1G6tfnXf+6ileJE/wB3&#10;5H/77eqVz8MdBeV5dPin0G4b702kyvb/APji/K3/AANKu+Bn87w5Fc/8/Utxdf8Af2V3/wDZ63q/&#10;P69SXt5ESl7xzPgzwlc+D7W4s21VtStGl82BJoFR4N330+X5dv8AwBa6aiiuWUuaXMQQvCjtXPfE&#10;L4beHfil4UuvDPimxbUtFuXR57RbmWDdsfenzROrffSunooTad0Efd+E+fbL9gP4D6fdw3Fv4F2T&#10;wyLIjf2xf/KynP8Az8V7V4s8J6X468L6l4f1u0+3aRqMDQXNv5rRebE3303rsZa2Kr6lcz2em3c9&#10;tbNf3cUTPFaIyo8rbPkTe3yrvrSpVqzs5TL97m5jM8OeCtE8I+EbLwtpenrD4fs7b7FBYzM0qeVs&#10;27H3bmb/AIHXB+Bf2VfhR8N/Gcninw34MstO11jKUuPNllWDf9/yomd1i7r8qr8pK/dNfOPxE+LH&#10;7QnwN0bwp8QPGmvaVK+sa6thP8NbXTYG8uJg/wDqrqJnlkban95vmdM7vu19V/GP4saX8Gfhvqvi&#10;3VEZ4rWL9xaL/rbmdvliiX/aZq6pU6tJ3hP4v6/U05Zfw4nReLPCel+OvDepeH9btvt2kajA0Fzb&#10;+a8XmxN99d6/MtcT4q/Zt+HPjT4f6F4K1nw+134W0Tb9h0/+0LqLytqbU+ZJdzfK7/eZq8r/AGD/&#10;AI2eNfjh4P8AGGpeN7v7TqFnrL2sFv8AY4rf7Mvlq3lbVVfuM38W5q+oqxqKeGnyJmfNKEjwfwt+&#10;xX8FvAPibTdf0HwWbPV9OnSe2uP7WvZfKlT+La0u169te5arDor/AHqZ5Pl/NWVWpVn8ciJc3xEX&#10;mSvT/m27dtCbvN3basViSV/3rt/crE8B2FtrHijxHrkqtNcWd5/Ztrv+5Eqojvs/2ndn+eujrJ+E&#10;X77wRb3zLse/urq9b/trcO6f+OOldlD4ZSOikdnRRRVmoUUUUwCiiigDM8QeIYPD1h9plVpnZtkV&#10;vD9+Vv4ESvNbPwk2veMr2K5vLmzu7ixW9l+yS/6OkrO6f6r7rfIiLvdNzfe+Wug1VFf4jPHL86xa&#10;dFLap/cZpZUlf/vjyv8AL1peHkabxlrFz/yxtbO109v+uqvLK/8A45cRV7VKn9Xw3t4/EBys02ue&#10;Bvl1q2+36V/0E7Fd6L/vp95f/Hl/266Kzv4NStYrm2lWaKVdyujb0auzritV+Hq21xLfeHp20e7Z&#10;t8sMK77ef/fi/wDZ02t/t1tQzL7NUy5S1RWPpuvM91/Z+pwfYNT/AIU3fJP/ALcT/wAX+596tivb&#10;jKM480ACiiiqAKKKKACiiigAooooAKKKKACiiigAooooAKKKKACiiigAooooAKKKKACiiigAq7pv&#10;8dUqu6b/AB1MvhNqfxFL/hAILnUnvrmeS5TczrC7fIm6s34dXkVhqGq2MreT+/8A3UL16BD/AKpf&#10;92uZ8VfD2fWLiK80/wD0O7+55qVjGp7X3ZESp8suaIa945j026S0s4Gv7tv4EqlYfEVUuvsup2cl&#10;hLv2b3+5XW+D/h7Z+G4nll/0m9l+9M9WPEngmz16zeCVf92jlp/CX7Ot8RzuseJG81NP0ho5tQlX&#10;e8z/ADxWq/33/wDZU/io0rSo9Ht3iiZppWbfLNM295W/vvXBWdtrnwrW7gvtKubzTPPaX+0LRfNf&#10;5v8Anqq/N/wPZ92u18PeJNP8T2H2zT7qO5i3bG2N91v7lfM4/wBrGXLL4TGUpGrR/FRRXlakBRRR&#10;RqAUUUUagFUtWdfK21drMv7aVpdy/PRqRIsaamy1/wB6rdZS3kts22VfkrThmWZdy0ahEdWP4n0F&#10;tYt4p7OVbbWLNvNs7t/4W/uP/sv91k/+wrYopRlyllLwx4hi8SaX9p8pra4ila3urR23vBcL99K2&#10;K4mzb/hHviRLA3/Hp4gg+0L/ANfUCbH/AO+4tn/fquz3/wAP8VbSNR9FFc/r3jjRfD119mvJ5HuN&#10;vmyw2kD3DwRf89ZdqPtX/beiMeYZ0FFV7C/ttVs4ryxuY7y1l+eKa3bejf8AA6sUhBRRRSAK5n4a&#10;ebbReJdPl/5c9autqf7Muy4T/wBKK0Ne8UWPh5YluWaa7uPktbG3XfcTt/cRP8qv8dQeCdE1Cz1L&#10;W9X1NI7O41aWKX+z4W83yNqbPmf+Jv8Ac/8AHq6afwmkTqqKKKRpqFFFFAahRRTP4qA1Hvu2/L9+&#10;vz2/aQ/Zg8F/B34Q+OPiJ8SvGuoeLPijeXTT6B4jaeexuILr71vbwQLO6bVZd3+yn3duyv0EmuPs&#10;1rLOys/lLv2Qrvdv9xK/LW6vfFnxo/aGufHfxs+EHxV1vwrpMrf8I94U0fwnNLbou75RP5rp/dVn&#10;+/5rj5vkXYezCRcqnxcqN4+7HmPqjSPiJ8apv2T/AIZT+FdDHiP4keJLaC1l1PVG2xafE0TsL243&#10;fe+RU+/95m/j+4/If8Ey49RsfCfxbGv3v9oazD4tuF1C83s/nTrGvmtv7723V9b+AvFC+NPB+l62&#10;uiat4cW8j3LpOtWn2W9tfn2bJYv4fuV86/sI+C9e8Kw/GJfEGhaloqaj4zvLq2/tOzlg+0wN/wAt&#10;U3p8y/7VOU1y1lGP9XRlH+FGP9bM+YvD/gOz/aI+Afxm+P3iTUNVPj7S9Subnw9q0V9LE+kxWaJc&#10;RRRKjbV+/t/2PvL81fTlj4V1b9sj9mH4ZXuueLrzw/pEyR3viW0tY3L62kR2SxO6yp5avsdv4v4P&#10;7leEWnhb4jfAv4S/Fn4E2nwv8UeJrjxPqM48Oa5o9p9o0v7NdbYszz7v3DKibvn/AOB7V+evf7y0&#10;+Kf7LPwJ+GOl+CPCtn46stDjjg8Uadbxyy37K/zu1ltdd3zPL8u1vvp8v366Ksoun7m+nL92v6XL&#10;d+ez/v8A/A/4B5B+xrFDrXxk+NGl/BXxE+lfCE6ekWkreSS3H2PUnhRUuIrWd/N27ln+Z9u/ai/w&#10;/Lx37UvwD8Gfss/CPSfES+LtW1T4+XWqrLYeKo7+eO/vn8396/lea/yrE23f/e2/P8+2vTvCx8Xe&#10;Lv2mPF3x/tfhn4q8KeGtH8MS2CaVqunfZ9V166RNyJ9lUM7fwLu+b/Up833lTxj4P3HiPUPjTf8A&#10;xY+O3wh+LHjLxWsynRtP03whK+n2Kp9xlWVl+5/Am35fv/M7bk2ipTnGXNy8qXN/N/X6Cf2v66H6&#10;Z+D5tTufCeiT60qprEtjbveIi7NtxsTf/wCP1sVS0PUv7Y0Wy1D7Nc2H2qBbj7JfReVcRbk37JU/&#10;hZP4qu149T4pHPT+EKKKz9Y17TPDtr9p1O+trC33bN9xKiJUGmpbmmis7d5Z5VhiiXezu2xFWuE1&#10;jyk8b2WoW08c1pq2nbVmhbejNE+9P++0lf8A74pmq+IYPFTJKzTp4filVIoUifzdUuP4ERP7vyf8&#10;C+991PmwrbRGvPEkvnxNomoabefamsbSXfbzrLE+x/uff+eVWdPvMj/er28JRlCUZEy+E7OG6ltl&#10;bym2bqh8ysXVvGGn6VdPZr5t/qC/etLRd7r/AL/8K/8AA3p3gzW5/EkV39sto9NuLW6+zsnn70+4&#10;jp8/yfwPXse1hzcpzmxRVe81TSLD/j58Q6Nbfx/vtRiT/wBnqvD4n8PXl1b2tn4j0m8uLhliiS3v&#10;El3M38Hy1fOi7SNCippreW2bbKrJ/v1DVEBT4X8mVG/uvvplFAFXVfDeq6JdRQaHfWNholx86pcQ&#10;PK9r/fREV0+X+7/drM1vSpdKie+/4SjUHlt1375lT7P/ALnlRJ82/wC7/E3z10DzO6orNv21zmt6&#10;lef8JHbu2g31zpVmqvA9o0T7pf45XVnRvk+4qbP7/wDs7fNq4enGMpRp8xR0elee9hFLcxNDcSxK&#10;7Qu2/wApv7lW6r2F/BqVnFc2zb4m+78v+fnqxXxEznCuf/tSf+0vN3f6J5vlbK2rzzPssvlLvl2/&#10;LWP/AMI2v2Dyt0vm/wC9/FUgXrnWFhvPsyxNNNt3/JWVr3jZdB0PUNVXTL7UorOJna3sVR5Zdv8A&#10;AiNs3NV3TbO5+2PPcrsdrVU+9/FTP7Nn/s2WDb87T7/vUBE+BP2mvjN8Kviv4J0P4reBdRvNN+L9&#10;jf2trpFu11/xMo9kr/umtEd02fM779vzfIu75tleh/Gqw+L3jP4tfDzWpfhwvjXwp4c06LUk0ddc&#10;tbCGbVtnzyy+b97yn+6mz/0Js/Sdn8J/DGj+LJfEln4N0L+35Xab+2F0+BLtZWTY7+bs3fPvroP7&#10;Bn3RL/B5UqM/91mr1PrcYRhyRN5Vf/kT4j/4J2+LPE/9qeObCXwubTSLzxHPdXmqjUY3NrdfL/ov&#10;lfeb+95v3fkr78R91cV4f8D6b4VXyND8O6XoMUt59qvH0+1it/Pb/nq21Pmb/artUTbXJiK0a87x&#10;iZylzSlIKyvEPifTPCtrFc6nO1tFLKsS7Inl3M38HypWrVTUtNttYsJbO8iWa3lX5krCPLze8SYk&#10;PxC0q8Xdawatcp9zfb6Leun/AI7FTf8AhYWnwt/plnq2m2+7Z9r1DTLi3t1/33ZPl/4HWx8OtYvN&#10;SsL6CeVry3sLprWDU3/5elT/ANmR/lZ/usyV1TosyurKro3yMjfxV1yp0zo5YnFeJNb+zWf2OxVr&#10;nVbxWSzt4fvs39//AGVT+Jq6bwro7eHvDOlaUzK72FnFb70/i2psqHQfB+i+GJbiXSrGOze4+9sZ&#10;32r/AHE/ur/sJ8tbFHuxjyxCMeUKKKKZQUUUUAFRfM7f7FS0ze38C76AOf8AEnhuDVbq0u4p7mw1&#10;C3Vkiu7SX59rf7Db1b7n8aVoeHtH/sTTfI82S5leVpZbibZvllZ97v8AL/v1bTc9xuZdm2rFV7SX&#10;LyAFFFFSBla94bsfENq8VzFv/jV/41b+/v8A4WrjJLm+8JSeRrTNc6f/AA6nt+eL/rr/APF/997f&#10;vV6RUVzbRXMO2Vd6V10MTLDy90g5dHV1RkbejfddKdWFrGm3PgBnubZWufDjfPLCn37P/bT/AKZf&#10;+g/7v3du2mW8t0nibfE33Xr6qhXjVjzRJHUUUV0AFFFFABRRRQAUUUUAFFFFABRRRQAUUUUAFFFF&#10;ABRRRQAUUUUAFFFc6lnP458RzaVBPPbaVa/NfTW7bHb+5Ej/AO3/AOg/76VMpRhHmkBaufE8T3j6&#10;fpVtJrep/wAVvb/ci/25ZfurW/4e0XVdLEtzrF1b3NxcBR9ljUJbw7RjAyQzt/tEj/dFdDo+iaf4&#10;es0s9Ms47O3X+CFaXUpNuwV4yxk6lTlXwnZTjymvo9mr26Sy/wB35a1qr2Kf6Hbt/wBMlqxXp8p0&#10;huWimbF2bKf5dAHl/wAZvGF5pVh9hsYGmllVvuffbam/YlZnw60G20TwzbtBOt494v2qW7T/AJas&#10;yff/AN37m3/Zrq/idpuhzaakup3P2a43bIEh+eWVv7iJ95mrx+wm8UfDS1ee5s1vNE3NL9kSX/S7&#10;Vfvv/st/e2f98bq8zMrSpxjGR5tSMubmkeu0VFZ3kV/axXUEqzW8qrLE6fcZXqWvl9TEKKKKNQCi&#10;iijUAoooo1AiubZbmLbWY6S2EqfNWxVe/h863/21o1IkSo+9d1ZviHxPpnhWwS81Odra3eVYldIn&#10;l+d/ufdSrGlzb18pv4axPidDK/gXVZ4G2XFmqahF/vQOkv8A7JVRjzS5S4+8PmXQfiRptu1rqf2m&#10;K1nW4W40y82SxNsdPvp8y/Izr/wOsn4b6JY6D438awafB9mt1+xxfed3ZvKdt7u3zN/ra6PUvB/h&#10;zxV9n1OXT4HuHVZYtQt98Vx/sbJV2NUvhXwfbeEv7QaC8vr+W8nWWWa+l81/lRERN/8AuJW3Nyx5&#10;DUPE/iGXSlisdPiW81u8+S1t3+4v9+WX/pkn/wBj/HT/AA9oK6DZvF5rXl3cN5t1dzffnl/vv/8A&#10;EfwLsWsLwzN/aXjrxbqat51put9Pgm/gbykd32f8Dldf95K7Col7nujkczeeCYkvJdQ0O8bQdTlf&#10;fK9uu+3nb/prF91v9/5W/wBuok8VeJdKbbqvhVryJV+a70O6SX/yFLsb/gCbv+BV1dFHtP5g5iHR&#10;9YsdesIr7T7lbm0l+66f5+Vv9ir1cfr2g/2VcXWvaVeQaPeqm+6+0fJaXSr/AM/H93/rr95P9pfl&#10;ra8Ma23iTQbLU2sZ7B7hd/2e4++v/wBjRy/aiBi/DG2iubzxXqc6+dqH9sXVr9of53W3V/ki/wB3&#10;/Yrva4f4ep/ZWueK9Il/4+P7R/tKJ/70U/8AH/32kq/8AruK6X8RsFFFFQPUKKKKA1CiiigNQooo&#10;oDUKKK/O3/gpF4k+LniLwp4stE0eHw18JtCvLO3luppG+0a7cNscbF2/6qJ2T/Z3L99vuprTh7Sf&#10;IaRjzH6JUV8cft5eONf8H/steErbR9QudIsdau7HS9V1C0ba8dm0Lu3zfw79if8AoP8AFXBnSdA/&#10;ZH/bK+Fvhj4ZajPb+GPGVmlvrPh/+0GuomZ9yRXW1nbazcNu/wBl9nyNXTHC87t52/Uz5v3ftP7v&#10;MfoHRRRXF1FqFFFFIYVy/wAQtHl1XSIp7Nf+JnYS/arP/aZf4P8Agab1/wCB11FM2b1+arjLklzR&#10;DU81v9Vi1jwf59mzebdLFLY/L8/2pfniTZ/e3p8yf7++ug8SaDPNcW+uQRL/AGgsH2e6tPN/18X3&#10;9iP/AHk+fb/vv/f3Ld0fwZp+j6td6hB5jvKzPFC7fJBu/wBb5X++/wAzVsf66Xay/Itd9bF80oyi&#10;Gp4J4Pe2h02Wxtv+XCdrdv3Wx22/cdk/vOmzd/t76vXOg6ZeXX2m50y0ubhl2NNNAjvW18RbO203&#10;4g6ZLY7ftd/Zt9uhT+7F/qpf97e+3/a/4BVWuGpN83NE8mtHlqFeHTbO2/1dtBD/ALkSJVfxD566&#10;TcS2v/H3a7bqD/rrE/mp/wCPpWhRJ935axhNxnzHPGfv8x7Ff6lBrGk6fcwRfaYryJZV2ff2sm/f&#10;XO3Oj3MMrqsEjp/D8tWPgncrN4FtLZvnuNNlbTW/2Vif91/5C8qvQpK+yhL3D31H2vvHl/2C5/59&#10;pf8Avmonhlh++rJ/vrXqdV5raB12yxK//AavmH7E8xorpte8PQWdq9zAzJ833K5mrOaUeQx9V+2a&#10;VePqdjE00Uv/AB+WiL88v/TVP9r/ANCrbsLlb+CK5ilV7eVd8Tp/EtPtplhlSWT/AFUXzt/u1k+A&#10;0ZPBuieb/rZbVZZf95vnf/x96+YzahGHLUiYyj9o3qKKK+dICiiigAooooAKKK5H7NqviTxlqGi3&#10;OtSaJaRQLcWsOnwIkt1F91381t/3H/gRF++nz/PWkY8xcY8x0Gq63p+g2v2nU762sLf+/cSolYT6&#10;teeOVTT9DttQttPuP9frMsDW6LF/H5W/5mZ/uq+3av3q6XRPh7oOg3X2y209ZtQ/5/rtnuLj/v7L&#10;vaujrpjGMTblK9hYW2lafb2dnEsNpbxLFFCn8KrViiimUFFFYvi7xjoXw/8ADt7rviTVLXRdItF3&#10;TXt1JtVf/s/9j+OgDaoryX4V/tWfCf42a1Jo/g3xlbapqiJ5ospbae1lZf8AZSdV83/gO7bXY/Ez&#10;4peFvg/4Vn8SeL9Xi0TRYXWJrh42l+ZvuKqqjMzf7q1cqc4u0kOPvS5TqaKis7yLUrO3uYG329xE&#10;ssT7fvK1cbD8avBV18U7n4cQa9FN40t7b7ZLpixyv5UXy/el27Vb5l+Xdu+elyz5uUPs8x29FeUf&#10;Fb9qj4WfBHWodH8Z+L7fSNUmj80WqWs91KinozrAjbf+B10fi74zeBvAfgKLxprviawtPCtwivBq&#10;UcnnLPu+75Wze0u7/Y3U/Zz5eYOWXNynaUVwfwn+O3gH47abd3ngbxJb67FZNtulVWili/u74pVV&#10;0Vvm2ts+ba9d5SlGcPdmIKKKKkAooooAY/z712/JXmSWbeA/EaaUzf8AEkv2Z7H+5BL994v/AIn/&#10;AL5/gr1CsfxV4eg8SaHcWM/8S71dPvq38Dp/tV14bESw9XmJkZlFYvg/WJdY8P28lz/x+xbre6T/&#10;AKar8j/+PpW1X2W+pAUUUUAFFFFABRRRQAUUUUAFFFFABRRRQAUUUUAFFFFABRRRQBi+LdYl02wS&#10;Kzi87ULyVbe1h/vM3/stdl4P8MReFdBt7NW86X/Wz3D/AH5ZW++9cf4Js28VeMrvXJV36fpf+i2f&#10;+1K3+tf/AIB93/vuvTq8LG1+aXszanH7RX1K/i03Tbu8n3eVbxNK2z+6qVy3hvX9R8SK1xNp66fb&#10;MiyQbpy8zBuTuSP5V42/xtXQ69Zvf6HqFrF9+WBkX/viuR+HjNfeHLFYTtnjgWKRf7jJ8rr/AN9V&#10;ng4Rn7xt9o9W0/8A5B9v/wBckqXf/DUOn/8AHnb/APXJKbqV5baVZ3F9eSrbWkC+bLM/8K17J0kW&#10;t63Z+HrB7u+l8mJfkX5d7u38CIn8Tf7FcJeXniPxIzyz6nLoNk/3LHT1T7Rt/wCmsrbvm/65bdv9&#10;9vvUyF5/EOqf25qETQ/LssbR/wDl1i/vv/01f+L/AL5/3tOvm8XmEublpHHUqfymVpXhjTNHuHuY&#10;Lbfesuxru4Z5bhv9+VvmarGsWa3lm6/3au0z+B68fnnOXNI5pe+cF8K7xrCXWPDjf6rTZVltf9m3&#10;l3uif8AdHX/c2V6BXnWibrb4v3ar/qrzSd//AH6l/wDuivRaup8RAUUUVOoBTKfRRqAUUUzy6NQH&#10;1FNNEi/M33qd9xfmrKuZvtNxtWjUiQWb7Lz5PuNVTxnqUsOnxaVYqs2q6tutbVH+dF+T55X/ANlE&#10;+b/vhf46t3+t6L4Vi83U9TtNN3L/AMvc6Ju/76rj/A2sXOvfFLU9QuU2Wl1pKvpiOux1t/tDpv8A&#10;+2uzd/u7K1px+0bU4nouiaVFomjafpsDs8NnAturv99lVNlY/wATHvIfAOuz2MrQ3FvatcbkbY7K&#10;vzun/A1Rl/4HWxrGsWOg2D3moXK21uv8b/8AoCf3m/2a5pNNvPGzJc65A1no6tvg0Z/vy/3Huv8A&#10;4193+/u/huPxc0ijVsLazh020/s9Y00/yl8hIV2Jt/g2VbW5ZPvVbqGaHd8y1zSJHo+9ar6rrFno&#10;tg95fTrDbr/32zf3ET+Jv9is/wAQ22oXmk3cGkX39m6g0X7i4ZUdFb/gW+sTwTo+iva/21cy31zq&#10;thuS6fXLx5XsJf4/k/1S/wC+iL8r/wB162jHmjzBE0NP0S88VXUWoa9B9mson32ejP8Aw/3Jbj+8&#10;3+x91f8Aab7vXVwn/CVeJdYb+0NF0zT5tEb/AFCX11Lb3E6/89U+R9qv/Dv/APZ6enxEvrDYur+F&#10;dZs938dpEl6n/kJ3b/xyqlzFFrxa/wDwj2vaF4lXakUUv9m3z/8ATvO6Ij/8Al8r/gLvXd1zUM2l&#10;eOfDkqqy3mmXkTW8q/On+w6P/ErVD4D1W5e1utF1OVptY0llt5Zn/wCW8X/LK4/4Gn/jyPWkfhN4&#10;nV0UUUD1CiiigNQooooDUKKKKA1Cvmr/AIKHeE9a8afsw63pXh7RtQ13VJbyzdbLTLZ7iVlWVN3y&#10;L81fStFVGXLUTNIy5ZHgf7SGj+LdQ/ZhnsfDPg/SfGt+tjAl/wCHNetpZftVuqfvViVJYm89Pkdd&#10;jb/k+T59lfOPwR/Z4sPGHx88BeJ/CPwd1j4ReCfB6SX2oHxVDLHeahqDJ8iRea7ytGnyMrbtvD/d&#10;Y/N+hVFdMcTKLk4mf/Lv2YUUUVyC1CimO+xd1COr0D1H0UUUBqFRXN1FZ28s88qwxRLvZ3+4q1LX&#10;H/F22nufhvrv2bc/lQebKif8tYldHlT/AIGiOv8AwOrj70g1POrC/l8Q3974hnVkfUWV4Ef/AJZW&#10;q/6pP/Zv953rQpkLrNEksTK8TLvV0p9YylzSPDnLmlzBRRRUmZ0Xwh1uDR/FusaVczxw/wBpLFe2&#10;qO2zzZV/dS7P+AJb17NXzjeWdtf27wXMEdzE33kmXelTaVf654b/AOQLrlzbRL/y6Xf+lW//AHw3&#10;zL/wB1r2sNjYwjyzPWoYuMI8sj3281KC2ba06p/vtWJeeKvJ81oIlmii+9M7bEWvHb/W/FGsSu1z&#10;qdtYbm/5h9r8/wD33Lv/APQKzH8PWdyyS33n6rMvzq+oSvcbf9xG+Vf+AV2SzChD4feLli4nqE3j&#10;y28VRSwWN9Y3KRN+9S0ukl2/7+2qlef3miaff+U09nG7xf6p9mx4v9x/4amtrzUfDzefFeXeq2i/&#10;620u5fNfb/sSt827/ff/AL5+9RTzKnU92XunN7aM/iOi8YTNb+D9daJZHuGsZUi8ld77mTYnyVoe&#10;Htc0/VbXyrHz0+zqqeTcQS277f4H2Mitt/26NN1K21iwivLOXzredd6vWf4kj+x2qavF8lxYSxbn&#10;/wCndpUSVP8Ad2fN/wAAq8fhfrFLm/lNvi906Z3VPvNUMMm/5v4P4ayvEPiTTNHVILy8VLiVf3Vu&#10;is8rf7iL8zVSsPG1sixLeWd9ptu3yRXd9B5UTN/c/vL/AMD218hGhVlHmjEy946iimJNvXdT6wEF&#10;FFFABXP+LbC5e3t9V0yLfq2lt9ogT/nqn/LWL/gaf+PbP7ldBRVxlyS5hmho+sW2vaTaahYy+da3&#10;USyxPV2uE8Nzf8Ir4ql0V/k0zVna6sf+mVx9+4i/4H/rV/7a13ddh1BRRRUgFcb8VfhJ4P8AjJ4b&#10;h0fxtpv9r6Nbzre/Z2upbdd679jt5Tpu++/yt8tdlXin7XXwv+IHxk+Etx4O8BappejT6lOqajca&#10;pdSxbrX+KJPKib7z7N3+zupx/iLWxpT+I+arzxtY/tTftyeAB8OLFp/DHw4Vn1DxHbLtikX/AJ5K&#10;/wDFFuUon97fLt+T5qof8FH/AIG+Ib/wj4t+JHiTxndX2m6deWdp4c8N2/y2tnC+xZXl+X5pWbf/&#10;AOO/O33U9c/Zr+C/xx+AunaJ4XisPhPa+D47hH1W4006m+pXP9+Xcw2PL/vfIP8AZSvSf2vvgnrn&#10;7QHwN1XwZ4eudPs9Vurq3lWbU5WWLbFLvf5lRm/8dr0qk40Z040vhj/nqyoS/eEnxU+NFp8C/gHp&#10;/iCWFr3V7izgstI0uP5pb68lT91Eq/8Ajzf7KV8i/su/DnXfhv8At6NaeLNQk1PxVqPhWTVtXmkb&#10;dtup2V3Rf9lfu19o+Pv2dvBHxk8G+HdB+IGiLrsWjxL5SpeXFuiy7NrvvidWb/gVfP8A4f8A+CdH&#10;hnw3+0raeLdP0nS7b4dWFtFLZ6T/AGneNdx6ijKyS/N1Xep+Xzf+A0U6lGM5828r/db+vwIg/wBx&#10;y/1/X/BMv9mXT7Xx58aP2sL7XrOO8nnvn0lkuU3f6Kv2hPK/74RP++Fr5l+Hs+qRfA/4G+Odctrn&#10;Vvh94H8YXkeqLDC8qWUTy2zpK6/3d2//AMdX+Kvsjxp+zb8T/CfxQ8feJ/g/4j8NWcfju28rVrHx&#10;Mk6tayqu1bi1eBW+b5pX+b7v+1/DZvv2SvFHw/8AgT4L8L/Cz4gXPh/xR4VvPt73E089vZayzPvl&#10;W6iib7v93cjfJ8n8e6ro1oQ5Zd+T8NzSbjKTj/NJ/ijyH4U/FDRfH3/BSM674Fiu08N+IPD7LPdy&#10;2Mtqmo7U/wCPhFZVbb5sSLvb+JGr9Cq+Wv2dfhv4k1D48eLfiP8AE2+0u+8dtaLpdjB4fV102C1V&#10;9koi8394zbk+bd93f/t19S1zYrljKMY/ZiYy/iSl/WwUUUVwiCiiimAUUUUAeb6xYf8ACGeKHvl/&#10;5AmrS/vf+mFw/wDH/uv/AOhf79btbevabBquk3dtcxLNC0TIyP8AxVwnga8lvPDlutzK01xatLay&#10;u/33aJ3T/wBkr6bL68qseWX2TI6CiiivXAKKKKACiiigAooooAKKKKACiiigAooooAKKKKACud8Z&#10;6rLYaaltZrv1C6ZbeBP9pvkT/wAfroqxfCth/wAJB8RLu+lXfaaIvlRf9fDJ8/8A3wn/AKHWVWp7&#10;KHMHLzHdeFfD0fhjw/ZaZA2/7OvzTf8APVvvu/8AwN61qKK+Se52jK5+HRYNF1zULuCZrf7ZtMkZ&#10;+5vXjcf9oqUH/Aa6N/uVjyhpJmZk2114X+IOPxHYaf8A8g+3/wCuSVwPiG/bxV4olsd2/R9JZdyf&#10;wT3n3/8AvmJNn/An/wBim+INYvNY1S30PT9QnsLSztll1G4tHVXZ2T91Fv8A4fl+Ztnzf6r+9TtN&#10;02DR7VLa2VkiVmf52d3Zmfe7u7fMzO/8daY/F8sfZR+ImpU+yW6KKK+aOMZ81V9Sufs1m71bpk0K&#10;zROrfcagDz3wBD/wkPibU9elb91Z+bptrD/Hu+R5Xf8A74RV/wBzd/HXotedaxpt54S1x9a0iLe7&#10;bUurRW+S6i/+Op/C/wDwH/d7jRNYtte02G+s5fOt5V+X/Z/2H/2q6qnve8REu0UUVlqAUUUUagM+&#10;an0UUagZ+quyKn9yuMm0pvEPj7+zLm+vodMg0lbpre0unt/NaWV0+d1+b7if36768h86B0rh/DF/&#10;/wAXC8Ubv+WVnYRf+lD/APs9a0wj8R0WieBtB8NypLp+kWltcf8APx5W+Vv+2rfNUWveG7y51aLX&#10;NIvlsNYiga3/ANIi823uIt+/Y6fe+/8Axo//AH1V3XobzW/D+pWelamulancW0sVtfeR5v2WVk+S&#10;XbvXds+9s3V+d37UHwH8H/su/CXS/EC+LNV1X483OqrLYeKFvp0vb5/N/ev5Xmv8qxNt39d235/n&#10;21th4+0qWlLU6Yx5j9BNJ8HrDfrquq3La3rC/duLhdiQf9e8X3Yv/Qv7710dfNn7QXib42XHw+8O&#10;+HfAmjW1tresaLLda/4ou2eKHSdsS+ai/L/rXdm2/eddr/L/ABLlf8E47hof2RtGmSI3EqXN++wf&#10;eb/SGqpUZckpyn8JPxRjL+Y+qKK/OVtc+LPiz9tL4I698TrC38MwapLdzaJ4ahk3Np9v5T8S/wDT&#10;V/k3fxcfcXha+nP2rfEHxY/sm18M/CvSIIZdTs7q41PxVfSbYtKt4kX5F+T/AFr7vl+8/wAr/J/E&#10;s1MPKKir/EP2f7zlPeHh31zWq+BtP1jVkvLlp03bVureFv3V4q/OiSp/Fsavnz/gnVq1po/7Hel6&#10;nqN1FaWNrPqM9zc3DbEiRJWZnZq+fNN+JniT4yft0fCnxpqMTWfhLUrm8i8L2rhlf7HEsq+eyHoZ&#10;Xy2fw6KtaxwsvbOnGWwuT3ZVP5T9KXT/AGaYkO9/9irdc54n1W5murfQdIl2areLvluP+fO3/jl/&#10;3v4V/wBr/cevPjHmZmVdBTzvHmqz6U2zSoovK1F/4J7z5Nmz/aRPlZv9xf4PlteM0bQbq08VWys7&#10;6avlX0Kf8t7Jvv8A/Aov9av+46/x1u6Po9toOm2+n2Mfk2luu1U/z/FV6ujm94vmLUM0VzEk8Eqz&#10;RSrvV0b5GWn1xPgl/wDhG9Uu/Ccv/HvEv2rSXf8Aitd/zxf9snfb/uvFXbVcjfUKKKKA1Cij+Kig&#10;NQooooDUi85f4alpvkru3U6gNQooqK5uYLO3eeeVYbeJd7TTNsRaAJaK8/1L4zaV88Wg21z4kuF+&#10;TdYrst//AAIb5f8AvjdWn8N/GF94z03U59Qs4LO4s757XybeV3T5UR/vt/v1fLIR1b/cqj9xvlq6&#10;6b1qk6fNWMh6ltLn+9Utc5rfifSPDcXm6rqVppqN937ROibv9yuXf406c/y6Rpmqa38vyzJB9ni/&#10;77l2f+ObquMZC5j0umTQrNE8cqq8TLsZH/iryW88eeM9V3pAul+HomX5diveyr/wNti/+ONVebxP&#10;4s1Kw/sq5vI7aJfkl1a0+S4ul/ubPuxN/edP+AbavlMfbUzE8MQtYWEulO++XSbqXT2f/ZifYn/j&#10;mytuq9nYQabapbW0SwxL91EqxWMpc0jypS5pBRRRUmYUUUUAQ/bIk/iqhDrFzeXF6tnot9fxWsvl&#10;SzW7Rfe2I/3Gfd/GlX/s0Sfw0WFzL4e1KW5trVry0uv+Pq0SVEdm2bEdHb/gCt/s/wC5XRho0pS5&#10;appT5eb3jPhm1fWJXjs9Pk01F/1t3qcTxRQf/Ff8A/77pttpWn6xfpplt4xkv0l/16NEj+ev8aW8&#10;q7F/743ba0tVvLzxV5S6nY21tp9u3mxWKS/aN0v9+V2RPufwps/76ptzYwXlv5U8W9Pvr/st/fT+&#10;61d/tMNRnyxjzHTzUo+7E7i2torO3iggiWGKJdioi/Iq1X1WwXVdLvbGVmSK6ga3bZ/dZNlc54e8&#10;Q339spoty32/9w0q3f8Ay1VV/gl/vf7/AP8AtV1tfQ06kasOaJ08xn6DokWjru82S5u5dvn3dx/r&#10;Zf8AP9yn6VpUvja31Ndc1XULlIrye1bT4Z/stuib/k/1Wxm3xbG+d2+/V2sf/hIW8MeJr3bpl9fx&#10;alBFKqWkW/8A0hf3T73+6vyLF99/4K48XGXs/wB0XGRYf4dXmgr/AMUvrU9nEq/Lpmp77q0/3EZv&#10;3q/99/8AAKiS58avL9m/4RfT0df+XubVv9Hb/c2xbv8Axyuw0TW7bXrD7TBuT5tksL/fib+4/wDt&#10;VoV8rL4vfiHKef8A2bxxYRPeXMWjXkMT/Np+n+b5rL/sSs+3d/sbPm/vrWro+sWet2f2mzl3pv2M&#10;jrseJv40dP4W/wBiurrl/EPg+Wa/fV9FljsNb27Jd3/HveKv8Ev/ALK/3k/2vu1EoxkEoluisTTf&#10;FVtc2939u/4k93Z/8flpdsiPB/t7/usv+392qsPiHU/FXy+F7HfaN/zGdQV0tP8Atkn3pf8Ax1f9&#10;uub2cjHkkJqqf2x488NaZ8rpZ+brE/8AwFPKi/8AH5d3/AK9Drn/AAx4SXQbi7vrm+n1XVbpVSe7&#10;uNifIu/YiIvyqvzv/wB9/wAVdBXZ9nlNQoplG/5tv8VSWPooooAKxPGXjLRvh74V1LxH4gvl03RN&#10;Oga4ubtld/KX/cX5n/3ErbrK8TeH9G8VaHcab4g03T9Y0eX557TU4EuLdtnz/MjfLTW+o4fH7x4L&#10;4R/bw8CeKNc8PWV9oHjDwpp/iGTytI13xFpH2XTdQbKhEjlR33b9393Z0rtvjF+0t4W+DWtaVoF1&#10;p+u+J/FOqBpLbw94Ysftt+0S7983lbl2p8n97t/sNt+TPit4wj/bT+MnhD4V/C/TIH+HvgrUYr7V&#10;Netotlooi+RVg2fwbdyIE+//AA/Im4s17T/H/iv/AIKT+MdL8L+JrbwdqaeH4ootau9NS/a1tUit&#10;3/cRSttdnl+T5v4XevT9hCTimuXeXyRfL8XN9n/M+xvgf8dvCX7RXg1/EPhaS58qKZra5stQi8q4&#10;tpV/hlT5l+5/dZq9ES2j/u183/sQ/GLWviJ4V8VeGPEtvYxeIPBOqyaTd3Gl26W8Fz8zZl8pFVFZ&#10;nR/up+Ve++Lde/4RvQ5b5YPtMvmxW8UO7ZuaWVIk/wCA73SuSrT/AHvLAx6nBX6L4M1yVt2z+zbq&#10;XUFf/nrZzv8A6R/3w/zf7iJ/fr1X+GvN9K8P3PirUr2e+vN6RbrK6uE/i+5vit0/5ZRfws/3m2fw&#10;7Er0WGGK2t4oIl2RRLsVK1xf2Y/aLkPooorhEM8yn1F/y8bf9mpaACopptjVLWFr3irTdEliivJ9&#10;jyt/dd9q/wB9/wC6v+392lyyn8IGhNMzK6/3q858MI1j4j8S6Y38N0t0v+7Kif8As6PXodcJrCf2&#10;b8TrKX7ialYtE3+9E+9P/Rr16WW1P3/KZHQUUUV9YAUUUUAFFFFABRRRQAUUUUAFFFFABRRRQAUU&#10;UUAFRfBlP+KNiuf4rqeW4Z/726V6ZqVz9j0+4nf+Fd9aHwlh8n4aeGv+mtjFL/30m+vLzD+FE2pn&#10;XUUUV4BuFUdU+7HV7+KqOqfdjroo/GionP6PZ2tn9riglZ5ZbqWWV3+/uZ//AGT7v+6iVp1k2Cb9&#10;Wu5fm+9s+etavGqfxZHBL4gooorMAooooAparpq39vt+49cJf2ep+BtSfV7FWubSVt+o2Kf8tf8A&#10;pqn/AE1T/wAeX/gFekVX1C2W8t3Vv7taRlykSj9oNN1K21iwt76zlWa0uF3xOn8S1YrzTwfqsXhH&#10;xRqfh6+lWG3vG+22O9v4m/1sSf8AA9jf9tXr0Oa/ghXc0q/99Vco8oFiiooZluYt8Tb6lqdQCiii&#10;jUBn8VcP4esI/wDhKvGt9u+T7db2/wD3zaxP/wC1a7uvPPAzy3l54rb/AJ667cf+OokX/slVS+GQ&#10;Gt4j1qfwn4V1rXrXTb3V5rGzluItP0+Bpbi6ZU+SJVX5mZ6/PD4S3HiK++MmofFX44fCb4qeL/FK&#10;yqdIsNN8JSPYWKp9xlWRl+5n5E24X7/zO25P00muYtNt081qLPVYL9tsW5H/ALjrsrow+IVFzdja&#10;Mv3fKY+q37a98Pru5is7u2lv9MaVbG4i2XCs0X+qdP738OyvEf8Agn/4Z1jwX+zPoel6/pN/oWpR&#10;Xl4z2WpWr28qq07bfkYBq+iYU3s7NTJv9b833KxjV5YTUftE/ZjE+Zvj34Q13WP2wvgNren6HqV/&#10;o2nLffbdRt7OSW3tdy/L5sqptX/gVfR3i2GW58K63FFE00stncIiIu92bY9TWGpQXS/Kzff2rvXZ&#10;WhRKo50lT7X/ABL5v3ntD4j+BH7Onif4hfsI2vw21S+1P4c6ld6lO919u0uTz/I+0M+xomeJtj/L&#10;XEeO/wBm/wCMuiftDfB+xs/HN9rMGn2T21l4r03wVBFZaBEiMqwtFF+6b5fl+dl+9X6J0V2fXJe0&#10;9p/W1g55WlEZCjJbxLJL50qr8z7dm6ua8Jbr/wAaeMNQ3K8UUtrpsX/bKLzX/wDH7h/++K6iuR+F&#10;3+q8UL/d1+8/9DR65Y/DIUTs5KfRRUCMfxJoLaxFaT20/wBj1Wwl+0Wd3t37W2bNj/3ldPlZKteG&#10;PEi69FLFPF9j1WzbZeWLt/qm/vp/eV/4X/8As1q9WD4h0GW8uLfU9MnWz1uzX9xcP9yVf44pf7yv&#10;/wCO/eStYy+zI0jI6uisfw34ki8Q2sreU1ne27eVeWM334Jf7n+0v91/4lrYqzTUKKKKA1CiiigN&#10;QrmvEPxI8PeGLj7Nc3yzah/0D7RXuLj/AL4X7v8AwOofiok7/DfxR5EskMq6dcSq8LbH+VN//sle&#10;b6PYWNhZoun20Ftbsu9fJXZuq/d5eYwqVPZG3qXxI8S638ulafB4et3/AOXjUP8ASLj/AL9L8q/8&#10;Ddv9yucudBXVbhLnWrm58Q3CtvV9Qbei/wC5F/ql/wCALWtRWftJHmyrymFbvwR/5B3ij/sOy/8A&#10;oqKsKt34If8AHj4o/wCw7L/6KiqqXwyNsL8R6LM+xaz5pltreWeV9kUS7mf+6taDoj1xvxgvGsPh&#10;3qsEDKlxf7dPi/7bukX/AKA70uXmkelqeT+EtNiv7VNcubaH+0NSZr2W42/vf3r79m//AGEfb/wC&#10;uopiIsMSRRLsRV2KiU+olLmlzHiSlzS5goooqTMKKKKACiiigAooooAKKKHfYu5qACsy8e5v9W0f&#10;SLOdraW/umiaZF3uqrFLL8m7/cqw9y3lOyxVUm0G21KJPt0C3O1t6I9a05RhLmkOMveLFzYT+GNc&#10;uLPQ777ZdxKr6jd6gvm+bL/Bb/Ls27E+b5P+ev8Av1sWfjmBGSLWoG0eX/ns7b7Rv9yX+H/ge2s+&#10;zs4LC3SC2gjtol+7DCuxFouYXuV27vkr0oY+UJ+78J0+2947j7y7l+61FZXw00S2s/hpZTrKvmy3&#10;V07RJ/D/AKQ/ybP9j7tatfSRlzx5js5TPuYbywun1DSPL+3MuyW3mbZFOv8At/3WT+/U2iXmtQ65&#10;aQavc2zxalFK8CWkTokUsWzem9n+bej7v4fuPVqqWvLeNYW8tiqzXtndRXUCO2z7vyOn/A4nlX/g&#10;dceIw0asZS+0XGR3FFcU/jPXPK/5Ff5/+win/wARXQeG9b/ti1fzYmtr23bZPbu3zxN/7Ov+3XzF&#10;TDVKUeaUSh2q+GNH166tJ9T0y0v5bVt8D3ESPtrTopiPv+Za5wH0UUUAFRPCsjbv46looAqec1s2&#10;1tzp/DViGZZl+Wn1Smhlhl82L7n8SUEl2uA+O3w11L4ufCvXfB+l+Im8LS6tF9nl1JbP7U6xb/3q&#10;bd6ffX5fv/x0nh74naheaTaX2oeHJ0iuF3+dpk6XG3/fRtjf98bq7DRdbs/ENml5YytNbszp88To&#10;6sv30dH+ZWradGrRs5RNYylGXNE+VfhD+xj8UPgfo8GieEfjzDpWhrc/aJ7SHwNZM07/AMW6VpWZ&#10;v7u5m+Wu/wDjP+y7c/ED4jaV8RfBvjW5+Hnjywg+xS6tb2MV5FdWvz/LLAzqrN8/3v8Axz7mz3ui&#10;reIqylzSJufMPwN8A3H7Oena/oy69Z3er32ptf6lquq2Fw0uoyMq/vflfaqf7P8AD8/369O/tW68&#10;eW6WLeI9Cmiiure7lhtLWX7R+6lSXZ/rfl+5/cr1CsrXPDGleIIv+Jnpltf7V+V7iJHdf9z+7XZD&#10;F0+fmnERymjpc+HvEFlYwXXnaZqV1cSvbzL88Urb5XdH/u79/wAj7q9AryrRLa8hke2g3TXvh/U2&#10;eCG4b/WxMnyJv/65S7d/95K9K0rVYNbsIry23eTL/fX51ZfkdH/2t9LGx972sfhkBbood9i7qpRz&#10;SzNuiX7teWQSr/x+P/uVYqvbIy72b7zVYoAK8/vLOXQfFTrPtvItclZIpv8Alqu1N/lP/s7N+3/L&#10;N6BXKeIZl/4Tjwuu77q3Uuz/AIAif+z13YKUo1PdLK/gnzYbfU9PZm2WF/LbxI/8MXyOif8AfD1j&#10;/Fq8s7DRrS+a5ghvbOdbi1R5djy7fvon++m9f+B1X8Q21zbatqtzBrVzbW+pTrL9htIkSXd5SRf6&#10;3522/uk+5tp/hjwZZ6Vcf2hLAr6hL/y8TM8sv/fbfNXp08ul7X2vNymUpR5jo4ZvOiSRd3zLv+dK&#10;dRRXuAFFFFABRRRQAUUUUAFFFFABRRRQAUUUUAFFFFAHNfEW8az8H6g0X+tliaKJP7zN9yvS/D2m&#10;ro+g6ZYxfctbWKJf+ApXmPjZPOuPDkErbLSXVrfzX/3d7p/4+iL/AMDr1tPuptrxcyl8MTamPooo&#10;rxjcKo6n/q4qvVR1T7sddFH40VEpUUUV41T4pHBIKKKKzAKKKKACiiigDH17wlpniS1eDULOO5ib&#10;+CZd9cunwitt3lNrWs/2Yv8Ay4pePs/77/1u3/Y316BTK0jUlEjlPNXtpfhRfo9n5k3hdv8AX2/z&#10;u9n/ALaf7P8AeT/gVekW1zFeW8U8EqzQyrvV0bejLXA/E7VZ002W2s2/026ZbW1+b/lrK+xP/H33&#10;f8ArttH0220TSbLTLb/j3s4Ft4v91U2VtL3o80giXaKKKyAK4L4aOs2ly3MX/L1qd/L/AOTUv/sl&#10;dxc7/s7VxPwZh2eA9HZvvyxfaP8Av67v/wCz1UfhA6a52/8ACQWvm/d2ttqW/eBLj/p42ttq3eWE&#10;V+u2Vf8AgaVXTR4LPey7ndvk+dt9SWZKPOlnFL57b7iXymf+7X58ftdfCbwz8HNH1HXvEvjPUvEP&#10;xn8Q6gL3w1q/nT2RsVW4izEn71ooo4ld/mdl+98u3ZX6PvYQTWf2Zfufw/7NfEfxN8efFXxD8OfH&#10;/wAL/GPwY1fW/FOrO2maRq3hzT3l0OaJnTy7iWeWV/KZG/e8/d+Td5XLV14OUva8y2Oij/5KUv24&#10;NX1mx/Zj+HXhrV3m1DxP4lurC1vrfTX8152RN8vlL/Hul2bf95a3f2W7T4E2PxG1OHwb4L134dfE&#10;aytG/wCJd4mFzFPLbPt3skUs8q/3f9quo1Kz+Lf7P3wG+F9p4a8OWnjqTQII4PEenwrLLeiL/p12&#10;uu/Z86fdb+D5fv1i+A/Cet/Hn9rmw+K0/gvxB4D8J+HdHbToI/Ett9jvr66bfx5G/wD1S/aPvfd+&#10;T/vjvjKPLKMfh94h/wAGPp+p9UxvLqV1cbpWRVi3qiNWnpV4z2cXm/f/AL9SvYRI8sqp88q7Gquk&#10;KwqixLsSvElIxNOuU+HSeTeeMIv7uuy/+PRRP/7PXQXl5Bo+l3F5cy7LS1ia4lf+6qpvesr4dabc&#10;2fh/7dfRNDqGrTtqV1C//LJpfuJ/wBFVf+AVtH4TSJ1FFFFSIKKKKAMHXtEuXuotX0hlh1u3XZ8/&#10;yRXUX/PKX/2V/wCFv+Bq2x4e8Q23iSw8+BWhlVvKnt5v9bBL/Gj1NXOa3o95bX/9uaGq/wBqquye&#10;0d9iX8X9x/7rf3X/AIf92tYy+zI0jI7Cis/Qdes/EmnJeWbNs3MjQzLseJl++jp/CyVoVZpqFFFF&#10;AalTWLBdV0m9sW+5dQNbt/wJNleFeDLn7T4P0SX+9Zxbv97Z89fQFeBeGLZbCzu9OVv+PDUby1/7&#10;5uH2f+ObKPsnFiPhNiiiisjzArJ/sHybi4nsdV1bSnuJfNlSxvpURm/v7fu/wVrUVUZSgaRlKHwl&#10;SF/Edmv7jxjq3/bwtrL/AOhRVXvIde1u409da17+0rKzn+1LD9jSJ2bY6Jvdf9+tOiq9pIv29QKK&#10;KZ/FWZgPooooAKKKKACiiigAooooAKY6I9PooAKKKKACqj3/APzyiZ6tt867aNi7aAMSwh1zTWl+&#10;w61JYWks7XHkpBE7ozff+8j/AMfzfcrT364kvmr4ju5pf+niC3eJv+AIif8Ajm2rFFdX1mv/ADG/&#10;tJGhoPiee51FNP1WC2triWJnguLRn2Tsv302N91v4vvt9x66KvP7mza8dGWXyZbdvNgmT78Tf367&#10;PQdVXW7OX5Vh1C1/4+rTd/4+n95a9/A4v2seSXxHTTlzF2qt/wDaba4i1OxXfe267Gh/5+ov+eX/&#10;AMR/tf771aor0pRjOPJI2L03jbRYdGi1OfUILa0l+69w2z5v7nzfxf7FWtB1W21uwS5s5VmtGZkV&#10;/ufMv3/krl4fD2mQ6pLqC6dbJqEv3rjyvn/77qawuf8AhHvECS/c0/VGWKf/AKZXX3Ef/gafL/vJ&#10;F/fr56vgPZU+aJR2tFFFeKWFFM3rv2U+gApm9U+81PqJ7Zdr0AcT9mi8Ma42lf8ALpf7rqz/AOmT&#10;f8tYv/H9y/77r/BWn8MU/wCKNtJ/47qW4um/3pZXf/2esrxhM1z4g8NW0S/6Xbzy3Df9e/lOj/8A&#10;j7xVpfDp/wDiU6hZ/wDPnqN0n+6rSvKn/jsqV69eUpYSMpAdR/Ftp9RI++V9v3FqWvIAKifzX/2E&#10;qWmTIzxOqtsdl+WgDzrw3eW39o+INevJW+ztffZ4tnzvKsX7pET+87y79v8Av11vg/Sp9H0GKC5V&#10;UlaWW4ZEbft82V32f+P1wulaaz+G73wvK3k6nYRLE1xu3o0v30uE/wCB/N/vV2Hh7x5pWsLbwT3K&#10;2GqtEvm6fd/upVb+Pajfe/30+WvdxkZulDk+EDopk3xOq/xVFZzb4dv8a1zX/CeaVNf/AGaC++07&#10;p1t2mt4nliiZvkRHlX5Vbf8ALXS2cLQq+777V4koyh8RBYornPiE7f8ACLyxea0NvLLFFdTJ/wAs&#10;rdpUSV/++N9c1qXgC20G/in8PRWmm6naz71uPK+TbsdHR0/i+R/++kSuzDYSWIjzRLOr8SeJ/wCy&#10;mSxs4vtmqyrvW33fJEv9+X+6tcv8ug+beXMrX+q3XyNNt+dv9hF/hX/Ypz/ZvD1u7bmubu4be003&#10;zyzt/fejTdNleX7dffPcN91P7tfQ4TCRw8eaRzyl9mI/TdNl837defPdN91P7tatFFdwRjyhRRRQ&#10;WFFFFABRRRQAUUUUAFFFFABRRRQAUUUUAFFFFAGV4ss4rzw5qEU6/I0X/fNdR8N9Sn1jwD4fvrxt&#10;93dWNvLK/wDeZkrl/FT7PD+oMzbP3T10fwuheH4b+F4mXZt063+T/gCV4+ZfDEun8R1FFFFeIdQV&#10;R1T7sdXqo6p92Ouij8aKiUqKKK8ap8UjgkFFFFZgFFFFABRRRQAUUUUAeeeM/B+r6xrOn3mmXy2c&#10;tnO1wvnQeam7Y6f+zvUU2m+OtNt0uV1DS9S2/et3s5bd3/4H5r/+gV6RTPv/AC1v7SRHKcv4V8f2&#10;Ott9hud2m6xEv73T7v5H/wB9P7y/7aV1dcv4n8E6fr1rtng3srb4nT5Hib++jfwtXP6b48l8JN/Z&#10;HiOdUlX/AI9dQmZES6X/AG/+mv8A6F97/dOXm+Eg7XxJqX9laDqFz/zygZ//ABysf4XWzQ+CPD+7&#10;+HTrdP8AyElZ/wAQvEFtc/D7VfKlX7RdWstvawp9+WVk+RE/vNXXaDZrYaNaWy/ct4li/wC+UrT7&#10;JcTQooorHUsh8n5qa9t8n3qsUUuUClDbtu+7U72y/wANTUU+UBn8NV44d7OtW65Hxy7alf8Ah/w8&#10;rMkWqXTfbET+K1iR3lT/AIG/lL/wOqjHmkA2GH/hYUu1v+RUt5fmf/oIsr/+iEf/AL6/3fvdxTIU&#10;WGJYolVIlXYqIv3afWhQUUUVABRRRQAUUUUAc5rGm3mlak+vaLFvu2Vft1j/AAXir/7VT+F/+Av/&#10;AAbej0fWLPXtNivrGXzreX/gDq38aOn8LJ/corkfEPm+DLq48S2K/wChfK+rWKfcaL+O4T/pqife&#10;/vKn+5XRGXN7ppGR3dFMR1miSWJldGXerp/FT6DTUK8n+Iulf8I74qt9XiXZp+rbbW6/2bpf9U//&#10;AANPl/4BFXrFZnifw9beKtBvdKvN3lXUWzen31b+B0/2kf5quIpR548p5bRWfo91cvby22oLs1Oz&#10;la1vE/6ap/H/ALrpsZf9l60KxlHlPBlHllyhRRVe/v7bSrV7m8nitrdfvPM2ypAsUVmaPr0WsXF7&#10;FFBc2z2rIjJdweU7bk3o+xvm+5WnVSjyhKPIFFFFSIKKKKAPL/jj8dbL4M2+i2yaPc+IvEeu3P2P&#10;S9ItJFi8+X5PvM33V+dPm2t9+sj4bftEXXiT4iXHgDxj4PuPAni4Wv222sWvor+K4h/vLLFs+f73&#10;y/7Ndv8AFj4raB8HPB1z4j8QXHlW0fyRW8RxLdS/wxRL2avnn9mXwv4w+L3xVv8A47eMbVNJt7m0&#10;NnoGnAfMIP7/AK7Nm75v4t7t8i7a7aMYypylJf10OxRh7LmZ6P8AGT9qjw78KfGXh7wlbQR+IPEG&#10;p30FrdWcdyYhYRysq+ZL8j/P8y/JXtk0ywxPLKypEq72d2+RVr4q/ac+C/hX4Z6n8O9S0TTVGq6x&#10;45jur/UrnL3ErSSb9m4fdX/ZX8fmrt/22vjBbeGdL0PwBLqg8P2/ihgmq61JA8otNOU4lCKiszO/&#10;3fu9v9rdQ6UJRjGHxSK9lGcocp2fwN/ae0348eOPGOh6NpTQ6boTKYNWe53/AG5Gd03eVs+Rfk/v&#10;NXL+Iv2yLizvPEt/oPw+1DxJ4H8MXaWer+Io7+OLymL7ZfKt2TdLt6/eXj721fmryD9j3xv4D0f9&#10;oT4haR4bvvJ03XBHb+H1FtKv2hY1dm/g+T5QW+fbUnwJZbP9h74zQXJVL2O61OK53ff837On3q6H&#10;QhGV+XpE1lRipyjy9Yo+uPFHxo8IeEfhvF441LVoYdBurVbizbd89zuTeqxL/Ezf3ao/AH4vf8Ly&#10;+G9n4tXSP7F+1XEsX2X7V9o27X2ff2r/AOg1438Kvgn4b8ffs6/D7XfFmlnVL3RdAujY294N0C+Z&#10;l0d0/i+VV27vkrf/AGAeP2adF/6+7v8A9HtWTpUowqLrH/M5qiiqSf8AWx9GUUUV55yhRRRQAUUU&#10;UAH3af4Gtv7SluNcl+d/Nlt7P/ZiV9j/APfbp/3zsrM8Q3kth4f1O6g/11vayyxf7ypXQXlyvhLw&#10;zo+kaY3+kXUX2eC4/jiiiRN8v+/86f8Afe6vXy+MY81WX2Ttox+0WrzxZpFhqk1nPeeT5XyNcOr/&#10;AGdZf7nm/dVk/wBv/wBCrY/9m+euHhtora3SCJdkSrs2VFZw3Oif8gW5+xxbt7WMy+baN/2y/h/4&#10;Btrpp5lHm94uNaJ3tRXlnFqVnLZz7vKuF2NsbY//AO1WF4P8Sah4k/tNry2tIUtZ/s6vab9kvyfP&#10;97/frpYVZ5UVa9uMozhzGxd8H6lPqugxS3LK93FLLayuq7PNaKV4nf8A4Hs3Vt1y/wAOZlfw/L/t&#10;ajfv/wCTUtdRXxVX3KsuU2kV7n+Bql85W/irP8Sar/Y+i3FysX2mX5YoId2zzZWfZEn/AAN3SqT2&#10;fjG2/wBf4e0+5/68dW3/APo2JKVOjVre9GIcsje3p/ep1ce/iTU7N9t54T1uHb/Gn2eX/wBBldqP&#10;+Fhaen/HzFqln/18aTdIn/fflbaPZ1Y/ZD3hnirfoPiCLVdqvZX6xafdO/8Ayybe/lP/ALru7r/v&#10;OlGlf8STxBdxbv3Wsxfaon/u3ESJE6f98pE3/AHqlrF5bfELTf7I8PTrqVxLLF9q8n7kFuro77/7&#10;u9EdVT+9/uPVvXtNuXtfKi2w6hayrcWrzfwyr/7K6b1b/Zd69ujSlXw3LIP8R1UMypsii+f+89W6&#10;4ez8fwaPFt1zT7nR3/iuP9baf9/V+7/wNFq3/wALU8Nbd0GoNef7Fjay3H/opHrx5UKsZcvKI62i&#10;uKm+JcUy/wCh6Lrdz/24vF/6N2UxPG2tPFtg8K3KP/0/Xlun/op3q44SvL7IDNVSKz+Ij/39S0xf&#10;/IEv/wB0JVi/02z1W38i+toLyL/nlcRI6VXs9Nl+2PqGoT/bNTlXZvT7kS/3Ik/hX/0KtCvqsPTl&#10;SpRjMmRVv9NS/wBGuNMib7NFLFsi2L/qm/gdP9x9jf8AAK3/AArrDa9oNldyr5Nwy7J4f7sq/I6f&#10;99o9ZE2pRaPb3GoT/wCqsomuJf8AdVN9O0HUtP8ABPg/R4Na1O0sJVtV817udIt0v8f3v9vfXlZp&#10;D3Ylx+E6C/SC8s7u2uVWa3lVopUf+JWrzfw9rzQ+FbKe5la5f5ooJn+/Oqvsif8A4Gmxv+B1b8Yf&#10;ELT7/Rru20hbu8vbqL7PFcQ2sqRKzfx722K2z73yUaJoaw+VLLAsKRKsUFv/AARKtXltGUOaUjGU&#10;vskum6bLNL9uvv8Aj4b7qf3a2KKK9oiMeUKKKKCwooooAKKKKACiiigAooooAKKKKACiiigAoooo&#10;AKKKbNMttE8rfIi/eoA5f4i3TP4cu7GBv9Lul+zp/wAC+RP/AB90r1iwt1s7O3tol2RRRKipXmOi&#10;aa3ifxHEsq/uoGW9n/2VV/8AR0/4G6bv+AJ/fr1avCx8/e5Tan8PMFFMp9eSbhVHVPux1eqjqn3Y&#10;66KPxoqJSooorxqnxSOCQUx/lXdt30/+KhmVF3N8iLWAHxl441z9prSfA/jb4m634p0n4dWOhPLd&#10;WXgltLs76O6tYtjfvLpXdlZvu/K33vu7N9aXxG/ax8U6j8E/hFc+E7W30Txx8S7qOwglni82LT/n&#10;2Szorfe+Z027/wCBvmrw/wCLXxvt/wBtL4uS+ApPHGj/AA8+DmjXO6+1DUNUgtZtYZX++iyv8+dv&#10;yL9xcea/zFUr0j9qrTfDfg5v2bvG3hqe1uPhz4U1yKza9sZVntYLZnh2yiVN3y/6O/zf3q+hjTj+&#10;7jVj8TX3f8E6Zx5X/e5X/wAA9C+EfxS+IHg79onXPgx8RvE1t4wubrS11nRPEUOnx2ErJ91omgi+&#10;T+B2X/db5vnXZ59+0jq3xz/Z98I2eoJ+0BJ4k8RatexafpGgQeCLCKW8lZx8ob5tu1f9j7xVf4q1&#10;PDOp6b8Xv+Ci3/CTeEdStde8P+G/CyQXeqafKlxa+bIJdqLKnyu377/xx/7tXNRz8Xv+CjVrY3K+&#10;bpPw50H7THC33FvJNnzf7371P+/NZpNVocy+zzS07XJ5lH2n9236fqz03xF8aNR/Zx+A/hvUviZL&#10;deKvHV4sdn9j0q0TfqOoy73W3VYk2L/d3/7HyozfLXK/sN/HTxn8aPCXj3WvHMxS50/XpYIbM2q2&#10;/wBhi8tW8j5VVvkx/F83FfSlzptneXFpc3NnBNcWbNLazTRI727MjpvT+78juv8AwOvjf9iuaC28&#10;F/tCSXVheavap4o1NpbLTf8Aj4nTZ8yRfMnzt/D861yKUKlKpLl97/goUI+7GP8Ae/zOc+Cfxe+J&#10;H7RVxq1/Z/tJaJ4FnuNbubTSPCsuhaZc3Ulso3xMqSOsrfKxUfK33PvV942aSw2sUU8/2mVVVZZt&#10;uzc39/ZX5o/FbUv2bvFP7JE7fDDw/p2h+MH1CKHStMmVW8Qrcfak37zvlnZGTft+dk+6v3vlr9EP&#10;hvDrVt8PPC8HiOVpvEEWmWqai7/xT+Unm/8Aj++t8VTi4pw93l0/Amp8XN6nR1XvNNtr+J4rm2ju&#10;Ym+8ky70arFFeSZHj+seG9I+HvjzStVs7G2sNPut1lPsi2JEzfcf/Z+dNv8AwOvWLB99vVfW9Hg1&#10;ixlgngjmiZdjLMu9Gryy5165+E+m6rAssv8AZjWcv2F5m3/Y7pUfYnzf8sn/AIf7rfL/AB12x/e/&#10;4iftHsENzBNLLFFPG8tu2yVEb54v4/npbl2ht5ZY4mmlVd6wo33v9ivPNNsLbwBf+H9VVtmn6tar&#10;ZancTS/euv8AWxXDv/tu8q/8DSvSKiUeUs4nRPiLqGsab9sXwdrLojMj/Z5bV3Vl+R0dGlRlbf8A&#10;wbam/wCE8vpm8qDwd4ie4/hWaCKJP++/N21LqSf8I94y0e8tm2Jrl19ivof4JWW3llSX/e/dbf8A&#10;df8A2Ers6uXL/KV7pxiab4x17/j81Cz8N2n/ADx09ftVx/39lTav/fpqHTxZ4X+SKKPxbZfwu8qW&#10;t8v+/wD8spf9/wCX/gVdnRRzAcT9s8cX9v8AutD0bSn/AL99qLy/+OLF/wCz1b0HwxrCeIP7a1zU&#10;LS5u1s2tYLextXiiiVnR3f5nfcz7E/u/crq6Kjm/lAKKKKkAooooAKKKKACiiigAof5l2tRRQBzP&#10;gN20G9u/Cc7fJZr9o0x3/is2/g/7ZP8AL/u+V/frs64zxtpty9vaa1pkXnarpLfaIIU/5bxf8tbf&#10;/gaf+PIldRpWq22t6XaahYy+daXUSyxP/eVq6/i943iW6KKKgZw/jD4btrepS6vpF9/ZuqtEqSpN&#10;Fvt7rb9zzU+9u/20f/vquC1C/ufDdx5HiO0bR3Zti3btvtJf9yX/ANkfa1e61U1K5sYbXbqEtslv&#10;K3lf6QybG/2Pmq/i+IwqU4yPGtHh1fxgyf2DZr9ib/mLXyOlv/2yT70v/ANq/wC3XoHhj4Y6ZoN1&#10;FqF40mt6wv3b6+/5Zf8AXJPuxf8AAPm/267BHR1Rl+dG+7soo5v5S40ox+E8U1JP+Lg+M5f+ny3T&#10;/wAkrf8A+LqaqOpXktn438WrLp+rTPLqKyq9vplxcJt+zxJ99Uf+49VbnxItnLb+fpus20VxKtut&#10;xcaZcRRbmfYifMiUSjLmPNrU5SkbFFFFc5yhRRRQB5P8dv2bfDv7QQ0hPEWr65YW+lh2jt9KniiR&#10;2fZ8zb4n+b5ad8PP2f1+HviG21ZfiJ4/8QJbxNEun67rn2q1fcmz/VbF+7Xq1FbRrTjDkNJVZSjy&#10;HCfFT4O6P8XP+Ec/ti5v7b+w9Si1O2+xSIu6Rf4G3o/y13debftDfGRPgV8L7/xSth/ad0ssVvbW&#10;pYqjSs38bf3f4v8Ax2vNvB/x7+Img/Fvwr4J+Jei+Hoz4osftdhd+G3nPkMqszLOkjNu+7/D/wCP&#10;fw6U6c6sLxNFTny8x6p4L+C+h+BfiH4u8ZafdX8uq+JmVryK4lV4o9v/ADyRVVv4/wCJmriPFn7H&#10;HgbxV4g1LUTf+IdI0/Vp1utX8P6Vqf2fTdQlV9+6eLb/AB/7DL/sbWrI8Z/Hz4geJPiF4s8LfCjQ&#10;tFvW8I23narea4Z5PPnZdy29ukR+/wDI/wB/7zD+Hb83snwz17xB4m8E6VqHinw+/hnXJYv9J0zz&#10;0l2t/fVl/v8A3tj/ADJ9yqTrU4xmy5e1pS5zY/sGxTQf7IggWz0/7N9lWG3XZ5UWzZsT/gFc38I/&#10;hRpHwX8EW3hfRLm9uNPglllWXUHV5fmfc33VVf8Ax2u0orl55nN9nlCiiipJCiioX83+HbQA95lT&#10;7zVSude0yz/1+oW0P+/KlM1LQbbXrOW21CJbmJ/4HX7tWNNuW0dVii8IaFcsv/L2k/2Xd/t+Utu/&#10;/odddGnSn8UuU3pxjL4pGFrGsLrem3EVj++0+VvsrXduu7c7fwRf3m2b/wDd2fP/AHa2nvF1jWbS&#10;eC2u4bSw05beL7cux2lZ/wB7/wCOJFViaa+1i/iub6K2tobWJktbS0Z3Rd3333t/wBf/ANupqupU&#10;jSj7KkXKUYR5YDHdYYnZvuIu9qis7PxLrFhb3Nj4Q1R4ryBZYHeW12MrJ8jv+9+Wq/iSb7N4f1WX&#10;/nlayv8A+OV9EeHrP+zdB0y22/8AHvaxRf8AfKVtg8NGrzcxthqMavxHmPh7wTfeGPD9pZzwb5Yl&#10;3zyp/FK3zu//AH3vq26NC21vkevU3TdXE+MLD7NeJOq/6371fRwl0O+pT5Dz1PAelIz7W1LY0rS+&#10;Smp3SRbmfe/yebtrpfBmqzo0uh30rTXdqu6C4mb557f+B/8AeT7rf8Ab+OmVS1XSl1L7Oy3M9ncW&#10;7b4ri0bY6/3658Rho1Y8pjzHQPD/AG3460fT/wDl301X1W6/3v8AVW6f99+a3/bKvQ64f4b6I2mx&#10;ahcz31zqV9dMvm3d35W/aqfInyoi7fv/AMH8b13H8NTQp+xp8p30/hM/UrNXXzV++tZltCrq7S/I&#10;i10dMeFXXay/K1a8seYOUIUVIk2/crn/ABVprXnleRAzy/30rT011SWW23fOv8FaFWHLzRPOdSsP&#10;7Nt7eKVdlw672rPrrvG1nviin/u/JXI1tE4KkeWQUUUVRAUUVV1K8W2s7hllj81Ym8rf/e2fJQBX&#10;162/ti1/sWD99d3jRI0P9233p5rv/s7N6/7TVg6D9h0ttbvpbaD+0G1O6RpvKTzZf3r7Pn/3K67w&#10;XeWcPh+0ubOKS8uLyJbieZ/vysyVy9hpX2PxvqsVz++aX/iYRIn/ACw3fJsf/vj5f+B/3K8ijiPa&#10;4n3i5fDyxNLTbCW8uPt19/rf+WUP92tiiivXMYx5QooooLCiiigAooooAKKKKACiiigAooooAKKK&#10;KACiiigAooooAKxdevF+dZVZ7e3XzZUT78v9yJP9p3fbWlf3i6fZyzt9xV/jpvgbQZdV8rVb5WS0&#10;837Rawuvzyt/BK3/ALKn/Av7m3KrWjh4cwRjzS5TpfCeiNomk7bna+oXTfaLp0/56/3P91E2Iv8A&#10;spW3RRXyc5c8uY7QoooqQCqOqfdjq9VHVPux10UfjRUTHs9VsdSa4WzvILl7eVopUhlR/Kb+4/8A&#10;dq3VjxN4Ya80211rSoF/t2ziXZs+T7VF/Hbt/wCy/wB1tn+3Wfpt/BqthFeWzb4pV3rvXY//AAP/&#10;AGq4sbhpYeXMc1SPKWKZNDFcxPFLEs0Mq7HR13oy0+ivPMTzn/hm34S9f+FXeC8/9i9Z/wDxqusj&#10;8F+H7fwsfDcOg6bF4bMDwf2OtnEtr5T/AH18rZt2/wCzW1RWsqk57sDF8J+CPDvgPT5rDwz4f0vw&#10;7Zyy/aHtdKs4rWJ5fub9sSL83yJ/3xRY+CfD+leItQ8QWOg6XZ67fqqXmp29nEt3dKv8Esuzc33E&#10;+/8A3K+Uv2nPCvjXSYfiH4+8W/Ge98C6LY2rJ4L0fwzq7WSz3CxO3k3K+Uvnyuy/dVm++3z7a9D8&#10;I/Hjxd4V/ZJ0D4geNPC2pav4xlto4v7Hs4fLur+eSXyrf5VX5fN3RM2xfl3/AHP4K6PYzlTVVT3/&#10;APbi5Uz6ErH8P+D9B8Ifbf7B0TTdE+3ztdXP9n2cVv58rfflbanzN/tvXyT+xX8SviT44+Pfxftv&#10;iPPdWeoWsVm48P8A2zzbXTN275Ik3uqfJs3f+P19nVnWpToaXIl7spROWh+FfguHxV/wlEXhDQU8&#10;R+a039tJpkH23eybGfzdm7fs/wBqupoorBzb3EFFFFSMKx/Enhix8SabcWd5As0Uq7GRq2KKAPPP&#10;DettoLf8Iv4lVbnT7j/R7O+uF+SVf+eUv+1/44/+997b/wCEb1Xwf+98ON9v0r+LQ7iX7v8A17yt&#10;93/cf5f92pfFthY39hLBcxRzIy7GR1+9UXwlvLy/8HpPc3LXMX2q4itXm+d/IWV0Te/8X3Pv1283&#10;NHmCMvslT7TL4/1bRGtrO7sLTSbz7bczX0DxP5ux0+zojfe+/wDM/wB3+5u/h76iiolIoKKKKkAo&#10;oooAKKKKACiiigAooooAKqalqtjo9v5+oXltYRf89biVIk/8eq3XKaDo9n428Yarq99bQXmn6W39&#10;lactxFvTzV+e4lTd/t7Iv+2T1rTjzGkY8wP8VPCv2jyLbWF1Kb+5pkT3v/opHoTxtfXjOun+DvEF&#10;5/de4gitUb/v+6N/45XoCIqKiqqoi/IqJT66fZxNvZxPP9/jzUoP3Gh6No7/AN++1F7h/wDviKL/&#10;ANnqjoNtqvwut9uuXNpeaJeXUsrXFpA8SadLK+/Y6M7/ALre/wB/+H+L+8vp1MmhiuYniliWaGVd&#10;jo670Zav3S+WJXorkrPzfh7exaZcs03hq4ZYrG7dv+PNv4LeVv7v91/+Av8AwbutrGUeQkZvXdXk&#10;/wAWvs2veNNE0i5jW5t7Ozl1CWGZd6MzOkUX/tWvTrmzkdvMVq8ZfUl1jx94rn8/fLbzxaesO77q&#10;xJ/8deWiP8xy1pckSh/wg2hpL5sGnrZv/fsWe3/9FbauppuoW0u6z8TeILb/AGP7Re4T/wAi760K&#10;Kz9pI8r2lT+Yhh1vxnbTbovFS3MX9zUNOif/ANFeVVfWNS8TeKrrTINabSX0+yuvtX+gxSxPKyo6&#10;J8jO/wDf3ff/AIKvUU/aSL9tUCiiisjAKKKKACiiikB86ft6eKpvDf7PuoQJplvqEWrXcenSS3UX&#10;mrZqwdxL/vfJ8rfws9eW2fhOD4B/tQfCWGw8SX/j86/pTaa39uTC8uLC3z8stq3/ACyi+9s/2Vl/&#10;vfL9l+IvDWl+LtFutH1uwt9U0u5XbNa3Ue5Wrhvhv+zf8OPhNrEmqeFfC8Onak67RdPPLcMi/wCw&#10;0rtt/wCA13Ua8aULS/rQ7FViqfKfIPg/4L+GPG/x1/aB0fx1NMr2slxqlpB9re3VN7yul7t3/P5S&#10;Sr9/cv73/ar6P/Yh8Xa740/Z/wBJu9fnnu7q3nntYLq4bc08St8u5v4v7n/AK7T4lfs7/Dv4vajB&#10;qHizwzDqmoQL5S3aTy28u3+67ROu7/gf3K7nR9F0/wAP6Xa6bpVjDpun2q+VBaWkSJFEv+wlXUxH&#10;tKXL6fgLEV/aq5Dc6wyXj20Vm0zqm5vmqaw1JbzerL5MsX3kesx4bmbxBd/Zp1h/dLu3rvovLNdN&#10;s5ZZ2aaWVk3OjbK885DdWaJ/uyq//AqZ5yf3l/76rmt/k3UqrtRGgb5If9ypXtltrOy/55SsvmvQ&#10;Bt3l9FbWctz99Il3/I1S/aYtqMzKm5f43rmtV2pFqEVt/wAe/kNu2fc3UPumvHWXy9iqu3zqAOro&#10;d9i7qz9E3f2bFubf/t1F4hvPs1ht/jlbYtAF+2uIryLdE29KmrmdEuYrPUprOL/VMu9f96n/AGnU&#10;ZrW4uVnVEilZFXb/AHaALviq2lvPDOpwRRNM8sDRbEX5/mr3iHxzpmpaXDeaZP8AbEl/1Wyvn97+&#10;8ubq3iilWFGi3t8tRabqWq6V9ovNP1BbC93bJX8pHib/AG9jfxf7f/oVejhMTGl7sjto1vZe6fSf&#10;2zVXRJ4oF2f88X+/Wfc22p69EkU8Swp9/dXz5oniHXNE1zfpmvXySyq0sv2jfLFK3+2jf+yba7Pw&#10;38S/Ed/od9qF5qFomoab+9lsUg2efb7/AL6fP/8As/8AfFe3RxdKr8J6VOrGr7p6RqXhJobdHtm3&#10;7fvJWDDZq7RLLKsLyy+UqP8AxNViHXta8YatfQaZeR2FvZrsbfFvdm+//wCz1z9zrE+q3WhLcqv2&#10;611OW3ndF+Rm8quzmNvYwO78N3P2BngZ1eJpWi3/AN1q6uvJNS8Q6gmjahPBAv7rVpYmmhg83any&#10;fwLW34V8VTvZ3ssuox36Kq+V+68qVf8AfSoL+A9AorkfDeqy3V/K886/N/A1a3iHW4rC3eJW/esv&#10;y7KvlD2keXmHTIv/AAkFv/B+6atavNF1K5S4SfzWeVfu767vR9VXVbXzf41+9RKJFOpzjPEib9Gu&#10;P9la88ro/iLr1zY29vY2m37RdNs3v/CtcEmiXNz819fSP/sQ/JVxj7px15e97pduNYs7P706/wDA&#10;Pnql/b095/x52Mk3+2/yVdttEsbNtywLv/v7fnq7V+6Y+8Yv2DVbz/X3iwp/ch+R6lh8N2aSpLKv&#10;2mVP45vnrVoo5h8sTHsNH1Hw9axW2h61JbWkC7IrG+gS6t1Vf4P4Jf8Ax+rGj6a1hFLLPL9p1C6l&#10;826uNuzc3/xKfdWtCisY06cZc0YlcwUUUVqAUUUUAFFFFABRRRQAUUUUAFFFFABRRRQAUUUUAFFF&#10;FAD0jZ22qrPQ6Mn3l2VFcaxfaPpd7PpVt9p1N4tkCfJ8rf3/AJvlrl4ZND8pLPR9V1Dw9rcvyNaa&#10;mrv57f33SX7zf3nif/gdc9Sp7L4i+X3TSt0i8Z+Lf7FnX/iVabEt1On/AD9MzvsR/wDZTZ/wKvTq&#10;4HwH4Y1XR/Ed3PqFnBCn2GKL7Rbz7knbzZXd9n3l++n/AMW1d9Xg4up7Wp7ptGPLEKKKK4jQKKKK&#10;ACqWpfwVdqjqn3Y66KPxoqJ01h8lnb/9clrgfEmn/wDCK+JYryL5NM1mfypYf+eF1sd9/wDuy7Pm&#10;/wBrZ/feu+0//kH2/wD1ySsH4l6VLrHgfU1tl33tuq3tqn96WJ/NRP8AvtNte7Xpxq0uUuUeaJlU&#10;VXsLyDUrC3vIG329xEssTf3larFfDPc80KKKKQHx58cv2mvh8upeOPAHxx+H/wDZcNhDNL4fmurZ&#10;9RXWEdHRZbV/KTyJfm+/v+Vnb51216J+wt4b8Y+Ff2b/AA5p/jWO+ttRieX7Laaju+0Wtru/dRMr&#10;fMv+7/Cmxa9/orseIi6PsYRNKk+Y+RP2ax/xm5+0d/vWH/oNfXdFFY1KntFGP8seUzl71SUv5goo&#10;orEAooooAKr3832azlb+6tWKqalbfabV1/2aCJHnuj2eq/EW6vfKvP7K0q1umtZbhPnuJWX7+z+F&#10;V/2/m/4DXpWj6PZ+HtLtNPsYvJtLVdkSbq8/+Gly2g+I9V8PT/P9qll1WCZP4k3ojo393Y7p/wB9&#10;16dXZU/lLj8PuhRRJRWZQUUUUAFFFFABRRRQAO6ou5vkrifD3g/TPiL9o8Ua1ZtMl4yppOyV4pYL&#10;VfuOjrsZWld2l/3HT+5V7x4kupWumaDE3kprl5/Z88yN9238qWWX/gbxROv/AAOu9hhitoliiVYY&#10;ol2KiL8irXXT92PMdVOP2jh38B65pXzaH4suXiX/AJdNciS9T/vv5Jf/AB9qrvqXjiw/dT+E7TUp&#10;dv8Ax8afqaJC3++kqIy/+PV6HRW3u/aL5Ynn8yeP9Stf9G0zQtHdv47i+lunX/gCxIv/AI/XVeFd&#10;Bg8K+H9P0iBmdLWLZ5z/AH5W/jf/AHnfe3/A61qKP8JcY8oUUUUgCiiigCvf2FtqVnNZ3kEdzaXC&#10;7JYZl3oy1xP9q6h4Ab+z76x1TXtM/wCXG+sbV7qVV/55XG3+JP4X/iX7/wA33u+ooA4S28f3l422&#10;28GeJpv+u0Fvb/8Ao2VK+f7aa5S4t9XgiZNV+1XFxrEP8CRNdP5u/wD2kd9v/AP9ivruvJLzwxZ6&#10;P4y8R6fLbR/Z/EEX23/rr/yylT/gD7G/7a104enGcuU5qkfdMqiqln59nLcaZeS+dd2bbGm/56r/&#10;AAS/8DT/AMe31brzJxlCfLI8GUeWXKFFFFQIKKKKACiobibyY91PhffEjUDH0UUUCCiiigAooooA&#10;ZsXdu2rvb+OiaFZl2yqrp/t0+sRPEn/E5vbOezkhtLeWK3W+3fumldN+x/7v3vl/vVUY8w4xlI1U&#10;s4E+7BH/AN8094Yni8pkXZ/coeZU+9TftCVIhEs4EV0WJdjfeTbRNZwTf62JX2/7NTUUACIqLtVd&#10;iVRudN+038U8rb0i+6m2r1FAGff6Uty0TxN5LxN99Voh0rZZ3EHm/wCtZn3/AO9V1320+gDPttK8&#10;m4il837sWyq82g74nVZfnaXzV+WtiigDH/seVLpLmWfe6rt2Im2syHQby+0uLbc+S6M235f/ABx/&#10;9l66v71FVGUoS5olRlye8dr4VtpfEiy6noN8uj3rL9n1Gxmi83ypf/if7j1dufBljo8WlLPfN9ot&#10;7prqV9u/zWZNlcF8Pbm8m1y71q2n+zW8W7T9if8ALfa/8f8AuP8Ad/4HXW6xqkFtq1vY319B/adw&#10;u9bd5fn/AO+K+vo80qcZSPdhWlKJM9nFbW9wtjqskMst411v8r5Pm/gdP4qqW1gtneXt81ytze3q&#10;qjPDB5SbV/2Klorq5SJVJBT3maZtzMz/AO/TKKoxCvQPDdg1hpqbvvy/O1ef1val45Ww0m3itttz&#10;qEq/Kn93/fqZe8bU5Rh70jE8T3jal43lXb8lnF5X/AqZVWzs2haWeeXzru4bfK1Wqox/vBRRRQAU&#10;UUUAFFFFABRRRQAUUUUAFFFFABRRRQAUUUUAFFFFABRRRQAUUUUAFFFFAB9xd1c/DYQeJ9Rmlvra&#10;O80+L5Fhmi3o3/Aasa9eNsis4P8Aj4uPk/3VrZ0q5tvDGmyzz/8AHpaxfNsXe7N/Aif7Tv8ALR8M&#10;dSfilyieBnnsZdb0xdz29nqLRRJu3+UrRRSon/kWu2rl/DGj3NhFd3N58mp38v2q6RPuK2xERP8A&#10;gCIi/wDAK2nmlT7618hXlGVWXKd5eoqvDN51WKzAKKKKACqOpybWUVerKuJreS4dIZ4ZJ1/1ib9x&#10;Wuij8aKidbp//IPt/wDrklWH+5VfT/8AkH2//XJKsV9GbHk/hu2bw8134cnXY9gzPa/7Vqzv5Wz/&#10;AHE+X/eSt2rfxL01f+Efl1qD5NQ0aKW9gb+8qpvlib/ZdU/762N/DVG2m+028Uq/xLvr5LMKPsan&#10;N/McFSPLIfRRRXmGIUUUUAFFFFABRRRQAUUUUAFc54z16XRNOlniiabyoml2J99tqfcSuj8ys/Vd&#10;NXUrf+46/dqo/ERL4Tl/hpoN9NdS+KtQW2R9Ss4ks4beXzfKt/nf532J8z70/wC+Er0OvKfD3iS8&#10;+GNmmka5Zzvo9qzLa6nb/vUii3vsSVPvLsTav8S/J/DXqFtcxXlrFPBKs0Uq71dG3oy111PiKJqK&#10;KKyLCiiigAooooAKKKKAOf8AEX/I0eB/+wxL/wCm+9ruK4TxC6/8Jb4Hi/j/ALWlf/yn3X/xdd3X&#10;dH4Tqp/CFFFFUbBRRRQAUUUUAFFFFABRRRQAV5/8Qt0Pijw5eTr5OnxLcI1x/B5reUiI/wDv/P8A&#10;8CRK9ArlPijYXmq+Dbuzs7aS8+0MsU8MOzf9nZ083Z/wDfW9CXJUjIiXwnn/AIw2w+JtEn2+SjWd&#10;xbtN/wA9W3o6J/wBPN/77eoq6D7ZoviJJdPaVbn5f39jMrxXC/76NsZf9+uZuYZdE1RNPnkaZJVa&#10;W1uH+/Kq7N+//aTen+997/ZXpx+Glze3iePWpy+ImooorwjiCh32LuopjuqK7M2xF+9voW4zM0qz&#10;0rWNB/trxLqFykUs8trZ6fp6vvWVXdP4fvN8j/O/yr/4/U2j/afsu25Vk2s3leds81ov4N+z5Vb/&#10;AHKqJbS23gV5drJLqmp/bdJh/ji+58/+66b2b/Zl2/erbr1MVywjGPKddb3IxiFFFFeWcZU1LUrb&#10;Srfz7ydYU3bF3fxN/cT+81S2HhvxR4ki8+BY/D1ovzxf2hFvuJ/9+L/lkv8A4/8A7C1e+G9hBqXi&#10;3XdQuVje701orK2R1+eJWTzXl/4Hv2/9sq9NqpS5T0KVOPLzSPH7a8l+1S2N9A1hqdv/AK20dv8A&#10;x9H/AIl/26t13HirwlZ+KrWFJWa2vbf57W+h/wBbA3/sy/3k/iryfxhNfaPoet6ZqqrbamtjcPFN&#10;D/qrpVR/ni/+I+8v/j1EY83wmMqP8pa/tid7eXUINMubnRLdtkuoQ/Ptb+PYn3mVP4nT/wCL25th&#10;ry3/AIX8QafZtHNceI9WliWZPnRbWKKKKWX/AMc2L/tOle2+H4Vh0HTI4lVIltYkVEX7vyV5l4k0&#10;e28PfEb/AEa2jtrfUdO3xeSqIitFK/m7P9/zUarjKJ08saUeaI5LaJIkX5tirsXe1P8AJX+5T6Ky&#10;PMCiiigAqpf6lbaXavc3kqwxL/G9M1XUvsESbYmubu4byoLSH78rf3P8/drY8PeCfs11FqetSrqW&#10;qr/qti/6Pa/9ck/9m+9/u/dpe7D4jSMeY53w3rzeIbe7n+wz2CRXTW6pcffbb9/5P4fn3r/wCtis&#10;mz8E+KPCtgltYtp+vWkSt99ntbhmZ9/+2rN/3zWA+q6rpWsyr4hbWdB0+V/luHsYri3g/wBh3i3/&#10;AC/7e/8A4B/FXRGn7WXLGRt7Hml7p0+sal/Zdn9p8iS5+ZU8mHZv+Z9n8X+/VK51ud2+xxWdzYXr&#10;fJv1CB4ooF/jld/u7U/36i1uws7yzls18YtqUVwuyVtP0eW/8pW/24PutXa6bpv9vMl9qayTW8Tf&#10;6DaXa7Nqr/y1eL/nq/3vn+ZfkX+/XVKnSw8eaobexjD4jM03wZY6la7vB2q2VzcRL+9dJ0uIrr/b&#10;l2/8tf8Abp7fD3xf5Xmz6hp9hEv3nSxd/wDx9pUroNS8MaRrDebfaZZ3kv8AfmgR3X/gdVP+EG0H&#10;zUaXTILx1+699/pG3/c3b9tEsfhpe9KmXzUpfEY+g6rpXg/QbjT7HV7TW9bX7Q8VvbsjvLcSu7pv&#10;Rd+1d7/981tw+ErRND/s+Xc7tteW73fvWl/567/72/8AjrYhhitokiiiWGJfuoi7KzNS8VaLol5F&#10;bahqtpYXEq71S4nRN3/fVc+Ix08RyxhHl5SJS5vhMW/8VXnh5ooNXs13ytsivof+PeX/AH/+eTf+&#10;O/7daH2nWpvu2dsn+/K9Yl/fweLfF1lY20sdzplgy3E8sLb0aX+BP/Zv++K7WvqcFUqzoc1UPekY&#10;v2bV5vvTrD/ufPTv7EvH/wBbqUj/APbJK2KK7OYvlMf/AIRi2f8A1ss83/bV0q9Z6VbWH+oX/vtt&#10;9WqKOYfLEKKKKRQUUUUAFFFFABRRRQAUUUUAFFFFABRRRQAUUUUAFFFFABRRRQAUUUUAFFFFABTZ&#10;plhjeVvuLTq5/wAT3M81xaaZY7XvbqXZEj/+hv8A7Kfeb/cp/wCIA0TR5fG2qXH7+5trKL555reV&#10;4nZtn7qJHX+5u3N/wD/bro9K8JXlnqVv/aeqtqVlat5trDNAiP5v993T5W2fNt+T+Ouj0HRIPD2k&#10;xWMG59v3pm+/Kzffd/8Aad6uzIsy18zXxcqspcp0xjyxH0ySFXoT7q0+uE0GIip92n0UUAM3/Pt/&#10;2afUM0PnL/t0Qzecv+0v3qAOS+KGgrquhxXjQfbItNl+0S2j/Ok8X8abP4m2fMn+0lL4Z0ux0iDG&#10;mWlvZQSIrqbOJFVk/h+7XZV594Nt202TVdFT72m3TRxD1t2+eIf8BRlT/gNe1gamkoi+0es6f/yD&#10;7f8A65JViq+n/wDIPt/+uSVYr0TpM/xDo6694f1PTPN8n7Zay2/nf3dybK8/8MX7XmjRefF5N3b/&#10;AOi3UP8Azyli+R0/77r1CvOfE9n/AMI94yivl+TT9c/dT/7N0qfI/wDwOJNv/bJP79eVj6HtqfN/&#10;KY1o80S3RRRXyhwBRRRQAUUUUAFFFFABRTP4qfQAUUUUAc/4ztludGlib+L5Kf8AC6bzvhv4Xb/q&#10;GQf+ikqXxV/yDf8AgVcV8LviFoOj+CNK0q51Dfqdv5tu1jaRPcXC7ZXT7kSO1dtOMpU/dCPxSPWK&#10;K4//AIWFL/yy8IeKJk/hf+ztm7/vt0aj/hYU/wD0Jvij/wAAU/8Ai6PY1DblkdhRXH/8LCn/AOhN&#10;8Uf+AKf/ABdH/Cxf+evhXxRD/wBwp3/9B30exqByyOworjv+Fix/9C54m/8ABJcf/EUf8LFj/wCh&#10;c8Tf+CS4/wDiKPZ1P5Q5ZHY0VyP/AAsWP/oXPE3/AIJLj/4inw/EK2dv3uh+JLZP776FdP8A+go9&#10;Hs6n8ocsh/iH/kdvAn/YRuP/AEiuK9ArzGbVV8SeN/B7WOn6tss7y4lnmu9JurVIl+yyp9+WJF++&#10;6V6dXTGPLE6afwhRRRVFhRRRQAUUUUAFFFFABRRRQAUUUUAcj458PXN/eaZq9nF9puNNWX/RPuPK&#10;rbN+x/73yVwXi25iv9D0/V7Zt8VheK0vy/Ptb/R3R/7ux3Td/uV7XXlPirQYLbxNqemT7v7M8RwN&#10;Kuz+G4VNkuz/AIBsb/gD16WHq88PYSMasTForP8Asfii2Z7b+yFvPK+T7d9qiiil/wBvZ95f++Kl&#10;TRPF8zfNbaTZp/t3Usr/APopP/Q68/6lX/lPE9jIt1R1uzXUtLuLaVmRJV2b0qxDNKlxLZ3kX2a9&#10;t/8AWw7v++HT+8r1S8SXM9to1w1t/wAfDbYov99n2J/4+9cyhKFXl+0Ryy5+UlvNVl17Q/C+uSwe&#10;S63kuny7PubWR/nT/Zd7eL/vur1O8Q20Gm2fhTw5bf8AHvBuuv8Ab2wJ5Sb/APgcu7/gFNrux3xm&#10;uJ+IKKKK8s5iHw3f/wBg/ESyZ22W+s2rWTf9fEW+WL/xzzf/AByvW68K8bQt/YyXkUv2a4sJ4r2K&#10;427/ACtr/O//AHzur2Xw9rH9t6TFctF5MvzxT2//ADylX5HT/gD7qqUfd5j06HvUzQrK8T+FdM8Y&#10;aNLpmq2y3NrL/wB9q399H/hatWisfgNRltCttbwwR/ciXYtedfGOaK2l8KXKrvu11PZ/2ylR0f8A&#10;8feL/gWyvSK8i8eTf2xrl3KzfurW+stKiT/a3/apf/RVv/3xXTh480gLFFFFZHkBRWfqWsfYLi3t&#10;orO71K7uNzxW9pFvfauze/8AdVfnT/vumPpXi/W4JYINMttBRvk+0Xd55sq/7aJFvXd/wOq5S405&#10;SLvgGz/tjWdQ8Qy/6qJ20+x/3Vf96/8AwN/l/wC2Vd9VTStKg0TS7TT7NdlpaxJFEn+ytW646kua&#10;R0hVe5k/hqxVSbdurGRIWcKp91VRP7iVbqG3+7U1FwCiiiqAzNb1htH024vFs57zyl37Iar+EvD1&#10;zqurS6heT2013fwRRKtv88UUS73T5/4vvv8APWfrHirUPt+oafpWiz39xbqv71J4kRGb7m/e6fL/&#10;ALlPXQZdNl0rw1PPI+ntYtcTww/J57ean+t/2X3vtT7vyP8Aer6LAR+r0pV6sTopx+1Ih1XxD4a8&#10;N65+4n+0o37qWaxs5Xt4m/j/AHqpt/8AH66isfxdpUF54fls9qpbtE1vsRfuqybKPB+pS6x4S0S+&#10;n/1t1ZxSt/vMiV7GBxv1rmCMuY2KKKK9EsKKKKACiiigAooooAKKKKACiiigAooooAKKKKACiiig&#10;AooooAKKKKACiiigAooooAKKKKAK9/eRWFnLPK2xFWj4aaJLcpL4lvl/0i8X/RUf/llb/wDxT/e/&#10;74rn9Stv+Ez8R2mgxfPa7vNvP+uS/fT/AIHvRf8Agb/3K9eRdi7V+4teRj6/LH2UTanH7QUUyn14&#10;ZuFFFFABRRWDqvjbStHvvsM88j3G5fN8mB3SDc+xHldflX/gdOMZSA3q8h8NzTzfEH7ZBPOj3+rX&#10;iTp5r+VLbwI8X3Pu/wCtSL569bf7v3q8n+Ev/Ey1KyuXX/UaY11/wK8l83/2lXTR+GUgPW6xLzSY&#10;rfWbjVI/M+03UEVvLt+7iLft/R626o6p92Opw/xoqJ02n/8AIPt/+uSVL81Raf8A8g+3/wCuSVYr&#10;6M2B321j+KtBi8T6Dd6ZLL5Lyr+6mT78Uq/Okv8AwB0Rq2KPvUb6AeY+HtSl1XS0lni8m9iZre6h&#10;/wCeVwvyOn/ff/jladVPE9n/AMI340t7lf8Aj01791Kn928iid0f/gcSP/36T+/VuvicXR9hV5Tz&#10;ZR5ZBRRRXKQFFFFABRRWbr3iHT/DFml5qc/2aJpViXZE7uzN/AiL81P4wNKiuXs/ij4QvPu+I9NR&#10;/wC5cXSRP/3w1WP+FheFf+hl0b/wOi/+Lq/Zy/lDlOgorn/+FheF/wDoZdG/8Dov/i6P+FheFf8A&#10;oZdG/wDA6L/4uj2Ug5TbuFie3fz9vlbfmd6808Paxc+EvEya1bRfZvBmszrF8/8AFK3yJdbP4Vd9&#10;i/7W/dXW2Ft/wsi63N8/hSJv/Bo3/wAYT/x7/d+90fjPQbbXtBu7a5i3xNEyMn+zXfQjyfEbRjy+&#10;8dGn3KK4z4Ua3c6x4V8q+l+03umzy6fPN/z1aJ9m/wD4Gmxv+B12fmVtKPKdgUUUUgCiiigAoooo&#10;AKKKKACiiigAooooAKP4qKKACiiigAooooAKKKKACuM8f2barqnhTT4PkuJdT81X/wCeSrFK7v8A&#10;+yf8Drs65+wT+1fiW8q/6rRtO8pv+us7o/8A30iRf+Ra6sNH96BdtvBLLKjSzq8X8SItV/Fth5Mt&#10;v5EH7pV/gWuzor6HmI9nHlPF/EPhttYt0li3WeoW/wDqLjyvu/7D/wB5X/uVyn/CJeI764soLltL&#10;+yLeW9xLMssqPtilR/kTZ/sbfvV77eQtqqywKnkxfxO6feritSsJdNungb/gL1EqFOrLnkccqfL7&#10;xlaloOlawr/2rBvitVaX7QjbJYtqfO6OnzLXD+HprmbQdPlvG33TQK8r/wC1srutSsF1XS72xlaR&#10;IrqBreV4W2PtZNj1zsPw60+Ff3V9qX2hf9VM95K+3/tlv2t/wNK5sXhpV/hMakeeJXoqpqsOq+G2&#10;RtV0q7SJv+Xu0i+0W8v+38u9l/4Gi1UTxborruXU7Z0/66p8tfMyoVY/FE4JU5R+Iu39tFeWFxBL&#10;/qpYmRq2fg5qst/b6gs7b7iWK3u5f97Z9nl/8i2r1zMOvQaxcJZ6Qv8Abd23/LG0ZNi/77/dT/gd&#10;b3gnQb7wf4jsmvpYNmpLdRN5P+pil3pKkSP/ABf8vDV0RpVfYSOzDRl7x6bRRRXl6nQMd1RNzMqJ&#10;/t14veXK3+sxSxMs1pdaxeXsTp9x1it4ot6P/F/rXrpvEmlar/al3ea5bNreiRNvgt7FvkiX/prb&#10;t/rf++2/3FrM1XVYte8TWUtt89pb6SrxPt2f693f/wBAiSvXoU406EqvMTL3YyH0zeuzfRM/kxO1&#10;VfD3h7Sr/Q7fXPEsV3eJqU7PY2MM8v72L+DZEr7W3p829/u76wo0fa6nBTp+1JfAEK6r4q13V/le&#10;K1VdNgf/AMiy/wDj7ov/AACvQK4RNEsdE1aKW5S28GaVefIs2n3XlJasv/Pxu/dNvT+J0+8mz5t9&#10;SzeKtQs7pItKZfG1uzbPOtLZ7V1X/rq37iX/AIA61FfCylH2lOXNE7PZ+77p21FFFeUc4UUUUAFF&#10;FFABRRVHWLCLWNNuLGfd5VwuxtrbKaA4LR3vtV+Imqy6fqc9naMrywTQqjxXG1LdPuN95d/mr/7P&#10;Xe6fYSQtcXN5P9s1C6bdPcbdu7+4ir/CqfwrWPo+m6qniGKW+gg+y2tj9liuLf5PN+f+5/C3/jv/&#10;AKDXTV34qv8A8uoS901qS+zEo6qv2mwlgX78sTbawvhvc+d4I0qL7j2sC2sqf3Gi+R0/77SuodFd&#10;kb+7XH6O/wDwj3jTU9Ml+S31L/iYWv8AvfclT/0Bv+BvXflNXkqSp/zBE62iiivrDYKKKKACiiig&#10;AooooAKKKKACiiigAooooAKKKKACiiigAooooAKKKKACiiigAooooAKz9bv/ALBZu25UZvu7m+7W&#10;hXOyWy+LfFEWlbd8S/Pef3Ps6/8Axb/L/u76mUowjzSD4vdOl+GOitZ6TLqs6sl3qjLKu9fnW3X/&#10;AFSf+zf7zvXYU+ivkqkpTnzSO0KKJKovqSp/C1QBeoqjeaxY6bb+ffXkNmm3fvuJUSrFtcxXlvFP&#10;BKs0Mq71dG3oy0ATVw/xC0pIW/tVl32VxF/Z+pr/AHrdvuP/AMAd/wDvl3/uV3Feb+MPFV9/a13o&#10;LRR6PZXC+V/aGoRb0utyfci/h/77f/gFdOG5vae6BYk8TSw/DTxA1zL52p6Na3FvO/8Az1ZU+R/+&#10;Bpsb/gdM+FdmthqWu2f8cS2qL/1y+zps/wDH99Y7+D/migivpP7PaCK3voZl3PeeV/qt7/8Afe7+&#10;9W74S/c+PtYi/guNOtXX/eWWVH/9DSu+tQ9lTkZxlzHfVgXevWV5rV3pFvIZL6yiimuEj/hEu/bn&#10;3wnPttpPFvif+xbeK2tlWbVbz91awv8Ac/32/wBlP8/frI8K2VvYm4gjuPtGosFmu5mbbNK7D7zH&#10;t/u1hhaEr+0NY/Een6f/AMg+3/65JViq+n/8g+3/AOuSVL9/7teybj6KKPLoA4H4nfPqngpf7usS&#10;v/5JXX/xdPrP+LV5cprPhSHTNPk1jUIrq4uPskLImxPs7xb3dvlVdzp83/oVVLb4e3mvN5viy+W8&#10;i/6A9jvSxX/rr/FP/wAD2r/sV89j6fPWOapHmkUn8bNqUssHhrTZvE8sTfvZreVIrdf9j7Q3ys3+&#10;wm7/AG9tMf4kaRp7eVrjT+G7td37nWYvs+7/AHH/ANVL/wAAdq9GtraKzt4oIIlht4l2LDCuxFWp&#10;a4PZ0yPZxPMofiv4XuZfKs9Qkv3/ALljZ3Fx/wCikenP4/8Am223hrxNef7ukyxf+jdlel0UexpB&#10;7OJ50/iHxHMqNZ+BNUfcv/L3eWUX/tV2qXRNE8Q634o0rVdc0yDR7LS0llgt4r77Q8twybEd/k2/&#10;IjS/x/x13tPq4xjD4S+WJFc2cF/F5VzBHcxff2TLvSqX/CN6R/0CrL/wFWtKiqLM3/hG9I/6BVl/&#10;4CrR/wAI3pH/AECrL/wFWtKinzDGIioqKiqiL91Ept5D51q6/wCzUtUtVvFs7N5WagUjifhRMttr&#10;njXTF/5Zamt1/wABlt4v/Z0evRq83+FFs1/qniPxHH8llfyxWsH/AE18jejy/wDfbuv/AAD/AG69&#10;Irap8QR+EKKKZWZY+iiigAooooAKKKKACiiigAooooAKKKKACiiigAooooAKKKKACsf4XfvtD1C+&#10;k/4/bzU7p7pP7rLL5SJ/wBIkX/gFbFYPh5/7E8darp3/AC76tEupQf8AXVdkVx/7bt/wN69DCS94&#10;DtqKKPu17BYVg634e/tW4SVZdny7K2/Mo+VKCJR5zn7bwZbQ/wCvlab/AMdrmtVhgtr94oG3xLXY&#10;axqSrpcs8Equ/wByvNNY1hdHbT1a2u7x7zzdv2SLzXVV2b3dfvfxp9zdV832pHNUjH4YmrNeS3MU&#10;UUrb0X7tZ9zolnef6TPp8E38HnTRI9VYfEljM37i11a8/wCvfTLhP/HpURf/AB+rEPg+LxCr32rx&#10;T212/wAlrDDO8T2cX9zer/ef7zf98/MqJXNWxdKlEx5f5ixDDFCu2KJUT/YWrVtZ22q2txpl8zJF&#10;cfdmT78Uq/Ojp/tI9YU0N54VlT7deSalpUrbFu5VRZYG/wCmu35dv+3/AN91q1rTqQxEeaIfDIqw&#10;+PF03/Q9XsdS+3W/7qWax064uIpf9tPKR/lf/wAdrd0fW7PXrV57NpNitsZJoHilVv7joyIy1mVl&#10;alo9zc3/AJ9nqcumpcRLFeJCvzyqv3Nj/wALffXf/d/3Ery6+Vx/5diND4lvKng29VWZEuGit53T&#10;+GKWVElf/vh2pl58N21WxfVdFlWHVVTZLaTf6qdV+4n+y/8At/8Ajn93CuPh7ot5aywMuoeVKuyV&#10;E1O6RG/3/wB781dXb3Ett/qpWT/gVdOHwXsqUqUx+79o801Xw34lv9Nu4L6LTdEtFiZ57ua8d3iX&#10;+N9nlbf/AB+uz0S1lufK1C5g+zbYFtbO02/8etqv3E/3n+83/AF/go8Z7rnwb4jZm/5cZXrV/hry&#10;syjHDxjTpfaMZR5I+6DorrtZd9Poo8yvntdjnCiiikAV4L8RfiZ8Yb/4rTeC/hn4L0yC0sLP7Vd+&#10;KPGFveLplw7bP3UDxL8zfP8A3n/j+7sr3qvmH9rH9pzVfAupWHw0+HFlJrfxP19NkCQruWxjfpL/&#10;AHd33tu75UCb2+X7/Th4ylV5Ix5jopR5jqf2df2lf+Fn+EfFk/jCzsvC2ueD7uWw150n/wBCVl+/&#10;KrN9xfkf77fLs+9XHfCH9taD43ftKXXgnwtbW83gmDTZZ11K4t5UurmdGX51+b5Yvm/iTdXU/s6/&#10;st2Pwq+DGqeE/FEy+ItS8SM0/iCUSttnaVdrRK/39u3+P+L52rz3SdJ0/wAN/wDBRS103TLK203T&#10;7XwR5UFnaRLFFEvm/dVV+7Xdy0PbVIxWvL+gvctLl/rU94+P/wAatK+Afwx1XxXqW2aWJfKsbF2+&#10;e6um+5F/8V/sI9ed/B/9qS78RfsqX3xb8YWdnHLZrdSy2uko8KN5UrKqJvZvmb5f4q8a/aG8Wa7r&#10;/wAddbvfFPw68e6p4L8JafPb+H49F0KSeyuL1ovmv55W2rsX+Hbu+5u+X5t/nPw11K68Wf8ABN7x&#10;v4btdE1i2k0fF+2p3FntsrtPtvmukEn8TIiPu/u1VLDQ9jd9eU6fYx/dqX8x7x4b/at+Jmh3Xw68&#10;QfETw34atPAHj2dYNPk0eS4+26e0mx7f7T5rbW3p/d9N/wAu3Y3S/Fb42/GWy1rx1L4J8EaPYeFP&#10;B9s13cap4tjvIn1UIu5/sYXYvy7GX+JeF+bnbXi/7QmoWvjf9m39mfStJnS71DVL/TUtbdW+Z9tt&#10;5Uv/AHw7ojV758YNQ8CftKeDvG3gqz+IWp+H77wwssmspZs1mItiypsuBKi+bB/E+1tnyp81a1Yw&#10;g1KMNm/wsZ0+WUlzR+K35s9J+B3xXtPjd8LdB8Z2lo1jFqcbs1qzFvIlR3R13H73zI/zVveLfDza&#10;9axSwN5OoWbebazfwbv7j/7D149+wt42vvHn7N3hu7vrC3042bSadF9jt0t4p4o22rKqr8q/7R/v&#10;bq9/rzqz9hiZOn9k5Nm0c/4Y8Qrrdq6Sq0N7bt5U9u/31atquX8W6Lc210mvaUrPexL/AKVbp/y3&#10;i/8AikrW0fxDY6xYRXME6ujL/er7PCYmOKpc0TeMjSoo/wDZqK6ywooooAKKKKACiiigAooooAKK&#10;KKACiiigAooooAKKKKACiiigAooooAKKKKAK95crZ2ss7fcVd9HwosG+y6rqrfO95dNFE/8A0yi+&#10;T/0PzW/4HWL4z1KWz011gVZrhl/dQv8AxM3yIn/A3dK9F8N6Ovh7QdP0yJt6WsCxb/721Pv15ePq&#10;ctPlLp/FzGnRRRXgHUcZrfxLg03xBLoen6LqmvanEqvKmnwJ5UW77iPKzoq1zV54J8Y+MJXvtcn0&#10;2wTf+40nzbiVNv8Acd1dPm/2/mr0rTdHttHW7+zK2+6na6ld23uzN/nb/wAAqxcw+cu3dsreNTk+&#10;EDyrTdEs/D1/FY33hLTdHu593lXdvFFKlwy/websRt3++ldR4Dm/s241PQ/uRW7farP/AK95Xf5P&#10;+APvX/d2VX+Jd5/xSF623/S7Vlls3/6eFf8Adf8Afb/L/uvTPDCL/wAJ5dtO2yVtOt0tU3fe2vK8&#10;uz/vuKu+VT2+G5pGf2jvqhvLOC/tZba5ijmt5V2NDMu9Gp+9d+ysfxlNqtt4ZvW0WJptT27IvJ2b&#10;13fxpu+X5Pvf8Ary4Ghx9nZt4Y1m40GX/j32/aNOf/p3/jT/AIA//jrpVia2nhv4tT09lTUIl8rZ&#10;N/qpV/uP/wDF/wAP+192sS5hWHUrS+vovF9/cWu54vtdm8u3cmx/kgTbWxoOvWPifS4tQ0yf7TZS&#10;79r7XT7r7H+Rq+mpe/S5Ze8YS92RSvJr6FpdavIo/wC1b2e3sood29LNZZUiT/e2b9zf3v8Aviu2&#10;h0O10HT4rWDc53s0ksn3pX/iZ/8Aarmdb/499Pi/566nZ/8Ajsu//wBkrt9X+7FXHX9yqowNqZ0l&#10;h8lhb/8AXJasfLVfT/8AkH2//XJKl8nfXedI/wC7VHVbltN0u9vFgkvHt4GlW3h+/LtT7if7VW/m&#10;Sn0AcP4Sh87T/wC2pZ47+91RVuJbiH7mzZ8iRf8ATJE+7/wNvvO9btc5oMP/AAj2uan4cb5LeL/T&#10;dO/695X+dP8AgEu9f914q6Ovm68ZRq+8ZBRRRWABRRRQAUUUUAFFFFABRRRQAVznjawa/wBDuINz&#10;JuVk3p99a6OormFbi3eJv4qqIpfCcv8ACW/W/wDhzoX7pYZbWD7FPCn8MsX7p/8Ax9HrsK8x8JTP&#10;4G8aXuh3PyWWszve2c39242fvYv/ABzzV/7a16dWsviCMuYKKKKzLCiiigAooooAKKKKACisXxZ4&#10;08P+BdL/ALS8Sa7pvh/TfNWL7bqt5Faxbm+6m5nRd1SeGfFuh+NtGi1Xw5rWn69pUrui32mXSXFu&#10;zL9/51fbT1A1qKydV8W6Doms6VpGoa1p9hquqMyadY3d0kVxeMv3/KR/mbZ/sUeKvFmh+B9Hl1Xx&#10;HrWn+HtKiZUa+1O6S3iV3+58zfLQBrUVk+G/E+i+MtGt9X8P6vZa9pU+/wAq+0y6S4t5dr7H2svy&#10;t86bKzbb4peCr/xdL4UtvGGgXPieJ2RtEh1OB71XVN7/AOj7933P9mjknzcoHUUVzXjL4m+D/h39&#10;kHizxZoXhn7Vu8j+2NTitfN2ff2ea67vvpU3hH4geFviFZ3F34X8SaP4ltYJBHLcaPfRXSxMeQrN&#10;E7bWos9wN+iiikAUUUUAFZOvaO2pQxT20q22p2bebZ3G37rf3H/vK/3WStaiqhLk94A8N+J4PENq&#10;/wAv2bULdvKvLF2+eCX/AOJ/uv8AxLWxXI6x4bs9bliuW8y21C3X9xqFo3lXEX+4/wDd/wBh/kqb&#10;wHrF9qtvq1tqEq3Nxpt81l9oSLZ5qbEfe6f3/nr3aFf2pZ1FQ3LrbQvK33FqamOiuu1vuNXSB514&#10;n8Q6f/x8yzrZ2/3Pm/ib+4ifxN/sJWTo9tfarrllqc9m1hZWdrcW8CXDfvZXleJ9+z+Ff3X8fzfP&#10;9xai8coulXH9qxLs/sm6+1f9u/3Jf/ITu/8AwBK6X7TKn8Pyf30rx8yrThH2f2ZHBIt0VElyr/xV&#10;LXzmpmNmhiuYniljWaJl2MjrvRlrgfE+iQeDLe01qzudQS0tZ1S8hu9RuLiL7O3yb9krsq7N6N8n&#10;8KPXoFVLl2f5Yl3/AN6uihXnSlzRA42Hxz4cm/5jmnojfdeadERv+B/drYR1mXdEyujfddG3pXRb&#10;EeLayq6MvzJXO3PgDw47SzrpkFhM33rjT2e1l/77i2NXuQzaP2oh7o6isfwrcz3mmuzM1zaLO6Wd&#10;2/357f8Agd//AIv+L738dbFe7GXPHmJMzxY+zwX4iX+9p0v/AKBUVz4w0hLxLFdTtH1BvkW3SVd9&#10;ad5awahay21zEs1vKuyWF13oy1XTQ9PhsPsK6fbJZMuxrdIk8r/viuDF4L61y+8EvfiaCfdTdXP+&#10;IfFun6XeJbS3LJKvztsid9v+/tT5a1db8K61olrEukXkdzplx8izXbu8tn/8dX+7v+b/AHqqvZ2f&#10;hvwrrDKrbLezuLh5nb52l2P87v8A3q8SjlclL94Z+x97lkWrB/tlrFcrOs0UqrLE6fcZWq9VHQbP&#10;7Boen223/j3gii/75Sr1eFPcwCvF/HX7HHwf+JnijUPEnibwi2qa1fOrz3bareJv2rtXKpKir8qf&#10;w17RRVwnOnLmgyoylH4Tzj4VfA/wR8CYNStvBGif2Lb3zJLcp9suLjzGX7n+tdqv/wDCrfC03xO/&#10;4T7+y/8AirPsf9m/2h58v+o/u+Vv2/8AjldXN/ra+Z/2xPjPr3w51D4c+HPDXiy18E6h4i1XyrzW&#10;7yCCWK1tU2I7v5/y/wDLVX/h+59+iEqlery83vSHGM5n07qVhBqum3djeRedaXUTW8qbtm5WTa9c&#10;34D+Fvhb4Y+D18KeG9ISw0BfN/0GWSWdG837+7zWZm3b687+E+g+OdY8K6/dN8etP+IKahbNaaXq&#10;umaBYrFp1x83739w7rP/AA/I/wDdrwj44618fPhX4k8I+E9F+ObeLvGXia58qz0pPCFjapHBzuna&#10;X59qr/u9n/uV1xw/NJ0oz3/xG0Y8/wBr4T6P8D/sr/Cr4beMG8U+G/B1lp2usZSk/myypFu+/wCV&#10;EzssXf7qr8pK/dNJ8Sv2UfhR8XteOueLPB9vqWrFdr3UN1cWrS/7/lOm7/fevS9Etryz0bT4NTvF&#10;v9QigVLq7SLZ58uz532fw73q9XPKrV5ubn+EwjUl8RmaPotj4b0m103RtPttN021XyoLS0iSKKJf&#10;9lV+7Vh5p0/5Zb6t0VhfqyTj7CbV/Fv2vdff2VaW91Lb+TaLvuG2vs+d2+Vd/wDsJ/H9+t3RPDGg&#10;6PF5X2FnTdu+ed3dmb53d3/36r6Jc23hLXtQW+RobfUryK4tbh/9Vu2IrxO/8LfJ/H97fXceJNHS&#10;FftkW75vvJX3GC9n7KMqR3Rj7vMeSTabqut+bqFnOuj6nZt8ukws7orf3JXb72/++m1a6Pw3r0Xi&#10;HTUuVVoZV+SeF/vxN/Gj0axGr65o62zbNTbdLK6fw2v9x/8Aff7v/A2rH8SW0vhXVP8AhIbNf9Cl&#10;+TUYU/8AHJf+Afxf7P8AuVlHEypYn2dWXxGMvdkdbRUVtcxXluk8TK8TLvV0qWvXLCiiigAooooA&#10;KKKKACiiigAooooAKKKKACiiigAooooAKKKKACiiq+pXP2Oyll/ur8lAGLYW3/CQ+PtPgZf3Vnuv&#10;Zf8AdX5ET/v6+7/tlXrFcD8KLH/RdT1dvn+2T/Z4G/6ZRb0/9G+a3/A676vnMbU56x0048sTkfiv&#10;8TtG+Dnw+1rxj4gaRNK0mDzZVt1RpZf4FRN2353d0WvnbR/25Nb0+bwhqnj/AOEl94I8C+LJ0g0r&#10;xF/bUF4WaUfujLbqiNGjL83zf+PV9WarqlnoOl3ep6ncx2Gn2cTXE9xcNsSKJfnd3evz71HxJ4h/&#10;4KK/HLRrLw9Zy6b8EfBGppe3Wq3Eex9RuF/u7v42T7qfwK7M/wB5UrLDRjJtyX/DG0v4fMfXX7RH&#10;7R3hb9m7wDceINeuY5r1kf8AszR0n2XF/L/dX/Y+5ufZ8tP8J/HTT/EHwG034navbf8ACP6VdaR/&#10;a9zD5v2j7LFs3Om/Yu//AL4ry39tD9n/AMEa18PPiL8StU0ldV8VWfhdrKzlu/mhs1Te2+JP+evz&#10;/f8A9n5Nvz15143try6/4JT2X2Pd5y+G7B32/wDPJZot/wD47UqMHTcvtXX6lKMZTpr+b/gHR+H/&#10;ANrTWfiFqXha21P4J+JLbwN4znZNF8R2d4l7dbInTbcS2cS7olT5G3M3y/fTdWl8Xvj/AH/hHxxZ&#10;fDTQPCV349+I+z7asFldxWEUECJ8l19ol3qr/wAGzb/eX+7u+f7HVPHn7Ovwl/Z/+JmlfEbxFr0W&#10;uyWOlaj4WvbjzdK+yyQr5UUEC/LEyJFt3feZvm/vbp/iN4Rv/FH/AAUY8W6ZL4r1zwdp+o6Nbs+o&#10;eH7lbe7+z+Tb7EWXa3lJ5qLu/wC+f4q9WnHlqqnH4dfwIjy25v7v62PbPD/7WV9f/BHUviZ4tt9Y&#10;+H8Wkt9nn0/+zlla8l+7uieVP3u5/kXZtRPn3VZ/Z9/a28d+MviRbeFfHHw11bRrTUrP7Vp+rWv+&#10;mRRp83/H00SbY/7nz/db5Xr4v+MPxC8Z+MP2Y/FvhjxBqtxr0ngvxtHpv9rz58y4gVblE81+rsHT&#10;/wAeWvdYdT8efs4/HD4Xadp3jrWPGWm/EKJl1PT/ABBOZbeK6+RnlgVdvlJ+9T5V/hX+L5Nuv1an&#10;P4Y/1a5nU92P3/gz7l+J14yeD5fKn8m3lurW3uXT7/2eW4SKXZ/d+R65fwZbRWFnqdnBEsMVvqd4&#10;iwouxFXzXql4tsPFmseFdTs2vtPvHuIGSK0htXt03ffTa7O/zI+z/wCxrT8Kw3iRahPfW32OW6vJ&#10;bhLd2R3VW/3azwlGVKXvGcpc8SXXn+zLpl43/HpZ30V1df7MS70d/wDgG7d/upXe6lJujidf4q5j&#10;5Pusu9f4kf8AiqTwxM9nHLos7yPDYhWtbhTjdA4+RD7ptZD7Irfx1pXpXnGoXRkek2Cf6Bb/APXJ&#10;asR1X0//AI8LT/rktWK6DsCiiigDkfiLZtbWFp4hgVnuNDZrhlT78tq3/Hwn/fHzf70SVoQus0SS&#10;xMroy71dP4q3v9+uB8JJ/Yl1qfhpvu6XKr2v/XnLveL/AL42PF/2yrzcbT93mIkdHRRRXjEhRTNy&#10;0+gAooooAKKKKYBRRRSAKKKKAPN/jei/8Ir5kC/8TXz4ksWT763TOiRP/wB9ulei2/8Ax7pXmXxC&#10;2v4q8Ltfbv7Ki1WJ53/uNsdYv+A+a8Vep/w1vL4YiiFFFFZlhRRRQAUUUUAFFFFAHifxm/Z4+HXj&#10;rxzpHxK+It5Ld6Z4TsZduk6tLA2iKnzvLLLE0Xzf99bfkSvnX9gy+tfEnxw+O/ir4c6Y2j/C+6ki&#10;g0uwSHyLSW6XoyRfwcbn2fLsWZfu1tft/wDw1+Nvxw1jQPCng7wpeav8OLfZdar9j1mysH1GXf8A&#10;6r96+5Nip8u5WXc27a21a9j/AGX5fGWg6PD4P1T4HQfCPwrpNp/oLReJrXVPPl3/ADK6RJu3P87M&#10;zferup6UZScu6/4P+QVvs/8Abv8AX+Z8myeC/idof7cXwJ8RfFjxHaap4o8RNdzLpOnp/omkRrE+&#10;23ibPzY3/Nx97+KT71eqftDW9p8UP2/Pg78PvEVvHqnhay0a61iXSbtBLb3U2y427ovut/qU+971&#10;6D8cfhD4u8X/ALWfwP8AGWkaP9s8N+G1vP7VvvtUSfZ/NT5Pkdt7/wDAFaov2lvg142f4zfD340f&#10;DjSrPxNr/hiKWwvPDtxdrZvqNrLvT5LhvlVl82X7/wD4991iFSL9nzf3v+B/XzKqfHU/wxPOv2YN&#10;PTwb+1t+0R8LdAkl0Pwm8UWo2tvYsq/YJ5Ik3Nbrs2r/AK3+7/yyT+7Xlf7VnwV8BfAvSfhr8P8A&#10;wpomoeGNSj1+1v5PizrVivlQb2m/dS38S/NIG2vt2qqqiNX0Z+z98CfH0Xib4s/FDxgsHgbx546H&#10;2fTrK0liv30SCJdsW9v9VK/yxN/d+RP77onmvxE8AftP/HH4Xr8GvGfhbRJI7jUE+3/Ew6rbi3kt&#10;opfNVksolWVW+RF+5/von31uEnGpC3xRtzfLz8gWkqn8sr/l2F/ab8N+NvHX7YXhO/034Oy/Fvwr&#10;4a8Ps32LUPKstMup59+8/aJ0a3Zk3xNs+b7n+zXuX7H3xS8CfEbwnr8HhTwHafDLWtI1D7Jr3hm1&#10;tIoPs9193d+6RfN+7t3bVf5KwPGGn/tBfCH4g6Tc+BLO3+Knw1TSorBfClxd2ul3VnJFCi+b9qlT&#10;ey/Ju+d2++3y/detP9kH4E+IfhfH458YeNktLbxp461VtWvtPsmEsVimXdIN4++6vM+7b8v/AKFS&#10;ly+y5f63MpbRl9rT8j6LooorzywooooAKKKKACsT4b/e8UN/e1qX/wBAiStuvGX+Kl94VXWLHStM&#10;aaW41q8RtQuGRIotu/f9503bEi+b51Vf9r7tehhPiA9r17xJp/hi1SfUJ1h3NsihRd8srf3ERfmZ&#10;v9yuS0r4kN4k0uW+WzbSrfzZUV7tk3qqu6b3/hX7j15JD42imluLlfEfhS21O4i2Nq2oa7FdXf8A&#10;wBV2Kq/7CPtrtfDcPhfxJ4cl0G21Oxv0igiSKG3nR5YvK2bJU/vbHSvUjNy+KJEpSkPmv7nxDJKu&#10;kQRalby/e1O7V0tP+AJ96f8A4BtX/broNE0r+x9DstP89rn7LAtv503322psqv4V1iXXtDiuZVXf&#10;uaLzovuS7X2ean+w+zdWxXy2LxNSrLkkcciu8Ku3zLUqJsXbT6K4dRDHTe33v+AUIip8qrT6KNQI&#10;ppltonllbYirvZ68n+x2Oq2dvrWp2Ooale69ebLWxt7p4v3Wx3iRk3ou3yovm/2nevWpoYpl2yqr&#10;p/ceuah+HulWerafd2az2cVmzSxWkM7/AGdWZHTekX3V+R3+5truwlaNDmlIcSlZ+D59YvL3UNTW&#10;50e4byrezhsb5/3FuqJ9/b8rfPv+R0b+Ci/ttX8MxfbLm8XWNKi/17/ZfKuIl/v/AC/K3/fC/wDs&#10;tdrTJkWaJ1b7jLsatIY2tGfNzBzHOo6zRJLEyujLvV0/ip1c74DmV/DiWayrMlhLLp6zI2/csT7E&#10;/wDHNtdFX18Jc8OYg0016dNNez2q6f33rn9esJ9V0v7NBKsLrOtxsdd6S7fnRH/2d/8A6BV2iiUY&#10;z90OYpaTrH9oSvbXMDWGoRLvlt3bf8v99H/iX/Py1YvJmVkVf4qz/EKNZ28WuRf8wtt8/wDtWrbE&#10;l/74+SX/ALZVmeKtNtr/AMTaEl4s729xFcWq+TdSxbZdiSo+9XT+CJ/++6+Pr4LkxPs4/aMZU/eO&#10;gSZk/wBun/aHrnPCu6GLU7Zp55ktb6WKL7RK8r7f99vmrerx6sZUZchjL3Q372r53+PmufBjT/jL&#10;4Is/ir4Ylub26t5V0zXdV2tosA+besqtLt3fc+/E23enzf3Po2GHf81VfEfhPRPGWltpviDRrDXd&#10;NZldrTU7ZbiLcv3H2t8tVh5+znzsuMuQ+Rf2U7PTF/a0+MF38Ofs8fwu+ywRY00f8S9r7YmDFt+X&#10;5f8ASPu/L8/+5Wn8BSfit+2l8X/G9yDNbeFY4vDmmh/+WX30l2/8Cif/AL/V9VeHfDOjeEdJi0vQ&#10;tLstF02Pf5dlp9ssES7/AJ32qvy1Fofg/QPC81/No2iadpEuoSefey6fZxQNcyf3pdqfM3z/AHmr&#10;vnioc7f93lLlU5ub+9ymvRRRXmmQUUUUAMmhiuYmilVZomXYyOvyNWFN4V+x2/8AxJby7sJYvnit&#10;/tkr2jf7DxM+3b/uV0FFb06tSl8MioylExPDelT232u+1Damp3jb5VVt6RL/AARf8AT/AMe31sPt&#10;2vu+5TLm5itrd555FhiiXezu3yLXD6xf33jCWKxtvMsNKuPvP9yWdf8A2Vf/AB5v/QuqlRq42rcP&#10;iLPgOH/TNWnsf3Ph9pdlrD/Bu/jeL+6v+f8Ae6+orO2isLWKCBVSKJdion8NS19rSjyQ5ToCiiit&#10;RhRRRQAUUUUAFFFFABRRRQAUUUUAFFFFABRRRQAUUUUAFc142v5bazSC2/4+5dnkJ/flZ0RE/wC+&#10;3SulrnfJ/tT4paFZt9y3guL3/e27ET/0bu/4BUSlywlIPiPStB0qDQdDsdMg/wBVawLEv/AavUUV&#10;8gdpxXxi+Fmn/Gv4e6r4N1XU9U0rTNUVFupdHlSK4ZUffs3OjrtfZ/crxLwb+wNofw9sbKw8PfF3&#10;4taPpVtMZo9NsfEqwWvLbm/dLAq/N/FX1FRWkas6StEqXvR5TmviJ4D0/wCJ3gHXfCOqz3MOn6zZ&#10;tZTzWjIkqq39x2R13f8AAKpeDvhToXg/4V2Hw9jjl1bw7Z6f/Ze3VNkr3EGzbtl2oiv8v+xXXvMq&#10;ROzsqIvzs7/w18gXH7fum+LP2ofB/wAMvh//AGfr2hXlzJb6vrcwZlZ1Vm22rKyrsTZ97ayt/D/e&#10;ojGdVunDqHvRjzfynXeD/wBgn4deCvE2k6nFqHijWtM0a6lvdF8M6xqvn6VpkrPv3QRbPvJ/ts3+&#10;1ub5q6n4zfsn+D/jfqmma1qt7rWgeJNOVoodd8NX32W9MDKytFv2Mu19z/w/+hvWD+0n+0R4r+H3&#10;xE8CfDf4faJpOoeNPFjSvHd+IJJV0+1ii+/u8r5n+4/3X+XZ91t9SfsyftFeJviZ4w8e+AfHuk6X&#10;p/jPwddLDc3OhNK2n3UTM21ohKdyfd/j/wDHPuVvH20o8/N/XUJe7739e8R6P+yLoHhH4aat8O7D&#10;S9P1jwrqjvNeXGsXMovbmV9n72VkT5m+X7yMn8Fcf8Dv2UfC3w716HWrzU9f8Ta/oJfS9P8A+Eg1&#10;P7VFpka702Wq7E2qyOv+5X1zXI634MvP7Su9T0W+jtri6ZXntLuLfFKyoib/AJfmVtiL/e+59yur&#10;DY2UZfvCJR5o8pXoqlZ38r3EtjfQfY9TiXfLb7t6Mv8AfR/41q7Xtxlz+/E4w++22q/gzVNR1Wzf&#10;ULmyhtbKb/j1WOV53dd7/MwxHt/NqpTefqXirT9F+0tZ2l1ay3DTW/ySttdPkR/4fv8A8Hzf7tdw&#10;9lBo9jaWlnEkVrAvkxQr/Cq8Vw169pxpnTTj9o6iz+e1t1/6ZLVuq+n/APIPt/8ArklWK6DsCiii&#10;gArifFSf2V488P6gv+qv4pdKl/3/APj4i/8AQLj/AL7rs/m/v1zXxLs5bnwbez2y772w26lAiffZ&#10;oH83Z/wPZt/4HUVY80OUC7UNx92lt7mK8tYrmBt8Uqq6v/eVqlr5gyKSJvaofEl5qGm+HNTudI0/&#10;+2NVt7WWWz0/zUi+1SqnyRb2+Vd7/wAb1p1n+IdesfCuh6hrWq3K2emWED3V1cP9yKJU3u9RL4Sq&#10;cfePhz4mfED9pz4IfClPi94z8aaLBPHqCLefDc6LatbpFJL5Sql5E7Ss33X+92++22vQ/jZ8fvG3&#10;iT4g/CX4Y/DfUIPBuu+OdP8A7avNavbNbybTLXZ5u1IG+Rm+SVfn/u/wffr5mj+KGkft4fGYav8A&#10;EjxzoHw++Dnhq73af4a1TWoLW71F/wC8yM/Vl+8/3UVvKi+bc1e1fHLUNH+G/wC3N8EfiJf31rY+&#10;BdR0OfSV1dpVWxgYJN5R837io32iL/gHz166p/Cqkf6tovvE95cv2Y/r+iO1/Z++LHxC8XeIPiz8&#10;GPFvii0f4g+FPl07xha6fEpninX91cPa/wCq3xb4vl+786L/AHnfyr4967+0R8IfFXgvwfoPx/fx&#10;p438WXflWmjr4L021SKBPvTyy/vdqr/u/wAD/wByuu/ZQWHx/wDtkfHv4j6FcLf+Epha6Va6lD88&#10;VzKqxbvKZflZV8n8nSpf2ex/wt79uP41eP7sefB4UWPwvpQb/lj99Jdv/A4n/wC/rVMfdnFy/l5p&#10;f156EuXL7R+do/15anpX7RH7Skn7OPgfQ9Kksb3xx8StVsmj02z0+xfF3PFF+9uHVPuRJ97Ynz/8&#10;B3MvDfAf9qbXrf8AYZ1D4veOrtfEGsWH2x2zFFa/aGW48q3i/dJtX5ti/cr6Y8caVZv4f1vUGs4H&#10;1CLSbq3iu/KTzVidN7pv+9td0T5P9hK+APhP4H1H4hf8Endb0nSYZbrUPMuruKCNd7yeRe+ayqv+&#10;4rVzQlCpTqc3938zWEY3px/vfod/8F/iX8dfHnjDwFqsXxY8B+I/7eh/tjXPh+62trNo1lKiSxCL&#10;yt1y7eVKu3d919m/du3V9x1+S0yfD5/hX+zFJ8Jm0kfF5dZtVvk0vaupb8fv/tWz5tvmrx5v8Bbb&#10;8lfrTW+LjGKTj3aMVLX/ALdOc8beFYPFGk3FnKu9JYmiauV034o33hiwt7PxZpWoQ3FrFsl1OG18&#10;23n2/Jv3xb9m/wC986LXptMeFX+8tcUZfzE8plaD4w0XxPa+fpmoW15F/E9vKj7a264TxR8MfDmp&#10;SvqEtisN6vzrd27fZ5V/7arsan/B/Up7zwzd2d5PPc3Gm6jcWXnXDb3Zd++Le/8A1ydKvljy80S4&#10;yO4ooorMsKKKKACiiigAooooAK434c/GHwf8W11pvCWtx61Fo982nX0sUUqLFOv3lRnRN3++m5K5&#10;j9o34V+KfjN4W03wx4f8ZTeC9Kurz/ifXdkv+lT2O1t9vE38LM23+P7u77/3H+f/APgl/oMPhbwx&#10;8W9EtGle207xjPZxtM2GZY1VU3f7Xy1tThGVOT/roOXwx/rufU/xE+MHg/4TtoY8V63HpEmtXy6d&#10;p8TRSytPO/CKqxI/r9/7i12Vfmh+1p8CfEHhP4pfD34heNPGt14o1/WPHkFnZ2K/JZaZp/2jdDFE&#10;u37+1V3MNvz7vvN87fpfQ4xVOMl/WwpfFyh/FRRRWIBRRRQAUUUUAFFFFAFTUr+DR9Lu765bZb2s&#10;TXEr/wCyqb68E+FfhjVfG3h7w5rmuXlt/ZkUtxexWMMD+bO0su/fK7P/AH/m+RK+gLm2ivLeWCeJ&#10;ZreVWSWF1+Rlb+CvP/A0P/CN/bfCcvyPpLf6H/01s23+U/8AwD54m/2ov9unKUo0/dIqfCdXVLWN&#10;E0/XrfyNQsYLyL+FJot+3/cq7RXn3ZxkVnbRWdvFBBEsMMS7FRF2Iq1LRRSEFFFFRqAUUUUagFFF&#10;FAGT4k16Lw3pct5KrTbfuwr99m+4iJ/tO/y1yqaDc6xsn8Q3jak7LvbT0+S0X/Y2f8tf+B7qsTI3&#10;jDxQjQfPpWlszq/8Et19z/vlF3/8Cf8A2K1a+pwGDjGPtJgNRFhVFiVURfuoi7EWpfJl27vKbZ/u&#10;1U1i5l03w/d30Hl/aFlt7eLzl3pullSL/wBnqabwHpV4nn6n5+pah/HfTTukv/ANuzav+wldmIxc&#10;cPpIfKOorC8DTSzeFdP8+VppYt1uzzNvdtrun/slbtdkCDK8WPu8OXFnu+e/ntbXZ/eVpU83/wAh&#10;b6peMNVs7a60SLzVm1BdRt5YrRPnlZd/lSvs/uojvWxqulQaxZ/Zp92zdvV4W2Orf30emaJolj4e&#10;3/YbZUdvnlmf53l/33b5mrgrYaVWvGrzfCBlX8Kw+MIms23y3EG/UYf4F/55P/vfw/7qf7CVsJ87&#10;VznhK8i8q4s7mVf7dWVnvkf77S/89f8Adf8Ah/2di11dtD/FXyeNl7WvL3TmqfEWE+RaKZ/FT64S&#10;Qqvf38Gm2ctzeSrbW8S75Znb5FWrFcv4/drnQZdMiXfd3+2KCFPvt/f/APHa1pQ9pOMCzorO5gv7&#10;WKeCVZopV3q6NvRqmrn5vDcVg1xfaRus73772iNst7r++jp91Wf++n/A91aulalBrFhFc2zNtb+B&#10;/vq38aP/ALSV14vBSwsv7pUo8pbooqvf39tptu89zKsMSrvZ3/hSuAyLFMeREXc1RWF/balapc2k&#10;8dzby/dmhbejVg+JJpdV1KLQbaVofNi828mT78UX+x/tP93/AL7ralQlVq+ziVylXeviq8e8uf8A&#10;kBWDfukf7k8qfx/7qfwf7X+4laGgwtcyy6hL9+X/AFX+wtQ6kkT/AGTRbZVhi2/MifcSJf4K3kRY&#10;YkVfuLX39ChHD0+WJf2h1FFFamwUUUUAFFFFABRRRQAUUUUAFFFFABRRRQAUUUUAFFFFABRRRQAV&#10;z+ifP8YLT/Z066T/ANJ66Cuf8PJv+Imnz/8APWC8T/0VXPif4Egj8UT1aiiivlDtCiiigBk1tFc2&#10;8sEq74pV2MlfD/xk8B+Hvhv+1x+zL4f8MaRa6JpFr9uSK1s49ifd++f77f3nb5mr7jrjPE3wf8I+&#10;M/G3hrxjq+kfbPEXhzzf7KvvtUqeRu+/8ivtb/gaNWtKXJUjIqX8OUT5V/bEh/4WV+1f8Fvhpd3E&#10;/hSylSXVYvFent5WpJLtl/cW0/8Ayz/1Sf8Afaf3Fp/7EpHw9/aN+Ofwyt75vFVjZ3i6i3im9/e6&#10;hPK2xXiup/8AlqyMW/4Gkv8Ae219QfFj4HeBfjno9vpfjrw5beIbW3fzYPOZ4pYG/j2yxOrLv2Ju&#10;2N81P+E/wT8DfA3RZtJ8DeHbbQrO4bzZ/JZpZZW/2pZXZm/4E3yVvTqwjS5P8QVPfXu/3fwO3ooo&#10;rjJOM8fPFeXmiafFtTUHn+1LcJ9+C3X7/wD338i/8D/2KZVLxOnk/EbTG/5+NMuP/HJYv/i6NVv7&#10;mwbT1tpfs32q8itZbvbveBW3/Om75d2/Yvz/AN+vosJ7lDmMJe9IivIZf+E08OfZl33cUsrzwp9+&#10;K3aJ/nf+786JXdam+5Iqfo+j2eiW7xW0Wzc2+WZ23yyt/fd/vM1M1T7sdcDqe2rqR0xjynTaf/yD&#10;7f8A65JViq+n/wDHnaf9clqXZ81ewbB5lP8Amo+VKZ81ABs20/y6KKAPP/AEf2DRpdFb72jXUun7&#10;P+mS/Pb/APkJ4q6WsLVYf+Eb8dJeN/yD9eVbdn/55XUSPs/77i+X/tkn9+t2vnsTHlqEBVLWNF0/&#10;xJpd3pmq2Ntqum3UXlT2N9AksUq/3GRvlZau0Vyknmv/AAzL8Hv+iT+CP/Cbs/8A41XYa14H8O+I&#10;vDY8O6t4f0vVNARUVNJvbOKW02p9xPKZNvybE2VtVFeXK2dncXMu7ZFE0rbP9mrlN8vvFR+IpeG/&#10;DOjeDdHt9I8P6RZaFpUG/wAix0y1S3t4t7732qvyr871X8P+B/DvhCfUptB8P6Xotxqc/n30un2c&#10;Vu9zL/el2p8zfO/zPXwTp/7THxQ+Kv7XnwcnudJ1n4ffDfWpbptI0m4umifVrdIm/wBIuolb5v4G&#10;VWXb/dZvv19QftAfBvT/ABN9u8a6v8VviJ4C0rR9MZrm38Ka/wDYLTyotzvKybG+f/4la3lCUUpV&#10;XuHLHm5T22aGK5t5YpYlmilXYyOu9GWsrwr4T0PwTpMWleHNG0/QdKidnisdMtkt7dXf7/yr8tfJ&#10;f/BO3QfHWvaV4i+I/iLxj4u1jwxrUr2nhvSfFGsSX8q2qy/8fEu75SzbdmVVfuN/eSvsyoqU/ZS5&#10;SebmOY0X4Y+DfDfiS68Q6R4S0PStevC5udVsdMgiup97bn3Sqm5t7fNXT0UViAUx5ok+8y1m+JLq&#10;W20/dFXn9gmr+P4/N0G5+waP/wBBi7i3vK3/AE7xf3f9t/8AvhquMeYz5veOo8beKrPStGu7lpf3&#10;NvE0suz+6tS/DHw9PoPhK3+1ps1W/Zr2+/2ZZf4P+AJsX/gFVdN+EWh211Dc6nLd+IbuJt6zatLv&#10;RG/2Il2RL/3xXa1fu8vLEuMQooorMsKKKKACiiigAooooAK8D/ZO+AfiD4Er8R1167068/4SLxLP&#10;rNn/AGbLK+2KX7iS7kT5v9zfXvlFVGfIrAeB/tX/AAD8QfHZvht/YN3p1n/wjXiaDWbz+0JZU3RL&#10;95ItqP8AN/v7K98ooo5/c5ACiiipAKKKKACiiigAooooAK4n4kWcumrZeKrOJnuNI3fakRfnls2/&#10;1qf8A2JKv+5/t121c/4/15vDfgvW9Ti/4+Le1byE/vSt8kSf99ulOIBDcxXNvFPFKs0Uq71dG+R1&#10;qWsfw9o//CPaDpWlbt6WdtFb7/721NlaqP8Aw15xwD6KKPu1GogooR96/LRRqAUUUUagMfdt+SuH&#10;8Q+JG1WX7DF9rS089rWV7Ff3t1Kqb3t4vubfkT5nd12/d+993tnh3/Nu2PXmVhbavYS6VZtot99o&#10;t9aa9a7Ront/3ry73+V933bh/vpXdhI0+aU5Diar63PpVhLpS2M2ia3dKtlpyIu9Pm+Tejr8v7pN&#10;7bP9irE1tqvhuXymiu9e09v9VNDs+1r/ALD7tit/vf8Aff8AertaK6f7Rrc3MHMckmg6rr0SRam0&#10;em6f58Vx9ht/3ssrROjpvl+6vzInyIn/AAOuomm8n+GpaimdfKfdXDWryxE+aQjh/AaNceF9MZfn&#10;lula4lT+7LK7yun/AAB3Za3Yf9JillgZbmKJtjPC29Fb+5WJbW2ueGNU1P8AsXSvtlpdbrqzd50R&#10;ILhvv793zbd/z/Ju++9adn8N9DttNtIPs2y7t4Ft/wC0LRnt7htqfxyrsavo3j6UIRD3SWisDRNQ&#10;bTb270XVbxvtsU7Javd/I91F99HT+997b8n9yt+vVhKM488CSlquiWOtqn2y2WZ4v9VN9yWL/cdf&#10;mX/gFZn/AAjepw/8enijUk/2LiK3lT/0Dd/4/XQUVnUoUqvxRAx7N9Q03VNPs9Tngv2vILiWC4t4&#10;vKdfKeJHR03t/wA9U+f/AMcrbd1RfmfZXNa9c6r/AMJRp/8AZ+n/AGnyrGWL7RM2y3iaWVN+/wDi&#10;/wCWSfIlMj8ExX/73XLyfWHb70MzbLT/AL9L95P9/dXz9TK5Va/u+7EiUfeLFz45sXle20zdrF6r&#10;bPJtF3orf7b/AHV/4HV3RNHnhuHubqX7TqdwuxnX7ir/AM8k/wBn/wBCq9bW0VnAkEESwxL91EXY&#10;i0y8SSazuIoJ2tpZYmiWZPvxMybN9eph8FSwvvfaLjHlMq28VXl/Zyz2vhyO5tPNZIrtNT2PKqvt&#10;37Gi27X/AN/7tM0GwvP7ZvtQa2j020ulXdaef5rtL/z1f+FW2fwJu/grM0fxnp6aJaafFZyTanFF&#10;9nbSbFd7xMvybP8AZX5Pvvtq3Zx64nijT4ry5traKWza6n0+3Xf5S79kW+Vv7/737iL9z+KvGxFT&#10;E1acuePukS5pHV1k+JNHbWLOJYmXzbeVbhYZv9VKy/wP/s1rUV4cJSjLmiZHM21hBqS3Gq2M/wDw&#10;j17E3+nPMv7lX/6eE+63+/8A3dnz7ax/Cut/2lrniXVblY0+zrb2u+HfsZV3vvTcifK/m1115oOn&#10;395FeXNnHNcRfdd1/wC+P++K5fxJbNpvihLmVtmmap9nt5X/AOeUqu+zf/v71X/gH+3X0eGxdKvW&#10;jzR5ZGvtDa0G2Z0lvp/9bcP/AOO1sU1E2Kir/DTq+kCMeUKKKKCwooooAKKKKACiiigAooooAKKK&#10;KACiiigAooooAKKKKACiiigArl/CTyzeMNHZf+n/AP75/df/AGFdHcvst5X/ALq1lfDS287xVcS/&#10;8+dj8v8AvTyvv/8ASda58TLloSCH8Q9Qooor5Q7QrP8AEOsLoOg6hqcv3LOBrhv+ApWhXKfFCGWb&#10;wLqrRLvSJVuJU/vLE6O6f8DRdtaR+ICX4b6rqGt+CtMudVbfqe14rr5f+Wqu6P8A+PpXTVyPw6uV&#10;ew1WKJt6RandOv8A21f7R/7VrrqKkeWUolhRRUPnL5rxVmQTVXmuVhl+b5E/v1YrkfH+m6nqVvaL&#10;awfb9MXd9ssYW2Sy/wBz733l/vJ8u7/x1tIx5pcoHP21z/wkPijU9aVt9ltW1sX/AIGVfnd0/wB9&#10;3/8AHEo8YI3/AAjN7PEu+W1X7bEn+1E/mp/4+lW9N1Wz1KJ/s0v+qbZLC67Xib+46N8y1adFmV1Z&#10;d6N8jJX1NOMYw5Tl5veO2tplubWKeJ98Uq71eq2r/dirhdH8SX3gmwtNO1CBr/SrWJYotQt1/exK&#10;v/PVP/Z0/wC+FrsJNQtdXsbW7tLiO4t5l3LNA+5WrxIU5Uqz5jsjI67T/wDkH2//AFySrFV9P/5B&#10;9v8A9ckqxXsmwzzKfRRQAffX5aZ/Cm6jy6fQBmeJNEi8SaHd6fKzQ+avyyp9+Jl+dHT/AGkfY1c/&#10;4V1WXW9DinuVVL2JpbW6VPuLcRO8Uuz/AGd6PXZ1wmjp/ZvjTxRpn8EstvqsSf7MqbH/APItu7f8&#10;DrgxseaPMRI6CiiivDJCiiigD44/aW/5Pu/Zq/3dR/8AQK1P+CmHi+70X9nH+wdPcx3XirV7bRtw&#10;b+Fm81v/AEVt/wCB19Z0VrGUeWMZfZl+tyub957SP8pieCfCtn4G8G6F4csY1Sy0mxisokRf4YkR&#10;K26KKU5SnPmkRGPLHlCiiisxle8tlubd4m/irzrSryX4deLfsc7N/wAI/q0/y/3LW6b/ANll/wDQ&#10;v9+vTawvFvhiDxJpdxZzxK6SrsZH/irSMjOX8xtfbIt23d89TV5PbfD3xVeWu3VfEMtt9j/49n09&#10;v3s+37ksrt/6B91v/Ha3fB/jyX7Ymg68q22sbf3Uy/6q8X++v+1/eT+H/dq+X+UvmO7ooorMsKKK&#10;KACiij+KgAooooAKKKKACiiigAooooAKKKKACiiigAooooAK4f4kO2pat4U0Nd2y6vvts+z/AJ5W&#10;v73/ANG/Z67ivP7b/icfFDXb7a3laTaxaVE+75Nzf6RL/wCh2/8A3xT+GPMRL4To9m9arTf3f7tW&#10;POX+/UXzI277+6vLOAlhk302b73+xRM+xflpiI0z7mo1AenyLUtMd1+7WV4k0T+3vD+p6Yt9d2CX&#10;9rLb/a7FkS4i3ps3o7I/zUFxMuH4t+BpvFB8MxeNPDz+JPNa2/sdNVg+2+av3k8rfu3/APAa6xnV&#10;F3M2xFr83f2wPhh8IvgN8HfD/wAMPCOjx6l8T9QvoJNMvvJim1oDz/8AWSTxIrbX/wBUiev3V+XN&#10;fRX7QfgT4w+OPhv4e8J6D4kt/DmkNokreLNdZd17K8USf6PEqv8A8tW37vu/c+9/C3fKhDkVSM7e&#10;pfL+8jH+Y+g/DfirRvGekpqfh7V9P17TGd0W+0y6S4iZl+R/nX5ay7f4meC28VN4Vj8W6G/ikvsb&#10;RV1OD7bv2b/9Rv3fc+f7tfKX7GniifwX/wAE9NT1+03fa9Ls9YuoNv8AfRpWWvDNR+F/h7Sf+CdG&#10;kfEu30+NfH8WrR6sviWMYvfPa/8AKG6bG7bs/h3ffTfWn1aMKs4y+H3Y/wDgQ4w5/wAfwP008TeM&#10;NB8FaS2q+ItZ03QdNV0Rr7U7lLeLc33E3M+2qTfEbwivhH/hK28U6Kvhh/8AmNtqEX2L7+z/AI+N&#10;+37/AMn3q8e8ZfC3wv8AF7w74H+K3jbS9W8VyaBoH2+LwpYwRXlveSy26s/+ium6WX7u1N/8CV5D&#10;+wb4b8P+Mv8AhdlnqFhpq+HdQ8RtJ/wrfVbJGfSNjvsNxbyptX+BNq/Kv2f/AGamOHXJJy+KP+di&#10;I8s6can2T6di/aM+E1xIscfxQ8GyyyNtVV8Q2bOzf9/a7+aFZkr4Osfg74L+PX7Zl9pOieD9A0Dw&#10;B8Mdn2/+x9Mgtf7T1Fn/ANVK8SpuVGQjb/0yf+/X3tWdaEKajKH2hSjyy5Rifd20+iiuLURyXxO+&#10;fw1FB5Sv9ovrOL51+7uuE/8AZN9XURn3/wCz96ti/sINVs5ba5i86KVfmSsX/hANFmdJdQgk1uVf&#10;n36tO91/3wjfKv8AwBK9fCY6OHp8sgK1nqVnqXm/Y7y2vPKbZL9nnSXa39x9tWKx0hi03x9rFtFE&#10;sMUtja3Coi/J9+VH/wDQErYr6ehU9tTjIkKKKK1AKKKKAGwwxpK7LEqea+9nRfvVmeHnXUr/AFjV&#10;VbfFcXX2eB/+mUH7r/0LzW/4HWrXNarZt4Siu9X0xtlpErXF1p7/AOql/vun91v/AB1v/Hq83H0a&#10;lehyxD4o8p1D/crhNK0SLxDq2t6n59zZ3EV19ltbi3l2OqxJ8/8Ast87v8j7q7uufhdfDGpRaft3&#10;2mpTyywOn34pW3yuj/3lf523/wAP/fFfP5Yqft+SZjTLGj395Dfy6Vqcsc12sXmwXCLs8+L7n3P7&#10;yP8Ae/30/v0zxzpX9ueGdQtlbZK0TeU/91v4Ho1vb/bnhrb/AK3z7hN/+z5T1tum9XVv4qyxtOOH&#10;xHuhUjymV4b1X+3vD+n6h9x7iBXZP7r/AMaVpVyXgN2sLjW9Ib5Pst41xF/1yl+f/wBD83/viutr&#10;7GlL2sIyNQooorYYUUUUAFFFFABRRRQAUUUUAFFFFABRRRQAUUUUAFFFFABRRRQBV1V9mm3bf9Mm&#10;p3wltv8ARdbvP+fi88pf92KJE/8AQ/NqDW/+QbL/ALXyVpfC62nh8B6VKqr/AKZE162//pq7y/8A&#10;s9edj5fu+Uun8R2dFV/3/wDsVKm/+KvnTqH1ynxRmZPAOtqv3JYvs8rf88omdEd/+AI7t/wCurqv&#10;f2cGpWFxZ3K+db3ETRSo/wDErVUJcswOS8BvFDr3iW2i+RN1rcbP+3dIv/aVaV/4/wBI0rXn0q8l&#10;ktpViWVrh4v9HXdv2I7/AMDfJ/HXH/C6aWHxVe2Ny2+4isVspX/56ta3Eqb/APgaSpWhqtt/Y/je&#10;98/57fXFWWJ3/vRIiPF/3xsb/vuvQlTjWxHKL7J6Hv3/AHawdY8Q6ZoOpRNqN5HZpcMsUXnP95q4&#10;+203UNBbd4evlsIv+fG4i820/wCAJvRov+APt/2KmTQYJlu21Bm1K7uovKnuLj77L/cT+6v+wlaR&#10;wEub3iOaJ6RRXM+BtSlezl0q8l86903bE0z/AH5Yv+WUv/A0+9/tI9dNXmyjyT5ZGh5zf7bn4kar&#10;Ku3/AEextbf/AIFvld//ABx0rQrKtt0PjTxXFP8A8fEt1FcL/wBcmt0RP/H4n/74rVr6fDfwonLL&#10;4gqXw9pdtp9zfS20YgadleVV3eW7Y+8UHy7v9oVFV3Tf462kXT+I9A0//jzt/wDrklWf4qqWCf6B&#10;b/7q1brE7wopnzU+gAoopiOtAEtcP4qT+zfHXhzUP+WV5FcaVL/vbPtEX/oqX/vuu2rkfiojJ4Nu&#10;9QVf3ukyxakn+7A6O/8A32m9f+B1FWPNDlA06KFZXXcvzo1ElfMGQUUUUgGSUUU+gAooooAKKKKA&#10;CiiigAryL9oBJ7bTtEbT9qXv25biLf8Aw+Ujv/6HsX/gdeu1458Y/Pv/ABRaRRKzxWFjvl/7by/J&#10;/wCk7124WPNWjExqS5Y8x6t4e1iLXtB0/U4F/dXkCXCf7rJvrQrj/hXqVjc+A9EtoJ1eWzs4rWeH&#10;+OKVURHR67Cspx5JnQFFFFZAFFFFABRRRQAUUUUAFFFFABRRRQAfxUUUUAFFFFABRRRQAyaaK2t5&#10;Z5WVIol3s7/wrXnnw0VpvCsWpzxbLjWZ5dVl/wC2r70/74TYv/AK0/i1eMngi70+CXybvVpYtKif&#10;/ru+x/8AvhN7f8ArVhhitreKCJVSKJdion8K1nWl7pjUGva05E2LWfqvifSNBZF1DU7SzdvupNKi&#10;O3+4tVYfE8+pf8gjw9rOpf7f2b7LF/33Ps3f8A3VzRoVZfDE5+U2n+9u276bvZ/lVazP7VvtKlii&#10;8Q6YujpcNsguEn82Jm/uO+xNrf8AoX8DtWxSqU50pcshSjyjETbWP42vtZ03wfrd34c03+2Ndis5&#10;XsdP81IvPuNnyJvZ0Vfnrbpk00UMTyyMsMS/ed2rNXCPuSPzn+A3wj+Ofwt+IWt/EPxf8DJviL4/&#10;1GZ5ItZv/GGnQLbKyDd5UXz/AD9V3bvlX5FVfm3ffd5/aGveA7hZ9P8AsGq3mnN5un+ekvlStF/q&#10;t/3W2P8ALvq7pfiHStbuLiLTNTtL+W32+alvOkvlbv7+3/crTrpxNaWIjyygXzS9p7Q+b/2Sfgdr&#10;3g39lM/Dzxzpv9kX959vt7m18+KfbFO787ondfutXhi/s6/HO8+Den/s73XhzTE8IW+redJ8QV1e&#10;J0ax81p9q2efN37/AJf/AB37vz19QeJv2wfg34N8dN4Q1fx7p1nryy/Z5Y9krwwS/c2S3Cp5UTL/&#10;ABbnXb/FXfePPiR4a+GPhK78T+J9attH0KBdzXcrb0b+4iIvzMz/ANxPmrb21Xm9pOHxfp8I4ucf&#10;d/rU8m+LGk/GT4fa54N1L4UQWninwfpdqmn6h4HuJbWyadVXYssV1Kny/wAP8f8ACnyvuesL9m/4&#10;PeOdL+J3xI+LnjnTLPw94g8WbYrbwzaXi3X2OKL5U82Vfldm2J9z/wAd37V9a+Evx++H/wAdbO9u&#10;fA3iSHXVsZPLuYVilt5Yv7m6KVFbZ/t7dvyP/cr0GolWqQUoy+L/AMm1I+zyf1ofN/7Dnwh8WfCn&#10;wF4om8daW2l+LNe1+fU7lWuorgOjKm354mZf7/8AFX0hRRXPUqe1lzC+1zBRRRWWohjuyfw1yV58&#10;TtFtri4gaW5h+zy+U1w9rL9n3L9/97s210uqvcppd21iqverE3kI/wBxn2fJXH+EvI/4RfSmtmZ4&#10;mgV97/fZm+d3f/a3/er1MFhI4jm5gK82saZrfjTSrzTNQtL9JdOuopXtJ0l+ZXiZPu/78tdBTba2&#10;tra8a8Wzg+1su3zvKTft/wB+nV9PQp/V6fITIKKKbNMsMTyO2xF+9XQA6isX/hJPtPyWNtJc/wC3&#10;9yj7Nqt5/rZ1tov7kP36fKRzfymrNeQWy7pZVSsTUtYttVs7uxW2kv4riJreVE+TcrfI9W4fDdnu&#10;3Tq1zL/fmrTRFRdqrso90PeOPh8Sar4Yl26rbT3mmfw3aL/pEX+8i/63/gHzf7DVLNqVnc+ILTXG&#10;uY5tEW1aKC7hbdFFKz/P5v8Ad+RF+b/f37a6qRFmXay70rgPG2lL4Ms7vxDpTNbOq757dP8AVTr/&#10;ALSfxf8AoVeVLBRhU9vQ+IPhOt16wublrK8sfLe7sJWlWGb5Ul3Js2b/AOGqWzxLrf3pYPD1v/ch&#10;/wBIuP8A4lf/AB6neCU/0fWIoN32SDUWitYf4IlWKL5E/wBnfvroK29hRxHLWnEs5fR9Hg0fxNd+&#10;U09zLcRL59xcSvK7bfuf+hv9yuorH0r99rmpy/3WVF/74rYrv5Yw92BEQooopFhRRRQAUUUUAFFF&#10;FABRRRQAUUUUAFFFFABRRRQAUUUUAFFFFAHL/Eu8ks/BuoSxf63yti/7zV6nptmum6XaW0X+qt4l&#10;iX/gNeU/EX99pdpbf8/F5axf99XCJ/7PXryfcrxcyl8MTamPooorxjcKrvcqm/8AvLViqN48Wm2d&#10;3eN/yyiaVv8AgNNbgeVeBptnijTNTZtiX7atu3/7Vwkqf+ORVu63qv8Awm1xaLZrs0e1nW4W+/jn&#10;Zf8Anl/s/wC3/F/u/NWb4S0HT7zwf4ci1i2+2fZYIpdm7YjS+Vsfd/eX53+Suir6RYaPtOcwlIKK&#10;Kr3N5BZxbpZVSu4xIvtP2Dxb4akg/wBbeTy2U/8AtRfZ5Zf/ABx4k/77f+/XodeP6lreoPqWiX1j&#10;otzf29ndNK3ktEj/ADRSp/y1dP79bX/Cxdff7vhC+RP9ue13/wDo2vFxtCpOr7sTaMo8o/xU6v8A&#10;EHTPs3/HwtnKt5/1y3p5X/At+/b/AMDq7WB4Vml1JtQ1O8XZqd1Pvlh3f6pV/wBVF/3x/wCPO9b9&#10;elQpypU+WZEpcwVd03+OqVXdN/jraXwl0/iPQbB/9At/+uS1Y8yq9h8+n2/y/wDLJasOlYneM3NT&#10;6P4fmpiPvagB9Hl0eXRs20AFQ3ltFeWsttOu+KVGiZP7ytViigDz/wCHs0r+D9Pgnbfd2G7T53/v&#10;SwO8Tv8A+OV0dc/pSf2V408UaZ/BcNb6rEn+zKmx/wDx+3dv+B10FfN1o8lWUTIKKKKwAKZHT6KA&#10;CiiigAooooAZ5dPoooAK5zwrpsGvap4zubld8Ut5Fp6/7sUSf+1ZZa27+/g0qwuLy8lWG0t4mllm&#10;f+FVpnw60q50rwrb/bomhvbqW4vZ4X++rTyvLsf/AHN+z/gFengo+9zlROK8Q/CiXw3v1rwvO0Oo&#10;Rfet3b9zOv8Acf8Az8tS6D8WtKv1itryVbDU1+SexuG2Sq3/ALMv+3Xq1eX/ABy8PaZc+EpWltoH&#10;laVE3utepUoxry9455R9lHmidqkiOu5afXM/DG8a/wDh34anb/XNp1vu/wB7Ym+umr5yXuHQFFFM&#10;d9tIB9FMhfetPoAKKKKACiiigAooooAKKKKACiiigAoorM8Q6wug6TLeeU1zKu1ILdPvzys+yKL/&#10;AIG7ItMDmvEmiX3jrxhp9np+oLptvoL/AGq5uHg83dcSxOiInz/eSJ3b/gaVsQ/C6xuf+Qrqus63&#10;/sTXn2eL/viDylb/AIHurd8I6C3h/QYoJ5VmvZXe4vLhP+Wtw3zO/wDu/wB3/Z2Vt171KhGMS+Uy&#10;dD8JaL4bXbpWkWOm7vvPbwIjtWtR81FdIEN5ZwX9rLbXMEdzbyrslhmXejLXD3PgnXNKl8jQb60f&#10;T2+6mrea72v+46/61P8AYf8A77/u99RWNSlGr8REo85wifDnU7z/AJCviy7f+9DpNrFaxf8Aj3mt&#10;/wCP1dtvhX4VtpUkl0pdSuF+dZtWle9df+/rvtrq9rU/y6I0qUPhiHLA858Q2y6b8SdPWKJYYrzR&#10;5UVEXZ/qJU/+SK06qfEL9z4m8H3P966uLL/vq3eX/wBt6tuu9dv96vnsxj++Oap8R8U/tnfDGP4Z&#10;/s9+JPDngD4eNN4Y127/ALW8T68l/wDaLiwZJ4nafypZfMnZ9jfdfYu165n483GkeIF/Y/8ADWl6&#10;hL4i8F3moWrre3cfz3iwLborSo3RtjvuX/aruPEH7N/x/wD7D8W+AtN+Jmi698PPEs7K2q+K2vLr&#10;WrC1k/1sUX3lb5Pl+Zvm/wCmVdf8TP2PU1j4N/D/AMM+D9bGmeJPh/cRXuianepujmni+c+eq/cV&#10;22t8v3P9utqVSFKEeaV9U/69Bv8Al/uv8f8AM4q8m/4Rv/gp/YR6eq2y694R/wCJhtX/AI+GUS7X&#10;b/a/0eL/AL5r7Kr53+DPwD8aW3xo1r4s/FTVNAvvF09iukafp/hpJ/sVnbLs3vvn+fc7bv8Avt/n&#10;+fav0RXHiZRfLH+WP6sxl8Upf1sgooorhJGfNup9FFGoBXCOn/CE3F7FeRMmj3F01xBfJ/qoN3zu&#10;kv8Ad+fftf7v+7Xd1U1W/ttNspZbxlht1XfK7/cVa68NWlh580QMf767lp6Iz/d/h+8/92uc8H2z&#10;Qxag0UDW2lS3Xm2Nu67PKi2J/B/Cu/e2z/brT8Q/6TosWmbfn1a+t7X/ALZK/my/+QonX/gdfZe0&#10;/de1HGPvEserRagrxaHB/bb/APP9u8qxi/7a/wDLX/tluX/aWud+IVnrmj+Db28n15d2+KJYbSxi&#10;RGZnRf8Alrvb+P8Av16LeXMVhavPK6wxRLvZ3bYirXnXjDVZfHOjMtjbMmlW7famvpvl8/b86eUn&#10;93ft+f8A743V4VHE4nFV48vwhKXunQaX/wAg23/65LVqq9gmywt/+uS1Yr6MxiFFFFBYVz/jzSp9&#10;b8OXdnBF5zyrs2V0FFAHliX+mQrFPq+i6lompeUqT31ussTs3+3cQf8As710Pg/xV9pl1CWXUL7U&#10;tK+VLOaaJHfd/G6OqfMv8Pz7vuPXZUVw0cJGlLmjKRHvGP4Y3PbyzsrJ5sv8a1sUUV3BGPKFFFFB&#10;YUUUUAFFFFABRRRQAUUUUAFFFFABRRRQAUUUUAFFFFABRRRQBy/i395rPhqNvuNqNvu/4DKj/wDo&#10;det15F42+SfR5f8AnlfWr/8Ak1Fv/wDHK9YvL+DTbOW8uZVht4l3yu/8K14uY/FE2pnKax4z1PTd&#10;ZvVg0+0udMs57O1ld53S482d0T5E2OrfeT+7XZ1wL6bcvqmjteRNbXGuas2ry2j/AH4reC1SJEf/&#10;AGt/lM3+0+2u+rgrRjDlidMgqvqVhFqum3djPu8m4iaJtjfwslWKK5iTzGwum0SRtI1WWO2uLVf3&#10;VxM3lRTxf3//AIpP/sKmtvE+kX8ssVnqtjePbrul+zzpLt/75rvbzR7HUmia8s4Lx4m3xedEj7a4&#10;T4r2cCLomo7V/wBFult2RP4opXSLZ/33sb/gFe3QxvNKMJGEo+6VX1ie/bytMi3/APTZ/uLUttoK&#10;7vPvm+2XH+39xa04YVhXbGqon9xKdXscxzcv8wUUUUizCv8A/iT6ol4v/HvcfJL/APF1u/fSory2&#10;W8tXgl+41ZmiXLI76fO3723+6/8AeWtPiMfhkbFXdN/jqlV3Tf46xl8J2U/iPQdP/wCQfb/9ckqx&#10;VfT/APkH2/8A1ySrFYneFFFFABRRRQAPu27qYn3KfRQBynirw3qdzrVlrWjT2cN7bwS2slveo+yd&#10;HZHT51+66bP9r77VmPr2uaV82teHGS3X793pM/21F/302JL/AN8I1d9RXNUoU6vxAc5Yala6rZxX&#10;ljcx3lvL92aFt6NViqmq/DrQdVvJb77HJZ3svzy3en3UtrKzf7bxOm7/AIHWe/gnXLD/AJBniqd0&#10;/hh1m1iuk/77Xym/77dq4JYKX2COU26K59pvGOm/8fOg2OsRf39Jvtkzf9spdi/+Rai/4TmCH91c&#10;6L4gtrj/AJ9/7HuJf/H4kdf/AB+uaWGqR+yB0tFc+mseINV+XTPDUlsn/PxrM6W6f98LvZv++FqV&#10;PA2p6k3/ABPPEdy6f8+mjJ9ii/773vL/AN8OtXHCVJhyk2seJ9I8PbF1DULazll/1ULt+9l/3E+8&#10;3/AKopr2tax/yBfDlz5Tfdu9Zb7FF/3x88v/AJCWum0Hwlo/hhX/ALM0y2s3l/1syL+9l/33+83/&#10;AAOtiu+GCjH4g5TgbzRPFlha/wBptq8F/cW/ztpNjZpFFOv8ab2dm83+6+9V3fwVt6bqUGsWFveW&#10;cvnW9wu9Xro64HXtN1fw3qVw3h6x+2W+rN8sP8FndN/y1f8A6ZP99v8AaT/bqK2G5o/ug5R7w/8A&#10;CW+Jvsf39H0mVZbr+5Pdffii/wCAfJK3+15X+1Xdo/y1meHtBg8O6Pb6dA7OsXztLN9+WVvnd3/2&#10;nfc1ae9UrspU/ZR5Sw3/AN2vB/ivqVz4k8Zaf4e89raylniilmT+Hd/7N8mz/gddx4/8f/2b/wAS&#10;zTP32rS/JsT+GuR1LwTPonh+LXr6dptQW+sLhv8Ac+1Rb/8AxzfXR8EOY46kvay9nE9O02wg0qwt&#10;7O2iWG3t1WKKFP4VWrFFFfLM6Qpjoj0+ikAImxaKKKACiiigAooooAKKKKACiiigAooooAK5+wh/&#10;4Sfxg8/39M0NtkX9yW8ZPnf/ALZI+3/elf8AuVP4n1WfStL/ANDVZtTupVtLGF/4pW+5v/2U+83+&#10;yj1veH9Eg8N6HaafA7P5S/NM/wB+Vm+d3f8A2nfe3/A69DCUuaXMBoVLTf4ao6rren6DbpPqd9bW&#10;ETNtWa7nSJN3/Aq9gs0KbWTZ+LdDv9n2bWtPud33fJukfdWnDNFNF5sTK6/30aldAP8A4adUSPva&#10;sfxV4kXw7bxRQR/bNTuvls7Td99v77/3VT+J/wD2Z0olPkAZ4n8YLoMsVnbWbarqtwu9bSFkTav9&#10;93b7q1y82q+MdY+9fab4eif+Gxi+1Sr/ANtZdi/+Qqm0rTWs/Nnnn+2ahdN5t1duv+tb/wBlVP4U&#10;q7XzlfH1JS/dHHKpL7JiW3hWD7fFfX15qGsXtu2+KbULp3RW+5vSL/VK3+4lbdFFeVKUp+9MwCii&#10;ip1GFFMf7rVFZ3KzL9756sRU8Q6xFoOk3epz/wCqtYmlbZ/s1m6P40a8uLex1LTLnR9QuP8AVI7J&#10;LFL8m99jr/7PtrV8Q6DbeJNLlsbrzPKldX3wvsdWV96f+PpXnWsJeaD4gSOXUJ9Si037LqUU12sX&#10;mxL5rxXH3UT5fKlruw1OnVhKMviHE9VooorzrMQVleJNBg8QWCW07MnlSrLFMn34pV+4/wDdb/gd&#10;aSOr0/8Ahqoy5feA4TyfEv2j7MzaTbInyfbv3svm/wC35Xybf+/rVp2fhjybq3vrnV7nUruDd5Xn&#10;bEii3f3EVE/8f3NWheWbQ/MvzpTIbOeZfl+5XZUxderDllInmmN1K2XxDYXGmXK77e4iaKX/AHaw&#10;k8SaLpXgPVbbXtXsbPxBaxS2U6Xd0kTyt/A6I399Njf8DrtYbZYV+X79V9Ss4prWX90ryvFs37fn&#10;q8HipYeRcfh94wdNdZtNtGVldGiXa6f7lWK5r4dO3/CH6fA337PdZN/2yd4v/ZK6WvsPjICiiiqA&#10;KKKKACiiigAooooAKKKKACiiigAooooAKKKKACiiigAooooAKKKKACiiigAooooAKKKKAOS+IXy6&#10;XLL/AM8oGl/752P/AOyV2HiHWIP7Slnni+2aZoOnf2rPbo3+vuP+XdP/ABx2/wB7ZWDretxeHr/T&#10;LyW1nvE89YvJt13u250SuzbwroeseBdYXwmkMP291uF2s2zz4tmyJkb/AFS/JtZPl2/PXHXpxlKM&#10;jpojbNNX1vxQmtavY2mmpb2bWtrb2909w/zOjyu/yJt+5F/3xXQVR0TVYte0m0voFZElX7j/AH1b&#10;+NH/ANpPu1er5yrKUpc0jcKKK5fWPHMWg+KtP0q8tmS3vYGl+3bvkiZXRPn/ANn5/v1EY85B1Fee&#10;fEub7Rq2haf/AM9b5Xb/AHYkeX/0NEr0B2VInZvuKteVQ6l/wmHjB9VVdmn2cTRWr/8APdm2b5f9&#10;35Pl/wCB12YSnKVUzqSOiooor6Y5gooooAKytbs3+S+g/wCPi3+f/erVooIlHmK9heLf2qTxfcat&#10;TTWWR5UDfvF+9XMvoM6XEvkXjQ2kvztCi1veGdLg01ZvKDSOwXczPu7U5cvKVR5uY9K0/wD5B9v/&#10;ANckqxVfT/8AkH2//XJKsVzHrBRRRQAUxN1PooAKR/v0+m0AMop6bqKACOiiigAooooAKKKZQA+i&#10;iigA8yih0p1ABUU33H/3KftamSf6t6APKvAFtFeePtdlnXfKsvy7q9N1XSrPXtNuLG+gWa0uF2Sw&#10;/wB5a8s8JX8Xh34jarbX37n7U2+J69e3LW1Tc48P8Jx//Cq/Dyf6ptWh/wCvfXb+L/0GWmf8K0s0&#10;/wBVrXiCH/uLSv8A+hO9dh5lGzdXNywOw4//AIV1On+o8X+Iof7v723l2/8AfUT0f8INrkPzQeM9&#10;SmdfupfWdq6bv9vyoovl/wA767Omb/4aj2dP+UDktN1uWS8/szVYP7N1hV3+Tu3RTr/fif8AiX/x&#10;5f4q2Ksa3oNj4hs/s19FvRX3xOjbHib++j/eVv8Abrl/7QvvCsqW2vS+dZM2yDWduxP9hLj+63+3&#10;91v9n7tebWw3L70CDoKKKK88AoojooAKKKKACiiigAoplDuqK7Myoi/OzvQBj+MNNub/AEbzbH/k&#10;K2Uq3tn/ANdV/g/3X+dW/wBl3ro9H1iDxDodlqdm2+3uollXd/tVyL+PtImleDTGn164VtjJpMD3&#10;CK3+3Kv7pf8AgbrWh8PbDU7C31Vb6x/s20uLxriztHlR5Ylb53R9vy/63e3yO3369bCc3wyLOrTd&#10;Xn/jPbqvxB0exlVZorCxuL2VHX+KV0ii/wDHEuK9DrzHTbldY8YeKNTilWaJZ4tPgmRt6MsUW/8A&#10;9Gyy1eNnyUZGdT4Szc+GNFvN/n6RYzbvvb7VHrPf4b+E5m81vDWk+b/z2SxiR/8AvvZXRUV8tzzO&#10;E5xPh14eh/1Gn/Zv+veeWLb/AN8vWjpfhux0SWWW2ik82VdjTXE8sr7f7m9nf5K0qKr2k5e7zBzB&#10;RRRWWogoooo1AKKKKNQB03rXKeKtVvNE1LQotPgtnlvLxrdkuG2fKtvLL8j/AMLfuq6uuO8ef8hT&#10;wf8A9hZv/SK6rsw0YzqxjIDodF1u2161eWBmR4m2SwzfI8Tf3HSuUms/+Eh8TeILS+/cytYtpqw/&#10;9Os6f63/AGvn3/7uytP+x/tN4lzZzrYart2Lcbfkl/6ZSp/Ev/jy/wAFVL9p9c02y8Q6fbMmq2bN&#10;FdWO752XfsuLf/eR03L/ALSf7depGh9Tr80vhNI/zHKpbarqVvLfa5PqF/pVrLLbyzQ3n2fa0TvE&#10;7vbxfw7l/jlatW68PX1t5VtoOvapDqE6+bEj3n2qKKL/AJ6v5qP8v/oX/fTLY0fxVFpt1qdzFZz3&#10;miXl01wtxaLve1bYnmpLF977+9vkRvv11ug2GmWdh5ulRRpaXX+kK8P8W77n/jlZ16yoRlGUf8IS&#10;LdnC0Nuiyy+dLt+ab+9ViiivGMxk33aIU2RItPooAKKKKjUDzT7NP4G8QPZy/PpWqXTSwXH/ADyl&#10;b78T/wDoS11FZ/xaTZ4PlvF+/YT297/36lR//ZKvI++JG/vLX2WX1pVqHvfZJHUUUV6IBRRRQAUU&#10;UUAFFFFABRRRQAUUUUAFFFFABRRRQAUUUUAFFFFABRRRQAUUUUAFFFFABRRRQBzvipFfUvDW7/oL&#10;W/8A8VXe6l4P0/Urx7z/AEuwvW+9cafeS2rt/v8AlOm7/gdeeePH8mLSrn/n31G1l/4D9oTf/wCO&#10;b69erxcw5oSjKJtTMfw34bi8MWt3BFd3d59ona4d7uXe+5vv/wDxX/A62KKK8eUuc3CuE8f2bJr2&#10;j6nPA02mRWt1a3jpF5u1ZfK++i/w/unru6KunU9lLmA8vtvP1bRotP8A7Qjv/DirvWZJd8s6/wDP&#10;J2/up/f/AIvkX+/ud4bj/dXcv96dttdB4h8B2N01xfafLJo+py/62a0+5L/11i+63+/97/brkvCX&#10;2nTb/VdFvp/tNxayrLFM67N8TJ/8Wjr/AMAr6HDVqU/dictSMuY6Wiiiu4gKKKKACiiigAq7pv8A&#10;HVKrum/x1MvhNqfxHoOn/wDIPt/+uSVKn3d1Raf/AMg+3/65JViOsTvGeZT6ZT6ACiiigAd6KKYn&#10;8e6gB/mUUzy6P4qAH0UfNRQAUUUUAFM37qP4qfQAUUzy6PLoAfR5lFMf79AD/mplP/io+VGoA4n4&#10;i+D116zS8ttqXtu29XqL4b+M59bilsbyLZd2fyM/96uc8T6rrXifxo+jaZeNbW6r82yuz8E+CYPC&#10;tvKzS+ddy/62aumXux944I+9W5onV0z+Kn/xUVzHeFM2rUtN8ugBjvtqKZFuIniliWa3ZdrI670Z&#10;asUfw0AcZ/wgd5Z/LpHiO+02yX/VWLwRXEUX+wm5N23/AGN9M/4Q/wAS7d3/AAl//lMirtqY+5ov&#10;lrH2dP8AlA4z/hEvFCf6rxZA/wD120lH/wDQXSj/AIRjxcnzL4l02bb/AAvpLojf+Ra7ail7Gn/K&#10;By+j6x/aSyxSxNZ6hatsurR2+eJv/Zlf+B60KZ4j8NtqXlX1nKtnrFqv7i42/Iy/88pf7yv/APZV&#10;iQ+FfEesf8hPxCumxf8APvocCI//AAOWXfu/4Ai150sJLm90g09S1Kz0e1e5vryCzt1+9NcSqiL/&#10;AMDasSPxzFqX/ID0rUte/uzW8HlW/wD39l2K3/AN1bem/Drw9pV0l4unreagn3b7UGe6uF/7ay72&#10;X/gFdH9xK2jgo/aLOHh0rxfrf+vvNP8AD1u38Fon224/7+tsVf8AvhqtQ/DHQ3lWXVVufENwvzb9&#10;Zl+0J/36/wBUv/AErrqK7I0ox+EBkMMVtEkUUSpEq7FRF+Ra8q0fVfFXi3TVubzxB/ZX72WKW00m&#10;zRHiZXdHTfL5v8SN/dr1X5vnrzSwh/srxl4l0z7iSyxalAn+zOmx/wDyLFK3/A65sbKpCnzRManw&#10;kT+A9KvPm1NbnW3/AOotdS3Sf98M+1f+AJW3Z2cFhbpBbQR21uv3YYV2ItS0V8xKrKfxHJzBRRRW&#10;WpIUUUUagFFRW15Beeb5E8c3lN5Uuxt+1/7lS1YBRRRUAFHzUVzWseLZYbx7HSLNdVvYv9bvl8qK&#10;D/ffY/zf7CJWtOlOtLliB0T/AHWrgvDztrDS65PL532hmSz/AOmVur7E2f7+zd/wNP7lPmsde1tX&#10;XU9ca2ib71vpMXlf99ytvb/vjbXUeHvD0H9mvBBF5NvaxKkSJ9xVWvpMFgZYeXNUArrDL5XnqvyL&#10;/HVd/N0q6uNVs1+0xXTK99p6r+93KmzzYv73yIm5P4v4Pm+Vnfw0V6tWnGtHkkOMjmnmXxJrmoav&#10;pH7m0WzltUmT5Ptkuz+P/Zi+7/vb/wDgXR+Cdcs5tLtNKXdbahYQLFLY3C7JV2pt3/7S/wC2ny06&#10;q95pVnqrRfbIt7xNvimRtksTf30f7y1wVcBGdONOP2Q5jq6KwvCV5PqXhyL7dL513byy2s77fvNF&#10;K8T/APoFZOg+Lby/8YXdjKsf9lOssVnN/G0sGzzf/Ru3/tk9fM+yl7390R2dFFFc2oBRRRRqBieN&#10;tN/tXwlrFn/z8WssX/fSVheEr/8AtXwvpV3/AM/FrFL/AOOU/wCIWqy3n2fw5p8rJe3/APr5k/5Y&#10;W/8AG/8A7Kv+/wD7FXbOzisLOK2gVUiiVUVE/hWvqcrjKNOUiSWiiivaAKKKKACiiigAooooAKKK&#10;KACiiigAooooAKKKKACiiigAooooAKKKKACiiigAooooAKKKKAOP+Km7/hEr1ov9asTOv+8vzpXs&#10;FtMs1vFKv3GTeteZeMIVudNiil+5LKqN/wACrq/AN/PqXgjw/Pt/1tjbu2/+9sSvIzKPuxkXS+0d&#10;RRTIUZPvNvp9eGdQUUUUAV7zc67V/vV5/wCPLb+xPGWia19y0uom0+6f+7/HF/4/vX/gdekVj+Kt&#10;Kg1vQ7izuYt8UqbGWt6FT2VXmM5fCYNFYvg+8nvND/0lvOuLee4tWm/veVK8W/8A4Hs3VtV9ScwU&#10;UUVYBRRRQAVd03+OqVXdN/jqZfCbU/iPQbD/AI8Ldf8ApktWKr6f/wAg+3/65JVisTvCiiigAooo&#10;oAKKKKAGf7K0ImxqYnyNT46AH/7FFFFABRRRQAzf833afRRQAUUUzzKAH0zzKfR5dADqim+7uoom&#10;/wBU3+7QB5J4e3p8WNQ+x/PEy/vf/H69e8lK8s+HSf8AFdeIG/6a7K9Tkrap8Rx4b4Q+amb/AJqf&#10;RWJ2BRQn3KZQA/zKKPLooAKKKKAD7tEdFMjoAfuanVE6Nu+9T6ACij5adQA371GzbRtWmPu/hagB&#10;9ef+P0XTfGHhrVWZUiuvN0qV/wDaZPNi/wDRTr/21r0CqmpabZ6xZy219bQXlpKuyW3uIt6P/wAA&#10;asatP20eUJe+cvRVSbwBeaV83hrUPJi/6Bmps8tv/wAAf70X/jy/7FZ7+JF024S21yzk0G7Zti/a&#10;P+PeVv8AYlX5W/3Plb/Yr5ivgqtI4JU5RNuimR0+uHUzCszxDqUulaW7W0SzahcOtvZwv/FcN8if&#10;8B/vf7O+tOqXhiz/AOEh8ZS6g3z6foe63g/2rpk/ev8A8AR9v/A5a68NR9rU5TSMeaRDD8Lrzw/F&#10;E3hzU7a2laBUvkvrV5UvJf8An4+V02yvv+Z/m/gprw+MbD/X+HrTUk/v6ZqPzt/wCVEX/wAfr0ii&#10;vpKmEo1fiidkoxkeXv4tWz/5CekazpX955dOllRf+2sW9f8Ax+nWHjLQ9YbbY6vY3Mu/YyQzo7r/&#10;AMAr06uc8VaDpWsSWTanp9pfxbtjJdwJKn/j1ccstp/YkYypxM+uS8JQ6fo9xrukeQ00VndfuHRv&#10;nXzU810f/c3/AH/9urXiHwZ4cs5UXSLaTSn/AOoZeS26L/wCJ9v/AI5V74e+D1024uLnz57z7RP5&#10;s813Lvdm2In/AKAiVthMJLDy5uYx5fe5SjW82sb9JS2toGR1X5nSma9ZwJrnlRLsRq6vTdHgsLfa&#10;q/e+9XsSkXGMuY85qZLOeZdyxM6f7td1c+GLG5bc0TJ/utWhbwrDEkUS7EWo5g9icFZ+Hry5jeXb&#10;sRf79Z/3G/3a6vxbqrI/2OJv9+uRq4mMoxgYV/r0/g+31hYIGml1K6aXTnRd6LcS7Pkf+78+9t/3&#10;NtFzpq6Vb+GrOxbzr2zvIngh/jlX/VXDv/wCV23/AN/Z/FsroHmgsLO41C53fZLVd7bPvt/cRP8A&#10;ad9i/wDA6l8MaPLZxTX18q/2ret5t1s/5Zf3Ik/2U+7/AOP/AMdePi5UsLGXL8Ui/wC8bdFFFfLa&#10;mYVznirxUuj26RQK1ze3DeVBCn8Tf3Ki8T+MF02VNPs4mvNSuP8AVW8P3/8Aff8Aur/t1maPoktt&#10;cPqGoSrc6nKuzen3Il/uJ/8AF/xf+O16mEwU68uaXwkj9B0RtN825vJftOq3XzT3H/sif7KVq0UV&#10;9bGPJHkgAUUUVQBRRRQAUUUUAFFFFABRRRQAUUUUAFFFFABRRRQAUUUUAFFFFABRRRQAUUUUAFFF&#10;FABRRRQBj+J032duv/T1F/6HXTfDH5PBdlF/BE0sS/7qyuif+OVz+tf6u0/6/Iv/AEOug+F3z/D7&#10;QZf+fi1W4/76+f8A9nry8y/hxLpfFI6iiiivAOoKKKKACoblN9rKv+zU1H8NMDynwl+5bW7b/n31&#10;GX/x7ZL/AOz10FYWifufFXi2D+9eRS/99W8Sf+yVu19bQ/hROKQUUUVqAUUUUAFXdN/jqlV3Tf46&#10;mXwm1P4j0HT/APkH2/8A1ySrFYdr4ktIbSKNg+5VVPu0v/CSp52NreXWJ3m2/wDdpjzLD96sGbxE&#10;JPuqy0ja5bTQbJN+/wDvYqANxLiJ/wDlqtTR1yP26P8A2q0bXxLbLCitv3L/ALNEZSIibX8VP/ir&#10;I/4Siz/uv/3zSf8ACVWX92X8hVlmr5lPrJ/4SS2/55Sf98pUX/CU2H92X8qANvf81H8VZH/CUWf9&#10;1/8Avmk/4Siz9Zf++aANj5qYm6sr/hKrL+7L+Qo/4Smw/uy/lQBsUVjf8JNa/wDPOSnf8JRaej/9&#10;80Aa9M8usv8A4Si09H/75o/4Siz/ALr/APfNAGvRWR/wlFn/AHX/AO+aT/hKrL+7L+QoA1dny/3K&#10;x/FXiGDw9pMs8rL5u35aWXxRbSQvs8wt/DuFeeT+FZ9a1h73Xb5pbYNujt4quPL9oxqSl9k1/hLp&#10;Vy9rcavcrse8l81a9G8usG11uztIVjiikSFF2KuxKsf8JJa/3Zv++UolLmkFOPLHlNaisf8A4Syy&#10;9JfyFL/wlFn/AHX/AO+ag2Nej+Gsj/hKLP8Auv8A980f8JRZ/wB1/wDvmgDU+4lS1jf8JRZ/3X/7&#10;5o/4Siz/ALr/APfNAGvs3tRWP/wlVl/dl/IUv/CUWf8Adf8A75oA1/l+9TPlrM/4SS2/55Sf98pR&#10;/wAJJbf88pP++UoA1qKyP+Eos/7r/wDfNH/CVWf91/8AvmgDX+XdvorG/wCEmtd+7y5Kf/wklr/d&#10;m/75SgDT/ip9ZH/CUWf91/8Avmj/AISiz/uv/wB80AamzZ81H30rL/4Si09H/wC+aP8AhKLP+6//&#10;AHzQBqeXTLmzgv7eW2uYo7m3lXY8Myb0as7/AISiz/uv/wB80f8ACUWf91/++aAObvPh1LpTbvDW&#10;oNpqf9A+7/e2jf7n8UX/AAB9v+xWZN4lk0WZYPEdi2iOzbFuHbzbKX/cuP8A2V9rf7Ndp/wlFj/d&#10;f/vmll16znheNoJHhZdjqyp81cFfCU6pEqcZHIeIdVl03S91mqzXtwy29nD/AM9ZW+RP+A/3v9nf&#10;XZeGNBi8MaDaaZEzTfZ1+aV/vyyt8zu/+0772/4HXM6b4X8NaPrkOoWNjdWz2weSOyST/RYWZAu9&#10;Yd+1G2Fl+X++1dL/AMJRaej/APfNGGw31eIRjyGvTE+Wsv8A4Si09H/75o/4Sizb+F/yrvLNeql5&#10;bLqVnLA3ybqp/wDCUWf91/8Avmj/AISiz/uv/wB80AUNN8JKiy/aW37l2bK0NH0H+ypZWWdnRl+5&#10;Sf8ACUWno/8A3zR/wlFp6P8A980cxEacYly5022uZd0sXz1b+4lYv/CS2e77r/lR/wAJRaej/wDf&#10;NBZtUxH3VkP4ntNv/LT/AL5p/wDwlFns+6/5UAc34qtmh1R5W+7L92sSuyutUsNRt9t1DJ/wGuPe&#10;1vxqE4lt7WLTi+LeZbpmldf9pfK+X/vtq2jI45U5c3ulXUrP+0rNIPNaF4pVuIpk/hlX7j7P4v8A&#10;drT8PaxPftd2d9FHDqFnt83yf9VKrJ8jp/8AEf7D/e+9S/2XL/eWo10m6h8SR6hHsEX2T7Ddpnqq&#10;O7RMv/fT/wDfVebjaEatPmj8REYyNuuP8T+Krl7z+xdD8ubU2X9/M/8AqrVf77/7X+xWz4ih1S80&#10;uWLRnhju3PlpLOPun+9WfpPhNNBsxDESWkfdJNI25pn/ALzV5uDwHNLnqkcsijomgwaJFKys1zd3&#10;Hzz3c3+tlb/P8FaVXP7Ll/vLR/Zcv95a+j9xB7ORToq5/Zcv95aP7Ll/vLT5g9nIp0Vc/suX+8tH&#10;9ly/3lo5g9nIp0Vc/suX+8tH9ly/3lo5g9nIp0Vc/suX+8tH9ly/3lo5g9nIp0Vc/suX+8tH9ly/&#10;3lo5g9nIp0Vc/suX+8tH9ly/3lo5g9nIp0Vc/suX+8tH9ly/3lo5g9nIp0Vc/suX+8tH9ly/3lo5&#10;g9nIp0Vc/suX+8tH9ly/3lo5g9nIp0Vc/suX+8tH9ly/3lo5g9nIp0Vc/suX+8tH9ly/3lo5g9nI&#10;p0Vc/suX+8tH9ly/3lo5g9nIp0Vc/suX+8tH9ly/3lo5g9nIp0Vc/suX+8tH9ly/3lo5g9nIp0Vc&#10;/suX+8tH9ly/3lo5g9nI5bxtf/2V4flu9u97dllVP7zfwJXe+EtK/sHwvo+mbt/2Ozit9/8Auptr&#10;lNe8IXuuTaWgaI2EN5FcXasTuZE+dVX/AIEi1239oRejV5WNjKryxibU4yiW6Kp/2pF/dal/tCL0&#10;avK+r1P5TblLdFVP7Qi9GpsupKYn8pMtt+XdR9XqfyhylpHWZdyurp/fSn1xvwz0u98KeDNP0nVJ&#10;I7rUbfzfNltvutuldv4v96un/tCL0arlh6nN8Icp51Mn2b4oa1B/z1sbW4/8flT/ANkrapNY8OXF&#10;542h1uB4/sxs/ssiuPm+R9y/+htV3+y5f7y19DQ92nHmOaVOXMU6Kuf2XL/eWj+y5f7y1tzEezkU&#10;6Kuf2XL/AHlo/suX+8tHMHs5FOrum/x0n9ly/wB5ansoWt9xPO6iRrTjLmP/2VBLAwQKAAAAAAAA&#10;ACEAMJTHBgwYAAAMGAAAFQAAAGRycy9tZWRpYS9pbWFnZTUuanBlZ//Y/+AAEEpGSUYAAQEBAAAA&#10;AAAA/9sAQwADAgIDAgIDAwMDBAMDBAUIBQUEBAUKBwcGCAwKDAwLCgsLDQ4SEA0OEQ4LCxAWEBET&#10;FBUVFQwPFxgWFBgSFBUU/9sAQwEDBAQFBAUJBQUJFA0LDRQUFBQUFBQUFBQUFBQUFBQUFBQUFBQU&#10;FBQUFBQUFBQUFBQUFBQUFBQUFBQUFBQUFBQU/8AAEQgATwDa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vj79prxF8e/hO2seLLDxxpNt&#10;4Pe/WCxsIbSGS5iR/uht9tg4wc/Ofxr0z4f6x8QPhD4X8SeI/jf410jU9Iijge0l0+EAwklg6lUt&#10;4yzMWjAA3dD07qLTg5vRL/gaeuo5Jxko73/4Y91oryH4eftNeGviB4ks9Bk0jxD4V1PUIPtOnQ+J&#10;NP8Aso1CPBJaBgzBgAM9RnPGeccb4D/arvPEvxm8W+H9T8Mazpnh/S1CJcHTz/oWxJHlmvX3fu1Y&#10;J8mAcjHfmns7Pzf3bi6Nry/HY+kKK8K0H9sLwhrmtaNaNofirS9M1q7+xabr+oaUYtPu5CxVfLk3&#10;liGIwPl4z823BxNo/wAR/EV1+1zrvgqXUd3hm18PJfRWPkRjbMXiBfft3nhm4LY56U7O6Xe/4Jv8&#10;l+Qr6N9rfi7Ht9FfOPxg+KvxF8T/ABZb4XfCg2Gm6pZWa3+q67qIDJbBsFUCsjjkMgJ2OT5gwFCl&#10;q1PgdrHxq0nx1qnhX4mWdtrunR2y3dv4p0+NI4dzYAh4WMP0bgIGUjJyrKaUfe19bedv+GY5e7+H&#10;4/0j3qivkP4V/tjT6T4c8VXHjW38QeKbjTdbnie40XR0aLTrMBREZ3URooLCQDJLHac9q908b/H7&#10;wt4J8K6BrmNQ11PEBjGkWOi2pnur7eAw8uMlegYEhiD268Uk7xUls7fjt/XqNq0nHtf8Nz0iivLP&#10;A/7RXhzxzo/iu7h07W9IvvDETTalo+r2Qt72JAjODs3FfmCtgFgeOcAgnI8D/tX+F/Hlm+pWuh+J&#10;tP8AD8NpNd3Wv6hpwjsLYR53RvKHIMnAwqbs7h74e33X+XcX+dvn/TPaqK+eZP23PBdvpdhqF14c&#10;8YWVrqNwkGny3WkrHHeqcgyxSGTYyKdufm3fOMKecdn8Rv2iNA+HviT/AIR6PSPEHivXY7f7Xc6f&#10;4Z083ctpDxiSX5lCg59SehIAIyPTV/11Bauy/roep0V5Jrn7T/gnS/CHh3X7F9R8RjxA7RaXpujW&#10;ZmvblkOJAsRK4KHrkj2zW58K/jVofxaGqw6fa6no+raVIsd9o+t2v2a8ttwJQsmSMMAcYPbnFOzu&#10;12/r9RXVk+539FFFIYUUUUAFFFFABRRRQAUUUUAFFFFAHzh+31/yQGT/ALCtr/Nq0/2xPBeteM/g&#10;nbroljPqs+m39rqE2nW6F3uoUDKyBR97G8NjB+70r2bxL4q0vwhYx3mr3X2S2kkEKv5bvliCQMKC&#10;ein8q5r/AIXh4J/6DX/kpP8A/EVHMoq19ebm+63+RXxNO2ya+8+f/EnxB0n9pz4ufCYeAEu7yLw5&#10;e/2rq989pJCmnx/IfJZmUDc3lsuBkEgYJ5xnR+NLr4a/tAfHXT7XzIfGGvWcU/hu3Nq8n2yVLd3G&#10;3jaT6buCVI5PFfSP/C8PBP8A0Gv/ACUn/wDiKP8AheHgn/oNf+Sk/wD8RS5o7J2+L/ya35WVhWdr&#10;Py/Bt6/e77HwHfa54f8AFGj/AA01w6v4k8UeM4ddtf7e1bWpJ5LfS1MmRaqzgRqrMGdQMn5XyR92&#10;vqPw/wD8n7eJ/wDsU4//AEZBXrP/AAvDwT/0Gv8AyUn/APiKP+F4eCf+g1/5KT//ABFX7SCaaezb&#10;++PL/wAH+ri5Xr5pL7nf/gHg3xI8Rah+zL+0ZrfxE1LQtQ1nwN4osIoLq809Fd7OeMIqqQSAMlFw&#10;GKgiQ4JKEV3HwS/aS1j47ePr8aH4PubP4fW1tj+2tRPlzG5GCUAUsjdQNinIA3FvmC16D/wvDwT/&#10;ANBr/wAlJ/8A4ij/AIXh4J/6DX/kpP8A/EVMJxilFu6V7f15XHJOTbWjdr/L/hj5f+Eqgfso/Hlg&#10;BuOpasCcc/6iOqvinxhq/hn4L/AO3uNf1rwn4CvbVU1rWtBZo7mJgg8tfMQFgCN52gHODwduK+qv&#10;+F4eCf8AoNf+Sk//AMRR/wALw8E/9Br/AMlJ/wD4ikpRSSutOX58qa/G/wAvMbu2335v/Jmn+Fj5&#10;M+CMOh2fiX4/xeHbK80zQ5vDvn6dDqIlWeaAwvifEvzlXLbwT2kXp0rsPBfgvUPGP/BPVdG0K3ab&#10;UrmzmmSCLJeZkvWkZR6swQgDvkCvoP8A4Xh4J/6DX/kpP/8AEVleKvil4J8UeHdQ0n/hKr7Sjdwt&#10;EL7TI7iC5gJ6PG4T5WBpSlH2bgn0S+5yf6/gON1UU+zv96S/T8T5Q+Mvxo8PfEL4E/DXQtEtr2W8&#10;0nUdPh1JpLOSOKwljhaPyWdlClnO4gKTwjE46VtfFXTdN8A/tLeMtU8c+LfGPgTQtftYbjS9W8L3&#10;EkKXbRxojwSFI3JKnoMDGcnAYZ6Kz8G2GsXXhy28c/HHUPGfh3Q7tL6HS5NBeCSWZM7DLcZd3Ayc&#10;7skgkAjrX0R/wvDwT/0Gv/JSf/4itJTjJ891duT+9Jfp5/MzjFxXJbRJL7m3+vkfKuu+CvhtoXwc&#10;8GahfR/Ezwvpj6jcX+meKbuOFrnS5ZQgDziE7hE7IjrtXeSvDLu59E/Y98W+K9c1zxTp0vizUPiB&#10;4DsI4hpvibUrKS3ea4Y7pI1MuZHxuIIZm27UxtDAH2b/AIXh4J/6DX/kpP8A/EUf8Lw8E/8AQa/8&#10;lJ//AIiiNSMW9dP6/rSwOLaS6/8ABv8Aj536nd0Vwn/C8PBP/Qa/8lJ//iKP+F4eCf8AoNf+Sk//&#10;AMRU88e5Vmd3RXCf8Lw8E/8AQa/8lJ//AIij/heHgn/oNf8AkpP/APEUc8e4WZ3dFcJ/wvDwT/0G&#10;v/JSf/4ij/heHgn/AKDX/kpP/wDEUc8e4WZ3dFcJ/wALw8E/9Br/AMlJ/wD4ij/heHgn/oNf+Sk/&#10;/wARRzx7hZnd0Vwn/C8PBP8A0Gv/ACUn/wDiKP8AheHgn/oNf+Sk/wD8RRzx7hZnd0Vg+F/HGieM&#10;/tP9jXv2z7Nt83906bd2dv3lGfunp6VvVSd9UI89+Mn/AB5eFv8AsP2v8nqrdf61/qf51a+Mn/Hl&#10;4W/7D9r/ACeqt1/rX+p/nXz+ZfEiJ7FGToapzdKuSdDVObpXzNQ4ZFKTvVSb7tW5O9VJvu1wyOKR&#10;SmqnN901cmqnN901znNIpzVVkq1NVWSmjBlOWqstWpaqy1ojNlWaqcnerk1U5O9bIyZUk71Terkn&#10;eqb1tEz6FOTpVWTtVqTpVWTtWvUCpNVSbvVuaqk3eoY0VJaqy96tS1Vl71yTKKc1VJe9W5qqS964&#10;5ldSlJVKTvV2SqUneuKoHU+zf2JP+RU1j/tj/wCjJ6+la+av2JP+RU1j/tj/AOjJ6+la/XMt/wBy&#10;o/4V+R9hR/hQ9F+Rwfxes7m607w+9ta3F2LfWreeVbaFpWWNQ+5tqgnA+nesW41BpJGK6dqxBJ/5&#10;hVz/APG69WrkpPihoa/E2LwGksk2vtp76nIsYBjgiDKoDnOQzbsgAHgZOMjOtfCwxElzP+tzVq61&#10;OLkuJW6abq3/AIK7n/43VaR7huml6t/4K7n/AON10Om/HfRdTe0ul0vV4fDd7ff2daeJJYovsNxM&#10;XKKFxIZQrOCgkaNUJx83Iy/WvjhpOi3Wrt/ZGsX2i6NOttqmvWkUTWdlJxvDAyCVwgZS5jjcLk5P&#10;DY4HlNGVvef4eXl5r713MpUo7P8Ar+rP7n2ORkju2zjStW/8Flx/8RVeW2vWHGk6sf8AuGXH/wAR&#10;Xud3qNrY6fNf3E8cVlDE08k7N8ixgZLE+mOa4fw78ZtP17UtGtp9F1nRLbXFd9I1DU4Ykgvwq78L&#10;skZ42aPLqsqxkqDxkEVk8koN25n+H+Rk8NTte7PO5LDUG6aPq3/gtuP/AIiqsmlamwONG1b/AMFs&#10;/wD8RXo2m/HbRtSm02caTrEHh7U70afYeIpoIxZXMzMUQACQzKrMCqu8aqTjnBBLNc+PWkaLNrcs&#10;Wia5qui6HOLbVdc0+3ie1spAQJAQ0iyyeWCC5ijcKM9wQI/sHD/zS/Dy8tN1967kvB0721/r5eT+&#10;59jzOTRdWbpourf+C6f/AOIqB9A1g9NE1b/wXT//ABFfTVtcxXlvFcQSLNBKgeORDlWUjIIPcEVL&#10;T/sHDr7Uvw/yM/qNKWt3+H+R8ryeGtbbpoWrf+C+b/4mq8nhXXW6aDq3/gvm/wDia+sKKf8AYeH/&#10;AJn+H+Qv7Ppd3+H+R8kSeENfbpoGrf8AgBN/8TVaTwX4ibOPD+rf+AEv/wATX2BRVf2LQ/mf4f5E&#10;/wBnUe7/AA/yPjdvAviU9PDurf8AgDL/APE1Wb4f+Jz/AMy5q3/gDL/8TX2jRVf2PRX2n+H+Qv7N&#10;o93+H+R8SyfDrxU3Tw3q3/gFJ/8AE1Xb4a+LT08M6t/4BSf4V9uXt5BptnPd3UyW9tBG0ss0jBVR&#10;FGSxJ6AAE1wei/GnTtW1bRbWbQ9b0qx10uukatqEEaW18yqXUKFkaSMugZ1EyR7gp78VSyii3ZSf&#10;4f5C/s2ja93+H+R8ryfC/wAXt08Mat/4Byf4VXk+FfjJunhfVv8AwDf/AAr7Q8c+OtP8A6RDfX8d&#10;xcyXNxHZ2llZoHnu7hzhIo1JA3HB5JAABJIAzWPa/GHRI7PXpNahvfDF1occc9/Y6oiGaOKTPlOv&#10;kvIkocgqPLZjuBXAbip/sig7+89PT/If9m0V1f4f5Hx9J8JfGjdPC2rf+Aj/AOFQSfCDxu2ceFdW&#10;/wDAR/8ACvsLTfjLpz6lNY67o+r+D51059Vi/txIVSa2j/1rq0MsgBTKlkcq4DA7euDwz8ZdP8Q3&#10;2jQT6JrOhQa4rPpF5qkMSxX+1S+F2SO0bFAXCyqhIBwCQQJeR0Jacz/D/Lyf3PsH9nUV1f4f5eaP&#10;jST4N+OW6eE9W/8AAVv8KrSfBXx42ceEtW/8BWr9DNQ1C10mxuL2+uYbOzt0aWa4uHCRxoBkszHg&#10;ADua4zw38avCvibwBfeNbe8kh8N2s00TXk8ZHmeW5TcirlmDHG0Y3HIG3JxWLyHDO/vS09P8iv7N&#10;pb3f4f5Hw6/wP8ft08I6t/4DNVWT4E/EJung/Vv/AAHNfc+m/GXTn1Kax13R9X8Hzrpz6rF/biQq&#10;k1tH/rXVoZZACmVLI5VwGB29cHhn4y6f4hvtGgn0TWdCg1xWfSLzVIYliv8AapfC7JHaNigLhZVQ&#10;kA4BIIGb4bw0tOaX4f5eT+59hf2fRXV/h/l5o4H9kfwjrXhHw/q1trelXelzt5O1bqFk3fPMTgnr&#10;ww6eor36iivo6FFYelGlHaKselGKhFRXQyvFV9qem+G9TutF07+19Xit3a0sTKsQnlx8ql2ICgnG&#10;ST0r5x8H2OpaL8ZfCFlqvhXXk1XUNG1N9Wv7yWxL3U0str5tx+7uXxGgVUC/eVRGqqwBx9R1Vk0q&#10;ym1KHUXs7d9QhjaGK7aJTLHGxBZFfGQpKqSAcHaPStkveu/Nfg1+N9fQt35bL+tU/wBNPU+U9dtd&#10;bf8AZ60Twpoup6JqHh6XULTTtI1SJ7gX99svF2wm1aJfJkTYxd974ELnYM/L0VpeW2i/s9/Gew1B&#10;0jvrfUdchnhkChzJcM7W4255LiWLb67hiveLPwL4b07xBPr1p4e0q11y43CbU4bKJLmTdjdulC7j&#10;nAzk9qL/AMC+G9V1+21298PaVea3bbfI1K4sonuYtpJXbIV3LgkkYPGaGuZNS+1e/wA+X/5Hy3+9&#10;xfK049Gmvlf/AD/D7uL8eeHtTk/Zr1nRI0ebVh4Ye18tE+Z5RbbSAvqSCMe9cv4s1Kz8SaX8Ck0i&#10;aO4kuNWtdQt1h2sTbw2crSkDPAAZVJ6AsB6V63Z+FILPxnqniIMn2i+s7ezKJCqkLE0jbmfq5PmY&#10;56BRjqaXRfAvhvw5ql3qek+HtK0vUrzd9pvLKyihmny2473VQWy3JyevNW5OU3N9Wn802199zNR5&#10;YKC6Jr70k/ut8zxX4neLrLxl4H8MfELS9QvLiG21ezS18I6iEjinvRc+UY5Fj/efaEJLBTIyAxgl&#10;D1rU8RTTfFa81nwD4ItIdG8KLcyweJ/EUEKxq7ucz2tqoGHnckiSU8JuP3mIFerQ+BfDdv4kfxDF&#10;4e0qPX5M79VSyiF02V2nMu3cfl469OKxrn4JfDu8uJbi48A+GJ55XMkksmjWzM7E5LElMkk96lW2&#10;a01f5fetPyWy1vrdb/8AD/c9fze7066xs4dOs7e0t0EdvBGsUaD+FVGAPyFT1Hb28VrBHBBGkMMa&#10;hEjjUKqqBgAAdAB2qSm3d3JSsrBRRRSGFFFFABRRRQBw3x00u81r4M+NrHT42mvbjR7pIo4/vOxj&#10;b5R7npXm2l3T6FH8JNY8PeKNS1q98RTQ217az3zz219bG3LTSpbljHAYiitmFUA+6c7sV9BVh6T4&#10;F8N6BrF3q2meHtK07Vbzd9pvrSyiinm3Nube6qGbLcnJ5PNEfdlf0/C+nzvqEvejb1/G2vytocb8&#10;cdPhlj8HakmpW2naxp+vQSaWt8kn2a6uHSSMW8jorGIOrMBIQQG28HIB8F+Nlr4p17xX4y1m5uLG&#10;xfR9L0hLxdHdruLTtuorP80kiIJXWNWmIaNAqsoII+Y/UGh/D3StL8L3mg3dpZ6np15dXNzPazWi&#10;fZ386ZpSnlYK7RuA5znGTya1tD8N6R4Y0tdN0bSrLSdOUsRZ2NukMILHLHYoA578Uo3i1Lqnf52S&#10;/r8lrdy95OPfT5Xv/X5vp4T8QtGs7XXG8M23ibVrzwz4j8M6lPraXF7NqZtoUQGK9iDs7LlnZdke&#10;EfsuV4qaxceJ/EV18F7C4utAmtl1a2v7WbR7iaaXUbaK3ctclGjT7PGEIyuZctMi7lx83vHhrwP4&#10;c8Fi4Hh/w/pehC4KmYabZR2/mkZwW2KM4ycZ9TSaB4F8N+FLu7utE8PaVo91d83E2n2UUDzck/Oy&#10;KC3JJ59TVR92Sfaz+5tr87f0rTLWLXqvvST/AC/rW9/V9F0/xBYvZapYWupWbsrNb3kKyxkqQykq&#10;wIyCAR6ECvl/xDbXk37OXjCazne1az8a3N5LcoiuYIo9W3vLtYFWCAFiG4wvPFfSHg3wpB4N0iWx&#10;gZGWW8ubxvKhWJA00zyFVQcADdj3xk8k1pWOkWOlwSwWVlb2cM0jzSRwRKivI5LO5AHLMSSSeSTz&#10;UrR8y7fjeL/Qp6rl8/wtJfqeBfELRrO11xvDNt4m1a88M+I/DOpT62lxezambaFEBivYg7Oy5Z2X&#10;ZHhH7LleKmsXHifxFdfBewuLrQJrZdWtr+1m0e4mml1G2it3LXJRo0+zxhCMrmXLTIu5cfN7x4a8&#10;D+HPBYuB4f8AD+l6ELgqZhptlHb+aRnBbYozjJxn1NJoHgXw34Uu7u60Tw9pWj3V3zcTafZRQPNy&#10;T87IoLcknn1NVH3ZJ9rP7m2vzt/StMtYteq+9JP8v61vuUUUUhn/2VBLAQItABQABgAIAAAAIQA9&#10;/K5oFAEAAEcCAAATAAAAAAAAAAAAAAAAAAAAAABbQ29udGVudF9UeXBlc10ueG1sUEsBAi0AFAAG&#10;AAgAAAAhADj9If/WAAAAlAEAAAsAAAAAAAAAAAAAAAAARQEAAF9yZWxzLy5yZWxzUEsBAi0AFAAG&#10;AAgAAAAhANlLxqH9BwAA5i0AAA4AAAAAAAAAAAAAAAAARAIAAGRycy9lMm9Eb2MueG1sUEsBAi0A&#10;FAAGAAgAAAAhAPsh06beAAAAMwMAABkAAAAAAAAAAAAAAAAAbQoAAGRycy9fcmVscy9lMm9Eb2Mu&#10;eG1sLnJlbHNQSwECLQAUAAYACAAAACEAxhFM7uAAAAAJAQAADwAAAAAAAAAAAAAAAACCCwAAZHJz&#10;L2Rvd25yZXYueG1sUEsBAi0ACgAAAAAAAAAhAB9awgcODgAADg4AABQAAAAAAAAAAAAAAAAAjwwA&#10;AGRycy9tZWRpYS9pbWFnZTQucG5nUEsBAi0ACgAAAAAAAAAhADlUygR9AgAAfQIAABQAAAAAAAAA&#10;AAAAAAAAzxoAAGRycy9tZWRpYS9pbWFnZTMucG5nUEsBAi0ACgAAAAAAAAAhALJfoOGWAgAAlgIA&#10;ABQAAAAAAAAAAAAAAAAAfh0AAGRycy9tZWRpYS9pbWFnZTIucG5nUEsBAi0ACgAAAAAAAAAhAN/D&#10;FnEn4QEAJ+EBABUAAAAAAAAAAAAAAAAARiAAAGRycy9tZWRpYS9pbWFnZTEuanBlZ1BLAQItAAoA&#10;AAAAAAAAIQAwlMcGDBgAAAwYAAAVAAAAAAAAAAAAAAAAAKABAgBkcnMvbWVkaWEvaW1hZ2U1Lmpw&#10;ZWdQSwUGAAAAAAoACgCGAgAA3xkCAAAA&#10;">
                <v:rect id="Rectangle 2" o:spid="_x0000_s1027" style="position:absolute;left:-64078;top:-36042;width:56228;height:6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14:paraId="34B943E0" w14:textId="65F97D94" w:rsidR="00F64904" w:rsidRPr="00243609" w:rsidRDefault="00F64904" w:rsidP="00471CFB">
                        <w:pPr>
                          <w:rPr>
                            <w:b/>
                          </w:rPr>
                        </w:pPr>
                        <w:r w:rsidRPr="00243609">
                          <w:rPr>
                            <w:rFonts w:eastAsia="Arial" w:cs="Arial"/>
                            <w:b/>
                            <w:color w:val="1A2944"/>
                          </w:rPr>
                          <w:t xml:space="preserve"> </w:t>
                        </w:r>
                        <w:r>
                          <w:rPr>
                            <w:rFonts w:eastAsia="Arial" w:cs="Arial"/>
                            <w:b/>
                            <w:color w:val="1A2944"/>
                          </w:rPr>
                          <w:t xml:space="preserve">Table </w:t>
                        </w:r>
                        <w:r w:rsidRPr="00243609">
                          <w:rPr>
                            <w:rFonts w:eastAsia="Arial" w:cs="Arial"/>
                            <w:b/>
                            <w:color w:val="1A2944"/>
                          </w:rPr>
                          <w:t>1. Medicare High</w:t>
                        </w:r>
                        <w:r>
                          <w:rPr>
                            <w:rFonts w:eastAsia="Arial" w:cs="Arial"/>
                            <w:b/>
                            <w:color w:val="1A2944"/>
                          </w:rPr>
                          <w:t>-</w:t>
                        </w:r>
                        <w:r w:rsidRPr="00243609">
                          <w:rPr>
                            <w:rFonts w:eastAsia="Arial" w:cs="Arial"/>
                            <w:b/>
                            <w:color w:val="1A2944"/>
                          </w:rPr>
                          <w:t>Utilizers by Zip Code</w:t>
                        </w:r>
                      </w:p>
                    </w:txbxContent>
                  </v:textbox>
                </v:rect>
                <v:rect id="Rectangle 3" o:spid="_x0000_s1028" style="position:absolute;left:29598;width:749;height:3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14:paraId="04930E41" w14:textId="77777777" w:rsidR="00F64904" w:rsidRDefault="00F64904" w:rsidP="00471CFB">
                        <w:r>
                          <w:rPr>
                            <w:rFonts w:ascii="Arial" w:eastAsia="Arial" w:hAnsi="Arial" w:cs="Arial"/>
                            <w:b/>
                            <w:color w:val="1A2944"/>
                            <w:sz w:val="32"/>
                          </w:rPr>
                          <w:t xml:space="preserve"> </w:t>
                        </w:r>
                      </w:p>
                    </w:txbxContent>
                  </v:textbox>
                </v:rect>
                <v:rect id="Rectangle 4" o:spid="_x0000_s1029" style="position:absolute;left:-12611;top:42328;width:53798;height:5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14:paraId="6405554A" w14:textId="3CFD545F" w:rsidR="00F64904" w:rsidRPr="00243609" w:rsidRDefault="00F64904" w:rsidP="00471CFB">
                        <w:pPr>
                          <w:rPr>
                            <w:sz w:val="20"/>
                            <w:szCs w:val="20"/>
                          </w:rPr>
                        </w:pPr>
                      </w:p>
                    </w:txbxContent>
                  </v:textbox>
                </v:rect>
                <v:rect id="Rectangle 5" o:spid="_x0000_s1030" style="position:absolute;left:37630;top:52447;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14:paraId="66EF2F66" w14:textId="77777777" w:rsidR="00F64904" w:rsidRDefault="00F64904" w:rsidP="00471CFB">
                        <w:r>
                          <w:rPr>
                            <w:rFonts w:ascii="Arial" w:eastAsia="Arial" w:hAnsi="Arial" w:cs="Arial"/>
                            <w:color w:val="1A2944"/>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1" type="#_x0000_t75" style="position:absolute;left:-2126;top:-32133;width:45132;height:464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VAXDAAAA2gAAAA8AAABkcnMvZG93bnJldi54bWxEj81qwzAQhO+FvIPYQm+13BxMcSybtBAI&#10;TcA4SXterPUPsVbGUmPn7atCocdhZr5hsmIxg7jR5HrLCl6iGARxbXXPrYLLeff8CsJ5ZI2DZVJw&#10;JwdFvnrIMNV25opuJ9+KAGGXooLO+zGV0tUdGXSRHYmD19jJoA9yaqWecA5wM8h1HCfSYM9hocOR&#10;3juqr6dvo+Bwl81cfunPt/bglzIZjnH1cVTq6XHZbkB4Wvx/+K+91woS+L0SboDM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P5UBcMAAADaAAAADwAAAAAAAAAAAAAAAACf&#10;AgAAZHJzL2Rvd25yZXYueG1sUEsFBgAAAAAEAAQA9wAAAI8DAAAAAA==&#10;">
                  <v:imagedata r:id="rId16" o:title=""/>
                </v:shape>
                <v:shape id="Shape 2064" o:spid="_x0000_s1032" style="position:absolute;left:-2380;top:-32215;width:45616;height:46628;visibility:visible;mso-wrap-style:square;v-text-anchor:top" coordsize="4444619,4767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Yx58EA&#10;AADaAAAADwAAAGRycy9kb3ducmV2LnhtbESPQWsCMRSE7wX/Q3hCL0Wz9aBlNYoIglIRtKLXx+a5&#10;Wdy8LJtU4783guBxmJlvmMks2lpcqfWVYwXf/QwEceF0xaWCw9+y9wPCB2SNtWNScCcPs2nnY4K5&#10;djfe0XUfSpEg7HNUYEJocil9Ycii77uGOHln11oMSbal1C3eEtzWcpBlQ2mx4rRgsKGFoeKy/7cK&#10;mt/tLpj16MRfVsa4os3mOPRKfXbjfAwiUAzv8Ku90gpG8LySboC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mMefBAAAA2gAAAA8AAAAAAAAAAAAAAAAAmAIAAGRycy9kb3du&#10;cmV2LnhtbFBLBQYAAAAABAAEAPUAAACGAwAAAAA=&#10;" path="m,4767580r4444619,l4444619,,,,,4767580xe" filled="f" strokecolor="#1a2944">
                  <v:stroke miterlimit="66585f" joinstyle="miter"/>
                  <v:path arrowok="t" o:connecttype="custom" o:connectlocs="0,46628;45616,46628;45616,0;0,0;0,46628" o:connectangles="0,0,0,0,0" textboxrect="0,0,4444619,4767580"/>
                </v:shape>
                <v:shape id="Picture 16" o:spid="_x0000_s1033" type="#_x0000_t75" style="position:absolute;left:10962;top:-18457;width:2023;height:21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2ES2+AAAA2gAAAA8AAABkcnMvZG93bnJldi54bWxET82KwjAQvi/4DmEEb2vqHmStRhFBWEFk&#10;bX2AsRnbYjMpSdTWpzcHwePH979YdaYRd3K+tqxgMk5AEBdW11wqOOXb718QPiBrbCyTgp48rJaD&#10;rwWm2j74SPcslCKGsE9RQRVCm0rpi4oM+rFtiSN3sc5giNCVUjt8xHDTyJ8kmUqDNceGClvaVFRc&#10;s5tRkPdX2yc579zscNh362n2f35mSo2G3XoOIlAXPuK3+08riFvjlXgD5PIF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Pq2ES2+AAAA2gAAAA8AAAAAAAAAAAAAAAAAnwIAAGRy&#10;cy9kb3ducmV2LnhtbFBLBQYAAAAABAAEAPcAAACKAwAAAAA=&#10;">
                  <v:imagedata r:id="rId17" o:title=""/>
                </v:shape>
                <v:shape id="Picture 17" o:spid="_x0000_s1034" type="#_x0000_t75" style="position:absolute;left:20109;top:7;width:2023;height:21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tQArDAAAA2gAAAA8AAABkcnMvZG93bnJldi54bWxEj0FrwkAUhO9C/8PyCt50Y6lSU1dJCtJe&#10;PGhF8fbIviah2bcxuybx37uC4HGYmW+Yxao3lWipcaVlBZNxBII4s7rkXMH+dz36AOE8ssbKMim4&#10;koPV8mWwwFjbjrfU7nwuAoRdjAoK7+tYSpcVZNCNbU0cvD/bGPRBNrnUDXYBbir5FkUzabDksFBg&#10;TV8FZf+7i1GgT+eDr6i23/OpOR/fJ+lmnaRKDV/75BOEp94/w4/2j1Ywh/uVcAPk8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O1ACsMAAADaAAAADwAAAAAAAAAAAAAAAACf&#10;AgAAZHJzL2Rvd25yZXYueG1sUEsFBgAAAAAEAAQA9wAAAI8DAAAAAA==&#10;">
                  <v:imagedata r:id="rId18" o:title=""/>
                </v:shape>
                <v:shape id="Picture 18" o:spid="_x0000_s1035" type="#_x0000_t75" style="position:absolute;left:33398;top:-24598;width:7046;height:40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q7VbDAAAA2wAAAA8AAABkcnMvZG93bnJldi54bWxEj0FvwjAMhe+T+A+RkbiNFJC2UQgI0Jh6&#10;pUOCo9WYtqJxSpNB+ffzYdJutt7ze5+X69416k5dqD0bmIwTUMSFtzWXBo7f+9cPUCEiW2w8k4En&#10;BVivBi9LTK1/8IHueSyVhHBI0UAVY5tqHYqKHIaxb4lFu/jOYZS1K7Xt8CHhrtHTJHnTDmuWhgpb&#10;2lVUXPMfZ+A8/Tpkdvc+m598GT9vtj5vs9yY0bDfLEBF6uO/+e86s4Iv9PKLDKB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OrtVsMAAADbAAAADwAAAAAAAAAAAAAAAACf&#10;AgAAZHJzL2Rvd25yZXYueG1sUEsFBgAAAAAEAAQA9wAAAI8DAAAAAA==&#10;">
                  <v:imagedata r:id="rId19" o:title=""/>
                </v:shape>
                <v:shape id="Picture 19" o:spid="_x0000_s1036" type="#_x0000_t75" style="position:absolute;left:29598;top:-29607;width:11137;height:40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QOeXAAAAA2wAAAA8AAABkcnMvZG93bnJldi54bWxET01rwkAQvRf8D8sIvdVN0mIluooEBKEn&#10;k4LXITtmg9nZkF2T9N93CwVv83ifszvMthMjDb51rCBdJSCIa6dbbhR8V6e3DQgfkDV2jknBD3k4&#10;7BcvO8y1m/hCYxkaEUPY56jAhNDnUvrakEW/cj1x5G5usBgiHBqpB5xiuO1kliRrabHl2GCwp8JQ&#10;fS8fVsG1/XRFOpu0y47ZBd+/PqrreFbqdTkftyACzeEp/nefdZyfwt8v8QC5/w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lA55cAAAADbAAAADwAAAAAAAAAAAAAAAACfAgAA&#10;ZHJzL2Rvd25yZXYueG1sUEsFBgAAAAAEAAQA9wAAAIwDAAAAAA==&#10;">
                  <v:imagedata r:id="rId20" o:title=""/>
                </v:shape>
                <v:shape id="Shape 2073" o:spid="_x0000_s1037" style="position:absolute;left:29503;top:-29702;width:11232;height:4127;visibility:visible;mso-wrap-style:square;v-text-anchor:top" coordsize="1123201,412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nU5L0A&#10;AADbAAAADwAAAGRycy9kb3ducmV2LnhtbERPTYvCMBC9C/6HMII3myq4LNUoIgh72Ivt7n1oxrba&#10;zJQm1vrvjbCwt3m8z9nuR9eqgXrfCBtYJiko4lJsw5WBn+K0+ATlA7LFVpgMPMnDfjedbDGz8uAz&#10;DXmoVAxhn6GBOoQu09qXNTn0iXTEkbtI7zBE2Ffa9viI4a7VqzT90A4bjg01dnSsqbzld2dg/VvI&#10;tRue+szFkUkuXqr825j5bDxsQAUaw7/4z/1l4/wVvH+JB+jd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SnU5L0AAADbAAAADwAAAAAAAAAAAAAAAACYAgAAZHJzL2Rvd25yZXYu&#10;eG1sUEsFBgAAAAAEAAQA9QAAAIIDAAAAAA==&#10;" path="m,412686r1123201,l1123201,,,,,412686xe" filled="f" strokecolor="#1a2944">
                  <v:stroke miterlimit="66585f" joinstyle="miter"/>
                  <v:path arrowok="t" o:connecttype="custom" o:connectlocs="0,4127;11232,4127;11232,0;0,0;0,4127" o:connectangles="0,0,0,0,0" textboxrect="0,0,1123201,412686"/>
                </v:shape>
                <w10:wrap type="tight" anchorx="margin"/>
              </v:group>
            </w:pict>
          </mc:Fallback>
        </mc:AlternateContent>
      </w:r>
    </w:p>
    <w:p w14:paraId="0CD5EA1F" w14:textId="77777777" w:rsidR="00471CFB" w:rsidRPr="00203ED8" w:rsidRDefault="00471CFB" w:rsidP="00203ED8">
      <w:pPr>
        <w:spacing w:after="0" w:line="300" w:lineRule="atLeast"/>
        <w:textAlignment w:val="baseline"/>
        <w:rPr>
          <w:rFonts w:eastAsia="Times New Roman" w:cs="Segoe UI"/>
        </w:rPr>
      </w:pPr>
    </w:p>
    <w:tbl>
      <w:tblPr>
        <w:tblStyle w:val="TableGrid"/>
        <w:tblW w:w="4230" w:type="dxa"/>
        <w:tblInd w:w="-100" w:type="dxa"/>
        <w:tblCellMar>
          <w:top w:w="49" w:type="dxa"/>
          <w:left w:w="115" w:type="dxa"/>
          <w:right w:w="68" w:type="dxa"/>
        </w:tblCellMar>
        <w:tblLook w:val="04A0" w:firstRow="1" w:lastRow="0" w:firstColumn="1" w:lastColumn="0" w:noHBand="0" w:noVBand="1"/>
      </w:tblPr>
      <w:tblGrid>
        <w:gridCol w:w="1260"/>
        <w:gridCol w:w="990"/>
        <w:gridCol w:w="900"/>
        <w:gridCol w:w="1080"/>
      </w:tblGrid>
      <w:tr w:rsidR="00471CFB" w:rsidRPr="007C47B5" w14:paraId="76057608" w14:textId="77777777" w:rsidTr="00025125">
        <w:trPr>
          <w:trHeight w:val="144"/>
        </w:trPr>
        <w:tc>
          <w:tcPr>
            <w:tcW w:w="1260" w:type="dxa"/>
            <w:tcBorders>
              <w:top w:val="single" w:sz="8" w:space="0" w:color="1EBCE8"/>
              <w:left w:val="single" w:sz="8" w:space="0" w:color="1EBCE8"/>
              <w:bottom w:val="single" w:sz="24" w:space="0" w:color="FFFFFF"/>
              <w:right w:val="single" w:sz="8" w:space="0" w:color="FFFFFF"/>
            </w:tcBorders>
            <w:shd w:val="clear" w:color="auto" w:fill="1EBCE8"/>
            <w:vAlign w:val="center"/>
          </w:tcPr>
          <w:p w14:paraId="058361DC" w14:textId="77777777" w:rsidR="00471CFB" w:rsidRPr="00243609" w:rsidRDefault="00471CFB" w:rsidP="00025125">
            <w:pPr>
              <w:ind w:right="49"/>
              <w:jc w:val="center"/>
              <w:rPr>
                <w:sz w:val="20"/>
                <w:szCs w:val="20"/>
              </w:rPr>
            </w:pPr>
            <w:r w:rsidRPr="00243609">
              <w:rPr>
                <w:rFonts w:eastAsia="Arial" w:cs="Arial"/>
                <w:b/>
                <w:color w:val="FFFFFF"/>
                <w:sz w:val="20"/>
                <w:szCs w:val="20"/>
              </w:rPr>
              <w:t xml:space="preserve">Zip Code </w:t>
            </w:r>
          </w:p>
        </w:tc>
        <w:tc>
          <w:tcPr>
            <w:tcW w:w="990" w:type="dxa"/>
            <w:tcBorders>
              <w:top w:val="single" w:sz="8" w:space="0" w:color="1EBCE8"/>
              <w:left w:val="single" w:sz="8" w:space="0" w:color="FFFFFF"/>
              <w:bottom w:val="single" w:sz="24" w:space="0" w:color="FFFFFF"/>
              <w:right w:val="single" w:sz="8" w:space="0" w:color="FFFFFF"/>
            </w:tcBorders>
            <w:shd w:val="clear" w:color="auto" w:fill="1EBCE8"/>
          </w:tcPr>
          <w:p w14:paraId="1C4DEA0C" w14:textId="77777777" w:rsidR="00471CFB" w:rsidRPr="00243609" w:rsidRDefault="00471CFB" w:rsidP="00025125">
            <w:pPr>
              <w:jc w:val="center"/>
              <w:rPr>
                <w:sz w:val="20"/>
                <w:szCs w:val="20"/>
              </w:rPr>
            </w:pPr>
            <w:r w:rsidRPr="00243609">
              <w:rPr>
                <w:rFonts w:eastAsia="Arial" w:cs="Arial"/>
                <w:b/>
                <w:color w:val="FFFFFF"/>
                <w:sz w:val="20"/>
                <w:szCs w:val="20"/>
              </w:rPr>
              <w:t xml:space="preserve">Unique  Patients </w:t>
            </w:r>
          </w:p>
        </w:tc>
        <w:tc>
          <w:tcPr>
            <w:tcW w:w="900" w:type="dxa"/>
            <w:tcBorders>
              <w:top w:val="single" w:sz="8" w:space="0" w:color="1EBCE8"/>
              <w:left w:val="single" w:sz="8" w:space="0" w:color="FFFFFF"/>
              <w:bottom w:val="single" w:sz="24" w:space="0" w:color="FFFFFF"/>
              <w:right w:val="single" w:sz="8" w:space="0" w:color="FFFFFF"/>
            </w:tcBorders>
            <w:shd w:val="clear" w:color="auto" w:fill="1EBCE8"/>
          </w:tcPr>
          <w:p w14:paraId="74189FE1" w14:textId="5D94468A" w:rsidR="00471CFB" w:rsidRPr="00243609" w:rsidRDefault="00FA72CC" w:rsidP="00025125">
            <w:pPr>
              <w:ind w:left="52" w:right="30"/>
              <w:jc w:val="center"/>
              <w:rPr>
                <w:sz w:val="20"/>
                <w:szCs w:val="20"/>
              </w:rPr>
            </w:pPr>
            <w:r>
              <w:rPr>
                <w:rFonts w:eastAsia="Arial" w:cs="Arial"/>
                <w:b/>
                <w:color w:val="FFFFFF"/>
                <w:sz w:val="20"/>
                <w:szCs w:val="20"/>
              </w:rPr>
              <w:t>Total Visits</w:t>
            </w:r>
            <w:r>
              <w:rPr>
                <w:rStyle w:val="FootnoteReference"/>
                <w:rFonts w:eastAsia="Arial" w:cs="Arial"/>
                <w:b/>
                <w:color w:val="FFFFFF"/>
                <w:sz w:val="20"/>
                <w:szCs w:val="20"/>
              </w:rPr>
              <w:footnoteReference w:id="1"/>
            </w:r>
            <w:r w:rsidR="00471CFB" w:rsidRPr="00243609">
              <w:rPr>
                <w:rFonts w:eastAsia="Arial" w:cs="Arial"/>
                <w:b/>
                <w:color w:val="FFFFFF"/>
                <w:sz w:val="20"/>
                <w:szCs w:val="20"/>
              </w:rPr>
              <w:t xml:space="preserve"> </w:t>
            </w:r>
          </w:p>
        </w:tc>
        <w:tc>
          <w:tcPr>
            <w:tcW w:w="1080" w:type="dxa"/>
            <w:tcBorders>
              <w:top w:val="single" w:sz="8" w:space="0" w:color="1EBCE8"/>
              <w:left w:val="single" w:sz="8" w:space="0" w:color="FFFFFF"/>
              <w:bottom w:val="single" w:sz="24" w:space="0" w:color="FFFFFF"/>
              <w:right w:val="single" w:sz="8" w:space="0" w:color="1EBCE8"/>
            </w:tcBorders>
            <w:shd w:val="clear" w:color="auto" w:fill="1EBCE8"/>
          </w:tcPr>
          <w:p w14:paraId="6FBA6C8D" w14:textId="77777777" w:rsidR="00471CFB" w:rsidRPr="00243609" w:rsidRDefault="00471CFB" w:rsidP="00025125">
            <w:pPr>
              <w:ind w:right="45"/>
              <w:jc w:val="center"/>
              <w:rPr>
                <w:sz w:val="20"/>
                <w:szCs w:val="20"/>
              </w:rPr>
            </w:pPr>
            <w:r w:rsidRPr="00243609">
              <w:rPr>
                <w:rFonts w:eastAsia="Arial" w:cs="Arial"/>
                <w:b/>
                <w:color w:val="FFFFFF"/>
                <w:sz w:val="20"/>
                <w:szCs w:val="20"/>
              </w:rPr>
              <w:t xml:space="preserve">Total  </w:t>
            </w:r>
          </w:p>
          <w:p w14:paraId="5DE35A20" w14:textId="77777777" w:rsidR="00471CFB" w:rsidRPr="00243609" w:rsidRDefault="00471CFB" w:rsidP="00025125">
            <w:pPr>
              <w:ind w:right="48"/>
              <w:jc w:val="center"/>
              <w:rPr>
                <w:sz w:val="20"/>
                <w:szCs w:val="20"/>
              </w:rPr>
            </w:pPr>
            <w:r w:rsidRPr="00243609">
              <w:rPr>
                <w:rFonts w:eastAsia="Arial" w:cs="Arial"/>
                <w:b/>
                <w:color w:val="FFFFFF"/>
                <w:sz w:val="20"/>
                <w:szCs w:val="20"/>
              </w:rPr>
              <w:t xml:space="preserve">Charges </w:t>
            </w:r>
          </w:p>
        </w:tc>
      </w:tr>
      <w:tr w:rsidR="00471CFB" w:rsidRPr="007C47B5" w14:paraId="1FFE9469" w14:textId="77777777" w:rsidTr="00025125">
        <w:trPr>
          <w:trHeight w:val="144"/>
        </w:trPr>
        <w:tc>
          <w:tcPr>
            <w:tcW w:w="1260" w:type="dxa"/>
            <w:tcBorders>
              <w:top w:val="single" w:sz="24" w:space="0" w:color="FFFFFF"/>
              <w:left w:val="single" w:sz="8" w:space="0" w:color="1EBCE8"/>
              <w:bottom w:val="single" w:sz="8" w:space="0" w:color="FFFFFF"/>
              <w:right w:val="single" w:sz="8" w:space="0" w:color="FFFFFF"/>
            </w:tcBorders>
            <w:shd w:val="clear" w:color="auto" w:fill="CCE7F6"/>
          </w:tcPr>
          <w:p w14:paraId="4A8E0D23" w14:textId="77777777" w:rsidR="00471CFB" w:rsidRPr="00243609" w:rsidRDefault="00471CFB" w:rsidP="00025125">
            <w:pPr>
              <w:ind w:right="47"/>
              <w:jc w:val="center"/>
              <w:rPr>
                <w:sz w:val="20"/>
                <w:szCs w:val="20"/>
              </w:rPr>
            </w:pPr>
            <w:r w:rsidRPr="00243609">
              <w:rPr>
                <w:rFonts w:eastAsia="Arial" w:cs="Arial"/>
                <w:color w:val="1A2944"/>
                <w:sz w:val="20"/>
                <w:szCs w:val="20"/>
              </w:rPr>
              <w:t xml:space="preserve">21061 </w:t>
            </w:r>
          </w:p>
        </w:tc>
        <w:tc>
          <w:tcPr>
            <w:tcW w:w="990" w:type="dxa"/>
            <w:tcBorders>
              <w:top w:val="single" w:sz="24" w:space="0" w:color="FFFFFF"/>
              <w:left w:val="single" w:sz="8" w:space="0" w:color="FFFFFF"/>
              <w:bottom w:val="single" w:sz="8" w:space="0" w:color="FFFFFF"/>
              <w:right w:val="single" w:sz="8" w:space="0" w:color="FFFFFF"/>
            </w:tcBorders>
            <w:shd w:val="clear" w:color="auto" w:fill="CCE7F6"/>
          </w:tcPr>
          <w:p w14:paraId="469AD7D9"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144 </w:t>
            </w:r>
          </w:p>
        </w:tc>
        <w:tc>
          <w:tcPr>
            <w:tcW w:w="900" w:type="dxa"/>
            <w:tcBorders>
              <w:top w:val="single" w:sz="24" w:space="0" w:color="FFFFFF"/>
              <w:left w:val="single" w:sz="8" w:space="0" w:color="FFFFFF"/>
              <w:bottom w:val="single" w:sz="8" w:space="0" w:color="FFFFFF"/>
              <w:right w:val="single" w:sz="8" w:space="0" w:color="FFFFFF"/>
            </w:tcBorders>
            <w:shd w:val="clear" w:color="auto" w:fill="CCE7F6"/>
          </w:tcPr>
          <w:p w14:paraId="3D577B65"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874 </w:t>
            </w:r>
          </w:p>
        </w:tc>
        <w:tc>
          <w:tcPr>
            <w:tcW w:w="1080" w:type="dxa"/>
            <w:tcBorders>
              <w:top w:val="single" w:sz="24" w:space="0" w:color="FFFFFF"/>
              <w:left w:val="single" w:sz="8" w:space="0" w:color="FFFFFF"/>
              <w:bottom w:val="single" w:sz="8" w:space="0" w:color="FFFFFF"/>
              <w:right w:val="single" w:sz="8" w:space="0" w:color="1EBCE8"/>
            </w:tcBorders>
            <w:shd w:val="clear" w:color="auto" w:fill="CCE7F6"/>
          </w:tcPr>
          <w:p w14:paraId="6025AA2E" w14:textId="77777777" w:rsidR="00471CFB" w:rsidRPr="00243609" w:rsidRDefault="00471CFB" w:rsidP="00025125">
            <w:pPr>
              <w:ind w:right="67"/>
              <w:jc w:val="right"/>
              <w:rPr>
                <w:sz w:val="20"/>
                <w:szCs w:val="20"/>
              </w:rPr>
            </w:pPr>
            <w:r w:rsidRPr="00243609">
              <w:rPr>
                <w:rFonts w:eastAsia="Arial" w:cs="Arial"/>
                <w:color w:val="1A2944"/>
                <w:sz w:val="20"/>
                <w:szCs w:val="20"/>
              </w:rPr>
              <w:t xml:space="preserve">$7.0 M </w:t>
            </w:r>
          </w:p>
        </w:tc>
      </w:tr>
      <w:tr w:rsidR="00471CFB" w:rsidRPr="007C47B5" w14:paraId="0111C5C0" w14:textId="77777777" w:rsidTr="00025125">
        <w:trPr>
          <w:trHeight w:val="144"/>
        </w:trPr>
        <w:tc>
          <w:tcPr>
            <w:tcW w:w="1260" w:type="dxa"/>
            <w:tcBorders>
              <w:top w:val="single" w:sz="8" w:space="0" w:color="FFFFFF"/>
              <w:left w:val="single" w:sz="8" w:space="0" w:color="1EBCE8"/>
              <w:bottom w:val="single" w:sz="8" w:space="0" w:color="FFFFFF"/>
              <w:right w:val="single" w:sz="8" w:space="0" w:color="FFFFFF"/>
            </w:tcBorders>
            <w:shd w:val="clear" w:color="auto" w:fill="E7F4FB"/>
          </w:tcPr>
          <w:p w14:paraId="049030A1" w14:textId="77777777" w:rsidR="00471CFB" w:rsidRPr="00243609" w:rsidRDefault="00471CFB" w:rsidP="00025125">
            <w:pPr>
              <w:ind w:right="46"/>
              <w:jc w:val="center"/>
              <w:rPr>
                <w:sz w:val="20"/>
                <w:szCs w:val="20"/>
              </w:rPr>
            </w:pPr>
            <w:r w:rsidRPr="00243609">
              <w:rPr>
                <w:rFonts w:eastAsia="Arial" w:cs="Arial"/>
                <w:color w:val="1A2944"/>
                <w:sz w:val="20"/>
                <w:szCs w:val="20"/>
              </w:rPr>
              <w:t xml:space="preserve">21122 </w:t>
            </w:r>
          </w:p>
        </w:tc>
        <w:tc>
          <w:tcPr>
            <w:tcW w:w="990" w:type="dxa"/>
            <w:tcBorders>
              <w:top w:val="single" w:sz="8" w:space="0" w:color="FFFFFF"/>
              <w:left w:val="single" w:sz="8" w:space="0" w:color="FFFFFF"/>
              <w:bottom w:val="single" w:sz="8" w:space="0" w:color="FFFFFF"/>
              <w:right w:val="single" w:sz="8" w:space="0" w:color="FFFFFF"/>
            </w:tcBorders>
            <w:shd w:val="clear" w:color="auto" w:fill="E7F4FB"/>
          </w:tcPr>
          <w:p w14:paraId="2AA6319C" w14:textId="77777777" w:rsidR="00471CFB" w:rsidRPr="00243609" w:rsidRDefault="00471CFB" w:rsidP="00025125">
            <w:pPr>
              <w:ind w:right="68"/>
              <w:jc w:val="right"/>
              <w:rPr>
                <w:sz w:val="20"/>
                <w:szCs w:val="20"/>
              </w:rPr>
            </w:pPr>
            <w:r w:rsidRPr="00243609">
              <w:rPr>
                <w:rFonts w:eastAsia="Arial" w:cs="Arial"/>
                <w:color w:val="1A2944"/>
                <w:sz w:val="20"/>
                <w:szCs w:val="20"/>
              </w:rPr>
              <w:t xml:space="preserve">130 </w:t>
            </w:r>
          </w:p>
        </w:tc>
        <w:tc>
          <w:tcPr>
            <w:tcW w:w="900" w:type="dxa"/>
            <w:tcBorders>
              <w:top w:val="single" w:sz="8" w:space="0" w:color="FFFFFF"/>
              <w:left w:val="single" w:sz="8" w:space="0" w:color="FFFFFF"/>
              <w:bottom w:val="single" w:sz="8" w:space="0" w:color="FFFFFF"/>
              <w:right w:val="single" w:sz="8" w:space="0" w:color="FFFFFF"/>
            </w:tcBorders>
            <w:shd w:val="clear" w:color="auto" w:fill="E7F4FB"/>
          </w:tcPr>
          <w:p w14:paraId="44C9EC16" w14:textId="77777777" w:rsidR="00471CFB" w:rsidRPr="00243609" w:rsidRDefault="00471CFB" w:rsidP="00025125">
            <w:pPr>
              <w:ind w:right="68"/>
              <w:jc w:val="right"/>
              <w:rPr>
                <w:sz w:val="20"/>
                <w:szCs w:val="20"/>
              </w:rPr>
            </w:pPr>
            <w:r w:rsidRPr="00243609">
              <w:rPr>
                <w:rFonts w:eastAsia="Arial" w:cs="Arial"/>
                <w:color w:val="1A2944"/>
                <w:sz w:val="20"/>
                <w:szCs w:val="20"/>
              </w:rPr>
              <w:t xml:space="preserve">621 </w:t>
            </w:r>
          </w:p>
        </w:tc>
        <w:tc>
          <w:tcPr>
            <w:tcW w:w="1080" w:type="dxa"/>
            <w:tcBorders>
              <w:top w:val="single" w:sz="8" w:space="0" w:color="FFFFFF"/>
              <w:left w:val="single" w:sz="8" w:space="0" w:color="FFFFFF"/>
              <w:bottom w:val="single" w:sz="8" w:space="0" w:color="FFFFFF"/>
              <w:right w:val="single" w:sz="8" w:space="0" w:color="1EBCE8"/>
            </w:tcBorders>
            <w:shd w:val="clear" w:color="auto" w:fill="E7F4FB"/>
          </w:tcPr>
          <w:p w14:paraId="1172ED99" w14:textId="77777777" w:rsidR="00471CFB" w:rsidRPr="00243609" w:rsidRDefault="00471CFB" w:rsidP="00025125">
            <w:pPr>
              <w:ind w:right="66"/>
              <w:jc w:val="right"/>
              <w:rPr>
                <w:sz w:val="20"/>
                <w:szCs w:val="20"/>
              </w:rPr>
            </w:pPr>
            <w:r w:rsidRPr="00243609">
              <w:rPr>
                <w:rFonts w:eastAsia="Arial" w:cs="Arial"/>
                <w:color w:val="1A2944"/>
                <w:sz w:val="20"/>
                <w:szCs w:val="20"/>
              </w:rPr>
              <w:t xml:space="preserve">6.3 M </w:t>
            </w:r>
          </w:p>
        </w:tc>
      </w:tr>
      <w:tr w:rsidR="00471CFB" w:rsidRPr="007C47B5" w14:paraId="62237C8C" w14:textId="77777777" w:rsidTr="00025125">
        <w:trPr>
          <w:trHeight w:val="144"/>
        </w:trPr>
        <w:tc>
          <w:tcPr>
            <w:tcW w:w="1260" w:type="dxa"/>
            <w:tcBorders>
              <w:top w:val="single" w:sz="8" w:space="0" w:color="FFFFFF"/>
              <w:left w:val="single" w:sz="8" w:space="0" w:color="1EBCE8"/>
              <w:bottom w:val="single" w:sz="8" w:space="0" w:color="FFFFFF"/>
              <w:right w:val="single" w:sz="8" w:space="0" w:color="FFFFFF"/>
            </w:tcBorders>
            <w:shd w:val="clear" w:color="auto" w:fill="CCE7F6"/>
          </w:tcPr>
          <w:p w14:paraId="21DC0EF3" w14:textId="77777777" w:rsidR="00471CFB" w:rsidRPr="00243609" w:rsidRDefault="00471CFB" w:rsidP="00025125">
            <w:pPr>
              <w:ind w:right="47"/>
              <w:jc w:val="center"/>
              <w:rPr>
                <w:sz w:val="20"/>
                <w:szCs w:val="20"/>
              </w:rPr>
            </w:pPr>
            <w:r w:rsidRPr="00243609">
              <w:rPr>
                <w:rFonts w:eastAsia="Arial" w:cs="Arial"/>
                <w:color w:val="1A2944"/>
                <w:sz w:val="20"/>
                <w:szCs w:val="20"/>
              </w:rPr>
              <w:t xml:space="preserve">21060 </w:t>
            </w:r>
          </w:p>
        </w:tc>
        <w:tc>
          <w:tcPr>
            <w:tcW w:w="990" w:type="dxa"/>
            <w:tcBorders>
              <w:top w:val="single" w:sz="8" w:space="0" w:color="FFFFFF"/>
              <w:left w:val="single" w:sz="8" w:space="0" w:color="FFFFFF"/>
              <w:bottom w:val="single" w:sz="8" w:space="0" w:color="FFFFFF"/>
              <w:right w:val="single" w:sz="8" w:space="0" w:color="FFFFFF"/>
            </w:tcBorders>
            <w:shd w:val="clear" w:color="auto" w:fill="CCE7F6"/>
          </w:tcPr>
          <w:p w14:paraId="12363C99"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93 </w:t>
            </w:r>
          </w:p>
        </w:tc>
        <w:tc>
          <w:tcPr>
            <w:tcW w:w="900" w:type="dxa"/>
            <w:tcBorders>
              <w:top w:val="single" w:sz="8" w:space="0" w:color="FFFFFF"/>
              <w:left w:val="single" w:sz="8" w:space="0" w:color="FFFFFF"/>
              <w:bottom w:val="single" w:sz="8" w:space="0" w:color="FFFFFF"/>
              <w:right w:val="single" w:sz="8" w:space="0" w:color="FFFFFF"/>
            </w:tcBorders>
            <w:shd w:val="clear" w:color="auto" w:fill="CCE7F6"/>
          </w:tcPr>
          <w:p w14:paraId="45BF8107"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476 </w:t>
            </w:r>
          </w:p>
        </w:tc>
        <w:tc>
          <w:tcPr>
            <w:tcW w:w="1080" w:type="dxa"/>
            <w:tcBorders>
              <w:top w:val="single" w:sz="8" w:space="0" w:color="FFFFFF"/>
              <w:left w:val="single" w:sz="8" w:space="0" w:color="FFFFFF"/>
              <w:bottom w:val="single" w:sz="8" w:space="0" w:color="FFFFFF"/>
              <w:right w:val="single" w:sz="8" w:space="0" w:color="1EBCE8"/>
            </w:tcBorders>
            <w:shd w:val="clear" w:color="auto" w:fill="CCE7F6"/>
          </w:tcPr>
          <w:p w14:paraId="5EC5B7A7" w14:textId="77777777" w:rsidR="00471CFB" w:rsidRPr="00243609" w:rsidRDefault="00471CFB" w:rsidP="00025125">
            <w:pPr>
              <w:ind w:right="67"/>
              <w:jc w:val="right"/>
              <w:rPr>
                <w:sz w:val="20"/>
                <w:szCs w:val="20"/>
              </w:rPr>
            </w:pPr>
            <w:r w:rsidRPr="00243609">
              <w:rPr>
                <w:rFonts w:eastAsia="Arial" w:cs="Arial"/>
                <w:color w:val="1A2944"/>
                <w:sz w:val="20"/>
                <w:szCs w:val="20"/>
              </w:rPr>
              <w:t xml:space="preserve">4.0 M </w:t>
            </w:r>
          </w:p>
        </w:tc>
      </w:tr>
      <w:tr w:rsidR="00471CFB" w:rsidRPr="007C47B5" w14:paraId="1BD06619" w14:textId="77777777" w:rsidTr="00025125">
        <w:trPr>
          <w:trHeight w:val="144"/>
        </w:trPr>
        <w:tc>
          <w:tcPr>
            <w:tcW w:w="1260" w:type="dxa"/>
            <w:tcBorders>
              <w:top w:val="single" w:sz="8" w:space="0" w:color="FFFFFF"/>
              <w:left w:val="single" w:sz="8" w:space="0" w:color="1EBCE8"/>
              <w:bottom w:val="single" w:sz="8" w:space="0" w:color="FFFFFF"/>
              <w:right w:val="single" w:sz="8" w:space="0" w:color="FFFFFF"/>
            </w:tcBorders>
            <w:shd w:val="clear" w:color="auto" w:fill="E7F4FB"/>
          </w:tcPr>
          <w:p w14:paraId="066E02DF" w14:textId="77777777" w:rsidR="00471CFB" w:rsidRPr="00243609" w:rsidRDefault="00471CFB" w:rsidP="00025125">
            <w:pPr>
              <w:ind w:right="47"/>
              <w:jc w:val="center"/>
              <w:rPr>
                <w:sz w:val="20"/>
                <w:szCs w:val="20"/>
              </w:rPr>
            </w:pPr>
            <w:r w:rsidRPr="00243609">
              <w:rPr>
                <w:rFonts w:eastAsia="Arial" w:cs="Arial"/>
                <w:color w:val="1A2944"/>
                <w:sz w:val="20"/>
                <w:szCs w:val="20"/>
              </w:rPr>
              <w:t xml:space="preserve">21401 </w:t>
            </w:r>
          </w:p>
        </w:tc>
        <w:tc>
          <w:tcPr>
            <w:tcW w:w="990" w:type="dxa"/>
            <w:tcBorders>
              <w:top w:val="single" w:sz="8" w:space="0" w:color="FFFFFF"/>
              <w:left w:val="single" w:sz="8" w:space="0" w:color="FFFFFF"/>
              <w:bottom w:val="single" w:sz="8" w:space="0" w:color="FFFFFF"/>
              <w:right w:val="single" w:sz="8" w:space="0" w:color="FFFFFF"/>
            </w:tcBorders>
            <w:shd w:val="clear" w:color="auto" w:fill="E7F4FB"/>
          </w:tcPr>
          <w:p w14:paraId="4570C9BA"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86 </w:t>
            </w:r>
          </w:p>
        </w:tc>
        <w:tc>
          <w:tcPr>
            <w:tcW w:w="900" w:type="dxa"/>
            <w:tcBorders>
              <w:top w:val="single" w:sz="8" w:space="0" w:color="FFFFFF"/>
              <w:left w:val="single" w:sz="8" w:space="0" w:color="FFFFFF"/>
              <w:bottom w:val="single" w:sz="8" w:space="0" w:color="FFFFFF"/>
              <w:right w:val="single" w:sz="8" w:space="0" w:color="FFFFFF"/>
            </w:tcBorders>
            <w:shd w:val="clear" w:color="auto" w:fill="E7F4FB"/>
          </w:tcPr>
          <w:p w14:paraId="12F7BE90"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383 </w:t>
            </w:r>
          </w:p>
        </w:tc>
        <w:tc>
          <w:tcPr>
            <w:tcW w:w="1080" w:type="dxa"/>
            <w:tcBorders>
              <w:top w:val="single" w:sz="8" w:space="0" w:color="FFFFFF"/>
              <w:left w:val="single" w:sz="8" w:space="0" w:color="FFFFFF"/>
              <w:bottom w:val="single" w:sz="8" w:space="0" w:color="FFFFFF"/>
              <w:right w:val="single" w:sz="8" w:space="0" w:color="1EBCE8"/>
            </w:tcBorders>
            <w:shd w:val="clear" w:color="auto" w:fill="E7F4FB"/>
          </w:tcPr>
          <w:p w14:paraId="4556538F" w14:textId="77777777" w:rsidR="00471CFB" w:rsidRPr="00243609" w:rsidRDefault="00471CFB" w:rsidP="00025125">
            <w:pPr>
              <w:ind w:right="67"/>
              <w:jc w:val="right"/>
              <w:rPr>
                <w:sz w:val="20"/>
                <w:szCs w:val="20"/>
              </w:rPr>
            </w:pPr>
            <w:r w:rsidRPr="00243609">
              <w:rPr>
                <w:rFonts w:eastAsia="Arial" w:cs="Arial"/>
                <w:color w:val="1A2944"/>
                <w:sz w:val="20"/>
                <w:szCs w:val="20"/>
              </w:rPr>
              <w:t xml:space="preserve">4.0 M </w:t>
            </w:r>
          </w:p>
        </w:tc>
      </w:tr>
      <w:tr w:rsidR="00471CFB" w:rsidRPr="007C47B5" w14:paraId="77A48CDD" w14:textId="77777777" w:rsidTr="00025125">
        <w:trPr>
          <w:trHeight w:val="144"/>
        </w:trPr>
        <w:tc>
          <w:tcPr>
            <w:tcW w:w="1260" w:type="dxa"/>
            <w:tcBorders>
              <w:top w:val="single" w:sz="8" w:space="0" w:color="FFFFFF"/>
              <w:left w:val="single" w:sz="8" w:space="0" w:color="1EBCE8"/>
              <w:bottom w:val="single" w:sz="8" w:space="0" w:color="FFFFFF"/>
              <w:right w:val="single" w:sz="8" w:space="0" w:color="FFFFFF"/>
            </w:tcBorders>
            <w:shd w:val="clear" w:color="auto" w:fill="CCE7F6"/>
          </w:tcPr>
          <w:p w14:paraId="24E99C0F" w14:textId="77777777" w:rsidR="00471CFB" w:rsidRPr="00243609" w:rsidRDefault="00471CFB" w:rsidP="00025125">
            <w:pPr>
              <w:ind w:right="47"/>
              <w:jc w:val="center"/>
              <w:rPr>
                <w:sz w:val="20"/>
                <w:szCs w:val="20"/>
              </w:rPr>
            </w:pPr>
            <w:r w:rsidRPr="00243609">
              <w:rPr>
                <w:rFonts w:eastAsia="Arial" w:cs="Arial"/>
                <w:color w:val="1A2944"/>
                <w:sz w:val="20"/>
                <w:szCs w:val="20"/>
              </w:rPr>
              <w:t xml:space="preserve">21146 </w:t>
            </w:r>
          </w:p>
        </w:tc>
        <w:tc>
          <w:tcPr>
            <w:tcW w:w="990" w:type="dxa"/>
            <w:tcBorders>
              <w:top w:val="single" w:sz="8" w:space="0" w:color="FFFFFF"/>
              <w:left w:val="single" w:sz="8" w:space="0" w:color="FFFFFF"/>
              <w:bottom w:val="single" w:sz="8" w:space="0" w:color="FFFFFF"/>
              <w:right w:val="single" w:sz="8" w:space="0" w:color="FFFFFF"/>
            </w:tcBorders>
            <w:shd w:val="clear" w:color="auto" w:fill="CCE7F6"/>
          </w:tcPr>
          <w:p w14:paraId="3114B029"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71 </w:t>
            </w:r>
          </w:p>
        </w:tc>
        <w:tc>
          <w:tcPr>
            <w:tcW w:w="900" w:type="dxa"/>
            <w:tcBorders>
              <w:top w:val="single" w:sz="8" w:space="0" w:color="FFFFFF"/>
              <w:left w:val="single" w:sz="8" w:space="0" w:color="FFFFFF"/>
              <w:bottom w:val="single" w:sz="8" w:space="0" w:color="FFFFFF"/>
              <w:right w:val="single" w:sz="8" w:space="0" w:color="FFFFFF"/>
            </w:tcBorders>
            <w:shd w:val="clear" w:color="auto" w:fill="CCE7F6"/>
          </w:tcPr>
          <w:p w14:paraId="01B6DE07"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354 </w:t>
            </w:r>
          </w:p>
        </w:tc>
        <w:tc>
          <w:tcPr>
            <w:tcW w:w="1080" w:type="dxa"/>
            <w:tcBorders>
              <w:top w:val="single" w:sz="8" w:space="0" w:color="FFFFFF"/>
              <w:left w:val="single" w:sz="8" w:space="0" w:color="FFFFFF"/>
              <w:bottom w:val="single" w:sz="8" w:space="0" w:color="FFFFFF"/>
              <w:right w:val="single" w:sz="8" w:space="0" w:color="1EBCE8"/>
            </w:tcBorders>
            <w:shd w:val="clear" w:color="auto" w:fill="CCE7F6"/>
          </w:tcPr>
          <w:p w14:paraId="5F7070CF" w14:textId="77777777" w:rsidR="00471CFB" w:rsidRPr="00243609" w:rsidRDefault="00471CFB" w:rsidP="00025125">
            <w:pPr>
              <w:ind w:right="67"/>
              <w:jc w:val="right"/>
              <w:rPr>
                <w:sz w:val="20"/>
                <w:szCs w:val="20"/>
              </w:rPr>
            </w:pPr>
            <w:r w:rsidRPr="00243609">
              <w:rPr>
                <w:rFonts w:eastAsia="Arial" w:cs="Arial"/>
                <w:color w:val="1A2944"/>
                <w:sz w:val="20"/>
                <w:szCs w:val="20"/>
              </w:rPr>
              <w:t xml:space="preserve">2.9 M </w:t>
            </w:r>
          </w:p>
        </w:tc>
      </w:tr>
      <w:tr w:rsidR="00471CFB" w:rsidRPr="007C47B5" w14:paraId="6A1ED54C" w14:textId="77777777" w:rsidTr="00025125">
        <w:trPr>
          <w:trHeight w:val="144"/>
        </w:trPr>
        <w:tc>
          <w:tcPr>
            <w:tcW w:w="1260" w:type="dxa"/>
            <w:tcBorders>
              <w:top w:val="single" w:sz="8" w:space="0" w:color="FFFFFF"/>
              <w:left w:val="single" w:sz="8" w:space="0" w:color="1EBCE8"/>
              <w:bottom w:val="single" w:sz="8" w:space="0" w:color="FFFFFF"/>
              <w:right w:val="single" w:sz="8" w:space="0" w:color="FFFFFF"/>
            </w:tcBorders>
            <w:shd w:val="clear" w:color="auto" w:fill="E7F4FB"/>
          </w:tcPr>
          <w:p w14:paraId="7EBCFF0E" w14:textId="77777777" w:rsidR="00471CFB" w:rsidRPr="00243609" w:rsidRDefault="00471CFB" w:rsidP="00025125">
            <w:pPr>
              <w:ind w:right="47"/>
              <w:jc w:val="center"/>
              <w:rPr>
                <w:sz w:val="20"/>
                <w:szCs w:val="20"/>
              </w:rPr>
            </w:pPr>
            <w:r w:rsidRPr="00243609">
              <w:rPr>
                <w:rFonts w:eastAsia="Arial" w:cs="Arial"/>
                <w:color w:val="1A2944"/>
                <w:sz w:val="20"/>
                <w:szCs w:val="20"/>
              </w:rPr>
              <w:t xml:space="preserve">21144 </w:t>
            </w:r>
          </w:p>
        </w:tc>
        <w:tc>
          <w:tcPr>
            <w:tcW w:w="990" w:type="dxa"/>
            <w:tcBorders>
              <w:top w:val="single" w:sz="8" w:space="0" w:color="FFFFFF"/>
              <w:left w:val="single" w:sz="8" w:space="0" w:color="FFFFFF"/>
              <w:bottom w:val="single" w:sz="8" w:space="0" w:color="FFFFFF"/>
              <w:right w:val="single" w:sz="8" w:space="0" w:color="FFFFFF"/>
            </w:tcBorders>
            <w:shd w:val="clear" w:color="auto" w:fill="E7F4FB"/>
          </w:tcPr>
          <w:p w14:paraId="3391B732"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58 </w:t>
            </w:r>
          </w:p>
        </w:tc>
        <w:tc>
          <w:tcPr>
            <w:tcW w:w="900" w:type="dxa"/>
            <w:tcBorders>
              <w:top w:val="single" w:sz="8" w:space="0" w:color="FFFFFF"/>
              <w:left w:val="single" w:sz="8" w:space="0" w:color="FFFFFF"/>
              <w:bottom w:val="single" w:sz="8" w:space="0" w:color="FFFFFF"/>
              <w:right w:val="single" w:sz="8" w:space="0" w:color="FFFFFF"/>
            </w:tcBorders>
            <w:shd w:val="clear" w:color="auto" w:fill="E7F4FB"/>
          </w:tcPr>
          <w:p w14:paraId="782DBD6C"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300 </w:t>
            </w:r>
          </w:p>
        </w:tc>
        <w:tc>
          <w:tcPr>
            <w:tcW w:w="1080" w:type="dxa"/>
            <w:tcBorders>
              <w:top w:val="single" w:sz="8" w:space="0" w:color="FFFFFF"/>
              <w:left w:val="single" w:sz="8" w:space="0" w:color="FFFFFF"/>
              <w:bottom w:val="single" w:sz="8" w:space="0" w:color="FFFFFF"/>
              <w:right w:val="single" w:sz="8" w:space="0" w:color="1EBCE8"/>
            </w:tcBorders>
            <w:shd w:val="clear" w:color="auto" w:fill="E7F4FB"/>
          </w:tcPr>
          <w:p w14:paraId="0DC8C449" w14:textId="77777777" w:rsidR="00471CFB" w:rsidRPr="00243609" w:rsidRDefault="00471CFB" w:rsidP="00025125">
            <w:pPr>
              <w:ind w:right="67"/>
              <w:jc w:val="right"/>
              <w:rPr>
                <w:sz w:val="20"/>
                <w:szCs w:val="20"/>
              </w:rPr>
            </w:pPr>
            <w:r w:rsidRPr="00243609">
              <w:rPr>
                <w:rFonts w:eastAsia="Arial" w:cs="Arial"/>
                <w:color w:val="1A2944"/>
                <w:sz w:val="20"/>
                <w:szCs w:val="20"/>
              </w:rPr>
              <w:t xml:space="preserve">3.0 M </w:t>
            </w:r>
          </w:p>
        </w:tc>
      </w:tr>
      <w:tr w:rsidR="00471CFB" w:rsidRPr="007C47B5" w14:paraId="2279C773" w14:textId="77777777" w:rsidTr="00025125">
        <w:trPr>
          <w:trHeight w:val="144"/>
        </w:trPr>
        <w:tc>
          <w:tcPr>
            <w:tcW w:w="1260" w:type="dxa"/>
            <w:tcBorders>
              <w:top w:val="single" w:sz="8" w:space="0" w:color="FFFFFF"/>
              <w:left w:val="single" w:sz="8" w:space="0" w:color="1EBCE8"/>
              <w:bottom w:val="single" w:sz="8" w:space="0" w:color="FFFFFF"/>
              <w:right w:val="single" w:sz="8" w:space="0" w:color="FFFFFF"/>
            </w:tcBorders>
            <w:shd w:val="clear" w:color="auto" w:fill="CCE7F6"/>
          </w:tcPr>
          <w:p w14:paraId="3BE9A7F7" w14:textId="77777777" w:rsidR="00471CFB" w:rsidRPr="00243609" w:rsidRDefault="00471CFB" w:rsidP="00025125">
            <w:pPr>
              <w:ind w:right="47"/>
              <w:jc w:val="center"/>
              <w:rPr>
                <w:sz w:val="20"/>
                <w:szCs w:val="20"/>
              </w:rPr>
            </w:pPr>
            <w:r w:rsidRPr="00243609">
              <w:rPr>
                <w:rFonts w:eastAsia="Arial" w:cs="Arial"/>
                <w:color w:val="1A2944"/>
                <w:sz w:val="20"/>
                <w:szCs w:val="20"/>
              </w:rPr>
              <w:t xml:space="preserve">21403 </w:t>
            </w:r>
          </w:p>
        </w:tc>
        <w:tc>
          <w:tcPr>
            <w:tcW w:w="990" w:type="dxa"/>
            <w:tcBorders>
              <w:top w:val="single" w:sz="8" w:space="0" w:color="FFFFFF"/>
              <w:left w:val="single" w:sz="8" w:space="0" w:color="FFFFFF"/>
              <w:bottom w:val="single" w:sz="8" w:space="0" w:color="FFFFFF"/>
              <w:right w:val="single" w:sz="8" w:space="0" w:color="FFFFFF"/>
            </w:tcBorders>
            <w:shd w:val="clear" w:color="auto" w:fill="CCE7F6"/>
          </w:tcPr>
          <w:p w14:paraId="0DDD8307"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57 </w:t>
            </w:r>
          </w:p>
        </w:tc>
        <w:tc>
          <w:tcPr>
            <w:tcW w:w="900" w:type="dxa"/>
            <w:tcBorders>
              <w:top w:val="single" w:sz="8" w:space="0" w:color="FFFFFF"/>
              <w:left w:val="single" w:sz="8" w:space="0" w:color="FFFFFF"/>
              <w:bottom w:val="single" w:sz="8" w:space="0" w:color="FFFFFF"/>
              <w:right w:val="single" w:sz="8" w:space="0" w:color="FFFFFF"/>
            </w:tcBorders>
            <w:shd w:val="clear" w:color="auto" w:fill="CCE7F6"/>
          </w:tcPr>
          <w:p w14:paraId="05F86449"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300 </w:t>
            </w:r>
          </w:p>
        </w:tc>
        <w:tc>
          <w:tcPr>
            <w:tcW w:w="1080" w:type="dxa"/>
            <w:tcBorders>
              <w:top w:val="single" w:sz="8" w:space="0" w:color="FFFFFF"/>
              <w:left w:val="single" w:sz="8" w:space="0" w:color="FFFFFF"/>
              <w:bottom w:val="single" w:sz="8" w:space="0" w:color="FFFFFF"/>
              <w:right w:val="single" w:sz="8" w:space="0" w:color="1EBCE8"/>
            </w:tcBorders>
            <w:shd w:val="clear" w:color="auto" w:fill="CCE7F6"/>
          </w:tcPr>
          <w:p w14:paraId="252BF599" w14:textId="77777777" w:rsidR="00471CFB" w:rsidRPr="00243609" w:rsidRDefault="00471CFB" w:rsidP="00025125">
            <w:pPr>
              <w:ind w:right="67"/>
              <w:jc w:val="right"/>
              <w:rPr>
                <w:sz w:val="20"/>
                <w:szCs w:val="20"/>
              </w:rPr>
            </w:pPr>
            <w:r w:rsidRPr="00243609">
              <w:rPr>
                <w:rFonts w:eastAsia="Arial" w:cs="Arial"/>
                <w:color w:val="1A2944"/>
                <w:sz w:val="20"/>
                <w:szCs w:val="20"/>
              </w:rPr>
              <w:t xml:space="preserve">2.2 M </w:t>
            </w:r>
          </w:p>
        </w:tc>
      </w:tr>
      <w:tr w:rsidR="00471CFB" w:rsidRPr="007C47B5" w14:paraId="2F806B35" w14:textId="77777777" w:rsidTr="00025125">
        <w:trPr>
          <w:trHeight w:val="144"/>
        </w:trPr>
        <w:tc>
          <w:tcPr>
            <w:tcW w:w="1260" w:type="dxa"/>
            <w:tcBorders>
              <w:top w:val="single" w:sz="8" w:space="0" w:color="FFFFFF"/>
              <w:left w:val="single" w:sz="8" w:space="0" w:color="1EBCE8"/>
              <w:bottom w:val="single" w:sz="8" w:space="0" w:color="FFFFFF"/>
              <w:right w:val="single" w:sz="8" w:space="0" w:color="FFFFFF"/>
            </w:tcBorders>
            <w:shd w:val="clear" w:color="auto" w:fill="E7F4FB"/>
          </w:tcPr>
          <w:p w14:paraId="34E54A97" w14:textId="77777777" w:rsidR="00471CFB" w:rsidRPr="00243609" w:rsidRDefault="00471CFB" w:rsidP="00025125">
            <w:pPr>
              <w:ind w:right="45"/>
              <w:jc w:val="center"/>
              <w:rPr>
                <w:sz w:val="20"/>
                <w:szCs w:val="20"/>
              </w:rPr>
            </w:pPr>
            <w:r w:rsidRPr="00243609">
              <w:rPr>
                <w:rFonts w:eastAsia="Arial" w:cs="Arial"/>
                <w:color w:val="1A2944"/>
                <w:sz w:val="20"/>
                <w:szCs w:val="20"/>
              </w:rPr>
              <w:t xml:space="preserve">21113 </w:t>
            </w:r>
          </w:p>
        </w:tc>
        <w:tc>
          <w:tcPr>
            <w:tcW w:w="990" w:type="dxa"/>
            <w:tcBorders>
              <w:top w:val="single" w:sz="8" w:space="0" w:color="FFFFFF"/>
              <w:left w:val="single" w:sz="8" w:space="0" w:color="FFFFFF"/>
              <w:bottom w:val="single" w:sz="8" w:space="0" w:color="FFFFFF"/>
              <w:right w:val="single" w:sz="8" w:space="0" w:color="FFFFFF"/>
            </w:tcBorders>
            <w:shd w:val="clear" w:color="auto" w:fill="E7F4FB"/>
          </w:tcPr>
          <w:p w14:paraId="5B6B4517"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44 </w:t>
            </w:r>
          </w:p>
        </w:tc>
        <w:tc>
          <w:tcPr>
            <w:tcW w:w="900" w:type="dxa"/>
            <w:tcBorders>
              <w:top w:val="single" w:sz="8" w:space="0" w:color="FFFFFF"/>
              <w:left w:val="single" w:sz="8" w:space="0" w:color="FFFFFF"/>
              <w:bottom w:val="single" w:sz="8" w:space="0" w:color="FFFFFF"/>
              <w:right w:val="single" w:sz="8" w:space="0" w:color="FFFFFF"/>
            </w:tcBorders>
            <w:shd w:val="clear" w:color="auto" w:fill="E7F4FB"/>
          </w:tcPr>
          <w:p w14:paraId="3D467313"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218 </w:t>
            </w:r>
          </w:p>
        </w:tc>
        <w:tc>
          <w:tcPr>
            <w:tcW w:w="1080" w:type="dxa"/>
            <w:tcBorders>
              <w:top w:val="single" w:sz="8" w:space="0" w:color="FFFFFF"/>
              <w:left w:val="single" w:sz="8" w:space="0" w:color="FFFFFF"/>
              <w:bottom w:val="single" w:sz="8" w:space="0" w:color="FFFFFF"/>
              <w:right w:val="single" w:sz="8" w:space="0" w:color="1EBCE8"/>
            </w:tcBorders>
            <w:shd w:val="clear" w:color="auto" w:fill="E7F4FB"/>
          </w:tcPr>
          <w:p w14:paraId="52B97312" w14:textId="77777777" w:rsidR="00471CFB" w:rsidRPr="00243609" w:rsidRDefault="00471CFB" w:rsidP="00025125">
            <w:pPr>
              <w:ind w:right="67"/>
              <w:jc w:val="right"/>
              <w:rPr>
                <w:sz w:val="20"/>
                <w:szCs w:val="20"/>
              </w:rPr>
            </w:pPr>
            <w:r w:rsidRPr="00243609">
              <w:rPr>
                <w:rFonts w:eastAsia="Arial" w:cs="Arial"/>
                <w:color w:val="1A2944"/>
                <w:sz w:val="20"/>
                <w:szCs w:val="20"/>
              </w:rPr>
              <w:t xml:space="preserve">1.6 M </w:t>
            </w:r>
          </w:p>
        </w:tc>
      </w:tr>
      <w:tr w:rsidR="00471CFB" w:rsidRPr="007C47B5" w14:paraId="3EA2C7D1" w14:textId="77777777" w:rsidTr="00025125">
        <w:trPr>
          <w:trHeight w:val="144"/>
        </w:trPr>
        <w:tc>
          <w:tcPr>
            <w:tcW w:w="1260" w:type="dxa"/>
            <w:tcBorders>
              <w:top w:val="single" w:sz="8" w:space="0" w:color="FFFFFF"/>
              <w:left w:val="single" w:sz="8" w:space="0" w:color="1EBCE8"/>
              <w:bottom w:val="single" w:sz="8" w:space="0" w:color="FFFFFF"/>
              <w:right w:val="single" w:sz="8" w:space="0" w:color="FFFFFF"/>
            </w:tcBorders>
            <w:shd w:val="clear" w:color="auto" w:fill="CCE7F6"/>
          </w:tcPr>
          <w:p w14:paraId="6C9D98C8" w14:textId="77777777" w:rsidR="00471CFB" w:rsidRPr="00243609" w:rsidRDefault="00471CFB" w:rsidP="00025125">
            <w:pPr>
              <w:ind w:right="45"/>
              <w:jc w:val="center"/>
              <w:rPr>
                <w:sz w:val="20"/>
                <w:szCs w:val="20"/>
              </w:rPr>
            </w:pPr>
            <w:r w:rsidRPr="00243609">
              <w:rPr>
                <w:rFonts w:eastAsia="Arial" w:cs="Arial"/>
                <w:color w:val="1A2944"/>
                <w:sz w:val="20"/>
                <w:szCs w:val="20"/>
              </w:rPr>
              <w:t xml:space="preserve">21114 </w:t>
            </w:r>
          </w:p>
        </w:tc>
        <w:tc>
          <w:tcPr>
            <w:tcW w:w="990" w:type="dxa"/>
            <w:tcBorders>
              <w:top w:val="single" w:sz="8" w:space="0" w:color="FFFFFF"/>
              <w:left w:val="single" w:sz="8" w:space="0" w:color="FFFFFF"/>
              <w:bottom w:val="single" w:sz="8" w:space="0" w:color="FFFFFF"/>
              <w:right w:val="single" w:sz="8" w:space="0" w:color="FFFFFF"/>
            </w:tcBorders>
            <w:shd w:val="clear" w:color="auto" w:fill="CCE7F6"/>
          </w:tcPr>
          <w:p w14:paraId="74FB2A43"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35 </w:t>
            </w:r>
          </w:p>
        </w:tc>
        <w:tc>
          <w:tcPr>
            <w:tcW w:w="900" w:type="dxa"/>
            <w:tcBorders>
              <w:top w:val="single" w:sz="8" w:space="0" w:color="FFFFFF"/>
              <w:left w:val="single" w:sz="8" w:space="0" w:color="FFFFFF"/>
              <w:bottom w:val="single" w:sz="8" w:space="0" w:color="FFFFFF"/>
              <w:right w:val="single" w:sz="8" w:space="0" w:color="FFFFFF"/>
            </w:tcBorders>
            <w:shd w:val="clear" w:color="auto" w:fill="CCE7F6"/>
          </w:tcPr>
          <w:p w14:paraId="6291450C"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152 </w:t>
            </w:r>
          </w:p>
        </w:tc>
        <w:tc>
          <w:tcPr>
            <w:tcW w:w="1080" w:type="dxa"/>
            <w:tcBorders>
              <w:top w:val="single" w:sz="8" w:space="0" w:color="FFFFFF"/>
              <w:left w:val="single" w:sz="8" w:space="0" w:color="FFFFFF"/>
              <w:bottom w:val="single" w:sz="8" w:space="0" w:color="FFFFFF"/>
              <w:right w:val="single" w:sz="8" w:space="0" w:color="1EBCE8"/>
            </w:tcBorders>
            <w:shd w:val="clear" w:color="auto" w:fill="CCE7F6"/>
          </w:tcPr>
          <w:p w14:paraId="7A12CF2C" w14:textId="77777777" w:rsidR="00471CFB" w:rsidRPr="00243609" w:rsidRDefault="00471CFB" w:rsidP="00025125">
            <w:pPr>
              <w:ind w:right="67"/>
              <w:jc w:val="right"/>
              <w:rPr>
                <w:sz w:val="20"/>
                <w:szCs w:val="20"/>
              </w:rPr>
            </w:pPr>
            <w:r w:rsidRPr="00243609">
              <w:rPr>
                <w:rFonts w:eastAsia="Arial" w:cs="Arial"/>
                <w:color w:val="1A2944"/>
                <w:sz w:val="20"/>
                <w:szCs w:val="20"/>
              </w:rPr>
              <w:t xml:space="preserve">1.4 M </w:t>
            </w:r>
          </w:p>
        </w:tc>
      </w:tr>
      <w:tr w:rsidR="00471CFB" w:rsidRPr="007C47B5" w14:paraId="05313C65" w14:textId="77777777" w:rsidTr="00025125">
        <w:trPr>
          <w:trHeight w:val="144"/>
        </w:trPr>
        <w:tc>
          <w:tcPr>
            <w:tcW w:w="1260" w:type="dxa"/>
            <w:tcBorders>
              <w:top w:val="single" w:sz="8" w:space="0" w:color="FFFFFF"/>
              <w:left w:val="single" w:sz="8" w:space="0" w:color="1EBCE8"/>
              <w:bottom w:val="single" w:sz="8" w:space="0" w:color="FFFFFF"/>
              <w:right w:val="single" w:sz="8" w:space="0" w:color="FFFFFF"/>
            </w:tcBorders>
            <w:shd w:val="clear" w:color="auto" w:fill="E7F4FB"/>
          </w:tcPr>
          <w:p w14:paraId="05D86815" w14:textId="77777777" w:rsidR="00471CFB" w:rsidRPr="00243609" w:rsidRDefault="00471CFB" w:rsidP="00025125">
            <w:pPr>
              <w:ind w:right="47"/>
              <w:jc w:val="center"/>
              <w:rPr>
                <w:sz w:val="20"/>
                <w:szCs w:val="20"/>
              </w:rPr>
            </w:pPr>
            <w:r w:rsidRPr="00243609">
              <w:rPr>
                <w:rFonts w:eastAsia="Arial" w:cs="Arial"/>
                <w:color w:val="1A2944"/>
                <w:sz w:val="20"/>
                <w:szCs w:val="20"/>
              </w:rPr>
              <w:t xml:space="preserve">21012 </w:t>
            </w:r>
          </w:p>
        </w:tc>
        <w:tc>
          <w:tcPr>
            <w:tcW w:w="990" w:type="dxa"/>
            <w:tcBorders>
              <w:top w:val="single" w:sz="8" w:space="0" w:color="FFFFFF"/>
              <w:left w:val="single" w:sz="8" w:space="0" w:color="FFFFFF"/>
              <w:bottom w:val="single" w:sz="8" w:space="0" w:color="FFFFFF"/>
              <w:right w:val="single" w:sz="8" w:space="0" w:color="FFFFFF"/>
            </w:tcBorders>
            <w:shd w:val="clear" w:color="auto" w:fill="E7F4FB"/>
          </w:tcPr>
          <w:p w14:paraId="5A1DA839"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34 </w:t>
            </w:r>
          </w:p>
        </w:tc>
        <w:tc>
          <w:tcPr>
            <w:tcW w:w="900" w:type="dxa"/>
            <w:tcBorders>
              <w:top w:val="single" w:sz="8" w:space="0" w:color="FFFFFF"/>
              <w:left w:val="single" w:sz="8" w:space="0" w:color="FFFFFF"/>
              <w:bottom w:val="single" w:sz="8" w:space="0" w:color="FFFFFF"/>
              <w:right w:val="single" w:sz="8" w:space="0" w:color="FFFFFF"/>
            </w:tcBorders>
            <w:shd w:val="clear" w:color="auto" w:fill="E7F4FB"/>
          </w:tcPr>
          <w:p w14:paraId="3ECB6E32"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176 </w:t>
            </w:r>
          </w:p>
        </w:tc>
        <w:tc>
          <w:tcPr>
            <w:tcW w:w="1080" w:type="dxa"/>
            <w:tcBorders>
              <w:top w:val="single" w:sz="8" w:space="0" w:color="FFFFFF"/>
              <w:left w:val="single" w:sz="8" w:space="0" w:color="FFFFFF"/>
              <w:bottom w:val="single" w:sz="8" w:space="0" w:color="FFFFFF"/>
              <w:right w:val="single" w:sz="8" w:space="0" w:color="1EBCE8"/>
            </w:tcBorders>
            <w:shd w:val="clear" w:color="auto" w:fill="E7F4FB"/>
          </w:tcPr>
          <w:p w14:paraId="1D4F45B0" w14:textId="77777777" w:rsidR="00471CFB" w:rsidRPr="00243609" w:rsidRDefault="00471CFB" w:rsidP="00025125">
            <w:pPr>
              <w:ind w:right="67"/>
              <w:jc w:val="right"/>
              <w:rPr>
                <w:sz w:val="20"/>
                <w:szCs w:val="20"/>
              </w:rPr>
            </w:pPr>
            <w:r w:rsidRPr="00243609">
              <w:rPr>
                <w:rFonts w:eastAsia="Arial" w:cs="Arial"/>
                <w:color w:val="1A2944"/>
                <w:sz w:val="20"/>
                <w:szCs w:val="20"/>
              </w:rPr>
              <w:t xml:space="preserve">1.9 M </w:t>
            </w:r>
          </w:p>
        </w:tc>
      </w:tr>
      <w:tr w:rsidR="00471CFB" w:rsidRPr="007C47B5" w14:paraId="6C782545" w14:textId="77777777" w:rsidTr="00025125">
        <w:trPr>
          <w:trHeight w:val="144"/>
        </w:trPr>
        <w:tc>
          <w:tcPr>
            <w:tcW w:w="1260" w:type="dxa"/>
            <w:tcBorders>
              <w:top w:val="single" w:sz="8" w:space="0" w:color="FFFFFF"/>
              <w:left w:val="single" w:sz="8" w:space="0" w:color="1EBCE8"/>
              <w:bottom w:val="single" w:sz="8" w:space="0" w:color="FFFFFF"/>
              <w:right w:val="single" w:sz="8" w:space="0" w:color="FFFFFF"/>
            </w:tcBorders>
            <w:shd w:val="clear" w:color="auto" w:fill="CCE7F6"/>
          </w:tcPr>
          <w:p w14:paraId="4CE69ECB" w14:textId="77777777" w:rsidR="00471CFB" w:rsidRPr="00243609" w:rsidRDefault="00471CFB" w:rsidP="00025125">
            <w:pPr>
              <w:ind w:right="47"/>
              <w:jc w:val="center"/>
              <w:rPr>
                <w:sz w:val="20"/>
                <w:szCs w:val="20"/>
              </w:rPr>
            </w:pPr>
            <w:r w:rsidRPr="00243609">
              <w:rPr>
                <w:rFonts w:eastAsia="Arial" w:cs="Arial"/>
                <w:color w:val="1A2944"/>
                <w:sz w:val="20"/>
                <w:szCs w:val="20"/>
              </w:rPr>
              <w:t xml:space="preserve">21108 </w:t>
            </w:r>
          </w:p>
        </w:tc>
        <w:tc>
          <w:tcPr>
            <w:tcW w:w="990" w:type="dxa"/>
            <w:tcBorders>
              <w:top w:val="single" w:sz="8" w:space="0" w:color="FFFFFF"/>
              <w:left w:val="single" w:sz="8" w:space="0" w:color="FFFFFF"/>
              <w:bottom w:val="single" w:sz="8" w:space="0" w:color="FFFFFF"/>
              <w:right w:val="single" w:sz="8" w:space="0" w:color="FFFFFF"/>
            </w:tcBorders>
            <w:shd w:val="clear" w:color="auto" w:fill="CCE7F6"/>
          </w:tcPr>
          <w:p w14:paraId="4666C31D"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34 </w:t>
            </w:r>
          </w:p>
        </w:tc>
        <w:tc>
          <w:tcPr>
            <w:tcW w:w="900" w:type="dxa"/>
            <w:tcBorders>
              <w:top w:val="single" w:sz="8" w:space="0" w:color="FFFFFF"/>
              <w:left w:val="single" w:sz="8" w:space="0" w:color="FFFFFF"/>
              <w:bottom w:val="single" w:sz="8" w:space="0" w:color="FFFFFF"/>
              <w:right w:val="single" w:sz="8" w:space="0" w:color="FFFFFF"/>
            </w:tcBorders>
            <w:shd w:val="clear" w:color="auto" w:fill="CCE7F6"/>
          </w:tcPr>
          <w:p w14:paraId="6F58028E"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160 </w:t>
            </w:r>
          </w:p>
        </w:tc>
        <w:tc>
          <w:tcPr>
            <w:tcW w:w="1080" w:type="dxa"/>
            <w:tcBorders>
              <w:top w:val="single" w:sz="8" w:space="0" w:color="FFFFFF"/>
              <w:left w:val="single" w:sz="8" w:space="0" w:color="FFFFFF"/>
              <w:bottom w:val="single" w:sz="8" w:space="0" w:color="FFFFFF"/>
              <w:right w:val="single" w:sz="8" w:space="0" w:color="1EBCE8"/>
            </w:tcBorders>
            <w:shd w:val="clear" w:color="auto" w:fill="CCE7F6"/>
          </w:tcPr>
          <w:p w14:paraId="1E66E551" w14:textId="77777777" w:rsidR="00471CFB" w:rsidRPr="00243609" w:rsidRDefault="00471CFB" w:rsidP="00025125">
            <w:pPr>
              <w:ind w:right="67"/>
              <w:jc w:val="right"/>
              <w:rPr>
                <w:sz w:val="20"/>
                <w:szCs w:val="20"/>
              </w:rPr>
            </w:pPr>
            <w:r w:rsidRPr="00243609">
              <w:rPr>
                <w:rFonts w:eastAsia="Arial" w:cs="Arial"/>
                <w:color w:val="1A2944"/>
                <w:sz w:val="20"/>
                <w:szCs w:val="20"/>
              </w:rPr>
              <w:t xml:space="preserve">1.6 M </w:t>
            </w:r>
          </w:p>
        </w:tc>
      </w:tr>
      <w:tr w:rsidR="00471CFB" w:rsidRPr="007C47B5" w14:paraId="5779FD97" w14:textId="77777777" w:rsidTr="00025125">
        <w:trPr>
          <w:trHeight w:val="144"/>
        </w:trPr>
        <w:tc>
          <w:tcPr>
            <w:tcW w:w="1260" w:type="dxa"/>
            <w:tcBorders>
              <w:top w:val="single" w:sz="8" w:space="0" w:color="FFFFFF"/>
              <w:left w:val="single" w:sz="8" w:space="0" w:color="1EBCE8"/>
              <w:bottom w:val="single" w:sz="8" w:space="0" w:color="FFFFFF"/>
              <w:right w:val="single" w:sz="8" w:space="0" w:color="FFFFFF"/>
            </w:tcBorders>
            <w:shd w:val="clear" w:color="auto" w:fill="E7F4FB"/>
          </w:tcPr>
          <w:p w14:paraId="583AC7E5" w14:textId="77777777" w:rsidR="00471CFB" w:rsidRPr="00243609" w:rsidRDefault="00471CFB" w:rsidP="00025125">
            <w:pPr>
              <w:ind w:right="47"/>
              <w:jc w:val="center"/>
              <w:rPr>
                <w:sz w:val="20"/>
                <w:szCs w:val="20"/>
              </w:rPr>
            </w:pPr>
            <w:r w:rsidRPr="00243609">
              <w:rPr>
                <w:rFonts w:eastAsia="Arial" w:cs="Arial"/>
                <w:color w:val="1A2944"/>
                <w:sz w:val="20"/>
                <w:szCs w:val="20"/>
              </w:rPr>
              <w:t xml:space="preserve">20715 </w:t>
            </w:r>
          </w:p>
        </w:tc>
        <w:tc>
          <w:tcPr>
            <w:tcW w:w="990" w:type="dxa"/>
            <w:tcBorders>
              <w:top w:val="single" w:sz="8" w:space="0" w:color="FFFFFF"/>
              <w:left w:val="single" w:sz="8" w:space="0" w:color="FFFFFF"/>
              <w:bottom w:val="single" w:sz="8" w:space="0" w:color="FFFFFF"/>
              <w:right w:val="single" w:sz="8" w:space="0" w:color="FFFFFF"/>
            </w:tcBorders>
            <w:shd w:val="clear" w:color="auto" w:fill="E7F4FB"/>
          </w:tcPr>
          <w:p w14:paraId="62137188"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31 </w:t>
            </w:r>
          </w:p>
        </w:tc>
        <w:tc>
          <w:tcPr>
            <w:tcW w:w="900" w:type="dxa"/>
            <w:tcBorders>
              <w:top w:val="single" w:sz="8" w:space="0" w:color="FFFFFF"/>
              <w:left w:val="single" w:sz="8" w:space="0" w:color="FFFFFF"/>
              <w:bottom w:val="single" w:sz="8" w:space="0" w:color="FFFFFF"/>
              <w:right w:val="single" w:sz="8" w:space="0" w:color="FFFFFF"/>
            </w:tcBorders>
            <w:shd w:val="clear" w:color="auto" w:fill="E7F4FB"/>
          </w:tcPr>
          <w:p w14:paraId="1EF76A57"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136 </w:t>
            </w:r>
          </w:p>
        </w:tc>
        <w:tc>
          <w:tcPr>
            <w:tcW w:w="1080" w:type="dxa"/>
            <w:tcBorders>
              <w:top w:val="single" w:sz="8" w:space="0" w:color="FFFFFF"/>
              <w:left w:val="single" w:sz="8" w:space="0" w:color="FFFFFF"/>
              <w:bottom w:val="single" w:sz="8" w:space="0" w:color="FFFFFF"/>
              <w:right w:val="single" w:sz="8" w:space="0" w:color="1EBCE8"/>
            </w:tcBorders>
            <w:shd w:val="clear" w:color="auto" w:fill="E7F4FB"/>
          </w:tcPr>
          <w:p w14:paraId="14B74FB8" w14:textId="77777777" w:rsidR="00471CFB" w:rsidRPr="00243609" w:rsidRDefault="00471CFB" w:rsidP="00025125">
            <w:pPr>
              <w:ind w:right="67"/>
              <w:jc w:val="right"/>
              <w:rPr>
                <w:sz w:val="20"/>
                <w:szCs w:val="20"/>
              </w:rPr>
            </w:pPr>
            <w:r w:rsidRPr="00243609">
              <w:rPr>
                <w:rFonts w:eastAsia="Arial" w:cs="Arial"/>
                <w:color w:val="1A2944"/>
                <w:sz w:val="20"/>
                <w:szCs w:val="20"/>
              </w:rPr>
              <w:t xml:space="preserve">1.5 M </w:t>
            </w:r>
          </w:p>
        </w:tc>
      </w:tr>
      <w:tr w:rsidR="00471CFB" w:rsidRPr="007C47B5" w14:paraId="2F6DB75E" w14:textId="77777777" w:rsidTr="00025125">
        <w:trPr>
          <w:trHeight w:val="144"/>
        </w:trPr>
        <w:tc>
          <w:tcPr>
            <w:tcW w:w="1260" w:type="dxa"/>
            <w:tcBorders>
              <w:top w:val="single" w:sz="8" w:space="0" w:color="FFFFFF"/>
              <w:left w:val="single" w:sz="8" w:space="0" w:color="1EBCE8"/>
              <w:bottom w:val="single" w:sz="8" w:space="0" w:color="FFFFFF"/>
              <w:right w:val="single" w:sz="8" w:space="0" w:color="FFFFFF"/>
            </w:tcBorders>
            <w:shd w:val="clear" w:color="auto" w:fill="CCE7F6"/>
          </w:tcPr>
          <w:p w14:paraId="7E026916" w14:textId="77777777" w:rsidR="00471CFB" w:rsidRPr="00243609" w:rsidRDefault="00471CFB" w:rsidP="00025125">
            <w:pPr>
              <w:ind w:right="47"/>
              <w:jc w:val="center"/>
              <w:rPr>
                <w:sz w:val="20"/>
                <w:szCs w:val="20"/>
              </w:rPr>
            </w:pPr>
            <w:r w:rsidRPr="00243609">
              <w:rPr>
                <w:rFonts w:eastAsia="Arial" w:cs="Arial"/>
                <w:color w:val="1A2944"/>
                <w:sz w:val="20"/>
                <w:szCs w:val="20"/>
              </w:rPr>
              <w:t xml:space="preserve">21037 </w:t>
            </w:r>
          </w:p>
        </w:tc>
        <w:tc>
          <w:tcPr>
            <w:tcW w:w="990" w:type="dxa"/>
            <w:tcBorders>
              <w:top w:val="single" w:sz="8" w:space="0" w:color="FFFFFF"/>
              <w:left w:val="single" w:sz="8" w:space="0" w:color="FFFFFF"/>
              <w:bottom w:val="single" w:sz="8" w:space="0" w:color="FFFFFF"/>
              <w:right w:val="single" w:sz="8" w:space="0" w:color="FFFFFF"/>
            </w:tcBorders>
            <w:shd w:val="clear" w:color="auto" w:fill="CCE7F6"/>
          </w:tcPr>
          <w:p w14:paraId="3D866C06"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30 </w:t>
            </w:r>
          </w:p>
        </w:tc>
        <w:tc>
          <w:tcPr>
            <w:tcW w:w="900" w:type="dxa"/>
            <w:tcBorders>
              <w:top w:val="single" w:sz="8" w:space="0" w:color="FFFFFF"/>
              <w:left w:val="single" w:sz="8" w:space="0" w:color="FFFFFF"/>
              <w:bottom w:val="single" w:sz="8" w:space="0" w:color="FFFFFF"/>
              <w:right w:val="single" w:sz="8" w:space="0" w:color="FFFFFF"/>
            </w:tcBorders>
            <w:shd w:val="clear" w:color="auto" w:fill="CCE7F6"/>
          </w:tcPr>
          <w:p w14:paraId="68EB05E8"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157 </w:t>
            </w:r>
          </w:p>
        </w:tc>
        <w:tc>
          <w:tcPr>
            <w:tcW w:w="1080" w:type="dxa"/>
            <w:tcBorders>
              <w:top w:val="single" w:sz="8" w:space="0" w:color="FFFFFF"/>
              <w:left w:val="single" w:sz="8" w:space="0" w:color="FFFFFF"/>
              <w:bottom w:val="single" w:sz="8" w:space="0" w:color="FFFFFF"/>
              <w:right w:val="single" w:sz="8" w:space="0" w:color="1EBCE8"/>
            </w:tcBorders>
            <w:shd w:val="clear" w:color="auto" w:fill="CCE7F6"/>
          </w:tcPr>
          <w:p w14:paraId="1B4E8C6B" w14:textId="77777777" w:rsidR="00471CFB" w:rsidRPr="00243609" w:rsidRDefault="00471CFB" w:rsidP="00025125">
            <w:pPr>
              <w:ind w:right="67"/>
              <w:jc w:val="right"/>
              <w:rPr>
                <w:sz w:val="20"/>
                <w:szCs w:val="20"/>
              </w:rPr>
            </w:pPr>
            <w:r w:rsidRPr="00243609">
              <w:rPr>
                <w:rFonts w:eastAsia="Arial" w:cs="Arial"/>
                <w:color w:val="1A2944"/>
                <w:sz w:val="20"/>
                <w:szCs w:val="20"/>
              </w:rPr>
              <w:t xml:space="preserve">1.3 M </w:t>
            </w:r>
          </w:p>
        </w:tc>
      </w:tr>
      <w:tr w:rsidR="00471CFB" w:rsidRPr="007C47B5" w14:paraId="7C918EBD" w14:textId="77777777" w:rsidTr="00025125">
        <w:trPr>
          <w:trHeight w:val="144"/>
        </w:trPr>
        <w:tc>
          <w:tcPr>
            <w:tcW w:w="1260" w:type="dxa"/>
            <w:tcBorders>
              <w:top w:val="single" w:sz="8" w:space="0" w:color="FFFFFF"/>
              <w:left w:val="single" w:sz="8" w:space="0" w:color="1EBCE8"/>
              <w:bottom w:val="single" w:sz="8" w:space="0" w:color="FFFFFF"/>
              <w:right w:val="single" w:sz="8" w:space="0" w:color="FFFFFF"/>
            </w:tcBorders>
            <w:shd w:val="clear" w:color="auto" w:fill="E7F4FB"/>
          </w:tcPr>
          <w:p w14:paraId="1F206A77" w14:textId="77777777" w:rsidR="00471CFB" w:rsidRPr="00243609" w:rsidRDefault="00471CFB" w:rsidP="00025125">
            <w:pPr>
              <w:ind w:right="47"/>
              <w:jc w:val="center"/>
              <w:rPr>
                <w:sz w:val="20"/>
                <w:szCs w:val="20"/>
              </w:rPr>
            </w:pPr>
            <w:r w:rsidRPr="00243609">
              <w:rPr>
                <w:rFonts w:eastAsia="Arial" w:cs="Arial"/>
                <w:color w:val="1A2944"/>
                <w:sz w:val="20"/>
                <w:szCs w:val="20"/>
              </w:rPr>
              <w:t xml:space="preserve">21054 </w:t>
            </w:r>
          </w:p>
        </w:tc>
        <w:tc>
          <w:tcPr>
            <w:tcW w:w="990" w:type="dxa"/>
            <w:tcBorders>
              <w:top w:val="single" w:sz="8" w:space="0" w:color="FFFFFF"/>
              <w:left w:val="single" w:sz="8" w:space="0" w:color="FFFFFF"/>
              <w:bottom w:val="single" w:sz="8" w:space="0" w:color="FFFFFF"/>
              <w:right w:val="single" w:sz="8" w:space="0" w:color="FFFFFF"/>
            </w:tcBorders>
            <w:shd w:val="clear" w:color="auto" w:fill="E7F4FB"/>
          </w:tcPr>
          <w:p w14:paraId="39A11E7D"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29 </w:t>
            </w:r>
          </w:p>
        </w:tc>
        <w:tc>
          <w:tcPr>
            <w:tcW w:w="900" w:type="dxa"/>
            <w:tcBorders>
              <w:top w:val="single" w:sz="8" w:space="0" w:color="FFFFFF"/>
              <w:left w:val="single" w:sz="8" w:space="0" w:color="FFFFFF"/>
              <w:bottom w:val="single" w:sz="8" w:space="0" w:color="FFFFFF"/>
              <w:right w:val="single" w:sz="8" w:space="0" w:color="FFFFFF"/>
            </w:tcBorders>
            <w:shd w:val="clear" w:color="auto" w:fill="E7F4FB"/>
          </w:tcPr>
          <w:p w14:paraId="751B7148"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138 </w:t>
            </w:r>
          </w:p>
        </w:tc>
        <w:tc>
          <w:tcPr>
            <w:tcW w:w="1080" w:type="dxa"/>
            <w:tcBorders>
              <w:top w:val="single" w:sz="8" w:space="0" w:color="FFFFFF"/>
              <w:left w:val="single" w:sz="8" w:space="0" w:color="FFFFFF"/>
              <w:bottom w:val="single" w:sz="8" w:space="0" w:color="FFFFFF"/>
              <w:right w:val="single" w:sz="8" w:space="0" w:color="1EBCE8"/>
            </w:tcBorders>
            <w:shd w:val="clear" w:color="auto" w:fill="E7F4FB"/>
          </w:tcPr>
          <w:p w14:paraId="38D5C91F" w14:textId="77777777" w:rsidR="00471CFB" w:rsidRPr="00243609" w:rsidRDefault="00471CFB" w:rsidP="00025125">
            <w:pPr>
              <w:ind w:right="67"/>
              <w:jc w:val="right"/>
              <w:rPr>
                <w:sz w:val="20"/>
                <w:szCs w:val="20"/>
              </w:rPr>
            </w:pPr>
            <w:r w:rsidRPr="00243609">
              <w:rPr>
                <w:rFonts w:eastAsia="Arial" w:cs="Arial"/>
                <w:color w:val="1A2944"/>
                <w:sz w:val="20"/>
                <w:szCs w:val="20"/>
              </w:rPr>
              <w:t xml:space="preserve">1.2 M </w:t>
            </w:r>
          </w:p>
        </w:tc>
      </w:tr>
      <w:tr w:rsidR="00471CFB" w:rsidRPr="007C47B5" w14:paraId="07C1DFAF" w14:textId="77777777" w:rsidTr="00025125">
        <w:trPr>
          <w:trHeight w:val="144"/>
        </w:trPr>
        <w:tc>
          <w:tcPr>
            <w:tcW w:w="1260" w:type="dxa"/>
            <w:tcBorders>
              <w:top w:val="single" w:sz="8" w:space="0" w:color="FFFFFF"/>
              <w:left w:val="single" w:sz="8" w:space="0" w:color="1EBCE8"/>
              <w:bottom w:val="single" w:sz="8" w:space="0" w:color="FFFFFF"/>
              <w:right w:val="single" w:sz="8" w:space="0" w:color="FFFFFF"/>
            </w:tcBorders>
            <w:shd w:val="clear" w:color="auto" w:fill="CCE7F6"/>
          </w:tcPr>
          <w:p w14:paraId="771DD8C0" w14:textId="77777777" w:rsidR="00471CFB" w:rsidRPr="00243609" w:rsidRDefault="00471CFB" w:rsidP="00025125">
            <w:pPr>
              <w:ind w:right="47"/>
              <w:jc w:val="center"/>
              <w:rPr>
                <w:sz w:val="20"/>
                <w:szCs w:val="20"/>
              </w:rPr>
            </w:pPr>
            <w:r w:rsidRPr="00243609">
              <w:rPr>
                <w:rFonts w:eastAsia="Arial" w:cs="Arial"/>
                <w:color w:val="1A2944"/>
                <w:sz w:val="20"/>
                <w:szCs w:val="20"/>
              </w:rPr>
              <w:t xml:space="preserve">21409 </w:t>
            </w:r>
          </w:p>
        </w:tc>
        <w:tc>
          <w:tcPr>
            <w:tcW w:w="990" w:type="dxa"/>
            <w:tcBorders>
              <w:top w:val="single" w:sz="8" w:space="0" w:color="FFFFFF"/>
              <w:left w:val="single" w:sz="8" w:space="0" w:color="FFFFFF"/>
              <w:bottom w:val="single" w:sz="8" w:space="0" w:color="FFFFFF"/>
              <w:right w:val="single" w:sz="8" w:space="0" w:color="FFFFFF"/>
            </w:tcBorders>
            <w:shd w:val="clear" w:color="auto" w:fill="CCE7F6"/>
          </w:tcPr>
          <w:p w14:paraId="4F1133C3"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26 </w:t>
            </w:r>
          </w:p>
        </w:tc>
        <w:tc>
          <w:tcPr>
            <w:tcW w:w="900" w:type="dxa"/>
            <w:tcBorders>
              <w:top w:val="single" w:sz="8" w:space="0" w:color="FFFFFF"/>
              <w:left w:val="single" w:sz="8" w:space="0" w:color="FFFFFF"/>
              <w:bottom w:val="single" w:sz="8" w:space="0" w:color="FFFFFF"/>
              <w:right w:val="single" w:sz="8" w:space="0" w:color="FFFFFF"/>
            </w:tcBorders>
            <w:shd w:val="clear" w:color="auto" w:fill="CCE7F6"/>
          </w:tcPr>
          <w:p w14:paraId="61FB9CF9"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140 </w:t>
            </w:r>
          </w:p>
        </w:tc>
        <w:tc>
          <w:tcPr>
            <w:tcW w:w="1080" w:type="dxa"/>
            <w:tcBorders>
              <w:top w:val="single" w:sz="8" w:space="0" w:color="FFFFFF"/>
              <w:left w:val="single" w:sz="8" w:space="0" w:color="FFFFFF"/>
              <w:bottom w:val="single" w:sz="8" w:space="0" w:color="FFFFFF"/>
              <w:right w:val="single" w:sz="8" w:space="0" w:color="1EBCE8"/>
            </w:tcBorders>
            <w:shd w:val="clear" w:color="auto" w:fill="CCE7F6"/>
          </w:tcPr>
          <w:p w14:paraId="0CC1F432" w14:textId="77777777" w:rsidR="00471CFB" w:rsidRPr="00243609" w:rsidRDefault="00471CFB" w:rsidP="00025125">
            <w:pPr>
              <w:ind w:right="67"/>
              <w:jc w:val="right"/>
              <w:rPr>
                <w:sz w:val="20"/>
                <w:szCs w:val="20"/>
              </w:rPr>
            </w:pPr>
            <w:r w:rsidRPr="00243609">
              <w:rPr>
                <w:rFonts w:eastAsia="Arial" w:cs="Arial"/>
                <w:color w:val="1A2944"/>
                <w:sz w:val="20"/>
                <w:szCs w:val="20"/>
              </w:rPr>
              <w:t xml:space="preserve">1.1 M </w:t>
            </w:r>
          </w:p>
        </w:tc>
      </w:tr>
      <w:tr w:rsidR="00471CFB" w:rsidRPr="007C47B5" w14:paraId="23B2335F" w14:textId="77777777" w:rsidTr="00025125">
        <w:trPr>
          <w:trHeight w:val="144"/>
        </w:trPr>
        <w:tc>
          <w:tcPr>
            <w:tcW w:w="1260" w:type="dxa"/>
            <w:tcBorders>
              <w:top w:val="single" w:sz="8" w:space="0" w:color="FFFFFF"/>
              <w:left w:val="single" w:sz="8" w:space="0" w:color="1EBCE8"/>
              <w:bottom w:val="single" w:sz="8" w:space="0" w:color="FFFFFF"/>
              <w:right w:val="single" w:sz="8" w:space="0" w:color="FFFFFF"/>
            </w:tcBorders>
            <w:shd w:val="clear" w:color="auto" w:fill="E7F4FB"/>
          </w:tcPr>
          <w:p w14:paraId="33AEF4EC" w14:textId="77777777" w:rsidR="00471CFB" w:rsidRPr="00243609" w:rsidRDefault="00471CFB" w:rsidP="00025125">
            <w:pPr>
              <w:ind w:right="47"/>
              <w:jc w:val="center"/>
              <w:rPr>
                <w:sz w:val="20"/>
                <w:szCs w:val="20"/>
              </w:rPr>
            </w:pPr>
            <w:r w:rsidRPr="00243609">
              <w:rPr>
                <w:rFonts w:eastAsia="Arial" w:cs="Arial"/>
                <w:color w:val="1A2944"/>
                <w:sz w:val="20"/>
                <w:szCs w:val="20"/>
              </w:rPr>
              <w:t xml:space="preserve">21032 </w:t>
            </w:r>
          </w:p>
        </w:tc>
        <w:tc>
          <w:tcPr>
            <w:tcW w:w="990" w:type="dxa"/>
            <w:tcBorders>
              <w:top w:val="single" w:sz="8" w:space="0" w:color="FFFFFF"/>
              <w:left w:val="single" w:sz="8" w:space="0" w:color="FFFFFF"/>
              <w:bottom w:val="single" w:sz="8" w:space="0" w:color="FFFFFF"/>
              <w:right w:val="single" w:sz="8" w:space="0" w:color="FFFFFF"/>
            </w:tcBorders>
            <w:shd w:val="clear" w:color="auto" w:fill="E7F4FB"/>
          </w:tcPr>
          <w:p w14:paraId="59F6CBFD"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19 </w:t>
            </w:r>
          </w:p>
        </w:tc>
        <w:tc>
          <w:tcPr>
            <w:tcW w:w="900" w:type="dxa"/>
            <w:tcBorders>
              <w:top w:val="single" w:sz="8" w:space="0" w:color="FFFFFF"/>
              <w:left w:val="single" w:sz="8" w:space="0" w:color="FFFFFF"/>
              <w:bottom w:val="single" w:sz="8" w:space="0" w:color="FFFFFF"/>
              <w:right w:val="single" w:sz="8" w:space="0" w:color="FFFFFF"/>
            </w:tcBorders>
            <w:shd w:val="clear" w:color="auto" w:fill="E7F4FB"/>
          </w:tcPr>
          <w:p w14:paraId="6BFC82F9"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103 </w:t>
            </w:r>
          </w:p>
        </w:tc>
        <w:tc>
          <w:tcPr>
            <w:tcW w:w="1080" w:type="dxa"/>
            <w:tcBorders>
              <w:top w:val="single" w:sz="8" w:space="0" w:color="FFFFFF"/>
              <w:left w:val="single" w:sz="8" w:space="0" w:color="FFFFFF"/>
              <w:bottom w:val="single" w:sz="8" w:space="0" w:color="FFFFFF"/>
              <w:right w:val="single" w:sz="8" w:space="0" w:color="1EBCE8"/>
            </w:tcBorders>
            <w:shd w:val="clear" w:color="auto" w:fill="E7F4FB"/>
          </w:tcPr>
          <w:p w14:paraId="51397108" w14:textId="77777777" w:rsidR="00471CFB" w:rsidRPr="00243609" w:rsidRDefault="00471CFB" w:rsidP="00025125">
            <w:pPr>
              <w:ind w:right="67"/>
              <w:jc w:val="right"/>
              <w:rPr>
                <w:sz w:val="20"/>
                <w:szCs w:val="20"/>
              </w:rPr>
            </w:pPr>
            <w:r w:rsidRPr="00243609">
              <w:rPr>
                <w:rFonts w:eastAsia="Arial" w:cs="Arial"/>
                <w:color w:val="1A2944"/>
                <w:sz w:val="20"/>
                <w:szCs w:val="20"/>
              </w:rPr>
              <w:t xml:space="preserve">0.8 M </w:t>
            </w:r>
          </w:p>
        </w:tc>
      </w:tr>
      <w:tr w:rsidR="00471CFB" w:rsidRPr="007C47B5" w14:paraId="6B9570D4" w14:textId="77777777" w:rsidTr="00025125">
        <w:trPr>
          <w:trHeight w:val="144"/>
        </w:trPr>
        <w:tc>
          <w:tcPr>
            <w:tcW w:w="1260" w:type="dxa"/>
            <w:tcBorders>
              <w:top w:val="single" w:sz="8" w:space="0" w:color="FFFFFF"/>
              <w:left w:val="single" w:sz="8" w:space="0" w:color="1EBCE8"/>
              <w:bottom w:val="single" w:sz="8" w:space="0" w:color="FFFFFF"/>
              <w:right w:val="single" w:sz="8" w:space="0" w:color="FFFFFF"/>
            </w:tcBorders>
            <w:shd w:val="clear" w:color="auto" w:fill="CCE7F6"/>
          </w:tcPr>
          <w:p w14:paraId="066999D5" w14:textId="77777777" w:rsidR="00471CFB" w:rsidRPr="00243609" w:rsidRDefault="00471CFB" w:rsidP="00025125">
            <w:pPr>
              <w:ind w:right="47"/>
              <w:jc w:val="center"/>
              <w:rPr>
                <w:sz w:val="20"/>
                <w:szCs w:val="20"/>
              </w:rPr>
            </w:pPr>
            <w:r w:rsidRPr="00243609">
              <w:rPr>
                <w:rFonts w:eastAsia="Arial" w:cs="Arial"/>
                <w:color w:val="1A2944"/>
                <w:sz w:val="20"/>
                <w:szCs w:val="20"/>
              </w:rPr>
              <w:t xml:space="preserve">21666 </w:t>
            </w:r>
          </w:p>
        </w:tc>
        <w:tc>
          <w:tcPr>
            <w:tcW w:w="990" w:type="dxa"/>
            <w:tcBorders>
              <w:top w:val="single" w:sz="8" w:space="0" w:color="FFFFFF"/>
              <w:left w:val="single" w:sz="8" w:space="0" w:color="FFFFFF"/>
              <w:bottom w:val="single" w:sz="8" w:space="0" w:color="FFFFFF"/>
              <w:right w:val="single" w:sz="8" w:space="0" w:color="FFFFFF"/>
            </w:tcBorders>
            <w:shd w:val="clear" w:color="auto" w:fill="CCE7F6"/>
          </w:tcPr>
          <w:p w14:paraId="1C3F3D73"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18 </w:t>
            </w:r>
          </w:p>
        </w:tc>
        <w:tc>
          <w:tcPr>
            <w:tcW w:w="900" w:type="dxa"/>
            <w:tcBorders>
              <w:top w:val="single" w:sz="8" w:space="0" w:color="FFFFFF"/>
              <w:left w:val="single" w:sz="8" w:space="0" w:color="FFFFFF"/>
              <w:bottom w:val="single" w:sz="8" w:space="0" w:color="FFFFFF"/>
              <w:right w:val="single" w:sz="8" w:space="0" w:color="FFFFFF"/>
            </w:tcBorders>
            <w:shd w:val="clear" w:color="auto" w:fill="CCE7F6"/>
          </w:tcPr>
          <w:p w14:paraId="412519AD"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74 </w:t>
            </w:r>
          </w:p>
        </w:tc>
        <w:tc>
          <w:tcPr>
            <w:tcW w:w="1080" w:type="dxa"/>
            <w:tcBorders>
              <w:top w:val="single" w:sz="8" w:space="0" w:color="FFFFFF"/>
              <w:left w:val="single" w:sz="8" w:space="0" w:color="FFFFFF"/>
              <w:bottom w:val="single" w:sz="8" w:space="0" w:color="FFFFFF"/>
              <w:right w:val="single" w:sz="8" w:space="0" w:color="1EBCE8"/>
            </w:tcBorders>
            <w:shd w:val="clear" w:color="auto" w:fill="CCE7F6"/>
          </w:tcPr>
          <w:p w14:paraId="4756E4D4" w14:textId="77777777" w:rsidR="00471CFB" w:rsidRPr="00243609" w:rsidRDefault="00471CFB" w:rsidP="00025125">
            <w:pPr>
              <w:ind w:right="67"/>
              <w:jc w:val="right"/>
              <w:rPr>
                <w:sz w:val="20"/>
                <w:szCs w:val="20"/>
              </w:rPr>
            </w:pPr>
            <w:r w:rsidRPr="00243609">
              <w:rPr>
                <w:rFonts w:eastAsia="Arial" w:cs="Arial"/>
                <w:color w:val="1A2944"/>
                <w:sz w:val="20"/>
                <w:szCs w:val="20"/>
              </w:rPr>
              <w:t xml:space="preserve">0.7 M </w:t>
            </w:r>
          </w:p>
        </w:tc>
      </w:tr>
      <w:tr w:rsidR="00471CFB" w:rsidRPr="007C47B5" w14:paraId="43731F39" w14:textId="77777777" w:rsidTr="00025125">
        <w:trPr>
          <w:trHeight w:val="144"/>
        </w:trPr>
        <w:tc>
          <w:tcPr>
            <w:tcW w:w="1260" w:type="dxa"/>
            <w:tcBorders>
              <w:top w:val="single" w:sz="8" w:space="0" w:color="FFFFFF"/>
              <w:left w:val="single" w:sz="8" w:space="0" w:color="1EBCE8"/>
              <w:bottom w:val="single" w:sz="8" w:space="0" w:color="FFFFFF"/>
              <w:right w:val="single" w:sz="8" w:space="0" w:color="FFFFFF"/>
            </w:tcBorders>
            <w:shd w:val="clear" w:color="auto" w:fill="E7F4FB"/>
          </w:tcPr>
          <w:p w14:paraId="5F1670B8" w14:textId="77777777" w:rsidR="00471CFB" w:rsidRPr="00243609" w:rsidRDefault="00471CFB" w:rsidP="00025125">
            <w:pPr>
              <w:ind w:right="47"/>
              <w:jc w:val="center"/>
              <w:rPr>
                <w:sz w:val="20"/>
                <w:szCs w:val="20"/>
              </w:rPr>
            </w:pPr>
            <w:r w:rsidRPr="00243609">
              <w:rPr>
                <w:rFonts w:eastAsia="Arial" w:cs="Arial"/>
                <w:color w:val="1A2944"/>
                <w:sz w:val="20"/>
                <w:szCs w:val="20"/>
              </w:rPr>
              <w:t xml:space="preserve">20716 </w:t>
            </w:r>
          </w:p>
        </w:tc>
        <w:tc>
          <w:tcPr>
            <w:tcW w:w="990" w:type="dxa"/>
            <w:tcBorders>
              <w:top w:val="single" w:sz="8" w:space="0" w:color="FFFFFF"/>
              <w:left w:val="single" w:sz="8" w:space="0" w:color="FFFFFF"/>
              <w:bottom w:val="single" w:sz="8" w:space="0" w:color="FFFFFF"/>
              <w:right w:val="single" w:sz="8" w:space="0" w:color="FFFFFF"/>
            </w:tcBorders>
            <w:shd w:val="clear" w:color="auto" w:fill="E7F4FB"/>
          </w:tcPr>
          <w:p w14:paraId="7AEF3ED9"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17 </w:t>
            </w:r>
          </w:p>
        </w:tc>
        <w:tc>
          <w:tcPr>
            <w:tcW w:w="900" w:type="dxa"/>
            <w:tcBorders>
              <w:top w:val="single" w:sz="8" w:space="0" w:color="FFFFFF"/>
              <w:left w:val="single" w:sz="8" w:space="0" w:color="FFFFFF"/>
              <w:bottom w:val="single" w:sz="8" w:space="0" w:color="FFFFFF"/>
              <w:right w:val="single" w:sz="8" w:space="0" w:color="FFFFFF"/>
            </w:tcBorders>
            <w:shd w:val="clear" w:color="auto" w:fill="E7F4FB"/>
          </w:tcPr>
          <w:p w14:paraId="474AFC46"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76 </w:t>
            </w:r>
          </w:p>
        </w:tc>
        <w:tc>
          <w:tcPr>
            <w:tcW w:w="1080" w:type="dxa"/>
            <w:tcBorders>
              <w:top w:val="single" w:sz="8" w:space="0" w:color="FFFFFF"/>
              <w:left w:val="single" w:sz="8" w:space="0" w:color="FFFFFF"/>
              <w:bottom w:val="single" w:sz="8" w:space="0" w:color="FFFFFF"/>
              <w:right w:val="single" w:sz="8" w:space="0" w:color="1EBCE8"/>
            </w:tcBorders>
            <w:shd w:val="clear" w:color="auto" w:fill="E7F4FB"/>
          </w:tcPr>
          <w:p w14:paraId="22BCE392" w14:textId="77777777" w:rsidR="00471CFB" w:rsidRPr="00243609" w:rsidRDefault="00471CFB" w:rsidP="00025125">
            <w:pPr>
              <w:ind w:right="67"/>
              <w:jc w:val="right"/>
              <w:rPr>
                <w:sz w:val="20"/>
                <w:szCs w:val="20"/>
              </w:rPr>
            </w:pPr>
            <w:r w:rsidRPr="00243609">
              <w:rPr>
                <w:rFonts w:eastAsia="Arial" w:cs="Arial"/>
                <w:color w:val="1A2944"/>
                <w:sz w:val="20"/>
                <w:szCs w:val="20"/>
              </w:rPr>
              <w:t xml:space="preserve">0.6 M </w:t>
            </w:r>
          </w:p>
        </w:tc>
      </w:tr>
      <w:tr w:rsidR="00471CFB" w:rsidRPr="007C47B5" w14:paraId="04194A9B" w14:textId="77777777" w:rsidTr="00025125">
        <w:trPr>
          <w:trHeight w:val="144"/>
        </w:trPr>
        <w:tc>
          <w:tcPr>
            <w:tcW w:w="1260" w:type="dxa"/>
            <w:tcBorders>
              <w:top w:val="single" w:sz="8" w:space="0" w:color="FFFFFF"/>
              <w:left w:val="single" w:sz="8" w:space="0" w:color="1EBCE8"/>
              <w:bottom w:val="single" w:sz="8" w:space="0" w:color="FFFFFF"/>
              <w:right w:val="single" w:sz="8" w:space="0" w:color="FFFFFF"/>
            </w:tcBorders>
            <w:shd w:val="clear" w:color="auto" w:fill="CCE7F6"/>
          </w:tcPr>
          <w:p w14:paraId="3281969D" w14:textId="77777777" w:rsidR="00471CFB" w:rsidRPr="00243609" w:rsidRDefault="00471CFB" w:rsidP="00025125">
            <w:pPr>
              <w:ind w:right="47"/>
              <w:jc w:val="center"/>
              <w:rPr>
                <w:sz w:val="20"/>
                <w:szCs w:val="20"/>
              </w:rPr>
            </w:pPr>
            <w:r w:rsidRPr="00243609">
              <w:rPr>
                <w:rFonts w:eastAsia="Arial" w:cs="Arial"/>
                <w:color w:val="1A2944"/>
                <w:sz w:val="20"/>
                <w:szCs w:val="20"/>
              </w:rPr>
              <w:t xml:space="preserve">21225 </w:t>
            </w:r>
          </w:p>
        </w:tc>
        <w:tc>
          <w:tcPr>
            <w:tcW w:w="990" w:type="dxa"/>
            <w:tcBorders>
              <w:top w:val="single" w:sz="8" w:space="0" w:color="FFFFFF"/>
              <w:left w:val="single" w:sz="8" w:space="0" w:color="FFFFFF"/>
              <w:bottom w:val="single" w:sz="8" w:space="0" w:color="FFFFFF"/>
              <w:right w:val="single" w:sz="8" w:space="0" w:color="FFFFFF"/>
            </w:tcBorders>
            <w:shd w:val="clear" w:color="auto" w:fill="CCE7F6"/>
          </w:tcPr>
          <w:p w14:paraId="307BD4C3"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15 </w:t>
            </w:r>
          </w:p>
        </w:tc>
        <w:tc>
          <w:tcPr>
            <w:tcW w:w="900" w:type="dxa"/>
            <w:tcBorders>
              <w:top w:val="single" w:sz="8" w:space="0" w:color="FFFFFF"/>
              <w:left w:val="single" w:sz="8" w:space="0" w:color="FFFFFF"/>
              <w:bottom w:val="single" w:sz="8" w:space="0" w:color="FFFFFF"/>
              <w:right w:val="single" w:sz="8" w:space="0" w:color="FFFFFF"/>
            </w:tcBorders>
            <w:shd w:val="clear" w:color="auto" w:fill="CCE7F6"/>
          </w:tcPr>
          <w:p w14:paraId="199DFA82"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76 </w:t>
            </w:r>
          </w:p>
        </w:tc>
        <w:tc>
          <w:tcPr>
            <w:tcW w:w="1080" w:type="dxa"/>
            <w:tcBorders>
              <w:top w:val="single" w:sz="8" w:space="0" w:color="FFFFFF"/>
              <w:left w:val="single" w:sz="8" w:space="0" w:color="FFFFFF"/>
              <w:bottom w:val="single" w:sz="8" w:space="0" w:color="FFFFFF"/>
              <w:right w:val="single" w:sz="8" w:space="0" w:color="1EBCE8"/>
            </w:tcBorders>
            <w:shd w:val="clear" w:color="auto" w:fill="CCE7F6"/>
          </w:tcPr>
          <w:p w14:paraId="5CA01382" w14:textId="77777777" w:rsidR="00471CFB" w:rsidRPr="00243609" w:rsidRDefault="00471CFB" w:rsidP="00025125">
            <w:pPr>
              <w:ind w:right="67"/>
              <w:jc w:val="right"/>
              <w:rPr>
                <w:sz w:val="20"/>
                <w:szCs w:val="20"/>
              </w:rPr>
            </w:pPr>
            <w:r w:rsidRPr="00243609">
              <w:rPr>
                <w:rFonts w:eastAsia="Arial" w:cs="Arial"/>
                <w:color w:val="1A2944"/>
                <w:sz w:val="20"/>
                <w:szCs w:val="20"/>
              </w:rPr>
              <w:t xml:space="preserve">0.6 M </w:t>
            </w:r>
          </w:p>
        </w:tc>
      </w:tr>
      <w:tr w:rsidR="00471CFB" w:rsidRPr="007C47B5" w14:paraId="32E1C0AB" w14:textId="77777777" w:rsidTr="00025125">
        <w:trPr>
          <w:trHeight w:val="144"/>
        </w:trPr>
        <w:tc>
          <w:tcPr>
            <w:tcW w:w="1260" w:type="dxa"/>
            <w:tcBorders>
              <w:top w:val="single" w:sz="8" w:space="0" w:color="FFFFFF"/>
              <w:left w:val="single" w:sz="8" w:space="0" w:color="1EBCE8"/>
              <w:bottom w:val="single" w:sz="8" w:space="0" w:color="FFFFFF"/>
              <w:right w:val="single" w:sz="8" w:space="0" w:color="FFFFFF"/>
            </w:tcBorders>
            <w:shd w:val="clear" w:color="auto" w:fill="E7F4FB"/>
          </w:tcPr>
          <w:p w14:paraId="594FD0C2" w14:textId="77777777" w:rsidR="00471CFB" w:rsidRPr="00243609" w:rsidRDefault="00471CFB" w:rsidP="00025125">
            <w:pPr>
              <w:ind w:right="47"/>
              <w:jc w:val="center"/>
              <w:rPr>
                <w:sz w:val="20"/>
                <w:szCs w:val="20"/>
              </w:rPr>
            </w:pPr>
            <w:r w:rsidRPr="00243609">
              <w:rPr>
                <w:rFonts w:eastAsia="Arial" w:cs="Arial"/>
                <w:color w:val="1A2944"/>
                <w:sz w:val="20"/>
                <w:szCs w:val="20"/>
              </w:rPr>
              <w:t xml:space="preserve">21619 </w:t>
            </w:r>
          </w:p>
        </w:tc>
        <w:tc>
          <w:tcPr>
            <w:tcW w:w="990" w:type="dxa"/>
            <w:tcBorders>
              <w:top w:val="single" w:sz="8" w:space="0" w:color="FFFFFF"/>
              <w:left w:val="single" w:sz="8" w:space="0" w:color="FFFFFF"/>
              <w:bottom w:val="single" w:sz="8" w:space="0" w:color="FFFFFF"/>
              <w:right w:val="single" w:sz="8" w:space="0" w:color="FFFFFF"/>
            </w:tcBorders>
            <w:shd w:val="clear" w:color="auto" w:fill="E7F4FB"/>
          </w:tcPr>
          <w:p w14:paraId="66088202"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12 </w:t>
            </w:r>
          </w:p>
        </w:tc>
        <w:tc>
          <w:tcPr>
            <w:tcW w:w="900" w:type="dxa"/>
            <w:tcBorders>
              <w:top w:val="single" w:sz="8" w:space="0" w:color="FFFFFF"/>
              <w:left w:val="single" w:sz="8" w:space="0" w:color="FFFFFF"/>
              <w:bottom w:val="single" w:sz="8" w:space="0" w:color="FFFFFF"/>
              <w:right w:val="single" w:sz="8" w:space="0" w:color="FFFFFF"/>
            </w:tcBorders>
            <w:shd w:val="clear" w:color="auto" w:fill="E7F4FB"/>
          </w:tcPr>
          <w:p w14:paraId="6F707744"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57 </w:t>
            </w:r>
          </w:p>
        </w:tc>
        <w:tc>
          <w:tcPr>
            <w:tcW w:w="1080" w:type="dxa"/>
            <w:tcBorders>
              <w:top w:val="single" w:sz="8" w:space="0" w:color="FFFFFF"/>
              <w:left w:val="single" w:sz="8" w:space="0" w:color="FFFFFF"/>
              <w:bottom w:val="single" w:sz="8" w:space="0" w:color="FFFFFF"/>
              <w:right w:val="single" w:sz="8" w:space="0" w:color="1EBCE8"/>
            </w:tcBorders>
            <w:shd w:val="clear" w:color="auto" w:fill="E7F4FB"/>
          </w:tcPr>
          <w:p w14:paraId="489C6529" w14:textId="77777777" w:rsidR="00471CFB" w:rsidRPr="00243609" w:rsidRDefault="00471CFB" w:rsidP="00025125">
            <w:pPr>
              <w:ind w:right="67"/>
              <w:jc w:val="right"/>
              <w:rPr>
                <w:sz w:val="20"/>
                <w:szCs w:val="20"/>
              </w:rPr>
            </w:pPr>
            <w:r w:rsidRPr="00243609">
              <w:rPr>
                <w:rFonts w:eastAsia="Arial" w:cs="Arial"/>
                <w:color w:val="1A2944"/>
                <w:sz w:val="20"/>
                <w:szCs w:val="20"/>
              </w:rPr>
              <w:t xml:space="preserve">0.6 M </w:t>
            </w:r>
          </w:p>
        </w:tc>
      </w:tr>
      <w:tr w:rsidR="00471CFB" w:rsidRPr="007C47B5" w14:paraId="4D68C6E8" w14:textId="77777777" w:rsidTr="00025125">
        <w:trPr>
          <w:trHeight w:val="144"/>
        </w:trPr>
        <w:tc>
          <w:tcPr>
            <w:tcW w:w="1260" w:type="dxa"/>
            <w:tcBorders>
              <w:top w:val="single" w:sz="8" w:space="0" w:color="FFFFFF"/>
              <w:left w:val="single" w:sz="8" w:space="0" w:color="1EBCE8"/>
              <w:bottom w:val="single" w:sz="24" w:space="0" w:color="FFFFFF"/>
              <w:right w:val="single" w:sz="8" w:space="0" w:color="FFFFFF"/>
            </w:tcBorders>
            <w:shd w:val="clear" w:color="auto" w:fill="CCE7F6"/>
          </w:tcPr>
          <w:p w14:paraId="19A933BE" w14:textId="77777777" w:rsidR="00471CFB" w:rsidRPr="00243609" w:rsidRDefault="00471CFB" w:rsidP="00025125">
            <w:pPr>
              <w:ind w:right="46"/>
              <w:jc w:val="center"/>
              <w:rPr>
                <w:sz w:val="20"/>
                <w:szCs w:val="20"/>
              </w:rPr>
            </w:pPr>
            <w:r w:rsidRPr="00243609">
              <w:rPr>
                <w:rFonts w:eastAsia="Arial" w:cs="Arial"/>
                <w:color w:val="1A2944"/>
                <w:sz w:val="20"/>
                <w:szCs w:val="20"/>
              </w:rPr>
              <w:t xml:space="preserve">All Other </w:t>
            </w:r>
          </w:p>
        </w:tc>
        <w:tc>
          <w:tcPr>
            <w:tcW w:w="990" w:type="dxa"/>
            <w:tcBorders>
              <w:top w:val="single" w:sz="8" w:space="0" w:color="FFFFFF"/>
              <w:left w:val="single" w:sz="8" w:space="0" w:color="FFFFFF"/>
              <w:bottom w:val="single" w:sz="24" w:space="0" w:color="FFFFFF"/>
              <w:right w:val="single" w:sz="8" w:space="0" w:color="FFFFFF"/>
            </w:tcBorders>
            <w:shd w:val="clear" w:color="auto" w:fill="CCE7F6"/>
          </w:tcPr>
          <w:p w14:paraId="0B32CEC7"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169 </w:t>
            </w:r>
          </w:p>
        </w:tc>
        <w:tc>
          <w:tcPr>
            <w:tcW w:w="900" w:type="dxa"/>
            <w:tcBorders>
              <w:top w:val="single" w:sz="8" w:space="0" w:color="FFFFFF"/>
              <w:left w:val="single" w:sz="8" w:space="0" w:color="FFFFFF"/>
              <w:bottom w:val="single" w:sz="24" w:space="0" w:color="FFFFFF"/>
              <w:right w:val="single" w:sz="8" w:space="0" w:color="FFFFFF"/>
            </w:tcBorders>
            <w:shd w:val="clear" w:color="auto" w:fill="CCE7F6"/>
          </w:tcPr>
          <w:p w14:paraId="37335819" w14:textId="77777777" w:rsidR="00471CFB" w:rsidRPr="00243609" w:rsidRDefault="00471CFB" w:rsidP="00025125">
            <w:pPr>
              <w:ind w:right="69"/>
              <w:jc w:val="right"/>
              <w:rPr>
                <w:sz w:val="20"/>
                <w:szCs w:val="20"/>
              </w:rPr>
            </w:pPr>
            <w:r w:rsidRPr="00243609">
              <w:rPr>
                <w:rFonts w:eastAsia="Arial" w:cs="Arial"/>
                <w:color w:val="1A2944"/>
                <w:sz w:val="20"/>
                <w:szCs w:val="20"/>
              </w:rPr>
              <w:t xml:space="preserve">767 </w:t>
            </w:r>
          </w:p>
        </w:tc>
        <w:tc>
          <w:tcPr>
            <w:tcW w:w="1080" w:type="dxa"/>
            <w:tcBorders>
              <w:top w:val="single" w:sz="8" w:space="0" w:color="FFFFFF"/>
              <w:left w:val="single" w:sz="8" w:space="0" w:color="FFFFFF"/>
              <w:bottom w:val="single" w:sz="24" w:space="0" w:color="FFFFFF"/>
              <w:right w:val="single" w:sz="8" w:space="0" w:color="1EBCE8"/>
            </w:tcBorders>
            <w:shd w:val="clear" w:color="auto" w:fill="CCE7F6"/>
          </w:tcPr>
          <w:p w14:paraId="47C78C93" w14:textId="77777777" w:rsidR="00471CFB" w:rsidRPr="00243609" w:rsidRDefault="00471CFB" w:rsidP="00025125">
            <w:pPr>
              <w:ind w:right="67"/>
              <w:jc w:val="right"/>
              <w:rPr>
                <w:sz w:val="20"/>
                <w:szCs w:val="20"/>
              </w:rPr>
            </w:pPr>
            <w:r w:rsidRPr="00243609">
              <w:rPr>
                <w:rFonts w:eastAsia="Arial" w:cs="Arial"/>
                <w:color w:val="1A2944"/>
                <w:sz w:val="20"/>
                <w:szCs w:val="20"/>
              </w:rPr>
              <w:t xml:space="preserve">$8.5 M </w:t>
            </w:r>
          </w:p>
        </w:tc>
      </w:tr>
      <w:tr w:rsidR="00471CFB" w:rsidRPr="007C47B5" w14:paraId="4BF86655" w14:textId="77777777" w:rsidTr="00025125">
        <w:trPr>
          <w:trHeight w:val="144"/>
        </w:trPr>
        <w:tc>
          <w:tcPr>
            <w:tcW w:w="1260" w:type="dxa"/>
            <w:tcBorders>
              <w:top w:val="single" w:sz="24" w:space="0" w:color="FFFFFF"/>
              <w:left w:val="single" w:sz="8" w:space="0" w:color="1EBCE8"/>
              <w:bottom w:val="single" w:sz="8" w:space="0" w:color="1EBCE8"/>
              <w:right w:val="single" w:sz="8" w:space="0" w:color="FFFFFF"/>
            </w:tcBorders>
            <w:shd w:val="clear" w:color="auto" w:fill="1EBCE8"/>
          </w:tcPr>
          <w:p w14:paraId="47A39483" w14:textId="77777777" w:rsidR="00471CFB" w:rsidRPr="00243609" w:rsidRDefault="00471CFB" w:rsidP="00025125">
            <w:pPr>
              <w:ind w:right="47"/>
              <w:jc w:val="center"/>
              <w:rPr>
                <w:sz w:val="20"/>
                <w:szCs w:val="20"/>
              </w:rPr>
            </w:pPr>
            <w:r w:rsidRPr="00243609">
              <w:rPr>
                <w:rFonts w:eastAsia="Arial" w:cs="Arial"/>
                <w:b/>
                <w:color w:val="FFFFFF"/>
                <w:sz w:val="20"/>
                <w:szCs w:val="20"/>
              </w:rPr>
              <w:t xml:space="preserve">Total </w:t>
            </w:r>
          </w:p>
        </w:tc>
        <w:tc>
          <w:tcPr>
            <w:tcW w:w="990" w:type="dxa"/>
            <w:tcBorders>
              <w:top w:val="single" w:sz="24" w:space="0" w:color="FFFFFF"/>
              <w:left w:val="single" w:sz="8" w:space="0" w:color="FFFFFF"/>
              <w:bottom w:val="single" w:sz="8" w:space="0" w:color="1EBCE8"/>
              <w:right w:val="single" w:sz="8" w:space="0" w:color="FFFFFF"/>
            </w:tcBorders>
            <w:shd w:val="clear" w:color="auto" w:fill="1EBCE8"/>
          </w:tcPr>
          <w:p w14:paraId="69854472" w14:textId="77777777" w:rsidR="00471CFB" w:rsidRPr="00243609" w:rsidRDefault="00471CFB" w:rsidP="00025125">
            <w:pPr>
              <w:ind w:right="69"/>
              <w:jc w:val="right"/>
              <w:rPr>
                <w:sz w:val="20"/>
                <w:szCs w:val="20"/>
              </w:rPr>
            </w:pPr>
            <w:r w:rsidRPr="00243609">
              <w:rPr>
                <w:rFonts w:eastAsia="Arial" w:cs="Arial"/>
                <w:b/>
                <w:color w:val="FFFFFF"/>
                <w:sz w:val="20"/>
                <w:szCs w:val="20"/>
              </w:rPr>
              <w:t xml:space="preserve">1,152 </w:t>
            </w:r>
          </w:p>
        </w:tc>
        <w:tc>
          <w:tcPr>
            <w:tcW w:w="900" w:type="dxa"/>
            <w:tcBorders>
              <w:top w:val="single" w:sz="24" w:space="0" w:color="FFFFFF"/>
              <w:left w:val="single" w:sz="8" w:space="0" w:color="FFFFFF"/>
              <w:bottom w:val="single" w:sz="8" w:space="0" w:color="1EBCE8"/>
              <w:right w:val="single" w:sz="8" w:space="0" w:color="FFFFFF"/>
            </w:tcBorders>
            <w:shd w:val="clear" w:color="auto" w:fill="1EBCE8"/>
          </w:tcPr>
          <w:p w14:paraId="389FC7F8" w14:textId="77777777" w:rsidR="00471CFB" w:rsidRPr="00243609" w:rsidRDefault="00471CFB" w:rsidP="00025125">
            <w:pPr>
              <w:ind w:right="69"/>
              <w:jc w:val="right"/>
              <w:rPr>
                <w:sz w:val="20"/>
                <w:szCs w:val="20"/>
              </w:rPr>
            </w:pPr>
            <w:r w:rsidRPr="00243609">
              <w:rPr>
                <w:rFonts w:eastAsia="Arial" w:cs="Arial"/>
                <w:b/>
                <w:color w:val="FFFFFF"/>
                <w:sz w:val="20"/>
                <w:szCs w:val="20"/>
              </w:rPr>
              <w:t xml:space="preserve">5,738 </w:t>
            </w:r>
          </w:p>
        </w:tc>
        <w:tc>
          <w:tcPr>
            <w:tcW w:w="1080" w:type="dxa"/>
            <w:tcBorders>
              <w:top w:val="single" w:sz="24" w:space="0" w:color="FFFFFF"/>
              <w:left w:val="single" w:sz="8" w:space="0" w:color="FFFFFF"/>
              <w:bottom w:val="single" w:sz="8" w:space="0" w:color="1EBCE8"/>
              <w:right w:val="single" w:sz="8" w:space="0" w:color="1EBCE8"/>
            </w:tcBorders>
            <w:shd w:val="clear" w:color="auto" w:fill="1EBCE8"/>
          </w:tcPr>
          <w:p w14:paraId="64C746EA" w14:textId="77777777" w:rsidR="00471CFB" w:rsidRPr="00243609" w:rsidRDefault="00471CFB" w:rsidP="00025125">
            <w:pPr>
              <w:ind w:right="68"/>
              <w:jc w:val="right"/>
              <w:rPr>
                <w:sz w:val="20"/>
                <w:szCs w:val="20"/>
              </w:rPr>
            </w:pPr>
            <w:r w:rsidRPr="00243609">
              <w:rPr>
                <w:rFonts w:eastAsia="Arial" w:cs="Arial"/>
                <w:b/>
                <w:color w:val="FFFFFF"/>
                <w:sz w:val="20"/>
                <w:szCs w:val="20"/>
              </w:rPr>
              <w:t xml:space="preserve">$52.8 M </w:t>
            </w:r>
          </w:p>
        </w:tc>
      </w:tr>
    </w:tbl>
    <w:p w14:paraId="137AB73A" w14:textId="77777777" w:rsidR="007E6A9D" w:rsidRDefault="007E6A9D" w:rsidP="0038225A">
      <w:pPr>
        <w:pStyle w:val="ListParagraph"/>
        <w:spacing w:after="0" w:line="300" w:lineRule="atLeast"/>
        <w:ind w:left="360"/>
        <w:jc w:val="right"/>
        <w:textAlignment w:val="baseline"/>
        <w:rPr>
          <w:rFonts w:eastAsia="Times New Roman" w:cs="Segoe UI"/>
        </w:rPr>
      </w:pPr>
    </w:p>
    <w:p w14:paraId="77EA9D0E" w14:textId="1AAC9405" w:rsidR="0032341F" w:rsidRDefault="0060344B" w:rsidP="00E004E0">
      <w:pPr>
        <w:pStyle w:val="ListParagraph"/>
        <w:spacing w:after="0" w:line="300" w:lineRule="atLeast"/>
        <w:ind w:left="0"/>
        <w:jc w:val="both"/>
        <w:textAlignment w:val="baseline"/>
        <w:rPr>
          <w:rFonts w:eastAsia="Times New Roman" w:cs="Segoe UI"/>
        </w:rPr>
      </w:pPr>
      <w:r>
        <w:rPr>
          <w:rFonts w:eastAsia="Times New Roman" w:cs="Segoe UI"/>
        </w:rPr>
        <w:lastRenderedPageBreak/>
        <w:t xml:space="preserve">Of </w:t>
      </w:r>
      <w:r w:rsidRPr="00471CFB">
        <w:rPr>
          <w:rFonts w:eastAsia="Times New Roman" w:cs="Segoe UI"/>
        </w:rPr>
        <w:t>the 1,152 high</w:t>
      </w:r>
      <w:r w:rsidR="000D5180">
        <w:rPr>
          <w:rFonts w:eastAsia="Times New Roman" w:cs="Segoe UI"/>
        </w:rPr>
        <w:t>-</w:t>
      </w:r>
      <w:r w:rsidRPr="00471CFB">
        <w:rPr>
          <w:rFonts w:eastAsia="Times New Roman" w:cs="Segoe UI"/>
        </w:rPr>
        <w:t>utiliz</w:t>
      </w:r>
      <w:r>
        <w:rPr>
          <w:rFonts w:eastAsia="Times New Roman" w:cs="Segoe UI"/>
        </w:rPr>
        <w:t>ing Medicare</w:t>
      </w:r>
      <w:r w:rsidRPr="00471CFB">
        <w:rPr>
          <w:rFonts w:eastAsia="Times New Roman" w:cs="Segoe UI"/>
        </w:rPr>
        <w:t xml:space="preserve"> patients,</w:t>
      </w:r>
      <w:r>
        <w:rPr>
          <w:rFonts w:eastAsia="Times New Roman" w:cs="Segoe UI"/>
        </w:rPr>
        <w:t xml:space="preserve"> </w:t>
      </w:r>
      <w:r w:rsidRPr="00471CFB">
        <w:rPr>
          <w:rFonts w:eastAsia="Times New Roman" w:cs="Segoe UI"/>
        </w:rPr>
        <w:t>590 visited AAMC</w:t>
      </w:r>
      <w:r>
        <w:rPr>
          <w:rFonts w:eastAsia="Times New Roman" w:cs="Segoe UI"/>
        </w:rPr>
        <w:t xml:space="preserve">, </w:t>
      </w:r>
      <w:r w:rsidRPr="00471CFB">
        <w:rPr>
          <w:rFonts w:eastAsia="Times New Roman" w:cs="Segoe UI"/>
        </w:rPr>
        <w:t xml:space="preserve">705 visited </w:t>
      </w:r>
      <w:r>
        <w:rPr>
          <w:rFonts w:eastAsia="Times New Roman" w:cs="Segoe UI"/>
        </w:rPr>
        <w:t xml:space="preserve">UM </w:t>
      </w:r>
      <w:r w:rsidRPr="00471CFB">
        <w:rPr>
          <w:rFonts w:eastAsia="Times New Roman" w:cs="Segoe UI"/>
        </w:rPr>
        <w:t xml:space="preserve">BWMC, </w:t>
      </w:r>
      <w:r>
        <w:rPr>
          <w:rFonts w:eastAsia="Times New Roman" w:cs="Segoe UI"/>
        </w:rPr>
        <w:t>and</w:t>
      </w:r>
      <w:r w:rsidRPr="00471CFB">
        <w:rPr>
          <w:rFonts w:eastAsia="Times New Roman" w:cs="Segoe UI"/>
        </w:rPr>
        <w:t xml:space="preserve"> 143 (12%) visited both hospitals.  Th</w:t>
      </w:r>
      <w:r>
        <w:rPr>
          <w:rFonts w:eastAsia="Times New Roman" w:cs="Segoe UI"/>
        </w:rPr>
        <w:t>is</w:t>
      </w:r>
      <w:r w:rsidRPr="00471CFB">
        <w:rPr>
          <w:rFonts w:eastAsia="Times New Roman" w:cs="Segoe UI"/>
        </w:rPr>
        <w:t xml:space="preserve"> Medicare high</w:t>
      </w:r>
      <w:r w:rsidR="000D5180">
        <w:rPr>
          <w:rFonts w:eastAsia="Times New Roman" w:cs="Segoe UI"/>
        </w:rPr>
        <w:t>-</w:t>
      </w:r>
      <w:r w:rsidRPr="00471CFB">
        <w:rPr>
          <w:rFonts w:eastAsia="Times New Roman" w:cs="Segoe UI"/>
        </w:rPr>
        <w:t>utilizer population represents 5% of the 23,477 AAMC/UM</w:t>
      </w:r>
      <w:r>
        <w:rPr>
          <w:rFonts w:eastAsia="Times New Roman" w:cs="Segoe UI"/>
        </w:rPr>
        <w:t xml:space="preserve"> </w:t>
      </w:r>
      <w:r w:rsidRPr="00471CFB">
        <w:rPr>
          <w:rFonts w:eastAsia="Times New Roman" w:cs="Segoe UI"/>
        </w:rPr>
        <w:t>BWMC Medicare patients, and 20% of</w:t>
      </w:r>
      <w:r>
        <w:rPr>
          <w:rFonts w:eastAsia="Times New Roman" w:cs="Segoe UI"/>
        </w:rPr>
        <w:t xml:space="preserve"> the</w:t>
      </w:r>
      <w:r w:rsidR="00C81053">
        <w:rPr>
          <w:rFonts w:eastAsia="Times New Roman" w:cs="Segoe UI"/>
        </w:rPr>
        <w:t xml:space="preserve"> hospital-related</w:t>
      </w:r>
      <w:r w:rsidRPr="00471CFB">
        <w:rPr>
          <w:rFonts w:eastAsia="Times New Roman" w:cs="Segoe UI"/>
        </w:rPr>
        <w:t xml:space="preserve"> cost</w:t>
      </w:r>
      <w:r w:rsidR="00C81053">
        <w:rPr>
          <w:rFonts w:eastAsia="Times New Roman" w:cs="Segoe UI"/>
        </w:rPr>
        <w:t xml:space="preserve"> of that</w:t>
      </w:r>
      <w:r w:rsidR="000D5180">
        <w:rPr>
          <w:rFonts w:eastAsia="Times New Roman" w:cs="Segoe UI"/>
        </w:rPr>
        <w:t xml:space="preserve"> same</w:t>
      </w:r>
      <w:r w:rsidR="00C81053">
        <w:rPr>
          <w:rFonts w:eastAsia="Times New Roman" w:cs="Segoe UI"/>
        </w:rPr>
        <w:t xml:space="preserve"> population</w:t>
      </w:r>
      <w:r w:rsidRPr="00471CFB">
        <w:rPr>
          <w:rFonts w:eastAsia="Times New Roman" w:cs="Segoe UI"/>
        </w:rPr>
        <w:t>.</w:t>
      </w:r>
      <w:r w:rsidR="00E004E0">
        <w:rPr>
          <w:rFonts w:eastAsia="Times New Roman" w:cs="Segoe UI"/>
        </w:rPr>
        <w:t xml:space="preserve">  </w:t>
      </w:r>
      <w:r w:rsidR="006875C8" w:rsidRPr="00E004E0">
        <w:rPr>
          <w:rFonts w:eastAsia="Times New Roman" w:cs="Segoe UI"/>
        </w:rPr>
        <w:t>In addition</w:t>
      </w:r>
      <w:r w:rsidR="000D5180" w:rsidRPr="00E004E0">
        <w:rPr>
          <w:rFonts w:eastAsia="Times New Roman" w:cs="Segoe UI"/>
        </w:rPr>
        <w:t xml:space="preserve"> to the 1,152 Medicare high-utilizers</w:t>
      </w:r>
      <w:r w:rsidRPr="00471CFB">
        <w:rPr>
          <w:rFonts w:eastAsia="Times New Roman" w:cs="Segoe UI"/>
        </w:rPr>
        <w:t>, BATP will address 108</w:t>
      </w:r>
      <w:r>
        <w:rPr>
          <w:rFonts w:eastAsia="Times New Roman" w:cs="Segoe UI"/>
        </w:rPr>
        <w:t xml:space="preserve"> </w:t>
      </w:r>
      <w:r w:rsidRPr="00471CFB">
        <w:rPr>
          <w:rFonts w:eastAsia="Times New Roman" w:cs="Segoe UI"/>
        </w:rPr>
        <w:t>aged Dual-Eligible</w:t>
      </w:r>
      <w:r>
        <w:rPr>
          <w:rFonts w:eastAsia="Times New Roman" w:cs="Segoe UI"/>
        </w:rPr>
        <w:t xml:space="preserve"> patients</w:t>
      </w:r>
      <w:r w:rsidRPr="00471CFB">
        <w:rPr>
          <w:rFonts w:eastAsia="Times New Roman" w:cs="Segoe UI"/>
        </w:rPr>
        <w:t xml:space="preserve"> </w:t>
      </w:r>
      <w:r>
        <w:rPr>
          <w:rFonts w:eastAsia="Times New Roman" w:cs="Segoe UI"/>
        </w:rPr>
        <w:t xml:space="preserve">identified by BRG who </w:t>
      </w:r>
      <w:r w:rsidRPr="00471CFB">
        <w:rPr>
          <w:rFonts w:eastAsia="Times New Roman" w:cs="Segoe UI"/>
        </w:rPr>
        <w:t>represent $5.</w:t>
      </w:r>
      <w:r>
        <w:rPr>
          <w:rFonts w:eastAsia="Times New Roman" w:cs="Segoe UI"/>
        </w:rPr>
        <w:t>2M in hospital charges, based on FY2015 data</w:t>
      </w:r>
      <w:r w:rsidRPr="00471CFB">
        <w:rPr>
          <w:rFonts w:eastAsia="Times New Roman" w:cs="Segoe UI"/>
        </w:rPr>
        <w:t xml:space="preserve">. </w:t>
      </w:r>
      <w:r w:rsidRPr="0060344B">
        <w:rPr>
          <w:rFonts w:eastAsia="Times New Roman" w:cs="Segoe UI"/>
          <w:b/>
        </w:rPr>
        <w:t>BATP’s target population</w:t>
      </w:r>
      <w:r>
        <w:rPr>
          <w:rFonts w:eastAsia="Times New Roman" w:cs="Segoe UI"/>
          <w:b/>
        </w:rPr>
        <w:t xml:space="preserve"> in 2016</w:t>
      </w:r>
      <w:r w:rsidRPr="0060344B">
        <w:rPr>
          <w:rFonts w:eastAsia="Times New Roman" w:cs="Segoe UI"/>
          <w:b/>
        </w:rPr>
        <w:t xml:space="preserve"> </w:t>
      </w:r>
      <w:r>
        <w:rPr>
          <w:rFonts w:eastAsia="Times New Roman" w:cs="Segoe UI"/>
          <w:b/>
        </w:rPr>
        <w:t xml:space="preserve">therefore </w:t>
      </w:r>
      <w:r w:rsidR="00E652D5">
        <w:rPr>
          <w:rFonts w:eastAsia="Times New Roman" w:cs="Segoe UI"/>
          <w:b/>
        </w:rPr>
        <w:t>consists of 1,260 high</w:t>
      </w:r>
      <w:r w:rsidR="000D5180">
        <w:rPr>
          <w:rFonts w:eastAsia="Times New Roman" w:cs="Segoe UI"/>
          <w:b/>
        </w:rPr>
        <w:t>-</w:t>
      </w:r>
      <w:r w:rsidRPr="0060344B">
        <w:rPr>
          <w:rFonts w:eastAsia="Times New Roman" w:cs="Segoe UI"/>
          <w:b/>
        </w:rPr>
        <w:t>utilizing Medicare and aged Dual-Eligible patients.</w:t>
      </w:r>
      <w:r>
        <w:rPr>
          <w:rFonts w:eastAsia="Times New Roman" w:cs="Segoe UI"/>
          <w:b/>
        </w:rPr>
        <w:t xml:space="preserve"> </w:t>
      </w:r>
      <w:r w:rsidRPr="0060344B">
        <w:rPr>
          <w:rFonts w:eastAsia="Times New Roman" w:cs="Segoe UI"/>
        </w:rPr>
        <w:t>BRG will continue, on a quarterly basis, to provide BATP with an updated list of high-utilizing Medicare and aged Dual-Eligible patients so that our</w:t>
      </w:r>
      <w:r w:rsidR="005E4EB5">
        <w:rPr>
          <w:rFonts w:eastAsia="Times New Roman" w:cs="Segoe UI"/>
        </w:rPr>
        <w:t xml:space="preserve"> </w:t>
      </w:r>
      <w:r w:rsidRPr="0060344B">
        <w:rPr>
          <w:rFonts w:eastAsia="Times New Roman" w:cs="Segoe UI"/>
        </w:rPr>
        <w:t>interventions will remain focused.</w:t>
      </w:r>
      <w:r w:rsidR="00E004E0">
        <w:rPr>
          <w:rFonts w:eastAsia="Times New Roman" w:cs="Segoe UI"/>
        </w:rPr>
        <w:t xml:space="preserve"> </w:t>
      </w:r>
      <w:r w:rsidRPr="00471CFB">
        <w:rPr>
          <w:rFonts w:eastAsia="Times New Roman" w:cs="Segoe UI"/>
        </w:rPr>
        <w:t xml:space="preserve">Table 1 </w:t>
      </w:r>
      <w:r w:rsidR="000D5180">
        <w:rPr>
          <w:rFonts w:eastAsia="Times New Roman" w:cs="Segoe UI"/>
        </w:rPr>
        <w:t>and its accompanying</w:t>
      </w:r>
      <w:r w:rsidRPr="00471CFB">
        <w:rPr>
          <w:rFonts w:eastAsia="Times New Roman" w:cs="Segoe UI"/>
        </w:rPr>
        <w:t xml:space="preserve"> map </w:t>
      </w:r>
      <w:r w:rsidR="000D5180">
        <w:rPr>
          <w:rFonts w:eastAsia="Times New Roman" w:cs="Segoe UI"/>
        </w:rPr>
        <w:t xml:space="preserve">display </w:t>
      </w:r>
      <w:r w:rsidRPr="00471CFB">
        <w:rPr>
          <w:rFonts w:eastAsia="Times New Roman" w:cs="Segoe UI"/>
        </w:rPr>
        <w:t>Medicare high</w:t>
      </w:r>
      <w:r w:rsidR="000D5180">
        <w:rPr>
          <w:rFonts w:eastAsia="Times New Roman" w:cs="Segoe UI"/>
        </w:rPr>
        <w:t>-</w:t>
      </w:r>
      <w:r w:rsidRPr="00471CFB">
        <w:rPr>
          <w:rFonts w:eastAsia="Times New Roman" w:cs="Segoe UI"/>
        </w:rPr>
        <w:t xml:space="preserve">utilizer patients by zip code, number of unique patients, associated number of visits and total </w:t>
      </w:r>
      <w:r w:rsidR="009A2E6B">
        <w:rPr>
          <w:rFonts w:eastAsia="Times New Roman" w:cs="Segoe UI"/>
        </w:rPr>
        <w:t>hospital charge</w:t>
      </w:r>
      <w:r w:rsidRPr="00471CFB">
        <w:rPr>
          <w:rFonts w:eastAsia="Times New Roman" w:cs="Segoe UI"/>
        </w:rPr>
        <w:t>s.</w:t>
      </w:r>
      <w:r>
        <w:rPr>
          <w:rStyle w:val="FootnoteReference"/>
          <w:rFonts w:eastAsia="Times New Roman" w:cs="Segoe UI"/>
        </w:rPr>
        <w:footnoteReference w:id="2"/>
      </w:r>
      <w:r>
        <w:rPr>
          <w:rFonts w:eastAsia="Times New Roman" w:cs="Segoe UI"/>
        </w:rPr>
        <w:t xml:space="preserve"> </w:t>
      </w:r>
      <w:r w:rsidR="00F6419B">
        <w:rPr>
          <w:rFonts w:eastAsia="Times New Roman" w:cs="Segoe UI"/>
        </w:rPr>
        <w:t>The high utilization patter</w:t>
      </w:r>
      <w:r w:rsidR="008162D3">
        <w:rPr>
          <w:rFonts w:eastAsia="Times New Roman" w:cs="Segoe UI"/>
        </w:rPr>
        <w:t>n</w:t>
      </w:r>
      <w:r w:rsidR="00F6419B">
        <w:rPr>
          <w:rFonts w:eastAsia="Times New Roman" w:cs="Segoe UI"/>
        </w:rPr>
        <w:t xml:space="preserve">s </w:t>
      </w:r>
      <w:r w:rsidR="00A155E5">
        <w:rPr>
          <w:rFonts w:eastAsia="Times New Roman" w:cs="Segoe UI"/>
        </w:rPr>
        <w:t>in the above map</w:t>
      </w:r>
      <w:r w:rsidR="008C5838">
        <w:rPr>
          <w:rFonts w:eastAsia="Times New Roman" w:cs="Segoe UI"/>
        </w:rPr>
        <w:t xml:space="preserve">, and the </w:t>
      </w:r>
      <w:r w:rsidR="009A2E6B">
        <w:rPr>
          <w:rFonts w:eastAsia="Times New Roman" w:cs="Segoe UI"/>
        </w:rPr>
        <w:t xml:space="preserve">prevalence of </w:t>
      </w:r>
      <w:r w:rsidR="008C5838">
        <w:rPr>
          <w:rFonts w:eastAsia="Times New Roman" w:cs="Segoe UI"/>
        </w:rPr>
        <w:t>major, chronic</w:t>
      </w:r>
      <w:r w:rsidR="009A2E6B">
        <w:rPr>
          <w:rFonts w:eastAsia="Times New Roman" w:cs="Segoe UI"/>
        </w:rPr>
        <w:t xml:space="preserve"> health</w:t>
      </w:r>
      <w:r w:rsidR="008C5838">
        <w:rPr>
          <w:rFonts w:eastAsia="Times New Roman" w:cs="Segoe UI"/>
        </w:rPr>
        <w:t xml:space="preserve"> </w:t>
      </w:r>
      <w:r>
        <w:rPr>
          <w:rFonts w:eastAsia="Times New Roman" w:cs="Segoe UI"/>
        </w:rPr>
        <w:t xml:space="preserve">conditions </w:t>
      </w:r>
      <w:r w:rsidR="0076263E">
        <w:rPr>
          <w:rFonts w:eastAsia="Times New Roman" w:cs="Segoe UI"/>
        </w:rPr>
        <w:t xml:space="preserve">(diabetes, </w:t>
      </w:r>
      <w:r w:rsidR="002E46BD">
        <w:rPr>
          <w:rFonts w:eastAsia="Times New Roman" w:cs="Segoe UI"/>
        </w:rPr>
        <w:t xml:space="preserve">heart disease, </w:t>
      </w:r>
      <w:r w:rsidR="0076263E">
        <w:rPr>
          <w:rFonts w:eastAsia="Times New Roman" w:cs="Segoe UI"/>
        </w:rPr>
        <w:t xml:space="preserve">hypertension, CHF, COPD, cancer) </w:t>
      </w:r>
      <w:r w:rsidR="00E8323A">
        <w:rPr>
          <w:rFonts w:eastAsia="Times New Roman" w:cs="Segoe UI"/>
        </w:rPr>
        <w:t>c</w:t>
      </w:r>
      <w:r w:rsidR="00F6419B">
        <w:rPr>
          <w:rFonts w:eastAsia="Times New Roman" w:cs="Segoe UI"/>
        </w:rPr>
        <w:t xml:space="preserve">orrelate </w:t>
      </w:r>
      <w:r w:rsidR="00E972DB">
        <w:rPr>
          <w:rFonts w:eastAsia="Times New Roman" w:cs="Segoe UI"/>
        </w:rPr>
        <w:t xml:space="preserve">with </w:t>
      </w:r>
      <w:r w:rsidR="00F6419B">
        <w:rPr>
          <w:rFonts w:eastAsia="Times New Roman" w:cs="Segoe UI"/>
        </w:rPr>
        <w:t xml:space="preserve">the same </w:t>
      </w:r>
      <w:r w:rsidR="00E972DB">
        <w:rPr>
          <w:rFonts w:eastAsia="Times New Roman" w:cs="Segoe UI"/>
        </w:rPr>
        <w:t>information</w:t>
      </w:r>
      <w:r w:rsidR="00F6419B">
        <w:rPr>
          <w:rFonts w:eastAsia="Times New Roman" w:cs="Segoe UI"/>
        </w:rPr>
        <w:t xml:space="preserve"> outlined in the C</w:t>
      </w:r>
      <w:r w:rsidR="008C5838">
        <w:rPr>
          <w:rFonts w:eastAsia="Times New Roman" w:cs="Segoe UI"/>
        </w:rPr>
        <w:t>HNA</w:t>
      </w:r>
      <w:r w:rsidR="00F6419B">
        <w:rPr>
          <w:rFonts w:eastAsia="Times New Roman" w:cs="Segoe UI"/>
        </w:rPr>
        <w:t>.</w:t>
      </w:r>
      <w:r w:rsidR="00E972DB">
        <w:rPr>
          <w:rFonts w:eastAsia="Times New Roman" w:cs="Segoe UI"/>
        </w:rPr>
        <w:t xml:space="preserve"> Notably, mental illness and/or substance misuse affects</w:t>
      </w:r>
      <w:r w:rsidR="002546F0">
        <w:rPr>
          <w:rFonts w:eastAsia="Times New Roman" w:cs="Segoe UI"/>
        </w:rPr>
        <w:t xml:space="preserve"> 66% </w:t>
      </w:r>
      <w:r w:rsidR="00E972DB">
        <w:rPr>
          <w:rFonts w:eastAsia="Times New Roman" w:cs="Segoe UI"/>
        </w:rPr>
        <w:t>of BATP’s target Medicare population. BATP’s interventions thus address the somatic and behavioral health needs of our targeted population that are described in the CHNA.</w:t>
      </w:r>
    </w:p>
    <w:p w14:paraId="298218B1" w14:textId="77777777" w:rsidR="0076263E" w:rsidRDefault="0076263E" w:rsidP="00E004E0">
      <w:pPr>
        <w:pStyle w:val="ListParagraph"/>
        <w:spacing w:after="0" w:line="300" w:lineRule="atLeast"/>
        <w:ind w:left="0"/>
        <w:jc w:val="both"/>
        <w:textAlignment w:val="baseline"/>
        <w:rPr>
          <w:rFonts w:eastAsia="Times New Roman" w:cs="Segoe UI"/>
        </w:rPr>
      </w:pPr>
    </w:p>
    <w:p w14:paraId="24BF8813" w14:textId="6CBEDE1D" w:rsidR="0076263E" w:rsidRDefault="0076263E" w:rsidP="00E004E0">
      <w:pPr>
        <w:pStyle w:val="ListParagraph"/>
        <w:spacing w:after="0" w:line="300" w:lineRule="atLeast"/>
        <w:ind w:left="0"/>
        <w:jc w:val="both"/>
        <w:textAlignment w:val="baseline"/>
        <w:rPr>
          <w:rFonts w:eastAsia="Times New Roman" w:cs="Segoe UI"/>
        </w:rPr>
      </w:pPr>
      <w:r>
        <w:rPr>
          <w:rFonts w:eastAsia="Times New Roman" w:cs="Segoe UI"/>
        </w:rPr>
        <w:t xml:space="preserve">BATP interventions are coordinated such that per capita hospital cost </w:t>
      </w:r>
      <w:r w:rsidR="00C35A4F">
        <w:rPr>
          <w:rFonts w:eastAsia="Times New Roman" w:cs="Segoe UI"/>
        </w:rPr>
        <w:t xml:space="preserve">of our high-utilizers </w:t>
      </w:r>
      <w:r>
        <w:rPr>
          <w:rFonts w:eastAsia="Times New Roman" w:cs="Segoe UI"/>
        </w:rPr>
        <w:t>will be reduced without shifting the same amount of cost to another health care sector, e.g. post-acute care. Our hospitals will combine efforts</w:t>
      </w:r>
      <w:r w:rsidR="00CD1D0E">
        <w:rPr>
          <w:rFonts w:eastAsia="Times New Roman" w:cs="Segoe UI"/>
        </w:rPr>
        <w:t xml:space="preserve"> with community partners</w:t>
      </w:r>
      <w:r>
        <w:rPr>
          <w:rFonts w:eastAsia="Times New Roman" w:cs="Segoe UI"/>
        </w:rPr>
        <w:t xml:space="preserve"> to expand existing initiatives </w:t>
      </w:r>
      <w:r w:rsidR="00DF3B05">
        <w:rPr>
          <w:rFonts w:eastAsia="Times New Roman" w:cs="Segoe UI"/>
        </w:rPr>
        <w:t xml:space="preserve">for high-utilizers, </w:t>
      </w:r>
      <w:r>
        <w:rPr>
          <w:rFonts w:eastAsia="Times New Roman" w:cs="Segoe UI"/>
        </w:rPr>
        <w:t xml:space="preserve">such as community-based care management, a Skilled Nursing Facility (SNF) Collaborative and a physician house call service. These existing initiatives, as well as shovel-ready, new initiatives (all described below) make possible </w:t>
      </w:r>
      <w:r w:rsidR="00820884">
        <w:rPr>
          <w:rFonts w:eastAsia="Times New Roman" w:cs="Segoe UI"/>
        </w:rPr>
        <w:t xml:space="preserve">the </w:t>
      </w:r>
      <w:r>
        <w:rPr>
          <w:rFonts w:eastAsia="Times New Roman" w:cs="Segoe UI"/>
        </w:rPr>
        <w:t>safe</w:t>
      </w:r>
      <w:r w:rsidR="00ED2661">
        <w:rPr>
          <w:rFonts w:eastAsia="Times New Roman" w:cs="Segoe UI"/>
        </w:rPr>
        <w:t xml:space="preserve"> </w:t>
      </w:r>
      <w:r>
        <w:rPr>
          <w:rFonts w:eastAsia="Times New Roman" w:cs="Segoe UI"/>
        </w:rPr>
        <w:t>placement of co</w:t>
      </w:r>
      <w:r w:rsidR="00ED2661">
        <w:rPr>
          <w:rFonts w:eastAsia="Times New Roman" w:cs="Segoe UI"/>
        </w:rPr>
        <w:t>mplex patients in our community while reducing the total cost of care (TCOC).</w:t>
      </w:r>
    </w:p>
    <w:p w14:paraId="7BEDB565" w14:textId="77777777" w:rsidR="0076263E" w:rsidRDefault="0076263E" w:rsidP="00E004E0">
      <w:pPr>
        <w:pStyle w:val="ListParagraph"/>
        <w:spacing w:after="0" w:line="300" w:lineRule="atLeast"/>
        <w:ind w:left="0"/>
        <w:jc w:val="both"/>
        <w:textAlignment w:val="baseline"/>
        <w:rPr>
          <w:rFonts w:eastAsia="Times New Roman" w:cs="Segoe UI"/>
        </w:rPr>
      </w:pPr>
    </w:p>
    <w:p w14:paraId="0B47133E" w14:textId="44F47508" w:rsidR="0076263E" w:rsidRPr="00E004E0" w:rsidRDefault="00ED2661" w:rsidP="00E004E0">
      <w:pPr>
        <w:pStyle w:val="ListParagraph"/>
        <w:spacing w:after="0" w:line="300" w:lineRule="atLeast"/>
        <w:ind w:left="0"/>
        <w:jc w:val="both"/>
        <w:textAlignment w:val="baseline"/>
        <w:rPr>
          <w:rFonts w:eastAsia="Times New Roman" w:cs="Segoe UI"/>
        </w:rPr>
      </w:pPr>
      <w:r>
        <w:rPr>
          <w:rFonts w:eastAsia="Times New Roman" w:cs="Segoe UI"/>
        </w:rPr>
        <w:t>Even as</w:t>
      </w:r>
      <w:r w:rsidR="00DF3B05">
        <w:rPr>
          <w:rFonts w:eastAsia="Times New Roman" w:cs="Segoe UI"/>
        </w:rPr>
        <w:t xml:space="preserve"> BATP focuses </w:t>
      </w:r>
      <w:r>
        <w:rPr>
          <w:rFonts w:eastAsia="Times New Roman" w:cs="Segoe UI"/>
        </w:rPr>
        <w:t xml:space="preserve">heavily </w:t>
      </w:r>
      <w:r w:rsidR="00DF3B05">
        <w:rPr>
          <w:rFonts w:eastAsia="Times New Roman" w:cs="Segoe UI"/>
        </w:rPr>
        <w:t>on 1,260 high-utilizers in 2016, other interventions (described below), such as the Quality Coordinators and Behavioral Health Navigator Program initiatives, lay the foundation for our medical community to identify and address the rising-risk population</w:t>
      </w:r>
      <w:r w:rsidR="002E46BD">
        <w:rPr>
          <w:rFonts w:eastAsia="Times New Roman" w:cs="Segoe UI"/>
        </w:rPr>
        <w:t xml:space="preserve"> seen in our primary care practices</w:t>
      </w:r>
      <w:r w:rsidR="00820884">
        <w:rPr>
          <w:rFonts w:eastAsia="Times New Roman" w:cs="Segoe UI"/>
        </w:rPr>
        <w:t xml:space="preserve">: </w:t>
      </w:r>
      <w:r w:rsidR="00DF3B05">
        <w:rPr>
          <w:rFonts w:eastAsia="Times New Roman" w:cs="Segoe UI"/>
        </w:rPr>
        <w:t xml:space="preserve">over 10,000 individuals with </w:t>
      </w:r>
      <w:r w:rsidR="002E46BD">
        <w:rPr>
          <w:rFonts w:eastAsia="Times New Roman" w:cs="Segoe UI"/>
        </w:rPr>
        <w:t xml:space="preserve">two or more </w:t>
      </w:r>
      <w:r w:rsidR="00DF3B05">
        <w:rPr>
          <w:rFonts w:eastAsia="Times New Roman" w:cs="Segoe UI"/>
        </w:rPr>
        <w:t>chronic disease</w:t>
      </w:r>
      <w:r w:rsidR="002E46BD">
        <w:rPr>
          <w:rFonts w:eastAsia="Times New Roman" w:cs="Segoe UI"/>
        </w:rPr>
        <w:t>s,</w:t>
      </w:r>
      <w:r>
        <w:rPr>
          <w:rFonts w:eastAsia="Times New Roman" w:cs="Segoe UI"/>
        </w:rPr>
        <w:t xml:space="preserve"> who would otherwise</w:t>
      </w:r>
      <w:r w:rsidR="00DF3B05">
        <w:rPr>
          <w:rFonts w:eastAsia="Times New Roman" w:cs="Segoe UI"/>
        </w:rPr>
        <w:t xml:space="preserve"> become tomorrow’s high-utilizers</w:t>
      </w:r>
      <w:r w:rsidR="00FE6C2B">
        <w:rPr>
          <w:rFonts w:eastAsia="Times New Roman" w:cs="Segoe UI"/>
        </w:rPr>
        <w:t xml:space="preserve"> of our hospitals</w:t>
      </w:r>
      <w:r w:rsidR="00DF3B05">
        <w:rPr>
          <w:rFonts w:eastAsia="Times New Roman" w:cs="Segoe UI"/>
        </w:rPr>
        <w:t xml:space="preserve">. </w:t>
      </w:r>
      <w:r>
        <w:rPr>
          <w:rFonts w:eastAsia="Times New Roman" w:cs="Segoe UI"/>
        </w:rPr>
        <w:t xml:space="preserve">Additionally, </w:t>
      </w:r>
      <w:r w:rsidR="00DF3B05">
        <w:rPr>
          <w:rFonts w:eastAsia="Times New Roman" w:cs="Segoe UI"/>
        </w:rPr>
        <w:t xml:space="preserve">BATP is </w:t>
      </w:r>
      <w:r>
        <w:rPr>
          <w:rFonts w:eastAsia="Times New Roman" w:cs="Segoe UI"/>
        </w:rPr>
        <w:t xml:space="preserve">fortunate to have its own TCOC “laboratory”, AAMC’s Medicare ACO of 15,000 lives, which yields </w:t>
      </w:r>
      <w:r w:rsidR="005E4EB5">
        <w:rPr>
          <w:rFonts w:eastAsia="Times New Roman" w:cs="Segoe UI"/>
        </w:rPr>
        <w:t>quarterly aggregate TCOC data (Parts A and B)</w:t>
      </w:r>
      <w:r>
        <w:rPr>
          <w:rFonts w:eastAsia="Times New Roman" w:cs="Segoe UI"/>
        </w:rPr>
        <w:t>, allowing us to measure the effect of BATP’s interventions and</w:t>
      </w:r>
      <w:r w:rsidR="005E4EB5">
        <w:rPr>
          <w:rFonts w:eastAsia="Times New Roman" w:cs="Segoe UI"/>
        </w:rPr>
        <w:t xml:space="preserve"> prepare our medical community for Phase 2 of the All Payer Model.</w:t>
      </w:r>
    </w:p>
    <w:p w14:paraId="7E98213C" w14:textId="77777777" w:rsidR="006276DD" w:rsidRDefault="006276DD" w:rsidP="00D94038">
      <w:pPr>
        <w:jc w:val="both"/>
        <w:rPr>
          <w:rFonts w:eastAsia="Times New Roman" w:cs="Segoe UI"/>
        </w:rPr>
      </w:pPr>
    </w:p>
    <w:p w14:paraId="3E3E4521" w14:textId="77777777" w:rsidR="00911EAB" w:rsidRDefault="00911EAB" w:rsidP="003F1D1F">
      <w:pPr>
        <w:pStyle w:val="Heading2"/>
        <w:ind w:left="10"/>
      </w:pPr>
    </w:p>
    <w:p w14:paraId="12DC900E" w14:textId="77777777" w:rsidR="008C15F6" w:rsidRPr="008C15F6" w:rsidRDefault="008C15F6" w:rsidP="008C15F6"/>
    <w:p w14:paraId="2D400471" w14:textId="118CAE92" w:rsidR="002812AA" w:rsidRPr="003F1D1F" w:rsidRDefault="003F1D1F" w:rsidP="003F1D1F">
      <w:pPr>
        <w:pStyle w:val="Heading2"/>
        <w:ind w:left="10"/>
      </w:pPr>
      <w:bookmarkStart w:id="2" w:name="_Toc438477020"/>
      <w:r>
        <w:lastRenderedPageBreak/>
        <w:t xml:space="preserve">2.  </w:t>
      </w:r>
      <w:r w:rsidR="0084180F" w:rsidRPr="003F1D1F">
        <w:t>Proposed Program</w:t>
      </w:r>
      <w:r w:rsidR="009A2E6B" w:rsidRPr="003F1D1F">
        <w:t>s</w:t>
      </w:r>
      <w:r w:rsidR="0084180F" w:rsidRPr="003F1D1F">
        <w:t xml:space="preserve"> </w:t>
      </w:r>
      <w:r w:rsidR="009A2E6B" w:rsidRPr="003F1D1F">
        <w:t>and</w:t>
      </w:r>
      <w:r w:rsidR="0084180F" w:rsidRPr="003F1D1F">
        <w:t xml:space="preserve"> Intervention</w:t>
      </w:r>
      <w:r w:rsidR="0076263E">
        <w:t>s</w:t>
      </w:r>
      <w:bookmarkEnd w:id="2"/>
      <w:r w:rsidR="0084180F" w:rsidRPr="003F1D1F">
        <w:t xml:space="preserve"> </w:t>
      </w:r>
    </w:p>
    <w:p w14:paraId="0BF73075" w14:textId="69C87E91" w:rsidR="000E3C55" w:rsidRDefault="007075F0" w:rsidP="00E004E0">
      <w:pPr>
        <w:pStyle w:val="ListParagraph"/>
        <w:spacing w:line="240" w:lineRule="auto"/>
        <w:ind w:left="0"/>
        <w:jc w:val="both"/>
      </w:pPr>
      <w:r>
        <w:rPr>
          <w:noProof/>
        </w:rPr>
        <mc:AlternateContent>
          <mc:Choice Requires="wps">
            <w:drawing>
              <wp:anchor distT="45720" distB="45720" distL="114300" distR="114300" simplePos="0" relativeHeight="251662336" behindDoc="1" locked="0" layoutInCell="1" allowOverlap="1" wp14:anchorId="759A20BA" wp14:editId="6722DA7B">
                <wp:simplePos x="0" y="0"/>
                <wp:positionH relativeFrom="margin">
                  <wp:posOffset>17145</wp:posOffset>
                </wp:positionH>
                <wp:positionV relativeFrom="paragraph">
                  <wp:posOffset>1292225</wp:posOffset>
                </wp:positionV>
                <wp:extent cx="5806440" cy="46863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6440" cy="468630"/>
                        </a:xfrm>
                        <a:prstGeom prst="rect">
                          <a:avLst/>
                        </a:prstGeom>
                        <a:solidFill>
                          <a:srgbClr val="FFFFFF"/>
                        </a:solidFill>
                        <a:ln w="9525">
                          <a:solidFill>
                            <a:srgbClr val="000000"/>
                          </a:solidFill>
                          <a:miter lim="800000"/>
                          <a:headEnd/>
                          <a:tailEnd/>
                        </a:ln>
                      </wps:spPr>
                      <wps:txbx>
                        <w:txbxContent>
                          <w:p w14:paraId="1C0BEBAF" w14:textId="3230CE4E" w:rsidR="00F64904" w:rsidRPr="00E8323A" w:rsidRDefault="00F64904" w:rsidP="006276DD">
                            <w:pPr>
                              <w:pStyle w:val="ListParagraph"/>
                              <w:ind w:left="0"/>
                              <w:jc w:val="both"/>
                              <w:rPr>
                                <w:b/>
                              </w:rPr>
                            </w:pPr>
                            <w:r>
                              <w:rPr>
                                <w:b/>
                              </w:rPr>
                              <w:t xml:space="preserve">Legend:  Superscript </w:t>
                            </w:r>
                            <w:r w:rsidRPr="00E8323A">
                              <w:rPr>
                                <w:b/>
                              </w:rPr>
                              <w:t>A = joint effort between AAMC and UM BWMC</w:t>
                            </w:r>
                          </w:p>
                          <w:p w14:paraId="105D483C" w14:textId="15674607" w:rsidR="00F64904" w:rsidRPr="00E8323A" w:rsidRDefault="00F64904" w:rsidP="006276DD">
                            <w:pPr>
                              <w:pStyle w:val="ListParagraph"/>
                              <w:ind w:left="0"/>
                              <w:jc w:val="both"/>
                              <w:rPr>
                                <w:b/>
                              </w:rPr>
                            </w:pPr>
                            <w:r w:rsidRPr="00E8323A">
                              <w:rPr>
                                <w:b/>
                              </w:rPr>
                              <w:t xml:space="preserve">                </w:t>
                            </w:r>
                            <w:r>
                              <w:rPr>
                                <w:b/>
                              </w:rPr>
                              <w:t xml:space="preserve">Superscript </w:t>
                            </w:r>
                            <w:r w:rsidRPr="00E8323A">
                              <w:rPr>
                                <w:b/>
                              </w:rPr>
                              <w:t>B = includes CRISP integration</w:t>
                            </w:r>
                          </w:p>
                          <w:p w14:paraId="65A8D27D" w14:textId="77777777" w:rsidR="00F64904" w:rsidRDefault="00F649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9A20BA" id="_x0000_t202" coordsize="21600,21600" o:spt="202" path="m,l,21600r21600,l21600,xe">
                <v:stroke joinstyle="miter"/>
                <v:path gradientshapeok="t" o:connecttype="rect"/>
              </v:shapetype>
              <v:shape id="Text Box 2" o:spid="_x0000_s1038" type="#_x0000_t202" style="position:absolute;left:0;text-align:left;margin-left:1.35pt;margin-top:101.75pt;width:457.2pt;height:36.9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lMJwIAAE0EAAAOAAAAZHJzL2Uyb0RvYy54bWysVF1v2yAUfZ+0/4B4X+x4SZpacaouXaZJ&#10;3YfU7gdgjGM04DIgsbtf3wtOsqjbXqb5AQH3cjj3nItXN4NW5CCcl2AqOp3klAjDoZFmV9Fvj9s3&#10;S0p8YKZhCoyo6JPw9Gb9+tWqt6UooAPVCEcQxPiytxXtQrBllnneCc38BKwwGGzBaRZw6XZZ41iP&#10;6FplRZ4vsh5cYx1w4T3u3o1Buk74bSt4+NK2XgSiKorcQhpdGus4ZusVK3eO2U7yIw32Dyw0kwYv&#10;PUPdscDI3snfoLTkDjy0YcJBZ9C2kotUA1YzzV9U89AxK1ItKI63Z5n8/4Plnw9fHZFNRYvpFSWG&#10;aTTpUQyBvIOBFFGf3voS0x4sJoYBt9HnVKu398C/e2Jg0zGzE7fOQd8J1iC/aTyZXRwdcXwEqftP&#10;0OA1bB8gAQ2t01E8lIMgOvr0dPYmUuG4OV/mi9kMQxxjs8Vy8TaZl7HydNo6Hz4I0CROKurQ+4TO&#10;Dvc+RDasPKXEyzwo2WylUmnhdvVGOXJg2Cfb9KUCXqQpQ/qKXs+L+SjAXyHy9P0JQsuADa+krujy&#10;nMTKKNt706R2DEyqcY6UlTnqGKUbRQxDPSTLZid7amieUFgHY3/je8RJB+4nJT32dkX9jz1zghL1&#10;0aA519OkZEiL2fyqQFndZaS+jDDDEaqigZJxugnpAUXdDNyiia1M+ka3RyZHytizSfbj+4qP4nKd&#10;sn79BdbPAAAA//8DAFBLAwQUAAYACAAAACEAmBtWMt8AAAAJAQAADwAAAGRycy9kb3ducmV2Lnht&#10;bEyPwU7DMAyG70i8Q2QkLoilXWHdStMJIYHYDQaCa9Z4bUXjlCTrytvjneBkWd+v35/L9WR7MaIP&#10;nSMF6SwBgVQ701Gj4P3t8XoJIkRNRveOUMEPBlhX52elLow70iuO29gILqFQaAVtjEMhZahbtDrM&#10;3IDEbO+81ZFX30jj9ZHLbS/nSbKQVnfEF1o94EOL9df2YBUsb57Hz7DJXj7qxb5fxat8fPr2Sl1e&#10;TPd3ICJO8S8MJ31Wh4qddu5AJohewTznII8kuwXBfJXmKYjdCeQZyKqU/z+ofgEAAP//AwBQSwEC&#10;LQAUAAYACAAAACEAtoM4kv4AAADhAQAAEwAAAAAAAAAAAAAAAAAAAAAAW0NvbnRlbnRfVHlwZXNd&#10;LnhtbFBLAQItABQABgAIAAAAIQA4/SH/1gAAAJQBAAALAAAAAAAAAAAAAAAAAC8BAABfcmVscy8u&#10;cmVsc1BLAQItABQABgAIAAAAIQBqeglMJwIAAE0EAAAOAAAAAAAAAAAAAAAAAC4CAABkcnMvZTJv&#10;RG9jLnhtbFBLAQItABQABgAIAAAAIQCYG1Yy3wAAAAkBAAAPAAAAAAAAAAAAAAAAAIEEAABkcnMv&#10;ZG93bnJldi54bWxQSwUGAAAAAAQABADzAAAAjQUAAAAA&#10;">
                <v:textbox>
                  <w:txbxContent>
                    <w:p w14:paraId="1C0BEBAF" w14:textId="3230CE4E" w:rsidR="00F64904" w:rsidRPr="00E8323A" w:rsidRDefault="00F64904" w:rsidP="006276DD">
                      <w:pPr>
                        <w:pStyle w:val="ListParagraph"/>
                        <w:ind w:left="0"/>
                        <w:jc w:val="both"/>
                        <w:rPr>
                          <w:b/>
                        </w:rPr>
                      </w:pPr>
                      <w:r>
                        <w:rPr>
                          <w:b/>
                        </w:rPr>
                        <w:t xml:space="preserve">Legend:  Superscript </w:t>
                      </w:r>
                      <w:r w:rsidRPr="00E8323A">
                        <w:rPr>
                          <w:b/>
                        </w:rPr>
                        <w:t>A = joint effort between AAMC and UM BWMC</w:t>
                      </w:r>
                    </w:p>
                    <w:p w14:paraId="105D483C" w14:textId="15674607" w:rsidR="00F64904" w:rsidRPr="00E8323A" w:rsidRDefault="00F64904" w:rsidP="006276DD">
                      <w:pPr>
                        <w:pStyle w:val="ListParagraph"/>
                        <w:ind w:left="0"/>
                        <w:jc w:val="both"/>
                        <w:rPr>
                          <w:b/>
                        </w:rPr>
                      </w:pPr>
                      <w:r w:rsidRPr="00E8323A">
                        <w:rPr>
                          <w:b/>
                        </w:rPr>
                        <w:t xml:space="preserve">                </w:t>
                      </w:r>
                      <w:r>
                        <w:rPr>
                          <w:b/>
                        </w:rPr>
                        <w:t xml:space="preserve">Superscript </w:t>
                      </w:r>
                      <w:r w:rsidRPr="00E8323A">
                        <w:rPr>
                          <w:b/>
                        </w:rPr>
                        <w:t>B = includes CRISP integration</w:t>
                      </w:r>
                    </w:p>
                    <w:p w14:paraId="65A8D27D" w14:textId="77777777" w:rsidR="00F64904" w:rsidRDefault="00F64904"/>
                  </w:txbxContent>
                </v:textbox>
                <w10:wrap type="square" anchorx="margin"/>
              </v:shape>
            </w:pict>
          </mc:Fallback>
        </mc:AlternateContent>
      </w:r>
      <w:r w:rsidR="009A2E6B">
        <w:t xml:space="preserve">In </w:t>
      </w:r>
      <w:r w:rsidR="00707B88">
        <w:t xml:space="preserve">2016, BATP will implement numerous interventions </w:t>
      </w:r>
      <w:r w:rsidR="00CD1D0E">
        <w:t>in collaboration with personnel from</w:t>
      </w:r>
      <w:r w:rsidR="00707B88">
        <w:t xml:space="preserve"> hospital</w:t>
      </w:r>
      <w:r w:rsidR="00F86025">
        <w:t>s</w:t>
      </w:r>
      <w:r w:rsidR="00707B88">
        <w:t xml:space="preserve">, </w:t>
      </w:r>
      <w:r w:rsidR="00E652D5">
        <w:t>ambulatory c</w:t>
      </w:r>
      <w:r w:rsidR="006D2DC3">
        <w:t>are</w:t>
      </w:r>
      <w:r w:rsidR="00CD1D0E">
        <w:t xml:space="preserve"> practices</w:t>
      </w:r>
      <w:r w:rsidR="006D2DC3">
        <w:t>, post-acute care</w:t>
      </w:r>
      <w:r w:rsidR="00CD1D0E">
        <w:t xml:space="preserve"> facilities</w:t>
      </w:r>
      <w:r w:rsidR="006D2DC3">
        <w:t xml:space="preserve">, </w:t>
      </w:r>
      <w:r w:rsidR="00707B88">
        <w:t xml:space="preserve">EMS, Department of Aging &amp; Disabilities, </w:t>
      </w:r>
      <w:r w:rsidR="001236F7">
        <w:t>community care m</w:t>
      </w:r>
      <w:r w:rsidR="00F01AB0">
        <w:t>anagement</w:t>
      </w:r>
      <w:r w:rsidR="001236F7">
        <w:t>, behavioral h</w:t>
      </w:r>
      <w:r w:rsidR="006D2DC3">
        <w:t>ealth</w:t>
      </w:r>
      <w:r w:rsidR="00BC5C19">
        <w:t>,</w:t>
      </w:r>
      <w:r w:rsidR="006D2DC3">
        <w:t xml:space="preserve"> </w:t>
      </w:r>
      <w:r w:rsidR="001236F7">
        <w:t>p</w:t>
      </w:r>
      <w:r w:rsidR="00BC5C19">
        <w:t>ayer organizations</w:t>
      </w:r>
      <w:r w:rsidR="004456AE">
        <w:t xml:space="preserve"> and CRISP</w:t>
      </w:r>
      <w:r w:rsidR="00BC5C19">
        <w:t xml:space="preserve">.  </w:t>
      </w:r>
      <w:r w:rsidR="00CD1D0E">
        <w:t>Nearly all</w:t>
      </w:r>
      <w:r w:rsidR="00BC5C19">
        <w:t xml:space="preserve"> interventions are joi</w:t>
      </w:r>
      <w:r w:rsidR="006D2DC3">
        <w:t xml:space="preserve">nt efforts between </w:t>
      </w:r>
      <w:r w:rsidR="009A2E6B">
        <w:t>AAMC and UM BWMC</w:t>
      </w:r>
      <w:r w:rsidR="003E7560">
        <w:t>’</w:t>
      </w:r>
      <w:r w:rsidR="006D2DC3">
        <w:t>s</w:t>
      </w:r>
      <w:r w:rsidR="00BC5C19">
        <w:t xml:space="preserve"> and </w:t>
      </w:r>
      <w:r w:rsidR="00EF768C">
        <w:t xml:space="preserve">involve </w:t>
      </w:r>
      <w:r w:rsidR="00BC5C19">
        <w:t>integration with CRISP</w:t>
      </w:r>
      <w:r w:rsidR="00F86025">
        <w:t xml:space="preserve"> (see legend)</w:t>
      </w:r>
      <w:r w:rsidR="00BC5C19">
        <w:t>.</w:t>
      </w:r>
      <w:r w:rsidR="00F01AB0">
        <w:t xml:space="preserve"> </w:t>
      </w:r>
      <w:r w:rsidR="00EF768C">
        <w:t xml:space="preserve"> </w:t>
      </w:r>
      <w:r w:rsidR="006875C8" w:rsidRPr="00E8323A">
        <w:rPr>
          <w:b/>
        </w:rPr>
        <w:t>The</w:t>
      </w:r>
      <w:r w:rsidR="00F0316B">
        <w:rPr>
          <w:b/>
        </w:rPr>
        <w:t xml:space="preserve"> </w:t>
      </w:r>
      <w:r w:rsidR="006875C8" w:rsidRPr="00E8323A">
        <w:rPr>
          <w:b/>
        </w:rPr>
        <w:t xml:space="preserve">target population for </w:t>
      </w:r>
      <w:r w:rsidR="00EF768C" w:rsidRPr="009A2E6B">
        <w:rPr>
          <w:b/>
          <w:i/>
        </w:rPr>
        <w:t>all interventions</w:t>
      </w:r>
      <w:r w:rsidR="006875C8" w:rsidRPr="00E8323A">
        <w:rPr>
          <w:b/>
        </w:rPr>
        <w:t xml:space="preserve"> includes Medicare and aged Dual-Eligible individuals with 3 or more inpatient or observations visits (&gt;=24 hours) in a 12 month period</w:t>
      </w:r>
      <w:r w:rsidR="00EF768C">
        <w:t>.</w:t>
      </w:r>
      <w:r w:rsidR="009D0CBB">
        <w:t xml:space="preserve"> </w:t>
      </w:r>
      <w:r w:rsidR="00F0316B">
        <w:t>Some interventions will reach additional</w:t>
      </w:r>
      <w:r w:rsidR="00F86025">
        <w:t>, rising risk</w:t>
      </w:r>
      <w:r w:rsidR="00F0316B">
        <w:t xml:space="preserve"> patients, as described below. </w:t>
      </w:r>
      <w:r w:rsidR="001236F7">
        <w:t xml:space="preserve">The following interventions are planned for </w:t>
      </w:r>
      <w:r w:rsidR="00E652D5">
        <w:t>CY</w:t>
      </w:r>
      <w:r w:rsidR="0068597E">
        <w:t>2016</w:t>
      </w:r>
      <w:r w:rsidR="001236F7">
        <w:t>.</w:t>
      </w:r>
    </w:p>
    <w:p w14:paraId="00E11997" w14:textId="77777777" w:rsidR="00076F46" w:rsidRDefault="00076F46" w:rsidP="00076F46">
      <w:pPr>
        <w:pStyle w:val="ListParagraph"/>
        <w:spacing w:after="0" w:line="240" w:lineRule="auto"/>
        <w:ind w:left="360"/>
        <w:jc w:val="both"/>
        <w:textAlignment w:val="baseline"/>
      </w:pPr>
    </w:p>
    <w:p w14:paraId="569F61B0" w14:textId="4B3DB0BB" w:rsidR="00F6445D" w:rsidRPr="00E8323A" w:rsidRDefault="00F01AB0" w:rsidP="00076F46">
      <w:pPr>
        <w:pStyle w:val="ListParagraph"/>
        <w:numPr>
          <w:ilvl w:val="0"/>
          <w:numId w:val="26"/>
        </w:numPr>
        <w:spacing w:after="0" w:line="240" w:lineRule="auto"/>
        <w:jc w:val="both"/>
        <w:textAlignment w:val="baseline"/>
        <w:rPr>
          <w:rFonts w:eastAsia="Times New Roman" w:cs="Segoe UI"/>
        </w:rPr>
      </w:pPr>
      <w:r w:rsidRPr="001F7E77">
        <w:rPr>
          <w:b/>
          <w:color w:val="auto"/>
          <w:u w:val="single"/>
        </w:rPr>
        <w:t>Shared Care Alerts</w:t>
      </w:r>
      <w:r w:rsidR="006D2DC3" w:rsidRPr="005854A1">
        <w:rPr>
          <w:color w:val="auto"/>
        </w:rPr>
        <w:t xml:space="preserve"> </w:t>
      </w:r>
      <w:r w:rsidR="00F6445D">
        <w:rPr>
          <w:color w:val="auto"/>
          <w:vertAlign w:val="superscript"/>
        </w:rPr>
        <w:t>A</w:t>
      </w:r>
      <w:r w:rsidR="006D2DC3" w:rsidRPr="005854A1">
        <w:rPr>
          <w:color w:val="auto"/>
          <w:vertAlign w:val="superscript"/>
        </w:rPr>
        <w:t>,</w:t>
      </w:r>
      <w:r w:rsidR="00F6445D">
        <w:rPr>
          <w:color w:val="auto"/>
          <w:vertAlign w:val="superscript"/>
        </w:rPr>
        <w:t>B</w:t>
      </w:r>
      <w:r w:rsidRPr="005854A1">
        <w:rPr>
          <w:color w:val="auto"/>
        </w:rPr>
        <w:t xml:space="preserve"> </w:t>
      </w:r>
      <w:r w:rsidR="00FA0F3E" w:rsidRPr="005854A1">
        <w:rPr>
          <w:rFonts w:eastAsia="Times New Roman" w:cs="Segoe UI"/>
          <w:color w:val="auto"/>
        </w:rPr>
        <w:t>are cross-organizational entries in each</w:t>
      </w:r>
      <w:r w:rsidR="00FD71D5" w:rsidRPr="005854A1">
        <w:rPr>
          <w:rFonts w:eastAsia="Times New Roman" w:cs="Segoe UI"/>
          <w:color w:val="auto"/>
        </w:rPr>
        <w:t xml:space="preserve"> BATP</w:t>
      </w:r>
      <w:r w:rsidR="00FA0F3E" w:rsidRPr="005854A1">
        <w:rPr>
          <w:rFonts w:eastAsia="Times New Roman" w:cs="Segoe UI"/>
          <w:color w:val="auto"/>
        </w:rPr>
        <w:t xml:space="preserve"> hospital’s Epic </w:t>
      </w:r>
      <w:r w:rsidR="00FD71D5" w:rsidRPr="005854A1">
        <w:rPr>
          <w:rFonts w:eastAsia="Times New Roman" w:cs="Segoe UI"/>
        </w:rPr>
        <w:t xml:space="preserve">EMR </w:t>
      </w:r>
      <w:r w:rsidR="00FA0F3E" w:rsidRPr="005854A1">
        <w:rPr>
          <w:rFonts w:eastAsia="Times New Roman" w:cs="Segoe UI"/>
        </w:rPr>
        <w:t xml:space="preserve">system that document and share (via CRISP) succinct, </w:t>
      </w:r>
      <w:r w:rsidR="00FD71D5" w:rsidRPr="005854A1">
        <w:rPr>
          <w:rFonts w:eastAsia="Times New Roman" w:cs="Segoe UI"/>
        </w:rPr>
        <w:t>critical</w:t>
      </w:r>
      <w:r w:rsidR="00FA0F3E" w:rsidRPr="005854A1">
        <w:rPr>
          <w:rFonts w:eastAsia="Times New Roman" w:cs="Segoe UI"/>
        </w:rPr>
        <w:t xml:space="preserve"> information on high-utilizing patients</w:t>
      </w:r>
      <w:r w:rsidR="00BF07AE" w:rsidRPr="005854A1">
        <w:rPr>
          <w:rFonts w:eastAsia="Times New Roman" w:cs="Segoe UI"/>
        </w:rPr>
        <w:t>, in the context of care,</w:t>
      </w:r>
      <w:r w:rsidR="00FA0F3E" w:rsidRPr="005854A1">
        <w:rPr>
          <w:rFonts w:eastAsia="Times New Roman" w:cs="Segoe UI"/>
        </w:rPr>
        <w:t xml:space="preserve"> such that patient safety is enhanced, and admissions, duplicate testing and unnecessary and potentially harmful interventions may be avoided.</w:t>
      </w:r>
      <w:r w:rsidR="00BF07AE" w:rsidRPr="005854A1">
        <w:rPr>
          <w:rFonts w:eastAsia="Times New Roman" w:cs="Segoe UI"/>
        </w:rPr>
        <w:t xml:space="preserve"> Pivotal care decisions are </w:t>
      </w:r>
      <w:r w:rsidR="00673EC0" w:rsidRPr="005854A1">
        <w:rPr>
          <w:rFonts w:eastAsia="Times New Roman" w:cs="Segoe UI"/>
        </w:rPr>
        <w:t xml:space="preserve">continually made </w:t>
      </w:r>
      <w:r w:rsidR="00BF07AE" w:rsidRPr="005854A1">
        <w:rPr>
          <w:rFonts w:eastAsia="Times New Roman" w:cs="Segoe UI"/>
        </w:rPr>
        <w:t xml:space="preserve">by clinicians encountering patients in high acuity settings. When the </w:t>
      </w:r>
      <w:r w:rsidR="00673EC0" w:rsidRPr="005854A1">
        <w:rPr>
          <w:rFonts w:eastAsia="Times New Roman" w:cs="Segoe UI"/>
        </w:rPr>
        <w:t xml:space="preserve">complex </w:t>
      </w:r>
      <w:r w:rsidR="00BF07AE" w:rsidRPr="005854A1">
        <w:rPr>
          <w:rFonts w:eastAsia="Times New Roman" w:cs="Segoe UI"/>
        </w:rPr>
        <w:t>patient and clinician are new to one another and vital information is unavailable</w:t>
      </w:r>
      <w:r w:rsidR="00673EC0" w:rsidRPr="005854A1">
        <w:rPr>
          <w:rFonts w:eastAsia="Times New Roman" w:cs="Segoe UI"/>
        </w:rPr>
        <w:t xml:space="preserve"> (or indiscernibly lost in a haystack of non</w:t>
      </w:r>
      <w:r w:rsidR="00AB46D2" w:rsidRPr="005854A1">
        <w:rPr>
          <w:rFonts w:eastAsia="Times New Roman" w:cs="Segoe UI"/>
        </w:rPr>
        <w:t>-</w:t>
      </w:r>
      <w:r w:rsidR="00673EC0" w:rsidRPr="005854A1">
        <w:rPr>
          <w:rFonts w:eastAsia="Times New Roman" w:cs="Segoe UI"/>
        </w:rPr>
        <w:t>prioritized “data”)</w:t>
      </w:r>
      <w:r w:rsidR="00BF07AE" w:rsidRPr="005854A1">
        <w:rPr>
          <w:rFonts w:eastAsia="Times New Roman" w:cs="Segoe UI"/>
        </w:rPr>
        <w:t>, the clinician’s default care decision is often to test, admit, and treat more, not less, in an attempt to “cover all the bases”. This approach is often wasteful and dissatisfying to patients and clinicians alike</w:t>
      </w:r>
      <w:r w:rsidR="00673EC0" w:rsidRPr="005854A1">
        <w:rPr>
          <w:rFonts w:eastAsia="Times New Roman" w:cs="Segoe UI"/>
        </w:rPr>
        <w:t xml:space="preserve"> </w:t>
      </w:r>
      <w:r w:rsidR="00BF07AE" w:rsidRPr="005854A1">
        <w:rPr>
          <w:rFonts w:eastAsia="Times New Roman" w:cs="Segoe UI"/>
        </w:rPr>
        <w:t xml:space="preserve">and creates the potential for patient harm. </w:t>
      </w:r>
      <w:r w:rsidR="00FA0F3E" w:rsidRPr="005854A1">
        <w:rPr>
          <w:rFonts w:eastAsia="Times New Roman" w:cs="Segoe UI"/>
        </w:rPr>
        <w:t xml:space="preserve"> </w:t>
      </w:r>
      <w:r w:rsidR="009605BE" w:rsidRPr="005854A1">
        <w:rPr>
          <w:rFonts w:eastAsia="Times New Roman" w:cs="Segoe UI"/>
        </w:rPr>
        <w:t xml:space="preserve">Notably, </w:t>
      </w:r>
      <w:r w:rsidR="008367D2" w:rsidRPr="005854A1">
        <w:rPr>
          <w:rFonts w:eastAsia="Times New Roman" w:cs="Segoe UI"/>
        </w:rPr>
        <w:t xml:space="preserve">Care Alerts were developed </w:t>
      </w:r>
      <w:r w:rsidR="004B32D6" w:rsidRPr="005854A1">
        <w:rPr>
          <w:rFonts w:eastAsia="Times New Roman" w:cs="Segoe UI"/>
        </w:rPr>
        <w:t>because</w:t>
      </w:r>
      <w:r w:rsidR="00FD71D5" w:rsidRPr="005854A1">
        <w:rPr>
          <w:rFonts w:eastAsia="Times New Roman" w:cs="Segoe UI"/>
        </w:rPr>
        <w:t xml:space="preserve"> </w:t>
      </w:r>
      <w:r w:rsidR="006700FA" w:rsidRPr="005854A1">
        <w:rPr>
          <w:rFonts w:eastAsia="Times New Roman" w:cs="Segoe UI"/>
        </w:rPr>
        <w:t>clinicians became</w:t>
      </w:r>
      <w:r w:rsidR="004B32D6" w:rsidRPr="005854A1">
        <w:rPr>
          <w:rFonts w:eastAsia="Times New Roman" w:cs="Segoe UI"/>
        </w:rPr>
        <w:t xml:space="preserve"> frustrated with portals and “data dumps” </w:t>
      </w:r>
      <w:r w:rsidR="00FD71D5" w:rsidRPr="005854A1">
        <w:rPr>
          <w:rFonts w:eastAsia="Times New Roman" w:cs="Segoe UI"/>
        </w:rPr>
        <w:t>as</w:t>
      </w:r>
      <w:r w:rsidR="006700FA" w:rsidRPr="005854A1">
        <w:rPr>
          <w:rFonts w:eastAsia="Times New Roman" w:cs="Segoe UI"/>
        </w:rPr>
        <w:t xml:space="preserve"> </w:t>
      </w:r>
      <w:r w:rsidR="00FD71D5" w:rsidRPr="005854A1">
        <w:rPr>
          <w:rFonts w:eastAsia="Times New Roman" w:cs="Segoe UI"/>
        </w:rPr>
        <w:t xml:space="preserve">they tried to find </w:t>
      </w:r>
      <w:r w:rsidR="008367D2" w:rsidRPr="005854A1">
        <w:rPr>
          <w:rFonts w:eastAsia="Times New Roman" w:cs="Segoe UI"/>
        </w:rPr>
        <w:t>useful information when</w:t>
      </w:r>
      <w:r w:rsidR="00FD71D5" w:rsidRPr="005854A1">
        <w:rPr>
          <w:rFonts w:eastAsia="Times New Roman" w:cs="Segoe UI"/>
        </w:rPr>
        <w:t xml:space="preserve"> assessing and treating complex patients</w:t>
      </w:r>
      <w:r w:rsidR="00C02C41" w:rsidRPr="005854A1">
        <w:rPr>
          <w:rFonts w:eastAsia="Times New Roman" w:cs="Segoe UI"/>
        </w:rPr>
        <w:t xml:space="preserve"> that are new to them and are presenting for care</w:t>
      </w:r>
      <w:r w:rsidR="00FD71D5" w:rsidRPr="005854A1">
        <w:rPr>
          <w:rFonts w:eastAsia="Times New Roman" w:cs="Segoe UI"/>
        </w:rPr>
        <w:t xml:space="preserve"> in high acuity settings.</w:t>
      </w:r>
      <w:r w:rsidR="006700FA" w:rsidRPr="005854A1">
        <w:rPr>
          <w:rFonts w:eastAsia="Times New Roman" w:cs="Segoe UI"/>
        </w:rPr>
        <w:t xml:space="preserve"> </w:t>
      </w:r>
      <w:r w:rsidR="00FD71D5" w:rsidRPr="005854A1">
        <w:rPr>
          <w:rFonts w:eastAsia="Times New Roman" w:cs="Segoe UI"/>
        </w:rPr>
        <w:t>Clinicians require</w:t>
      </w:r>
      <w:r w:rsidR="00C02C41" w:rsidRPr="005854A1">
        <w:rPr>
          <w:rFonts w:eastAsia="Times New Roman" w:cs="Segoe UI"/>
        </w:rPr>
        <w:t xml:space="preserve"> an easy</w:t>
      </w:r>
      <w:r w:rsidR="004B32D6" w:rsidRPr="005854A1">
        <w:rPr>
          <w:rFonts w:eastAsia="Times New Roman" w:cs="Segoe UI"/>
        </w:rPr>
        <w:t>, rapid</w:t>
      </w:r>
      <w:r w:rsidR="008367D2" w:rsidRPr="005854A1">
        <w:rPr>
          <w:rFonts w:eastAsia="Times New Roman" w:cs="Segoe UI"/>
        </w:rPr>
        <w:t>, and reliable</w:t>
      </w:r>
      <w:r w:rsidR="004B32D6" w:rsidRPr="005854A1">
        <w:rPr>
          <w:rFonts w:eastAsia="Times New Roman" w:cs="Segoe UI"/>
        </w:rPr>
        <w:t xml:space="preserve"> mechanism of </w:t>
      </w:r>
      <w:r w:rsidR="008367D2" w:rsidRPr="005854A1">
        <w:rPr>
          <w:rFonts w:eastAsia="Times New Roman" w:cs="Segoe UI"/>
        </w:rPr>
        <w:t xml:space="preserve">accessing and </w:t>
      </w:r>
      <w:r w:rsidR="004B32D6" w:rsidRPr="005854A1">
        <w:rPr>
          <w:rFonts w:eastAsia="Times New Roman" w:cs="Segoe UI"/>
        </w:rPr>
        <w:t>sharing “need to know right now” informat</w:t>
      </w:r>
      <w:r w:rsidR="006700FA" w:rsidRPr="005854A1">
        <w:rPr>
          <w:rFonts w:eastAsia="Times New Roman" w:cs="Segoe UI"/>
        </w:rPr>
        <w:t xml:space="preserve">ion </w:t>
      </w:r>
      <w:r w:rsidR="009605BE" w:rsidRPr="005854A1">
        <w:rPr>
          <w:rFonts w:eastAsia="Times New Roman" w:cs="Segoe UI"/>
        </w:rPr>
        <w:t xml:space="preserve">on </w:t>
      </w:r>
      <w:r w:rsidR="006700FA" w:rsidRPr="005854A1">
        <w:rPr>
          <w:rFonts w:eastAsia="Times New Roman" w:cs="Segoe UI"/>
        </w:rPr>
        <w:t>complex patien</w:t>
      </w:r>
      <w:r w:rsidR="00FD71D5" w:rsidRPr="005854A1">
        <w:rPr>
          <w:rFonts w:eastAsia="Times New Roman" w:cs="Segoe UI"/>
        </w:rPr>
        <w:t>ts</w:t>
      </w:r>
      <w:r w:rsidR="00C02C41" w:rsidRPr="005854A1">
        <w:rPr>
          <w:rFonts w:eastAsia="Times New Roman" w:cs="Segoe UI"/>
        </w:rPr>
        <w:t>, without having to search for it</w:t>
      </w:r>
      <w:r w:rsidR="006700FA" w:rsidRPr="005854A1">
        <w:rPr>
          <w:rFonts w:eastAsia="Times New Roman" w:cs="Segoe UI"/>
        </w:rPr>
        <w:t xml:space="preserve">. </w:t>
      </w:r>
      <w:r w:rsidR="004B32D6" w:rsidRPr="005854A1">
        <w:rPr>
          <w:rFonts w:eastAsia="Times New Roman" w:cs="Segoe UI"/>
        </w:rPr>
        <w:t xml:space="preserve"> </w:t>
      </w:r>
      <w:r w:rsidR="00C02C41" w:rsidRPr="005854A1">
        <w:rPr>
          <w:rFonts w:eastAsia="Times New Roman" w:cs="Segoe UI"/>
        </w:rPr>
        <w:t>As an</w:t>
      </w:r>
      <w:r w:rsidR="004B32D6" w:rsidRPr="005854A1">
        <w:rPr>
          <w:rFonts w:eastAsia="Times New Roman" w:cs="Segoe UI"/>
        </w:rPr>
        <w:t xml:space="preserve"> answer to these requirements, Care Alerts </w:t>
      </w:r>
      <w:r w:rsidR="00FD71D5" w:rsidRPr="005854A1">
        <w:rPr>
          <w:rFonts w:eastAsia="Times New Roman" w:cs="Segoe UI"/>
        </w:rPr>
        <w:t>were designed and t</w:t>
      </w:r>
      <w:r w:rsidR="009605BE" w:rsidRPr="005854A1">
        <w:rPr>
          <w:rFonts w:eastAsia="Times New Roman" w:cs="Segoe UI"/>
        </w:rPr>
        <w:t>ested by local physicians, yielding</w:t>
      </w:r>
      <w:r w:rsidR="00FD71D5" w:rsidRPr="005854A1">
        <w:rPr>
          <w:rFonts w:eastAsia="Times New Roman" w:cs="Segoe UI"/>
        </w:rPr>
        <w:t xml:space="preserve"> promising results already on reducing </w:t>
      </w:r>
      <w:r w:rsidR="00C02C41" w:rsidRPr="005854A1">
        <w:rPr>
          <w:rFonts w:eastAsia="Times New Roman" w:cs="Segoe UI"/>
        </w:rPr>
        <w:t>PAU (see</w:t>
      </w:r>
      <w:r w:rsidR="009605BE" w:rsidRPr="005854A1">
        <w:rPr>
          <w:rFonts w:eastAsia="Times New Roman" w:cs="Segoe UI"/>
        </w:rPr>
        <w:t xml:space="preserve"> Section</w:t>
      </w:r>
      <w:r w:rsidR="00F6445D">
        <w:rPr>
          <w:rFonts w:eastAsia="Times New Roman" w:cs="Segoe UI"/>
        </w:rPr>
        <w:t xml:space="preserve"> 3, Measurement and Outcome</w:t>
      </w:r>
      <w:r w:rsidR="009605BE" w:rsidRPr="005854A1">
        <w:rPr>
          <w:rFonts w:eastAsia="Times New Roman" w:cs="Segoe UI"/>
        </w:rPr>
        <w:t xml:space="preserve"> for piloting results)</w:t>
      </w:r>
      <w:r w:rsidR="00E8323A">
        <w:rPr>
          <w:rFonts w:eastAsia="Times New Roman" w:cs="Segoe UI"/>
        </w:rPr>
        <w:t>.</w:t>
      </w:r>
      <w:r w:rsidR="009605BE" w:rsidRPr="005854A1" w:rsidDel="004B32D6">
        <w:rPr>
          <w:rFonts w:eastAsia="Times New Roman" w:cs="Segoe UI"/>
        </w:rPr>
        <w:t xml:space="preserve"> </w:t>
      </w:r>
      <w:r w:rsidR="009605BE" w:rsidRPr="005854A1">
        <w:rPr>
          <w:rFonts w:eastAsia="Times New Roman" w:cs="Segoe UI"/>
        </w:rPr>
        <w:t>Because Care Alerts complement existing workflows and improve the care experience for both patients and clinicians, we anticipate the feature</w:t>
      </w:r>
      <w:r w:rsidR="008367D2" w:rsidRPr="005854A1">
        <w:rPr>
          <w:rFonts w:eastAsia="Times New Roman" w:cs="Segoe UI"/>
          <w:bCs/>
          <w:bdr w:val="none" w:sz="0" w:space="0" w:color="auto" w:frame="1"/>
        </w:rPr>
        <w:t xml:space="preserve"> will be </w:t>
      </w:r>
      <w:r w:rsidR="009605BE" w:rsidRPr="005854A1">
        <w:rPr>
          <w:rFonts w:eastAsia="Times New Roman" w:cs="Segoe UI"/>
          <w:bCs/>
          <w:bdr w:val="none" w:sz="0" w:space="0" w:color="auto" w:frame="1"/>
        </w:rPr>
        <w:t xml:space="preserve">rapidly </w:t>
      </w:r>
      <w:r w:rsidR="008367D2" w:rsidRPr="005854A1">
        <w:rPr>
          <w:rFonts w:eastAsia="Times New Roman" w:cs="Segoe UI"/>
          <w:bCs/>
          <w:bdr w:val="none" w:sz="0" w:space="0" w:color="auto" w:frame="1"/>
        </w:rPr>
        <w:t>adopted and promoted in the medical community</w:t>
      </w:r>
      <w:r w:rsidR="00F0316B">
        <w:rPr>
          <w:rFonts w:eastAsia="Times New Roman" w:cs="Segoe UI"/>
          <w:bCs/>
          <w:bdr w:val="none" w:sz="0" w:space="0" w:color="auto" w:frame="1"/>
        </w:rPr>
        <w:t>.</w:t>
      </w:r>
    </w:p>
    <w:p w14:paraId="29B8D0D9" w14:textId="77777777" w:rsidR="001F5FA6" w:rsidRDefault="001F5FA6" w:rsidP="00E8323A">
      <w:pPr>
        <w:spacing w:after="0" w:line="240" w:lineRule="auto"/>
        <w:ind w:left="360"/>
        <w:jc w:val="both"/>
        <w:textAlignment w:val="baseline"/>
        <w:rPr>
          <w:rFonts w:eastAsia="Times New Roman" w:cs="Segoe UI"/>
          <w:bCs/>
          <w:bdr w:val="none" w:sz="0" w:space="0" w:color="auto" w:frame="1"/>
        </w:rPr>
      </w:pPr>
    </w:p>
    <w:p w14:paraId="0FF389CB" w14:textId="1A4C266F" w:rsidR="000E3C55" w:rsidRPr="00E8323A" w:rsidRDefault="003E7560" w:rsidP="00E8323A">
      <w:pPr>
        <w:spacing w:after="0" w:line="240" w:lineRule="auto"/>
        <w:ind w:left="360"/>
        <w:jc w:val="both"/>
        <w:textAlignment w:val="baseline"/>
        <w:rPr>
          <w:rFonts w:eastAsia="Times New Roman" w:cs="Segoe UI"/>
          <w:bCs/>
          <w:bdr w:val="none" w:sz="0" w:space="0" w:color="auto" w:frame="1"/>
        </w:rPr>
      </w:pPr>
      <w:r>
        <w:rPr>
          <w:rFonts w:eastAsia="Times New Roman" w:cs="Segoe UI"/>
          <w:bCs/>
          <w:bdr w:val="none" w:sz="0" w:space="0" w:color="auto" w:frame="1"/>
        </w:rPr>
        <w:t>Here is an</w:t>
      </w:r>
      <w:r w:rsidR="006875C8" w:rsidRPr="00E8323A">
        <w:rPr>
          <w:rFonts w:eastAsia="Times New Roman" w:cs="Segoe UI"/>
          <w:bCs/>
          <w:bdr w:val="none" w:sz="0" w:space="0" w:color="auto" w:frame="1"/>
        </w:rPr>
        <w:t xml:space="preserve"> example of a Care Alert, which appears instantaneously as an ED physician opens Mr. X’s medical record: “Mr. X comes to the ED frequently with CHF exacerbations. His shortness of breath usually responds well to 40 mg IV furosemide in the ED with follow up the next day in Dr. Y’s office. Securely text Dr. Y to discuss the case or arrange follow up. Mr. X’s care manager is Ms. Z who can be securely texted to arrange for prescriptions, transportation, etc.</w:t>
      </w:r>
      <w:r w:rsidR="00F6445D">
        <w:rPr>
          <w:rFonts w:eastAsia="Times New Roman" w:cs="Segoe UI"/>
          <w:bCs/>
          <w:bdr w:val="none" w:sz="0" w:space="0" w:color="auto" w:frame="1"/>
        </w:rPr>
        <w:t>”</w:t>
      </w:r>
    </w:p>
    <w:p w14:paraId="1105341C" w14:textId="77777777" w:rsidR="003B0787" w:rsidRDefault="003B0787" w:rsidP="003B0787">
      <w:pPr>
        <w:pStyle w:val="ListParagraph"/>
        <w:spacing w:after="0" w:line="240" w:lineRule="auto"/>
        <w:ind w:left="360"/>
        <w:jc w:val="both"/>
        <w:textAlignment w:val="baseline"/>
        <w:rPr>
          <w:rFonts w:eastAsia="Times New Roman" w:cs="Segoe UI"/>
        </w:rPr>
      </w:pPr>
    </w:p>
    <w:p w14:paraId="0CF9F9BB" w14:textId="764A2304" w:rsidR="000E3C55" w:rsidRDefault="00F01AB0" w:rsidP="003B0787">
      <w:pPr>
        <w:pStyle w:val="ListParagraph"/>
        <w:spacing w:after="0" w:line="240" w:lineRule="auto"/>
        <w:ind w:left="360"/>
        <w:jc w:val="both"/>
        <w:textAlignment w:val="baseline"/>
        <w:rPr>
          <w:rFonts w:eastAsia="Times New Roman" w:cs="Segoe UI"/>
        </w:rPr>
      </w:pPr>
      <w:r w:rsidRPr="008367D2">
        <w:rPr>
          <w:rFonts w:eastAsia="Times New Roman" w:cs="Segoe UI"/>
        </w:rPr>
        <w:t>Care Alerts will provide ED physicians and others with rapidly consumable information regarding each complex patient’s usual clinical presentation, medical needs and support structure</w:t>
      </w:r>
      <w:r w:rsidR="00673EC0">
        <w:rPr>
          <w:rFonts w:eastAsia="Times New Roman" w:cs="Segoe UI"/>
        </w:rPr>
        <w:t>, so that care decisions</w:t>
      </w:r>
      <w:r w:rsidR="00FD71D5">
        <w:rPr>
          <w:rFonts w:eastAsia="Times New Roman" w:cs="Segoe UI"/>
        </w:rPr>
        <w:t xml:space="preserve"> can be tailored to the individual</w:t>
      </w:r>
      <w:r w:rsidRPr="008367D2">
        <w:rPr>
          <w:rFonts w:eastAsia="Times New Roman" w:cs="Segoe UI"/>
        </w:rPr>
        <w:t>.  Care Alerts are readily visible within Epic at the point of care at both hospitals, </w:t>
      </w:r>
      <w:r w:rsidRPr="008367D2">
        <w:rPr>
          <w:rFonts w:eastAsia="Times New Roman" w:cs="Segoe UI"/>
          <w:u w:val="single"/>
        </w:rPr>
        <w:t>from</w:t>
      </w:r>
      <w:r w:rsidRPr="008367D2">
        <w:rPr>
          <w:rFonts w:eastAsia="Times New Roman" w:cs="Segoe UI"/>
        </w:rPr>
        <w:t xml:space="preserve"> both hospitals, and will be shared via CRISP and </w:t>
      </w:r>
      <w:r w:rsidRPr="00FD71D5">
        <w:rPr>
          <w:rFonts w:eastAsia="Times New Roman" w:cs="Segoe UI"/>
        </w:rPr>
        <w:t>viewable within the CRISP Query Portal by any authorized clinician in the state.</w:t>
      </w:r>
      <w:r w:rsidR="00F0316B">
        <w:rPr>
          <w:rFonts w:eastAsia="Times New Roman" w:cs="Segoe UI"/>
        </w:rPr>
        <w:t xml:space="preserve"> We anticipate creating a Care Alert for many members of our target population in 2016, increasing in later years to cover most/all of the target population.</w:t>
      </w:r>
    </w:p>
    <w:p w14:paraId="6CEE2B43" w14:textId="77777777" w:rsidR="005E5655" w:rsidRDefault="005E5655" w:rsidP="00876425">
      <w:pPr>
        <w:pStyle w:val="ListParagraph"/>
        <w:spacing w:after="0" w:line="240" w:lineRule="auto"/>
        <w:jc w:val="both"/>
        <w:textAlignment w:val="baseline"/>
        <w:rPr>
          <w:rFonts w:eastAsia="Times New Roman" w:cs="Segoe UI"/>
        </w:rPr>
      </w:pPr>
    </w:p>
    <w:p w14:paraId="07FE8940" w14:textId="12AE32FA" w:rsidR="00F31232" w:rsidRPr="00B8631C" w:rsidRDefault="00F31232" w:rsidP="0060344B">
      <w:pPr>
        <w:pStyle w:val="ListParagraph"/>
        <w:spacing w:after="0" w:line="240" w:lineRule="auto"/>
        <w:ind w:left="360"/>
        <w:jc w:val="both"/>
        <w:textAlignment w:val="baseline"/>
        <w:rPr>
          <w:rFonts w:eastAsia="Times New Roman" w:cs="Segoe UI"/>
          <w:color w:val="auto"/>
        </w:rPr>
      </w:pPr>
      <w:r>
        <w:rPr>
          <w:rFonts w:eastAsia="Times New Roman" w:cs="Segoe UI"/>
        </w:rPr>
        <w:t>S</w:t>
      </w:r>
      <w:r w:rsidR="00744C8A">
        <w:rPr>
          <w:rFonts w:eastAsia="Times New Roman" w:cs="Segoe UI"/>
        </w:rPr>
        <w:t>upport for Shared Care Alerts</w:t>
      </w:r>
      <w:r w:rsidR="003952E5">
        <w:rPr>
          <w:rFonts w:eastAsia="Times New Roman" w:cs="Segoe UI"/>
        </w:rPr>
        <w:t xml:space="preserve"> includes IT staff from the University of Maryland Medical System (UMMS)</w:t>
      </w:r>
      <w:r w:rsidR="005E5655">
        <w:rPr>
          <w:rFonts w:eastAsia="Times New Roman" w:cs="Segoe UI"/>
        </w:rPr>
        <w:t xml:space="preserve"> and </w:t>
      </w:r>
      <w:r w:rsidR="003952E5">
        <w:rPr>
          <w:rFonts w:eastAsia="Times New Roman" w:cs="Segoe UI"/>
        </w:rPr>
        <w:t>AAMC</w:t>
      </w:r>
      <w:r w:rsidR="005E5655">
        <w:rPr>
          <w:rFonts w:eastAsia="Times New Roman" w:cs="Segoe UI"/>
        </w:rPr>
        <w:t xml:space="preserve"> as well as </w:t>
      </w:r>
      <w:r w:rsidR="00E652D5">
        <w:rPr>
          <w:rFonts w:eastAsia="Times New Roman" w:cs="Segoe UI"/>
        </w:rPr>
        <w:t>CRISP e</w:t>
      </w:r>
      <w:r w:rsidR="003952E5">
        <w:rPr>
          <w:rFonts w:eastAsia="Times New Roman" w:cs="Segoe UI"/>
        </w:rPr>
        <w:t>ngineers. Entry and maintenance of Car</w:t>
      </w:r>
      <w:r w:rsidR="005E5655">
        <w:rPr>
          <w:rFonts w:eastAsia="Times New Roman" w:cs="Segoe UI"/>
        </w:rPr>
        <w:t xml:space="preserve">e Alerts will include </w:t>
      </w:r>
      <w:r w:rsidR="005E5655">
        <w:rPr>
          <w:rFonts w:eastAsia="Times New Roman" w:cs="Segoe UI"/>
        </w:rPr>
        <w:lastRenderedPageBreak/>
        <w:t>clinicians</w:t>
      </w:r>
      <w:r w:rsidR="003952E5">
        <w:rPr>
          <w:rFonts w:eastAsia="Times New Roman" w:cs="Segoe UI"/>
        </w:rPr>
        <w:t xml:space="preserve"> from </w:t>
      </w:r>
      <w:r w:rsidR="005E5655">
        <w:rPr>
          <w:rFonts w:eastAsia="Times New Roman" w:cs="Segoe UI"/>
        </w:rPr>
        <w:t xml:space="preserve">both hospital and ambulatory settings, </w:t>
      </w:r>
      <w:r w:rsidR="00A91328">
        <w:rPr>
          <w:rFonts w:eastAsia="Times New Roman" w:cs="Segoe UI"/>
        </w:rPr>
        <w:t xml:space="preserve">plus </w:t>
      </w:r>
      <w:r w:rsidR="005E5655">
        <w:rPr>
          <w:rFonts w:eastAsia="Times New Roman" w:cs="Segoe UI"/>
        </w:rPr>
        <w:t xml:space="preserve">2 </w:t>
      </w:r>
      <w:r w:rsidR="003952E5">
        <w:rPr>
          <w:rFonts w:eastAsia="Times New Roman" w:cs="Segoe UI"/>
        </w:rPr>
        <w:t>new</w:t>
      </w:r>
      <w:r w:rsidR="00A91328">
        <w:rPr>
          <w:rFonts w:eastAsia="Times New Roman" w:cs="Segoe UI"/>
        </w:rPr>
        <w:t xml:space="preserve"> UM BWMC </w:t>
      </w:r>
      <w:r w:rsidR="003952E5">
        <w:rPr>
          <w:rFonts w:eastAsia="Times New Roman" w:cs="Segoe UI"/>
        </w:rPr>
        <w:t>hires to increase Care Alert en</w:t>
      </w:r>
      <w:r w:rsidR="00A91328">
        <w:rPr>
          <w:rFonts w:eastAsia="Times New Roman" w:cs="Segoe UI"/>
        </w:rPr>
        <w:t xml:space="preserve">try </w:t>
      </w:r>
      <w:r w:rsidR="003952E5">
        <w:rPr>
          <w:rFonts w:eastAsia="Times New Roman" w:cs="Segoe UI"/>
        </w:rPr>
        <w:t xml:space="preserve">(High Risk and Behavioral Health Care </w:t>
      </w:r>
      <w:r w:rsidR="005E5655">
        <w:rPr>
          <w:rFonts w:eastAsia="Times New Roman" w:cs="Segoe UI"/>
        </w:rPr>
        <w:t>Alert creators)</w:t>
      </w:r>
      <w:r w:rsidR="009605BE">
        <w:rPr>
          <w:rFonts w:eastAsia="Times New Roman" w:cs="Segoe UI"/>
        </w:rPr>
        <w:t xml:space="preserve">. A roll-out plan for education and training of clinicians and Care Alert authors will be implemented early in 2016. The Care Alert feature will complement BATP’s </w:t>
      </w:r>
      <w:r w:rsidR="00F86025">
        <w:rPr>
          <w:rFonts w:eastAsia="Times New Roman" w:cs="Segoe UI"/>
        </w:rPr>
        <w:t xml:space="preserve">other interventions involving </w:t>
      </w:r>
      <w:r w:rsidR="004906E6">
        <w:rPr>
          <w:rFonts w:eastAsia="Times New Roman" w:cs="Segoe UI"/>
        </w:rPr>
        <w:t xml:space="preserve">community </w:t>
      </w:r>
      <w:r w:rsidR="00E652D5">
        <w:rPr>
          <w:rFonts w:eastAsia="Times New Roman" w:cs="Segoe UI"/>
        </w:rPr>
        <w:t>care m</w:t>
      </w:r>
      <w:r w:rsidR="009D0CBB">
        <w:rPr>
          <w:rFonts w:eastAsia="Times New Roman" w:cs="Segoe UI"/>
        </w:rPr>
        <w:t xml:space="preserve">anagers, </w:t>
      </w:r>
      <w:r w:rsidR="004906E6">
        <w:rPr>
          <w:rFonts w:eastAsia="Times New Roman" w:cs="Segoe UI"/>
        </w:rPr>
        <w:t xml:space="preserve">Senior Triage Team staff from </w:t>
      </w:r>
      <w:r w:rsidR="005E5655">
        <w:rPr>
          <w:rFonts w:eastAsia="Times New Roman" w:cs="Segoe UI"/>
        </w:rPr>
        <w:t>the Dep</w:t>
      </w:r>
      <w:r w:rsidR="004906E6">
        <w:rPr>
          <w:rFonts w:eastAsia="Times New Roman" w:cs="Segoe UI"/>
        </w:rPr>
        <w:t xml:space="preserve">artment of Aging &amp; Disabilities </w:t>
      </w:r>
      <w:r w:rsidR="009D0CBB">
        <w:rPr>
          <w:rFonts w:eastAsia="Times New Roman" w:cs="Segoe UI"/>
        </w:rPr>
        <w:t>(DoAD)</w:t>
      </w:r>
      <w:r w:rsidR="00443F5B">
        <w:rPr>
          <w:rFonts w:eastAsia="Times New Roman" w:cs="Segoe UI"/>
        </w:rPr>
        <w:t>, CareFirst (the region’s largest commercial payer) care managers,</w:t>
      </w:r>
      <w:r w:rsidR="009D0CBB">
        <w:rPr>
          <w:rFonts w:eastAsia="Times New Roman" w:cs="Segoe UI"/>
        </w:rPr>
        <w:t xml:space="preserve"> </w:t>
      </w:r>
      <w:r w:rsidR="00905AF7">
        <w:rPr>
          <w:rFonts w:eastAsia="Times New Roman" w:cs="Segoe UI"/>
        </w:rPr>
        <w:t>and behavioral h</w:t>
      </w:r>
      <w:r w:rsidR="004906E6">
        <w:rPr>
          <w:rFonts w:eastAsia="Times New Roman" w:cs="Segoe UI"/>
        </w:rPr>
        <w:t>e</w:t>
      </w:r>
      <w:r w:rsidR="009D0CBB">
        <w:rPr>
          <w:rFonts w:eastAsia="Times New Roman" w:cs="Segoe UI"/>
        </w:rPr>
        <w:t>alth providers.</w:t>
      </w:r>
      <w:r w:rsidR="001F7699">
        <w:rPr>
          <w:rFonts w:eastAsia="Times New Roman" w:cs="Segoe UI"/>
        </w:rPr>
        <w:t xml:space="preserve">  </w:t>
      </w:r>
      <w:r w:rsidR="009605BE">
        <w:rPr>
          <w:rFonts w:eastAsia="Times New Roman" w:cs="Segoe UI"/>
        </w:rPr>
        <w:t>The visibility, accessibility and accountability of care team members for complex patients will be enhanced by Care Alerts</w:t>
      </w:r>
      <w:r w:rsidR="00A91328">
        <w:rPr>
          <w:rFonts w:eastAsia="Times New Roman" w:cs="Segoe UI"/>
        </w:rPr>
        <w:t xml:space="preserve"> and will complement Care Plans (see below).</w:t>
      </w:r>
      <w:r w:rsidR="00443F5B">
        <w:rPr>
          <w:rFonts w:eastAsia="Times New Roman" w:cs="Segoe UI"/>
        </w:rPr>
        <w:t xml:space="preserve"> </w:t>
      </w:r>
      <w:r w:rsidR="001F7699">
        <w:rPr>
          <w:rFonts w:eastAsia="Times New Roman" w:cs="Segoe UI"/>
        </w:rPr>
        <w:t xml:space="preserve">Data analytics will be supplied by hospital analysts for </w:t>
      </w:r>
      <w:r w:rsidR="00443F5B">
        <w:rPr>
          <w:rFonts w:eastAsia="Times New Roman" w:cs="Segoe UI"/>
        </w:rPr>
        <w:t xml:space="preserve">monitoring the </w:t>
      </w:r>
      <w:r w:rsidR="001F7699">
        <w:rPr>
          <w:rFonts w:eastAsia="Times New Roman" w:cs="Segoe UI"/>
        </w:rPr>
        <w:t xml:space="preserve">number of </w:t>
      </w:r>
      <w:r w:rsidR="00A91328">
        <w:rPr>
          <w:rFonts w:eastAsia="Times New Roman" w:cs="Segoe UI"/>
        </w:rPr>
        <w:t xml:space="preserve">new, revised and retired </w:t>
      </w:r>
      <w:r w:rsidR="001F7699">
        <w:rPr>
          <w:rFonts w:eastAsia="Times New Roman" w:cs="Segoe UI"/>
        </w:rPr>
        <w:t>Care Alerts</w:t>
      </w:r>
      <w:r w:rsidR="00443F5B">
        <w:rPr>
          <w:rFonts w:eastAsia="Times New Roman" w:cs="Segoe UI"/>
        </w:rPr>
        <w:t>,</w:t>
      </w:r>
      <w:r w:rsidR="001F7699">
        <w:rPr>
          <w:rFonts w:eastAsia="Times New Roman" w:cs="Segoe UI"/>
        </w:rPr>
        <w:t xml:space="preserve"> </w:t>
      </w:r>
      <w:r w:rsidR="001F7699" w:rsidRPr="00B8631C">
        <w:rPr>
          <w:rFonts w:eastAsia="Times New Roman" w:cs="Segoe UI"/>
          <w:color w:val="auto"/>
        </w:rPr>
        <w:t xml:space="preserve">and CRISP </w:t>
      </w:r>
      <w:r w:rsidR="00E25133" w:rsidRPr="00B8631C">
        <w:rPr>
          <w:rFonts w:eastAsia="Times New Roman" w:cs="Segoe UI"/>
          <w:color w:val="auto"/>
        </w:rPr>
        <w:t xml:space="preserve">and BATP will work together to develop utilization reports that show patient charges </w:t>
      </w:r>
      <w:r w:rsidR="001F7699" w:rsidRPr="00B8631C">
        <w:rPr>
          <w:rFonts w:eastAsia="Times New Roman" w:cs="Segoe UI"/>
          <w:color w:val="auto"/>
        </w:rPr>
        <w:t xml:space="preserve">pre-and post- </w:t>
      </w:r>
      <w:r w:rsidR="00443F5B" w:rsidRPr="00B8631C">
        <w:rPr>
          <w:rFonts w:eastAsia="Times New Roman" w:cs="Segoe UI"/>
          <w:color w:val="auto"/>
        </w:rPr>
        <w:t xml:space="preserve">Care Alert </w:t>
      </w:r>
      <w:r w:rsidR="00E25133" w:rsidRPr="00B8631C">
        <w:rPr>
          <w:rFonts w:eastAsia="Times New Roman" w:cs="Segoe UI"/>
          <w:color w:val="auto"/>
        </w:rPr>
        <w:t>creation dates</w:t>
      </w:r>
      <w:r w:rsidR="00443F5B" w:rsidRPr="00B8631C">
        <w:rPr>
          <w:rFonts w:eastAsia="Times New Roman" w:cs="Segoe UI"/>
          <w:color w:val="auto"/>
        </w:rPr>
        <w:t>, in order to assess effectiveness of this intervention.</w:t>
      </w:r>
    </w:p>
    <w:p w14:paraId="4AE422E8" w14:textId="77777777" w:rsidR="0060344B" w:rsidRPr="00F01AB0" w:rsidRDefault="0060344B" w:rsidP="0060344B">
      <w:pPr>
        <w:pStyle w:val="ListParagraph"/>
        <w:spacing w:after="0" w:line="240" w:lineRule="auto"/>
        <w:ind w:left="360"/>
        <w:jc w:val="both"/>
        <w:textAlignment w:val="baseline"/>
        <w:rPr>
          <w:rFonts w:eastAsia="Times New Roman" w:cs="Segoe UI"/>
        </w:rPr>
      </w:pPr>
    </w:p>
    <w:p w14:paraId="2D1C0323" w14:textId="2E6E7E81" w:rsidR="00307767" w:rsidRPr="00076F46" w:rsidRDefault="00A6165C" w:rsidP="00790F57">
      <w:pPr>
        <w:pStyle w:val="ListParagraph"/>
        <w:numPr>
          <w:ilvl w:val="0"/>
          <w:numId w:val="26"/>
        </w:numPr>
        <w:spacing w:after="0" w:line="240" w:lineRule="auto"/>
        <w:jc w:val="both"/>
        <w:textAlignment w:val="baseline"/>
        <w:rPr>
          <w:rFonts w:eastAsia="Times New Roman" w:cs="Segoe UI"/>
        </w:rPr>
      </w:pPr>
      <w:r w:rsidRPr="00076F46">
        <w:rPr>
          <w:b/>
          <w:u w:val="single"/>
        </w:rPr>
        <w:t xml:space="preserve">Shared Care </w:t>
      </w:r>
      <w:r w:rsidR="006D2DC3" w:rsidRPr="00076F46">
        <w:rPr>
          <w:b/>
          <w:u w:val="single"/>
        </w:rPr>
        <w:t>Plans</w:t>
      </w:r>
      <w:r w:rsidR="00F6445D">
        <w:rPr>
          <w:b/>
          <w:vertAlign w:val="superscript"/>
        </w:rPr>
        <w:t>A</w:t>
      </w:r>
      <w:r w:rsidR="006D2DC3" w:rsidRPr="00076F46">
        <w:rPr>
          <w:vertAlign w:val="superscript"/>
        </w:rPr>
        <w:t>,</w:t>
      </w:r>
      <w:r w:rsidR="00F6445D">
        <w:rPr>
          <w:vertAlign w:val="superscript"/>
        </w:rPr>
        <w:t>B</w:t>
      </w:r>
      <w:r w:rsidR="007B62AE">
        <w:t xml:space="preserve"> </w:t>
      </w:r>
      <w:r w:rsidR="00443F5B">
        <w:t xml:space="preserve">Complementing Care Alerts, </w:t>
      </w:r>
      <w:r w:rsidR="00CF670F">
        <w:t>S</w:t>
      </w:r>
      <w:r w:rsidR="00443F5B">
        <w:t xml:space="preserve">hared Care Plans </w:t>
      </w:r>
      <w:r w:rsidR="00307767" w:rsidRPr="00076F46">
        <w:rPr>
          <w:rFonts w:eastAsia="Times New Roman" w:cs="Segoe UI"/>
          <w:bCs/>
          <w:bdr w:val="none" w:sz="0" w:space="0" w:color="auto" w:frame="1"/>
        </w:rPr>
        <w:t>are</w:t>
      </w:r>
      <w:r w:rsidR="00F31232" w:rsidRPr="00076F46">
        <w:rPr>
          <w:rFonts w:eastAsia="Times New Roman" w:cs="Segoe UI"/>
          <w:bCs/>
          <w:bdr w:val="none" w:sz="0" w:space="0" w:color="auto" w:frame="1"/>
        </w:rPr>
        <w:t xml:space="preserve"> longitudinal, living documents </w:t>
      </w:r>
      <w:r w:rsidR="00FA0F3E" w:rsidRPr="00076F46">
        <w:rPr>
          <w:rFonts w:eastAsia="Times New Roman" w:cs="Segoe UI"/>
          <w:bCs/>
          <w:bdr w:val="none" w:sz="0" w:space="0" w:color="auto" w:frame="1"/>
        </w:rPr>
        <w:t xml:space="preserve">that will be </w:t>
      </w:r>
      <w:r w:rsidR="00307767" w:rsidRPr="00076F46">
        <w:rPr>
          <w:rFonts w:eastAsia="Times New Roman" w:cs="Segoe UI"/>
          <w:bCs/>
          <w:bdr w:val="none" w:sz="0" w:space="0" w:color="auto" w:frame="1"/>
        </w:rPr>
        <w:t>created and shared across public</w:t>
      </w:r>
      <w:r w:rsidR="009D1CFA">
        <w:rPr>
          <w:rFonts w:eastAsia="Times New Roman" w:cs="Segoe UI"/>
          <w:bCs/>
          <w:bdr w:val="none" w:sz="0" w:space="0" w:color="auto" w:frame="1"/>
        </w:rPr>
        <w:t xml:space="preserve"> (e.g. DoAD</w:t>
      </w:r>
      <w:r w:rsidR="00F6445D">
        <w:rPr>
          <w:rFonts w:eastAsia="Times New Roman" w:cs="Segoe UI"/>
          <w:bCs/>
          <w:bdr w:val="none" w:sz="0" w:space="0" w:color="auto" w:frame="1"/>
        </w:rPr>
        <w:t xml:space="preserve">) and private sector agencies and care </w:t>
      </w:r>
      <w:r w:rsidR="00307767" w:rsidRPr="00076F46">
        <w:rPr>
          <w:rFonts w:eastAsia="Times New Roman" w:cs="Segoe UI"/>
          <w:bCs/>
          <w:bdr w:val="none" w:sz="0" w:space="0" w:color="auto" w:frame="1"/>
        </w:rPr>
        <w:t xml:space="preserve">settings. </w:t>
      </w:r>
      <w:r w:rsidR="002E2A8B">
        <w:rPr>
          <w:rFonts w:eastAsia="Times New Roman" w:cs="Segoe UI"/>
          <w:bCs/>
          <w:bdr w:val="none" w:sz="0" w:space="0" w:color="auto" w:frame="1"/>
        </w:rPr>
        <w:t xml:space="preserve">They are designed to be used for our target population of high-utilizers. </w:t>
      </w:r>
      <w:r w:rsidR="00FA0F3E" w:rsidRPr="00076F46">
        <w:rPr>
          <w:rFonts w:eastAsia="Times New Roman" w:cs="Segoe UI"/>
          <w:bCs/>
          <w:bdr w:val="none" w:sz="0" w:space="0" w:color="auto" w:frame="1"/>
        </w:rPr>
        <w:t>Community</w:t>
      </w:r>
      <w:r w:rsidR="00280285">
        <w:rPr>
          <w:rFonts w:eastAsia="Times New Roman" w:cs="Segoe UI"/>
          <w:bCs/>
          <w:bdr w:val="none" w:sz="0" w:space="0" w:color="auto" w:frame="1"/>
        </w:rPr>
        <w:t>-based</w:t>
      </w:r>
      <w:r w:rsidR="00FA0F3E" w:rsidRPr="00076F46">
        <w:rPr>
          <w:rFonts w:eastAsia="Times New Roman" w:cs="Segoe UI"/>
          <w:bCs/>
          <w:bdr w:val="none" w:sz="0" w:space="0" w:color="auto" w:frame="1"/>
        </w:rPr>
        <w:t xml:space="preserve"> </w:t>
      </w:r>
      <w:r w:rsidR="007B6C74">
        <w:rPr>
          <w:rFonts w:eastAsia="Times New Roman" w:cs="Segoe UI"/>
          <w:bCs/>
          <w:bdr w:val="none" w:sz="0" w:space="0" w:color="auto" w:frame="1"/>
        </w:rPr>
        <w:t>care managers</w:t>
      </w:r>
      <w:r w:rsidR="00FA0F3E" w:rsidRPr="00076F46">
        <w:rPr>
          <w:rFonts w:eastAsia="Times New Roman" w:cs="Segoe UI"/>
          <w:bCs/>
          <w:bdr w:val="none" w:sz="0" w:space="0" w:color="auto" w:frame="1"/>
        </w:rPr>
        <w:t xml:space="preserve"> are the primary authors of these documents in hospital Epic systems</w:t>
      </w:r>
      <w:r w:rsidR="00F31232" w:rsidRPr="00076F46">
        <w:rPr>
          <w:rFonts w:eastAsia="Times New Roman" w:cs="Segoe UI"/>
          <w:bCs/>
          <w:bdr w:val="none" w:sz="0" w:space="0" w:color="auto" w:frame="1"/>
        </w:rPr>
        <w:t>, although hospital care managers will participate in the content</w:t>
      </w:r>
      <w:r w:rsidR="00FA0F3E" w:rsidRPr="00076F46">
        <w:rPr>
          <w:rFonts w:eastAsia="Times New Roman" w:cs="Segoe UI"/>
          <w:bCs/>
          <w:bdr w:val="none" w:sz="0" w:space="0" w:color="auto" w:frame="1"/>
        </w:rPr>
        <w:t xml:space="preserve">.  The </w:t>
      </w:r>
      <w:r w:rsidR="00443F5B" w:rsidRPr="00076F46">
        <w:rPr>
          <w:rFonts w:eastAsia="Times New Roman" w:cs="Segoe UI"/>
          <w:bCs/>
          <w:bdr w:val="none" w:sz="0" w:space="0" w:color="auto" w:frame="1"/>
        </w:rPr>
        <w:t>P</w:t>
      </w:r>
      <w:r w:rsidR="00FA0F3E" w:rsidRPr="00076F46">
        <w:rPr>
          <w:rFonts w:eastAsia="Times New Roman" w:cs="Segoe UI"/>
          <w:bCs/>
          <w:bdr w:val="none" w:sz="0" w:space="0" w:color="auto" w:frame="1"/>
        </w:rPr>
        <w:t>lans</w:t>
      </w:r>
      <w:r w:rsidR="00307767" w:rsidRPr="00076F46">
        <w:rPr>
          <w:rFonts w:eastAsia="Times New Roman" w:cs="Segoe UI"/>
          <w:bCs/>
          <w:bdr w:val="none" w:sz="0" w:space="0" w:color="auto" w:frame="1"/>
        </w:rPr>
        <w:t xml:space="preserve"> will provide detailed information and will "coordinate the coordinators" by documenting for each complex individual the r</w:t>
      </w:r>
      <w:r w:rsidR="00F31232" w:rsidRPr="00076F46">
        <w:rPr>
          <w:rFonts w:eastAsia="Times New Roman" w:cs="Segoe UI"/>
          <w:bCs/>
          <w:bdr w:val="none" w:sz="0" w:space="0" w:color="auto" w:frame="1"/>
        </w:rPr>
        <w:t xml:space="preserve">esponsible care manager, </w:t>
      </w:r>
      <w:r w:rsidR="00307767" w:rsidRPr="00076F46">
        <w:rPr>
          <w:rFonts w:eastAsia="Times New Roman" w:cs="Segoe UI"/>
          <w:bCs/>
          <w:bdr w:val="none" w:sz="0" w:space="0" w:color="auto" w:frame="1"/>
        </w:rPr>
        <w:t xml:space="preserve">care management activities, patient goals, and next steps. Sharing Care Plans will reduce waste and duplication of services and effort, and improve patient safety and satisfaction. </w:t>
      </w:r>
      <w:r w:rsidR="002E2A8B">
        <w:rPr>
          <w:rFonts w:eastAsia="Times New Roman" w:cs="Segoe UI"/>
          <w:bCs/>
          <w:bdr w:val="none" w:sz="0" w:space="0" w:color="auto" w:frame="1"/>
        </w:rPr>
        <w:t xml:space="preserve">In 2016, </w:t>
      </w:r>
      <w:r w:rsidR="00307767" w:rsidRPr="00076F46">
        <w:rPr>
          <w:rFonts w:eastAsia="Times New Roman" w:cs="Segoe UI"/>
        </w:rPr>
        <w:t>AAMC will create and share</w:t>
      </w:r>
      <w:r w:rsidR="002E2A8B">
        <w:rPr>
          <w:rFonts w:eastAsia="Times New Roman" w:cs="Segoe UI"/>
        </w:rPr>
        <w:t xml:space="preserve"> at least</w:t>
      </w:r>
      <w:r w:rsidR="00307767" w:rsidRPr="00076F46">
        <w:rPr>
          <w:rFonts w:eastAsia="Times New Roman" w:cs="Segoe UI"/>
        </w:rPr>
        <w:t xml:space="preserve"> 250 Care Plans; UM BWMC </w:t>
      </w:r>
      <w:r w:rsidR="00F6445D">
        <w:rPr>
          <w:rFonts w:eastAsia="Times New Roman" w:cs="Segoe UI"/>
        </w:rPr>
        <w:t xml:space="preserve">already </w:t>
      </w:r>
      <w:r w:rsidR="00307767" w:rsidRPr="00076F46">
        <w:rPr>
          <w:rFonts w:eastAsia="Times New Roman" w:cs="Segoe UI"/>
        </w:rPr>
        <w:t xml:space="preserve">incorporates a </w:t>
      </w:r>
      <w:r w:rsidR="00307767" w:rsidRPr="00076F46">
        <w:rPr>
          <w:rFonts w:eastAsia="Times New Roman" w:cs="Segoe UI"/>
          <w:i/>
        </w:rPr>
        <w:t>significant</w:t>
      </w:r>
      <w:r w:rsidR="00307767" w:rsidRPr="00076F46">
        <w:rPr>
          <w:rFonts w:eastAsia="Times New Roman" w:cs="Segoe UI"/>
        </w:rPr>
        <w:t xml:space="preserve"> amount of care plan information into their </w:t>
      </w:r>
      <w:r w:rsidR="00F31232" w:rsidRPr="00076F46">
        <w:rPr>
          <w:rFonts w:eastAsia="Times New Roman" w:cs="Segoe UI"/>
        </w:rPr>
        <w:t>highly</w:t>
      </w:r>
      <w:r w:rsidR="00D77900" w:rsidRPr="00076F46">
        <w:rPr>
          <w:rFonts w:eastAsia="Times New Roman" w:cs="Segoe UI"/>
        </w:rPr>
        <w:t xml:space="preserve"> </w:t>
      </w:r>
      <w:r w:rsidR="00F31232" w:rsidRPr="00076F46">
        <w:rPr>
          <w:rFonts w:eastAsia="Times New Roman" w:cs="Segoe UI"/>
        </w:rPr>
        <w:t xml:space="preserve">effective </w:t>
      </w:r>
      <w:r w:rsidR="00307767" w:rsidRPr="00076F46">
        <w:rPr>
          <w:rFonts w:eastAsia="Times New Roman" w:cs="Segoe UI"/>
        </w:rPr>
        <w:t>Care Alerts and will expand their use of Care Plans</w:t>
      </w:r>
      <w:r w:rsidR="009D1CFA">
        <w:rPr>
          <w:rFonts w:eastAsia="Times New Roman" w:cs="Segoe UI"/>
        </w:rPr>
        <w:t xml:space="preserve"> when they begin using</w:t>
      </w:r>
      <w:r w:rsidR="00307767" w:rsidRPr="00076F46">
        <w:rPr>
          <w:rFonts w:eastAsia="Times New Roman" w:cs="Segoe UI"/>
        </w:rPr>
        <w:t xml:space="preserve"> outpatient community</w:t>
      </w:r>
      <w:r w:rsidR="00280285">
        <w:rPr>
          <w:rFonts w:eastAsia="Times New Roman" w:cs="Segoe UI"/>
        </w:rPr>
        <w:t>-based</w:t>
      </w:r>
      <w:r w:rsidR="00307767" w:rsidRPr="00076F46">
        <w:rPr>
          <w:rFonts w:eastAsia="Times New Roman" w:cs="Segoe UI"/>
        </w:rPr>
        <w:t xml:space="preserve"> </w:t>
      </w:r>
      <w:r w:rsidR="007B6C74">
        <w:rPr>
          <w:rFonts w:eastAsia="Times New Roman" w:cs="Segoe UI"/>
        </w:rPr>
        <w:t>care managers</w:t>
      </w:r>
      <w:r w:rsidR="00307767" w:rsidRPr="00076F46">
        <w:rPr>
          <w:rFonts w:eastAsia="Times New Roman" w:cs="Segoe UI"/>
        </w:rPr>
        <w:t xml:space="preserve"> in 2016 and beyond.  </w:t>
      </w:r>
    </w:p>
    <w:p w14:paraId="26B11BED" w14:textId="77777777" w:rsidR="00307767" w:rsidRDefault="00307767" w:rsidP="00876425">
      <w:pPr>
        <w:pStyle w:val="ListParagraph"/>
        <w:spacing w:line="240" w:lineRule="auto"/>
        <w:jc w:val="both"/>
        <w:rPr>
          <w:rFonts w:eastAsia="Times New Roman" w:cs="Segoe UI"/>
        </w:rPr>
      </w:pPr>
    </w:p>
    <w:p w14:paraId="73890E23" w14:textId="34C04CE1" w:rsidR="00F01AB0" w:rsidRDefault="00307767" w:rsidP="00AB46D2">
      <w:pPr>
        <w:pStyle w:val="ListParagraph"/>
        <w:spacing w:line="240" w:lineRule="auto"/>
        <w:ind w:left="360"/>
        <w:jc w:val="both"/>
        <w:rPr>
          <w:rFonts w:eastAsia="Times New Roman" w:cs="Segoe UI"/>
        </w:rPr>
      </w:pPr>
      <w:r w:rsidRPr="007C47B5">
        <w:rPr>
          <w:rFonts w:eastAsia="Times New Roman" w:cs="Segoe UI"/>
        </w:rPr>
        <w:t xml:space="preserve">Coordination of care management using </w:t>
      </w:r>
      <w:r w:rsidR="00CF670F">
        <w:rPr>
          <w:rFonts w:eastAsia="Times New Roman" w:cs="Segoe UI"/>
        </w:rPr>
        <w:t>S</w:t>
      </w:r>
      <w:r w:rsidRPr="007C47B5">
        <w:rPr>
          <w:rFonts w:eastAsia="Times New Roman" w:cs="Segoe UI"/>
        </w:rPr>
        <w:t>hared Care Plans will increase the efficiency and effectiveness of care management because no one encountering the complex patient will need to "start from scratch".  </w:t>
      </w:r>
      <w:r w:rsidRPr="00F31232">
        <w:rPr>
          <w:rFonts w:eastAsia="Times New Roman" w:cs="Segoe UI"/>
          <w:i/>
        </w:rPr>
        <w:t>Care managers, particularly those based in the community, will also be more visible, accessible and accountable for their assigned patients' care and outcomes, a feature that will enhance providers' confidence in the community-based care management model and promote team-based care across settings.</w:t>
      </w:r>
      <w:r w:rsidRPr="007C47B5">
        <w:rPr>
          <w:rFonts w:eastAsia="Times New Roman" w:cs="Segoe UI"/>
        </w:rPr>
        <w:t xml:space="preserve"> </w:t>
      </w:r>
      <w:r w:rsidR="00FE7869">
        <w:rPr>
          <w:rFonts w:eastAsia="Times New Roman" w:cs="Segoe UI"/>
        </w:rPr>
        <w:t xml:space="preserve"> </w:t>
      </w:r>
      <w:r w:rsidR="00852A1B">
        <w:rPr>
          <w:rFonts w:eastAsia="Times New Roman" w:cs="Segoe UI"/>
        </w:rPr>
        <w:t xml:space="preserve">In the example of Patient X (above, in Care Alerts), his Care Manager Ms. Z will have created a Care Plan that is accessible by any ED or hospital clinician or care management staff member. </w:t>
      </w:r>
      <w:r w:rsidRPr="007C47B5">
        <w:rPr>
          <w:rFonts w:eastAsia="Times New Roman" w:cs="Segoe UI"/>
        </w:rPr>
        <w:t>Ultimately the shared longitudinal Plan of Care will thus decrease PAU by demonstrating to providers that, compared to the "business as usual" admission or readmission</w:t>
      </w:r>
      <w:r w:rsidR="00CF670F">
        <w:rPr>
          <w:rFonts w:eastAsia="Times New Roman" w:cs="Segoe UI"/>
        </w:rPr>
        <w:t xml:space="preserve"> or skilled nursing facility placement</w:t>
      </w:r>
      <w:r w:rsidRPr="007C47B5">
        <w:rPr>
          <w:rFonts w:eastAsia="Times New Roman" w:cs="Segoe UI"/>
        </w:rPr>
        <w:t xml:space="preserve">, </w:t>
      </w:r>
      <w:r w:rsidRPr="00FE7869">
        <w:rPr>
          <w:rFonts w:eastAsia="Times New Roman" w:cs="Segoe UI"/>
        </w:rPr>
        <w:t>safe and effective alternatives exist in the community and will be carried out by an accountable team.</w:t>
      </w:r>
    </w:p>
    <w:p w14:paraId="6BF05A03" w14:textId="77777777" w:rsidR="00AB46D2" w:rsidRDefault="00AB46D2" w:rsidP="00876425">
      <w:pPr>
        <w:pStyle w:val="ListParagraph"/>
        <w:spacing w:line="240" w:lineRule="auto"/>
        <w:jc w:val="both"/>
        <w:rPr>
          <w:rFonts w:eastAsia="Times New Roman" w:cs="Segoe UI"/>
        </w:rPr>
      </w:pPr>
    </w:p>
    <w:p w14:paraId="1471BC27" w14:textId="64C72171" w:rsidR="00E25133" w:rsidRPr="00B8631C" w:rsidRDefault="00AB46D2" w:rsidP="00E25133">
      <w:pPr>
        <w:pStyle w:val="ListParagraph"/>
        <w:spacing w:after="0" w:line="240" w:lineRule="auto"/>
        <w:ind w:left="360"/>
        <w:jc w:val="both"/>
        <w:textAlignment w:val="baseline"/>
        <w:rPr>
          <w:rFonts w:eastAsia="Times New Roman" w:cs="Segoe UI"/>
          <w:color w:val="auto"/>
        </w:rPr>
      </w:pPr>
      <w:r>
        <w:rPr>
          <w:rFonts w:eastAsia="Times New Roman" w:cs="Segoe UI"/>
        </w:rPr>
        <w:t>The s</w:t>
      </w:r>
      <w:r w:rsidR="00F31232">
        <w:rPr>
          <w:rFonts w:eastAsia="Times New Roman" w:cs="Segoe UI"/>
        </w:rPr>
        <w:t>upporting wo</w:t>
      </w:r>
      <w:r w:rsidR="00744753">
        <w:rPr>
          <w:rFonts w:eastAsia="Times New Roman" w:cs="Segoe UI"/>
        </w:rPr>
        <w:t>rkforce includes</w:t>
      </w:r>
      <w:r>
        <w:rPr>
          <w:rFonts w:eastAsia="Times New Roman" w:cs="Segoe UI"/>
        </w:rPr>
        <w:t>:</w:t>
      </w:r>
      <w:r w:rsidR="00744753">
        <w:rPr>
          <w:rFonts w:eastAsia="Times New Roman" w:cs="Segoe UI"/>
        </w:rPr>
        <w:t xml:space="preserve"> </w:t>
      </w:r>
      <w:r w:rsidR="009D1CFA">
        <w:rPr>
          <w:rFonts w:eastAsia="Times New Roman" w:cs="Segoe UI"/>
        </w:rPr>
        <w:t xml:space="preserve">inpatient </w:t>
      </w:r>
      <w:r w:rsidR="007B6C74">
        <w:rPr>
          <w:rFonts w:eastAsia="Times New Roman" w:cs="Segoe UI"/>
        </w:rPr>
        <w:t>care managers</w:t>
      </w:r>
      <w:r w:rsidR="00744753">
        <w:rPr>
          <w:rFonts w:eastAsia="Times New Roman" w:cs="Segoe UI"/>
        </w:rPr>
        <w:t xml:space="preserve"> (</w:t>
      </w:r>
      <w:r w:rsidR="001F7699">
        <w:rPr>
          <w:rFonts w:eastAsia="Times New Roman" w:cs="Segoe UI"/>
        </w:rPr>
        <w:t>AAMC and UM BWMC</w:t>
      </w:r>
      <w:r w:rsidR="00744753">
        <w:rPr>
          <w:rFonts w:eastAsia="Times New Roman" w:cs="Segoe UI"/>
        </w:rPr>
        <w:t>),</w:t>
      </w:r>
      <w:r w:rsidR="00F31232">
        <w:rPr>
          <w:rFonts w:eastAsia="Times New Roman" w:cs="Segoe UI"/>
        </w:rPr>
        <w:t xml:space="preserve"> </w:t>
      </w:r>
      <w:r w:rsidR="00E64FAA">
        <w:rPr>
          <w:rFonts w:eastAsia="Times New Roman" w:cs="Segoe UI"/>
        </w:rPr>
        <w:t xml:space="preserve">contracted outpatient </w:t>
      </w:r>
      <w:r w:rsidR="001F7699">
        <w:rPr>
          <w:rFonts w:eastAsia="Times New Roman" w:cs="Segoe UI"/>
        </w:rPr>
        <w:t xml:space="preserve">community </w:t>
      </w:r>
      <w:r w:rsidR="00E64FAA">
        <w:rPr>
          <w:rFonts w:eastAsia="Times New Roman" w:cs="Segoe UI"/>
        </w:rPr>
        <w:t xml:space="preserve">care managers </w:t>
      </w:r>
      <w:r w:rsidR="001F7699">
        <w:rPr>
          <w:rFonts w:eastAsia="Times New Roman" w:cs="Segoe UI"/>
        </w:rPr>
        <w:t>(The Coordinating Center)</w:t>
      </w:r>
      <w:r>
        <w:rPr>
          <w:rFonts w:eastAsia="Times New Roman" w:cs="Segoe UI"/>
        </w:rPr>
        <w:t>,</w:t>
      </w:r>
      <w:r w:rsidR="00852A1B">
        <w:rPr>
          <w:rFonts w:eastAsia="Times New Roman" w:cs="Segoe UI"/>
        </w:rPr>
        <w:t xml:space="preserve"> and </w:t>
      </w:r>
      <w:r w:rsidR="001F7699">
        <w:rPr>
          <w:rFonts w:eastAsia="Times New Roman" w:cs="Segoe UI"/>
        </w:rPr>
        <w:t>government</w:t>
      </w:r>
      <w:r w:rsidR="00E64FAA">
        <w:rPr>
          <w:rFonts w:eastAsia="Times New Roman" w:cs="Segoe UI"/>
        </w:rPr>
        <w:t xml:space="preserve"> care managers</w:t>
      </w:r>
      <w:r w:rsidR="001F7699">
        <w:rPr>
          <w:rFonts w:eastAsia="Times New Roman" w:cs="Segoe UI"/>
        </w:rPr>
        <w:t xml:space="preserve"> (DoAD Senior Triage Team)</w:t>
      </w:r>
      <w:r w:rsidR="00E64FAA">
        <w:rPr>
          <w:rFonts w:eastAsia="Times New Roman" w:cs="Segoe UI"/>
        </w:rPr>
        <w:t xml:space="preserve">.  </w:t>
      </w:r>
      <w:r w:rsidR="001F7699">
        <w:rPr>
          <w:rFonts w:eastAsia="Times New Roman" w:cs="Segoe UI"/>
        </w:rPr>
        <w:t>UMMS and AAMC IT staff and</w:t>
      </w:r>
      <w:r w:rsidR="00F31232">
        <w:rPr>
          <w:rFonts w:eastAsia="Times New Roman" w:cs="Segoe UI"/>
        </w:rPr>
        <w:t xml:space="preserve"> CRISP engineers</w:t>
      </w:r>
      <w:r w:rsidR="00744753">
        <w:rPr>
          <w:rFonts w:eastAsia="Times New Roman" w:cs="Segoe UI"/>
        </w:rPr>
        <w:t xml:space="preserve"> </w:t>
      </w:r>
      <w:r w:rsidR="00FE7869">
        <w:rPr>
          <w:rFonts w:eastAsia="Times New Roman" w:cs="Segoe UI"/>
        </w:rPr>
        <w:t xml:space="preserve">will </w:t>
      </w:r>
      <w:r w:rsidR="00744753">
        <w:rPr>
          <w:rFonts w:eastAsia="Times New Roman" w:cs="Segoe UI"/>
        </w:rPr>
        <w:t>begin testing in January</w:t>
      </w:r>
      <w:r w:rsidR="009D1CFA">
        <w:rPr>
          <w:rFonts w:eastAsia="Times New Roman" w:cs="Segoe UI"/>
        </w:rPr>
        <w:t xml:space="preserve"> 2016</w:t>
      </w:r>
      <w:r>
        <w:rPr>
          <w:rFonts w:eastAsia="Times New Roman" w:cs="Segoe UI"/>
        </w:rPr>
        <w:t>.</w:t>
      </w:r>
      <w:r w:rsidR="0024207E">
        <w:rPr>
          <w:rFonts w:eastAsia="Times New Roman" w:cs="Segoe UI"/>
        </w:rPr>
        <w:t xml:space="preserve">   The Coordinating Center (TCC), DoAD (for the Senior Triage Team), </w:t>
      </w:r>
      <w:r w:rsidR="00E11C26">
        <w:rPr>
          <w:rFonts w:eastAsia="Times New Roman" w:cs="Segoe UI"/>
        </w:rPr>
        <w:t xml:space="preserve">and </w:t>
      </w:r>
      <w:r w:rsidR="00FE7869">
        <w:rPr>
          <w:rFonts w:eastAsia="Times New Roman" w:cs="Segoe UI"/>
        </w:rPr>
        <w:t>hospital-based analysts</w:t>
      </w:r>
      <w:r w:rsidR="009D1CFA">
        <w:rPr>
          <w:rFonts w:eastAsia="Times New Roman" w:cs="Segoe UI"/>
        </w:rPr>
        <w:t xml:space="preserve"> will monitor the</w:t>
      </w:r>
      <w:r w:rsidR="0024207E">
        <w:rPr>
          <w:rFonts w:eastAsia="Times New Roman" w:cs="Segoe UI"/>
        </w:rPr>
        <w:t xml:space="preserve"> number of shared Care </w:t>
      </w:r>
      <w:r w:rsidR="00852A1B">
        <w:rPr>
          <w:rFonts w:eastAsia="Times New Roman" w:cs="Segoe UI"/>
        </w:rPr>
        <w:t>Plan</w:t>
      </w:r>
      <w:r w:rsidR="0024207E">
        <w:rPr>
          <w:rFonts w:eastAsia="Times New Roman" w:cs="Segoe UI"/>
        </w:rPr>
        <w:t>s</w:t>
      </w:r>
      <w:r w:rsidR="009D1CFA">
        <w:rPr>
          <w:rFonts w:eastAsia="Times New Roman" w:cs="Segoe UI"/>
        </w:rPr>
        <w:t xml:space="preserve">. </w:t>
      </w:r>
      <w:r w:rsidR="00B8631C">
        <w:rPr>
          <w:rFonts w:eastAsia="Times New Roman" w:cs="Segoe UI"/>
        </w:rPr>
        <w:t xml:space="preserve"> </w:t>
      </w:r>
      <w:r w:rsidR="00E25133" w:rsidRPr="00B8631C">
        <w:rPr>
          <w:rFonts w:eastAsia="Times New Roman" w:cs="Segoe UI"/>
          <w:color w:val="auto"/>
        </w:rPr>
        <w:t>CRISP and BATP will work together to develop utilization reports that show patient charges pre-and post- enrollment in care management, in order to assess effectiveness of this intervention.</w:t>
      </w:r>
    </w:p>
    <w:p w14:paraId="4144B8E6" w14:textId="77777777" w:rsidR="00816E79" w:rsidRDefault="00816E79" w:rsidP="00876425">
      <w:pPr>
        <w:pStyle w:val="ListParagraph"/>
        <w:spacing w:line="240" w:lineRule="auto"/>
        <w:jc w:val="both"/>
        <w:rPr>
          <w:rFonts w:eastAsia="Times New Roman" w:cs="Segoe UI"/>
        </w:rPr>
      </w:pPr>
    </w:p>
    <w:p w14:paraId="0E84606A" w14:textId="77777777" w:rsidR="00E25133" w:rsidRDefault="00E25133" w:rsidP="00876425">
      <w:pPr>
        <w:pStyle w:val="ListParagraph"/>
        <w:spacing w:line="240" w:lineRule="auto"/>
        <w:jc w:val="both"/>
        <w:rPr>
          <w:rFonts w:eastAsia="Times New Roman" w:cs="Segoe UI"/>
        </w:rPr>
      </w:pPr>
    </w:p>
    <w:p w14:paraId="07736EE8" w14:textId="77777777" w:rsidR="00E25133" w:rsidRDefault="00E25133" w:rsidP="00876425">
      <w:pPr>
        <w:pStyle w:val="ListParagraph"/>
        <w:spacing w:line="240" w:lineRule="auto"/>
        <w:jc w:val="both"/>
        <w:rPr>
          <w:rFonts w:eastAsia="Times New Roman" w:cs="Segoe UI"/>
        </w:rPr>
      </w:pPr>
    </w:p>
    <w:p w14:paraId="72727270" w14:textId="77777777" w:rsidR="00E25133" w:rsidRDefault="00E25133" w:rsidP="00876425">
      <w:pPr>
        <w:pStyle w:val="ListParagraph"/>
        <w:spacing w:line="240" w:lineRule="auto"/>
        <w:jc w:val="both"/>
        <w:rPr>
          <w:rFonts w:eastAsia="Times New Roman" w:cs="Segoe UI"/>
        </w:rPr>
      </w:pPr>
    </w:p>
    <w:p w14:paraId="2B9D2511" w14:textId="77777777" w:rsidR="00E25133" w:rsidRDefault="00E25133" w:rsidP="00876425">
      <w:pPr>
        <w:pStyle w:val="ListParagraph"/>
        <w:spacing w:line="240" w:lineRule="auto"/>
        <w:jc w:val="both"/>
        <w:rPr>
          <w:rFonts w:eastAsia="Times New Roman" w:cs="Segoe UI"/>
        </w:rPr>
      </w:pPr>
    </w:p>
    <w:p w14:paraId="047613D1" w14:textId="77777777" w:rsidR="00FF5AB4" w:rsidRDefault="00C27DBE" w:rsidP="00790F57">
      <w:pPr>
        <w:pStyle w:val="ListParagraph"/>
        <w:numPr>
          <w:ilvl w:val="0"/>
          <w:numId w:val="26"/>
        </w:numPr>
        <w:spacing w:line="240" w:lineRule="auto"/>
        <w:jc w:val="both"/>
        <w:rPr>
          <w:b/>
          <w:u w:val="single"/>
        </w:rPr>
      </w:pPr>
      <w:r>
        <w:rPr>
          <w:b/>
          <w:u w:val="single"/>
        </w:rPr>
        <w:lastRenderedPageBreak/>
        <w:t>Ambulatory C</w:t>
      </w:r>
      <w:r w:rsidR="004D4B77">
        <w:rPr>
          <w:b/>
          <w:u w:val="single"/>
        </w:rPr>
        <w:t>are</w:t>
      </w:r>
      <w:r w:rsidR="00FF5AB4" w:rsidRPr="00B81867">
        <w:rPr>
          <w:b/>
          <w:u w:val="single"/>
        </w:rPr>
        <w:t xml:space="preserve"> Supports</w:t>
      </w:r>
    </w:p>
    <w:p w14:paraId="40E2FE9C" w14:textId="77777777" w:rsidR="009818BF" w:rsidRPr="00B81867" w:rsidRDefault="009818BF" w:rsidP="009818BF">
      <w:pPr>
        <w:pStyle w:val="ListParagraph"/>
        <w:spacing w:line="240" w:lineRule="auto"/>
        <w:ind w:left="360"/>
        <w:jc w:val="both"/>
        <w:rPr>
          <w:b/>
          <w:u w:val="single"/>
        </w:rPr>
      </w:pPr>
    </w:p>
    <w:p w14:paraId="33EAAEE1" w14:textId="0DBFA04C" w:rsidR="003D67EC" w:rsidRPr="00946EDB" w:rsidRDefault="00946EDB" w:rsidP="007C12F1">
      <w:pPr>
        <w:spacing w:after="0" w:line="240" w:lineRule="auto"/>
        <w:ind w:left="720"/>
        <w:jc w:val="both"/>
        <w:rPr>
          <w:u w:val="single"/>
        </w:rPr>
      </w:pPr>
      <w:r w:rsidRPr="00946EDB">
        <w:rPr>
          <w:b/>
        </w:rPr>
        <w:t xml:space="preserve">1.  </w:t>
      </w:r>
      <w:r w:rsidR="00FA7735" w:rsidRPr="00946EDB">
        <w:rPr>
          <w:b/>
          <w:u w:val="single"/>
        </w:rPr>
        <w:t>One Call Care Management</w:t>
      </w:r>
      <w:r w:rsidR="009D1CFA" w:rsidRPr="00946EDB">
        <w:rPr>
          <w:vertAlign w:val="superscript"/>
        </w:rPr>
        <w:t>A,B</w:t>
      </w:r>
      <w:r w:rsidR="00FA7735">
        <w:t xml:space="preserve"> </w:t>
      </w:r>
      <w:r w:rsidR="00E8323A" w:rsidRPr="00946EDB">
        <w:rPr>
          <w:rFonts w:eastAsia="Times New Roman" w:cs="Segoe UI"/>
        </w:rPr>
        <w:t xml:space="preserve">The </w:t>
      </w:r>
      <w:r w:rsidR="009D1CFA" w:rsidRPr="00946EDB">
        <w:rPr>
          <w:rFonts w:eastAsia="Times New Roman" w:cs="Segoe UI"/>
        </w:rPr>
        <w:t xml:space="preserve">intervention will allow immediate access to care management resources and assignments for high needs patients who have been identified by ambulatory practices. These targeted individuals are today's high-utilizers </w:t>
      </w:r>
      <w:r w:rsidR="003E7560" w:rsidRPr="00946EDB">
        <w:rPr>
          <w:rFonts w:eastAsia="Times New Roman" w:cs="Segoe UI"/>
        </w:rPr>
        <w:t>as well as</w:t>
      </w:r>
      <w:r w:rsidR="009D1CFA" w:rsidRPr="00946EDB">
        <w:rPr>
          <w:rFonts w:eastAsia="Times New Roman" w:cs="Segoe UI"/>
        </w:rPr>
        <w:t xml:space="preserve"> rising risk, future high-utilizers. </w:t>
      </w:r>
      <w:r w:rsidR="007B6C74">
        <w:t>Staffed by two</w:t>
      </w:r>
      <w:r w:rsidR="00EC27DE">
        <w:t xml:space="preserve"> highly trained navigators</w:t>
      </w:r>
      <w:r w:rsidR="00852A1B">
        <w:t xml:space="preserve"> who will be supported by the Epic Healthy Planet population health EMR platform, </w:t>
      </w:r>
      <w:r w:rsidR="00EC27DE">
        <w:t>this</w:t>
      </w:r>
      <w:r w:rsidR="00EC27DE" w:rsidRPr="00946EDB">
        <w:rPr>
          <w:rFonts w:eastAsia="Times New Roman" w:cs="Segoe UI"/>
        </w:rPr>
        <w:t xml:space="preserve"> call center </w:t>
      </w:r>
      <w:r w:rsidR="00E36856" w:rsidRPr="00946EDB">
        <w:rPr>
          <w:rFonts w:eastAsia="Times New Roman" w:cs="Segoe UI"/>
        </w:rPr>
        <w:t>for</w:t>
      </w:r>
      <w:r w:rsidR="00EC27DE" w:rsidRPr="00946EDB">
        <w:rPr>
          <w:rFonts w:eastAsia="Times New Roman" w:cs="Segoe UI"/>
        </w:rPr>
        <w:t xml:space="preserve"> </w:t>
      </w:r>
      <w:r w:rsidR="00FA7735" w:rsidRPr="00946EDB">
        <w:rPr>
          <w:rFonts w:eastAsia="Times New Roman" w:cs="Segoe UI"/>
        </w:rPr>
        <w:t>primary care</w:t>
      </w:r>
      <w:r w:rsidR="00FD782F" w:rsidRPr="00946EDB">
        <w:rPr>
          <w:rFonts w:eastAsia="Times New Roman" w:cs="Segoe UI"/>
        </w:rPr>
        <w:t xml:space="preserve"> </w:t>
      </w:r>
      <w:r w:rsidR="00FA7735" w:rsidRPr="00946EDB">
        <w:rPr>
          <w:rFonts w:eastAsia="Times New Roman" w:cs="Segoe UI"/>
        </w:rPr>
        <w:t xml:space="preserve">practices </w:t>
      </w:r>
      <w:r w:rsidR="00E36856" w:rsidRPr="00946EDB">
        <w:rPr>
          <w:rFonts w:eastAsia="Times New Roman" w:cs="Segoe UI"/>
        </w:rPr>
        <w:t xml:space="preserve">will determine, for each patient, current and future care management assignments, facilitate social service needs and </w:t>
      </w:r>
      <w:r w:rsidR="00F77A95" w:rsidRPr="00946EDB">
        <w:rPr>
          <w:rFonts w:eastAsia="Times New Roman" w:cs="Segoe UI"/>
        </w:rPr>
        <w:t>research</w:t>
      </w:r>
      <w:r w:rsidR="00E36856" w:rsidRPr="00946EDB">
        <w:rPr>
          <w:rFonts w:eastAsia="Times New Roman" w:cs="Segoe UI"/>
        </w:rPr>
        <w:t xml:space="preserve"> </w:t>
      </w:r>
      <w:r w:rsidR="00F77A95" w:rsidRPr="00946EDB">
        <w:rPr>
          <w:rFonts w:eastAsia="Times New Roman" w:cs="Segoe UI"/>
        </w:rPr>
        <w:t>payer-provided</w:t>
      </w:r>
      <w:r w:rsidR="00E36856" w:rsidRPr="00946EDB">
        <w:rPr>
          <w:rFonts w:eastAsia="Times New Roman" w:cs="Segoe UI"/>
        </w:rPr>
        <w:t xml:space="preserve"> </w:t>
      </w:r>
      <w:r w:rsidR="00F77A95" w:rsidRPr="00946EDB">
        <w:rPr>
          <w:rFonts w:eastAsia="Times New Roman" w:cs="Segoe UI"/>
        </w:rPr>
        <w:t>benefit</w:t>
      </w:r>
      <w:r w:rsidR="00E36856" w:rsidRPr="00946EDB">
        <w:rPr>
          <w:rFonts w:eastAsia="Times New Roman" w:cs="Segoe UI"/>
        </w:rPr>
        <w:t xml:space="preserve">s for services/supports.  This need for a single place to call to determine care management and social/service needs and eligibility, and </w:t>
      </w:r>
      <w:r w:rsidR="00FD782F" w:rsidRPr="00946EDB">
        <w:rPr>
          <w:rFonts w:eastAsia="Times New Roman" w:cs="Segoe UI"/>
        </w:rPr>
        <w:t xml:space="preserve">rapidly direct </w:t>
      </w:r>
      <w:r w:rsidR="006875C8" w:rsidRPr="00946EDB">
        <w:rPr>
          <w:rFonts w:eastAsia="Times New Roman" w:cs="Segoe UI"/>
        </w:rPr>
        <w:t xml:space="preserve">diverse patients to appropriate resources in the private and public sectors was identified by community practices. The One-Call system will also serve as the conduit to provide social service supports (food, shelter, utilities) that can prevent vulnerable patients from becoming medical high-utilizers. </w:t>
      </w:r>
      <w:r w:rsidR="009323C4">
        <w:rPr>
          <w:rFonts w:eastAsia="Times New Roman" w:cs="Segoe UI"/>
        </w:rPr>
        <w:t>Enabled by</w:t>
      </w:r>
      <w:r w:rsidR="006875C8" w:rsidRPr="00946EDB">
        <w:rPr>
          <w:rFonts w:eastAsia="Times New Roman" w:cs="Segoe UI"/>
        </w:rPr>
        <w:t xml:space="preserve"> Epic’s Healthy Planet features, the One-Call system will also monitor types and volumes of calls to assess community needs, gathering valuable information in real time to help us plan for future resource allocations. For example, if patients in a certain zip code are frequently in need of behavioral health resources, we can plan for the future implementation of those resources in their community.  </w:t>
      </w:r>
    </w:p>
    <w:p w14:paraId="4EBC2740" w14:textId="77777777" w:rsidR="003D67EC" w:rsidRDefault="003D67EC" w:rsidP="003D67EC">
      <w:pPr>
        <w:pStyle w:val="ListParagraph"/>
        <w:spacing w:line="240" w:lineRule="auto"/>
        <w:ind w:left="1080"/>
        <w:jc w:val="both"/>
        <w:rPr>
          <w:rFonts w:eastAsia="Times New Roman" w:cs="Segoe UI"/>
        </w:rPr>
      </w:pPr>
    </w:p>
    <w:p w14:paraId="38CE52A9" w14:textId="77777777" w:rsidR="003D67EC" w:rsidRDefault="00E36856" w:rsidP="007C12F1">
      <w:pPr>
        <w:pStyle w:val="ListParagraph"/>
        <w:spacing w:after="0" w:line="240" w:lineRule="auto"/>
        <w:jc w:val="both"/>
        <w:rPr>
          <w:rFonts w:eastAsia="Times New Roman" w:cs="Segoe UI"/>
        </w:rPr>
      </w:pPr>
      <w:r w:rsidRPr="003D67EC">
        <w:rPr>
          <w:rFonts w:eastAsia="Times New Roman" w:cs="Segoe UI"/>
        </w:rPr>
        <w:t>Support for this</w:t>
      </w:r>
      <w:r w:rsidR="00C27DBE" w:rsidRPr="003D67EC">
        <w:rPr>
          <w:rFonts w:eastAsia="Times New Roman" w:cs="Segoe UI"/>
        </w:rPr>
        <w:t xml:space="preserve"> intervention in 2016 includes two</w:t>
      </w:r>
      <w:r w:rsidRPr="003D67EC">
        <w:rPr>
          <w:rFonts w:eastAsia="Times New Roman" w:cs="Segoe UI"/>
        </w:rPr>
        <w:t xml:space="preserve"> </w:t>
      </w:r>
      <w:r w:rsidR="00173553" w:rsidRPr="003D67EC">
        <w:rPr>
          <w:rFonts w:eastAsia="Times New Roman" w:cs="Segoe UI"/>
          <w:u w:val="single"/>
        </w:rPr>
        <w:t>l</w:t>
      </w:r>
      <w:r w:rsidR="00173553" w:rsidRPr="003D67EC">
        <w:rPr>
          <w:rFonts w:eastAsia="Times New Roman" w:cs="Segoe UI"/>
        </w:rPr>
        <w:t xml:space="preserve">icensed </w:t>
      </w:r>
      <w:r w:rsidR="00173553" w:rsidRPr="003D67EC">
        <w:rPr>
          <w:rFonts w:eastAsia="Times New Roman" w:cs="Segoe UI"/>
          <w:u w:val="single"/>
        </w:rPr>
        <w:t>c</w:t>
      </w:r>
      <w:r w:rsidR="00173553" w:rsidRPr="003D67EC">
        <w:rPr>
          <w:rFonts w:eastAsia="Times New Roman" w:cs="Segoe UI"/>
        </w:rPr>
        <w:t xml:space="preserve">linical </w:t>
      </w:r>
      <w:r w:rsidR="00173553" w:rsidRPr="003D67EC">
        <w:rPr>
          <w:rFonts w:eastAsia="Times New Roman" w:cs="Segoe UI"/>
          <w:u w:val="single"/>
        </w:rPr>
        <w:t>s</w:t>
      </w:r>
      <w:r w:rsidR="00173553" w:rsidRPr="003D67EC">
        <w:rPr>
          <w:rFonts w:eastAsia="Times New Roman" w:cs="Segoe UI"/>
        </w:rPr>
        <w:t xml:space="preserve">ocial </w:t>
      </w:r>
      <w:r w:rsidR="00173553" w:rsidRPr="003D67EC">
        <w:rPr>
          <w:rFonts w:eastAsia="Times New Roman" w:cs="Segoe UI"/>
          <w:u w:val="single"/>
        </w:rPr>
        <w:t>w</w:t>
      </w:r>
      <w:r w:rsidR="00C27DBE" w:rsidRPr="003D67EC">
        <w:rPr>
          <w:rFonts w:eastAsia="Times New Roman" w:cs="Segoe UI"/>
        </w:rPr>
        <w:t>orker</w:t>
      </w:r>
      <w:r w:rsidRPr="003D67EC">
        <w:rPr>
          <w:rFonts w:eastAsia="Times New Roman" w:cs="Segoe UI"/>
        </w:rPr>
        <w:t>s</w:t>
      </w:r>
      <w:r w:rsidR="00C27DBE" w:rsidRPr="003D67EC">
        <w:rPr>
          <w:rFonts w:eastAsia="Times New Roman" w:cs="Segoe UI"/>
        </w:rPr>
        <w:t xml:space="preserve"> (LCSW</w:t>
      </w:r>
      <w:r w:rsidR="00173553" w:rsidRPr="003D67EC">
        <w:rPr>
          <w:rFonts w:eastAsia="Times New Roman" w:cs="Segoe UI"/>
        </w:rPr>
        <w:t>s</w:t>
      </w:r>
      <w:r w:rsidR="00C27DBE" w:rsidRPr="003D67EC">
        <w:rPr>
          <w:rFonts w:eastAsia="Times New Roman" w:cs="Segoe UI"/>
        </w:rPr>
        <w:t>)</w:t>
      </w:r>
      <w:r w:rsidRPr="003D67EC">
        <w:rPr>
          <w:rFonts w:eastAsia="Times New Roman" w:cs="Segoe UI"/>
        </w:rPr>
        <w:t xml:space="preserve"> for AAMC, supervision by an existing Community</w:t>
      </w:r>
      <w:r w:rsidR="00173553" w:rsidRPr="003D67EC">
        <w:rPr>
          <w:rFonts w:eastAsia="Times New Roman" w:cs="Segoe UI"/>
        </w:rPr>
        <w:t xml:space="preserve"> Health Improvement Director,</w:t>
      </w:r>
      <w:r w:rsidRPr="003D67EC">
        <w:rPr>
          <w:rFonts w:eastAsia="Times New Roman" w:cs="Segoe UI"/>
        </w:rPr>
        <w:t xml:space="preserve"> and training support from community and government agencies.  </w:t>
      </w:r>
      <w:r w:rsidRPr="003D67EC">
        <w:rPr>
          <w:rFonts w:eastAsia="Times New Roman" w:cs="Segoe UI"/>
          <w:i/>
        </w:rPr>
        <w:t xml:space="preserve">UM BWMC will begin participation in 2017 </w:t>
      </w:r>
      <w:r w:rsidR="006875C8" w:rsidRPr="003D67EC">
        <w:rPr>
          <w:rFonts w:eastAsia="Times New Roman" w:cs="Segoe UI"/>
          <w:i/>
        </w:rPr>
        <w:t>and an additional LCSW will be added then.</w:t>
      </w:r>
      <w:r w:rsidR="00505B9C" w:rsidRPr="003D67EC">
        <w:rPr>
          <w:rFonts w:eastAsia="Times New Roman" w:cs="Segoe UI"/>
        </w:rPr>
        <w:t xml:space="preserve">  Data analytics will be provided </w:t>
      </w:r>
      <w:r w:rsidR="003E598D" w:rsidRPr="003D67EC">
        <w:rPr>
          <w:rFonts w:eastAsia="Times New Roman" w:cs="Segoe UI"/>
        </w:rPr>
        <w:t>by AAMC hospital IT staff</w:t>
      </w:r>
      <w:r w:rsidR="00173553" w:rsidRPr="003D67EC">
        <w:rPr>
          <w:rFonts w:eastAsia="Times New Roman" w:cs="Segoe UI"/>
        </w:rPr>
        <w:t>,</w:t>
      </w:r>
      <w:r w:rsidR="003E598D" w:rsidRPr="003D67EC">
        <w:rPr>
          <w:rFonts w:eastAsia="Times New Roman" w:cs="Segoe UI"/>
        </w:rPr>
        <w:t xml:space="preserve"> using </w:t>
      </w:r>
      <w:r w:rsidR="009905D6" w:rsidRPr="003D67EC">
        <w:rPr>
          <w:rFonts w:eastAsia="Times New Roman" w:cs="Segoe UI"/>
        </w:rPr>
        <w:t>Epic reports</w:t>
      </w:r>
      <w:r w:rsidR="003E598D" w:rsidRPr="003D67EC">
        <w:rPr>
          <w:rFonts w:eastAsia="Times New Roman" w:cs="Segoe UI"/>
        </w:rPr>
        <w:t>.</w:t>
      </w:r>
    </w:p>
    <w:p w14:paraId="233AAC93" w14:textId="77777777" w:rsidR="003D67EC" w:rsidRPr="003D67EC" w:rsidRDefault="003D67EC" w:rsidP="007C12F1">
      <w:pPr>
        <w:pStyle w:val="ListParagraph"/>
        <w:spacing w:after="0" w:line="240" w:lineRule="auto"/>
        <w:ind w:left="1080"/>
        <w:jc w:val="both"/>
        <w:rPr>
          <w:u w:val="single"/>
        </w:rPr>
      </w:pPr>
    </w:p>
    <w:p w14:paraId="16F9221D" w14:textId="2B219A6C" w:rsidR="003D67EC" w:rsidRPr="00946EDB" w:rsidRDefault="00946EDB" w:rsidP="009323C4">
      <w:pPr>
        <w:spacing w:after="0" w:line="240" w:lineRule="auto"/>
        <w:ind w:left="720"/>
        <w:jc w:val="both"/>
        <w:rPr>
          <w:u w:val="single"/>
        </w:rPr>
      </w:pPr>
      <w:r w:rsidRPr="00946EDB">
        <w:rPr>
          <w:b/>
        </w:rPr>
        <w:t>2</w:t>
      </w:r>
      <w:r>
        <w:rPr>
          <w:b/>
        </w:rPr>
        <w:t>.</w:t>
      </w:r>
      <w:r w:rsidRPr="00946EDB">
        <w:rPr>
          <w:b/>
        </w:rPr>
        <w:t xml:space="preserve">  </w:t>
      </w:r>
      <w:r w:rsidR="006D2DC3" w:rsidRPr="00946EDB">
        <w:rPr>
          <w:b/>
          <w:u w:val="single"/>
        </w:rPr>
        <w:t>Physician House Calls</w:t>
      </w:r>
      <w:r w:rsidR="00173553" w:rsidRPr="00946EDB">
        <w:rPr>
          <w:vertAlign w:val="superscript"/>
        </w:rPr>
        <w:t>A,B</w:t>
      </w:r>
      <w:r w:rsidR="00FA7735">
        <w:t xml:space="preserve"> </w:t>
      </w:r>
      <w:r w:rsidR="006875C8" w:rsidRPr="00946EDB">
        <w:rPr>
          <w:color w:val="auto"/>
        </w:rPr>
        <w:t xml:space="preserve">It is estimated that approximately 500 homebound and chronically ill individuals in our target area are in need of physician house call visits.  </w:t>
      </w:r>
      <w:r w:rsidR="00FA7735" w:rsidRPr="00946EDB">
        <w:rPr>
          <w:rFonts w:eastAsia="Times New Roman" w:cs="Segoe UI"/>
        </w:rPr>
        <w:t>Both hospitals will use established vendors, such as Capital Coordinated Medicine, to provide regular medical care to home-bound Medicare and aged Dual-Eligible individuals</w:t>
      </w:r>
      <w:r w:rsidR="00F77A95" w:rsidRPr="00946EDB">
        <w:rPr>
          <w:rFonts w:eastAsia="Times New Roman" w:cs="Segoe UI"/>
        </w:rPr>
        <w:t>, making it less likely they will have to resort to the ED as their usual place of care.</w:t>
      </w:r>
      <w:r w:rsidR="009323C4">
        <w:rPr>
          <w:rFonts w:eastAsia="Times New Roman" w:cs="Segoe UI"/>
        </w:rPr>
        <w:t xml:space="preserve">  Capital Coordinated Medicine has been engaged by BATP principals to participate in CRISP’s ambulatory integration efforts so that clinical data</w:t>
      </w:r>
      <w:r w:rsidR="00CF670F">
        <w:rPr>
          <w:rFonts w:eastAsia="Times New Roman" w:cs="Segoe UI"/>
        </w:rPr>
        <w:t xml:space="preserve">, including Care Alerts and Care Plans, </w:t>
      </w:r>
      <w:r w:rsidR="009323C4">
        <w:rPr>
          <w:rFonts w:eastAsia="Times New Roman" w:cs="Segoe UI"/>
        </w:rPr>
        <w:t>will be shared with diverse providers encountering these patients.</w:t>
      </w:r>
      <w:r w:rsidR="00CF670F">
        <w:rPr>
          <w:rFonts w:eastAsia="Times New Roman" w:cs="Segoe UI"/>
        </w:rPr>
        <w:t xml:space="preserve"> Targeted patients for this intervention include homebound, chronically ill patients who already are, or who are otherwise about to become, high-utilizers of the hospitals</w:t>
      </w:r>
      <w:r w:rsidR="007C12F1">
        <w:rPr>
          <w:rFonts w:eastAsia="Times New Roman" w:cs="Segoe UI"/>
        </w:rPr>
        <w:t>.</w:t>
      </w:r>
    </w:p>
    <w:p w14:paraId="0BC8F9E5" w14:textId="77777777" w:rsidR="009323C4" w:rsidRDefault="009323C4" w:rsidP="00946EDB">
      <w:pPr>
        <w:spacing w:line="240" w:lineRule="auto"/>
        <w:ind w:left="720"/>
        <w:jc w:val="both"/>
        <w:rPr>
          <w:rFonts w:eastAsia="Times New Roman" w:cs="Segoe UI"/>
          <w:b/>
        </w:rPr>
      </w:pPr>
    </w:p>
    <w:p w14:paraId="25E27F2C" w14:textId="5EB05732" w:rsidR="000E3C55" w:rsidRPr="00946EDB" w:rsidRDefault="00946EDB" w:rsidP="00946EDB">
      <w:pPr>
        <w:spacing w:line="240" w:lineRule="auto"/>
        <w:ind w:left="720"/>
        <w:jc w:val="both"/>
        <w:rPr>
          <w:u w:val="single"/>
        </w:rPr>
      </w:pPr>
      <w:r w:rsidRPr="00946EDB">
        <w:rPr>
          <w:rFonts w:eastAsia="Times New Roman" w:cs="Segoe UI"/>
          <w:b/>
        </w:rPr>
        <w:t xml:space="preserve">3.  </w:t>
      </w:r>
      <w:r w:rsidR="006875C8" w:rsidRPr="00946EDB">
        <w:rPr>
          <w:rFonts w:eastAsia="Times New Roman" w:cs="Segoe UI"/>
          <w:b/>
          <w:u w:val="single"/>
        </w:rPr>
        <w:t>Quality Coordinators</w:t>
      </w:r>
      <w:r w:rsidR="006875C8" w:rsidRPr="00946EDB">
        <w:rPr>
          <w:rFonts w:eastAsia="Times New Roman" w:cs="Segoe UI"/>
        </w:rPr>
        <w:t xml:space="preserve"> will support</w:t>
      </w:r>
      <w:r w:rsidR="00173553" w:rsidRPr="00946EDB">
        <w:rPr>
          <w:rFonts w:eastAsia="Times New Roman" w:cs="Segoe UI"/>
        </w:rPr>
        <w:t xml:space="preserve"> 17</w:t>
      </w:r>
      <w:r w:rsidR="006875C8" w:rsidRPr="00946EDB">
        <w:rPr>
          <w:rFonts w:eastAsia="Times New Roman" w:cs="Segoe UI"/>
        </w:rPr>
        <w:t xml:space="preserve"> AAMC Primary Care Practices by managing EMR-based registries and dashboards for target populations. In particular, their assistance in managing disease-specific registries (e.g. diabetes, COPD, CHF, hypertension) that identify care gaps will allow primary care physicians to focus on patients who need follow-up care in the practice or more resource-intense interventions, such as community-based care management.  Each AAMC primary care doctor, on average, has 2,000 patients and several hundred with complex, chronic disease.  Our intervention will touch over 60 physicians, with a focus on the Medicare and aged Dual-Eligible patients in our region. </w:t>
      </w:r>
    </w:p>
    <w:p w14:paraId="7D357A12" w14:textId="77777777" w:rsidR="00816E79" w:rsidRDefault="00816E79" w:rsidP="00876425">
      <w:pPr>
        <w:pStyle w:val="ListParagraph"/>
        <w:spacing w:after="0" w:line="240" w:lineRule="auto"/>
        <w:ind w:left="1440"/>
        <w:jc w:val="both"/>
        <w:textAlignment w:val="baseline"/>
        <w:rPr>
          <w:rFonts w:eastAsia="Times New Roman" w:cs="Segoe UI"/>
        </w:rPr>
      </w:pPr>
    </w:p>
    <w:p w14:paraId="0AFDD111" w14:textId="77777777" w:rsidR="00114D63" w:rsidRDefault="00114D63" w:rsidP="00876425">
      <w:pPr>
        <w:pStyle w:val="ListParagraph"/>
        <w:spacing w:after="0" w:line="240" w:lineRule="auto"/>
        <w:ind w:left="1440"/>
        <w:jc w:val="both"/>
        <w:textAlignment w:val="baseline"/>
        <w:rPr>
          <w:rFonts w:eastAsia="Times New Roman" w:cs="Segoe UI"/>
        </w:rPr>
      </w:pPr>
    </w:p>
    <w:p w14:paraId="464A33B2" w14:textId="77777777" w:rsidR="00114D63" w:rsidRDefault="00114D63" w:rsidP="00876425">
      <w:pPr>
        <w:pStyle w:val="ListParagraph"/>
        <w:spacing w:after="0" w:line="240" w:lineRule="auto"/>
        <w:ind w:left="1440"/>
        <w:jc w:val="both"/>
        <w:textAlignment w:val="baseline"/>
        <w:rPr>
          <w:rFonts w:eastAsia="Times New Roman" w:cs="Segoe UI"/>
        </w:rPr>
      </w:pPr>
    </w:p>
    <w:p w14:paraId="2DF812DC" w14:textId="77777777" w:rsidR="0087413A" w:rsidRDefault="006875C8" w:rsidP="0087413A">
      <w:pPr>
        <w:pStyle w:val="ListParagraph"/>
        <w:numPr>
          <w:ilvl w:val="0"/>
          <w:numId w:val="26"/>
        </w:numPr>
        <w:spacing w:after="0" w:line="240" w:lineRule="auto"/>
        <w:jc w:val="both"/>
        <w:textAlignment w:val="baseline"/>
        <w:rPr>
          <w:rFonts w:eastAsia="Times New Roman" w:cs="Segoe UI"/>
        </w:rPr>
      </w:pPr>
      <w:r w:rsidRPr="001A51FA">
        <w:rPr>
          <w:rFonts w:eastAsia="Times New Roman" w:cs="Segoe UI"/>
          <w:b/>
          <w:u w:val="single"/>
        </w:rPr>
        <w:lastRenderedPageBreak/>
        <w:t>Expansion of Behavioral Health Services and Integration with Physical Health</w:t>
      </w:r>
      <w:r w:rsidRPr="001A51FA">
        <w:rPr>
          <w:rFonts w:eastAsia="Times New Roman" w:cs="Segoe UI"/>
          <w:vertAlign w:val="superscript"/>
        </w:rPr>
        <w:t>A,B</w:t>
      </w:r>
      <w:r w:rsidRPr="001A51FA">
        <w:rPr>
          <w:rFonts w:eastAsia="Times New Roman" w:cs="Segoe UI"/>
        </w:rPr>
        <w:t xml:space="preserve"> </w:t>
      </w:r>
    </w:p>
    <w:p w14:paraId="32067F5F" w14:textId="77777777" w:rsidR="0087413A" w:rsidRDefault="0087413A" w:rsidP="0087413A">
      <w:pPr>
        <w:pStyle w:val="ListParagraph"/>
        <w:spacing w:after="0" w:line="240" w:lineRule="auto"/>
        <w:ind w:left="360"/>
        <w:jc w:val="both"/>
        <w:textAlignment w:val="baseline"/>
        <w:rPr>
          <w:rFonts w:eastAsia="Times New Roman" w:cs="Segoe UI"/>
        </w:rPr>
      </w:pPr>
    </w:p>
    <w:p w14:paraId="281EFC74" w14:textId="3EBF22D8" w:rsidR="0087413A" w:rsidRDefault="006875C8" w:rsidP="0087413A">
      <w:pPr>
        <w:pStyle w:val="ListParagraph"/>
        <w:numPr>
          <w:ilvl w:val="1"/>
          <w:numId w:val="26"/>
        </w:numPr>
        <w:spacing w:after="0" w:line="240" w:lineRule="auto"/>
        <w:jc w:val="both"/>
        <w:textAlignment w:val="baseline"/>
        <w:rPr>
          <w:rFonts w:eastAsia="Times New Roman" w:cs="Segoe UI"/>
        </w:rPr>
      </w:pPr>
      <w:r w:rsidRPr="0087413A">
        <w:rPr>
          <w:rFonts w:eastAsia="Times New Roman" w:cs="Segoe UI"/>
          <w:b/>
          <w:u w:val="single"/>
        </w:rPr>
        <w:t>Integration with Primary Care</w:t>
      </w:r>
      <w:r w:rsidRPr="0087413A">
        <w:rPr>
          <w:rFonts w:eastAsia="Times New Roman" w:cs="Segoe UI"/>
        </w:rPr>
        <w:t xml:space="preserve"> </w:t>
      </w:r>
      <w:r w:rsidR="00E446E6" w:rsidRPr="0087413A">
        <w:rPr>
          <w:rFonts w:eastAsia="Times New Roman" w:cs="Segoe UI"/>
          <w:vertAlign w:val="superscript"/>
        </w:rPr>
        <w:t>A,B</w:t>
      </w:r>
      <w:r w:rsidRPr="0087413A">
        <w:rPr>
          <w:rFonts w:eastAsia="Times New Roman" w:cs="Segoe UI"/>
          <w:vertAlign w:val="superscript"/>
        </w:rPr>
        <w:t xml:space="preserve">  </w:t>
      </w:r>
      <w:r w:rsidRPr="0087413A">
        <w:rPr>
          <w:rFonts w:eastAsia="Times New Roman" w:cs="Segoe UI"/>
        </w:rPr>
        <w:t xml:space="preserve">This strategy addresses the need identified by </w:t>
      </w:r>
      <w:r w:rsidR="00E446E6" w:rsidRPr="0087413A">
        <w:rPr>
          <w:rFonts w:eastAsia="Times New Roman" w:cs="Segoe UI"/>
        </w:rPr>
        <w:t xml:space="preserve">the CHNA and </w:t>
      </w:r>
      <w:r w:rsidRPr="0087413A">
        <w:rPr>
          <w:rFonts w:eastAsia="Times New Roman" w:cs="Segoe UI"/>
        </w:rPr>
        <w:t xml:space="preserve">our </w:t>
      </w:r>
      <w:r w:rsidR="009323C4">
        <w:rPr>
          <w:rFonts w:eastAsia="Times New Roman" w:cs="Segoe UI"/>
        </w:rPr>
        <w:t>confirmatory analysis</w:t>
      </w:r>
      <w:r w:rsidRPr="0087413A">
        <w:rPr>
          <w:rFonts w:eastAsia="Times New Roman" w:cs="Segoe UI"/>
        </w:rPr>
        <w:t xml:space="preserve"> indicating that 66%</w:t>
      </w:r>
      <w:r w:rsidR="009323C4">
        <w:rPr>
          <w:rFonts w:eastAsia="Times New Roman" w:cs="Segoe UI"/>
        </w:rPr>
        <w:t xml:space="preserve"> of our target population</w:t>
      </w:r>
      <w:r w:rsidRPr="0087413A">
        <w:rPr>
          <w:rFonts w:eastAsia="Times New Roman" w:cs="Segoe UI"/>
        </w:rPr>
        <w:t xml:space="preserve"> suffer</w:t>
      </w:r>
      <w:r w:rsidR="009323C4">
        <w:rPr>
          <w:rFonts w:eastAsia="Times New Roman" w:cs="Segoe UI"/>
        </w:rPr>
        <w:t>s</w:t>
      </w:r>
      <w:r w:rsidRPr="0087413A">
        <w:rPr>
          <w:rFonts w:eastAsia="Times New Roman" w:cs="Segoe UI"/>
        </w:rPr>
        <w:t xml:space="preserve"> from either a mental illness or substance misuse or both. </w:t>
      </w:r>
      <w:r w:rsidR="009323C4">
        <w:rPr>
          <w:rFonts w:eastAsia="Times New Roman" w:cs="Segoe UI"/>
        </w:rPr>
        <w:t xml:space="preserve"> With this intervention, a</w:t>
      </w:r>
      <w:r w:rsidRPr="0087413A">
        <w:rPr>
          <w:rFonts w:eastAsia="Times New Roman" w:cs="Segoe UI"/>
        </w:rPr>
        <w:t xml:space="preserve"> greater number of patients will receive timely access to behavioral health evaluations and treatment, thus </w:t>
      </w:r>
      <w:r w:rsidR="00E446E6" w:rsidRPr="0087413A">
        <w:rPr>
          <w:rFonts w:eastAsia="Times New Roman" w:cs="Segoe UI"/>
        </w:rPr>
        <w:t xml:space="preserve">promoting </w:t>
      </w:r>
      <w:r w:rsidRPr="0087413A">
        <w:rPr>
          <w:rFonts w:eastAsia="Times New Roman" w:cs="Segoe UI"/>
        </w:rPr>
        <w:t xml:space="preserve">better outcomes for behavioral </w:t>
      </w:r>
      <w:r w:rsidR="00E446E6" w:rsidRPr="0087413A">
        <w:rPr>
          <w:rFonts w:eastAsia="Times New Roman" w:cs="Segoe UI"/>
        </w:rPr>
        <w:t xml:space="preserve">and somatic </w:t>
      </w:r>
      <w:r w:rsidRPr="0087413A">
        <w:rPr>
          <w:rFonts w:eastAsia="Times New Roman" w:cs="Segoe UI"/>
        </w:rPr>
        <w:t>healt</w:t>
      </w:r>
      <w:r w:rsidR="00E446E6" w:rsidRPr="0087413A">
        <w:rPr>
          <w:rFonts w:eastAsia="Times New Roman" w:cs="Segoe UI"/>
        </w:rPr>
        <w:t>h</w:t>
      </w:r>
      <w:r w:rsidRPr="0087413A">
        <w:rPr>
          <w:rFonts w:eastAsia="Times New Roman" w:cs="Segoe UI"/>
        </w:rPr>
        <w:t xml:space="preserve"> and decreasing PAU. UM BWMC will add a full-time Psychiatrist, two outpatient therapists and two administrative support staff to provide behavioral health services at geriatric clinics and primary care practice locations.  </w:t>
      </w:r>
      <w:r w:rsidRPr="0087413A">
        <w:rPr>
          <w:rFonts w:eastAsia="Times New Roman" w:cs="Segoe UI"/>
          <w:bCs/>
          <w:bdr w:val="none" w:sz="0" w:space="0" w:color="auto" w:frame="1"/>
        </w:rPr>
        <w:t xml:space="preserve">At </w:t>
      </w:r>
      <w:r w:rsidRPr="0087413A">
        <w:rPr>
          <w:rFonts w:eastAsia="Times New Roman" w:cs="Segoe UI"/>
        </w:rPr>
        <w:t>UM</w:t>
      </w:r>
      <w:r w:rsidRPr="0087413A">
        <w:rPr>
          <w:rFonts w:eastAsia="Times New Roman" w:cs="Segoe UI"/>
          <w:b/>
          <w:bCs/>
          <w:bdr w:val="none" w:sz="0" w:space="0" w:color="auto" w:frame="1"/>
        </w:rPr>
        <w:t> </w:t>
      </w:r>
      <w:r w:rsidRPr="0087413A">
        <w:rPr>
          <w:rFonts w:eastAsia="Times New Roman" w:cs="Segoe UI"/>
        </w:rPr>
        <w:t xml:space="preserve">BWMC, the Psychiatrist will see approximately 133 new patients, with 330 follow-up visits and will also provide consultative support to primary care providers and supervise the therapists.  Two (2) new </w:t>
      </w:r>
      <w:r w:rsidR="00C52DAC" w:rsidRPr="0087413A">
        <w:rPr>
          <w:rFonts w:eastAsia="Times New Roman" w:cs="Segoe UI"/>
        </w:rPr>
        <w:t xml:space="preserve">UM BWMC </w:t>
      </w:r>
      <w:r w:rsidRPr="0087413A">
        <w:rPr>
          <w:rFonts w:eastAsia="Times New Roman" w:cs="Segoe UI"/>
        </w:rPr>
        <w:t xml:space="preserve">Behavioral Health Therapists will </w:t>
      </w:r>
      <w:r w:rsidR="00C52DAC" w:rsidRPr="0087413A">
        <w:rPr>
          <w:rFonts w:eastAsia="Times New Roman" w:cs="Segoe UI"/>
        </w:rPr>
        <w:t>provide</w:t>
      </w:r>
      <w:r w:rsidRPr="0087413A">
        <w:rPr>
          <w:rFonts w:eastAsia="Times New Roman" w:cs="Segoe UI"/>
        </w:rPr>
        <w:t xml:space="preserve"> 150 new patient visits and 3,000+ follow-up visits.  AAMC will pilot an LCSW and a front desk coordinator to cover 2 primary care practices with a high number of patients with behavioral health needs. The AAMC resources will provide over 300 new patient visits and over 650 follow-up visits in 2016.  Existing psychiatric staff will provide consultative support to the LCSW as well as the primary care physicians who daily provide mental health services already but need support with diagnosis/treatment considerations.  Data analytics will be gathered by IT staff and CRISP</w:t>
      </w:r>
      <w:r w:rsidR="0010564B" w:rsidRPr="0087413A">
        <w:rPr>
          <w:rFonts w:eastAsia="Times New Roman" w:cs="Segoe UI"/>
        </w:rPr>
        <w:t xml:space="preserve"> (measuring number of ED visits for behavioral health diagnoses).</w:t>
      </w:r>
    </w:p>
    <w:p w14:paraId="562A5B89" w14:textId="77777777" w:rsidR="0087413A" w:rsidRDefault="0087413A" w:rsidP="0087413A">
      <w:pPr>
        <w:pStyle w:val="ListParagraph"/>
        <w:spacing w:after="0" w:line="240" w:lineRule="auto"/>
        <w:ind w:left="1080"/>
        <w:jc w:val="both"/>
        <w:textAlignment w:val="baseline"/>
        <w:rPr>
          <w:rFonts w:eastAsia="Times New Roman" w:cs="Segoe UI"/>
        </w:rPr>
      </w:pPr>
    </w:p>
    <w:p w14:paraId="2E32AF74" w14:textId="1C796E61" w:rsidR="000E3C55" w:rsidRPr="0087413A" w:rsidRDefault="006875C8" w:rsidP="0087413A">
      <w:pPr>
        <w:pStyle w:val="ListParagraph"/>
        <w:numPr>
          <w:ilvl w:val="1"/>
          <w:numId w:val="26"/>
        </w:numPr>
        <w:spacing w:after="0" w:line="240" w:lineRule="auto"/>
        <w:jc w:val="both"/>
        <w:textAlignment w:val="baseline"/>
        <w:rPr>
          <w:rFonts w:eastAsia="Times New Roman" w:cs="Segoe UI"/>
        </w:rPr>
      </w:pPr>
      <w:r w:rsidRPr="0087413A">
        <w:rPr>
          <w:rFonts w:eastAsia="Times New Roman" w:cs="Segoe UI"/>
          <w:b/>
          <w:u w:val="single"/>
        </w:rPr>
        <w:t>Behavioral Health Navigator</w:t>
      </w:r>
      <w:r w:rsidRPr="0087413A">
        <w:rPr>
          <w:rFonts w:eastAsia="Times New Roman" w:cs="Segoe UI"/>
          <w:b/>
          <w:u w:val="single"/>
          <w:vertAlign w:val="superscript"/>
        </w:rPr>
        <w:t>A</w:t>
      </w:r>
      <w:r w:rsidR="007C12F1">
        <w:rPr>
          <w:rFonts w:eastAsia="Times New Roman" w:cs="Segoe UI"/>
          <w:b/>
          <w:u w:val="single"/>
          <w:vertAlign w:val="superscript"/>
        </w:rPr>
        <w:t>,</w:t>
      </w:r>
      <w:r w:rsidR="0010564B" w:rsidRPr="0087413A">
        <w:rPr>
          <w:rFonts w:eastAsia="Times New Roman" w:cs="Segoe UI"/>
          <w:b/>
          <w:u w:val="single"/>
          <w:vertAlign w:val="superscript"/>
        </w:rPr>
        <w:t>B</w:t>
      </w:r>
      <w:r w:rsidRPr="0087413A">
        <w:rPr>
          <w:rFonts w:eastAsia="Times New Roman" w:cs="Segoe UI"/>
        </w:rPr>
        <w:t xml:space="preserve"> AAMC will expand a proven, successful program that facilitates PCP referrals </w:t>
      </w:r>
      <w:r w:rsidR="009323C4">
        <w:rPr>
          <w:rFonts w:eastAsia="Times New Roman" w:cs="Segoe UI"/>
        </w:rPr>
        <w:t xml:space="preserve">to behavioral health resources </w:t>
      </w:r>
      <w:r w:rsidRPr="0087413A">
        <w:rPr>
          <w:rFonts w:eastAsia="Times New Roman" w:cs="Segoe UI"/>
        </w:rPr>
        <w:t xml:space="preserve">and provides evaluation appointments within 48 hours, with careful tracking of patients to ensure follow-up. This service, staffed by 1 LCSW and 1 Referral Specialist, is for patients with mental illness and/or substance misuse who need urgent (but not emergent) needs beyond the primary care setting.  UM BWMC plans to explore a similar Behavioral Health Navigator Program in 2017 using the lessons learned from AAMC’s implementation.  AAMC will facilitate and track 990 behavioral health referrals for unique patients during 2016.  The program’s goal is to reduce ED visits and need for hospitalization owing to behavioral health crisis. Note: AAMC’s early efforts in piloting this program in less than a year have resulted in over 500 patients with high needs for mental health services receiving prompt care in the non-hospital setting. </w:t>
      </w:r>
      <w:r w:rsidR="0010564B" w:rsidRPr="0087413A">
        <w:rPr>
          <w:rFonts w:eastAsia="Times New Roman" w:cs="Segoe UI"/>
        </w:rPr>
        <w:t>Data analytics will be gathered by IT staff and CRISP.</w:t>
      </w:r>
    </w:p>
    <w:p w14:paraId="6981CEFA" w14:textId="77777777" w:rsidR="00FF5AB4" w:rsidRPr="001D2B47" w:rsidRDefault="00FF5AB4" w:rsidP="00876425">
      <w:pPr>
        <w:pStyle w:val="ListParagraph"/>
        <w:spacing w:after="0" w:line="240" w:lineRule="auto"/>
        <w:ind w:left="1440"/>
        <w:jc w:val="both"/>
        <w:textAlignment w:val="baseline"/>
        <w:rPr>
          <w:rFonts w:eastAsia="Times New Roman" w:cs="Segoe UI"/>
        </w:rPr>
      </w:pPr>
    </w:p>
    <w:p w14:paraId="33EE44DB" w14:textId="5F18DF93" w:rsidR="003C73CA" w:rsidRPr="001A51FA" w:rsidRDefault="006875C8" w:rsidP="0010564B">
      <w:pPr>
        <w:pStyle w:val="ListParagraph"/>
        <w:numPr>
          <w:ilvl w:val="0"/>
          <w:numId w:val="26"/>
        </w:numPr>
        <w:spacing w:after="0" w:line="240" w:lineRule="auto"/>
        <w:jc w:val="both"/>
        <w:textAlignment w:val="baseline"/>
        <w:rPr>
          <w:rFonts w:eastAsia="Times New Roman" w:cs="Segoe UI"/>
        </w:rPr>
      </w:pPr>
      <w:r w:rsidRPr="001A51FA">
        <w:rPr>
          <w:rFonts w:eastAsia="Times New Roman" w:cs="Segoe UI"/>
          <w:b/>
          <w:u w:val="single"/>
        </w:rPr>
        <w:t>Community</w:t>
      </w:r>
      <w:r w:rsidR="00D246E2">
        <w:rPr>
          <w:rFonts w:eastAsia="Times New Roman" w:cs="Segoe UI"/>
          <w:b/>
          <w:u w:val="single"/>
        </w:rPr>
        <w:t>-based</w:t>
      </w:r>
      <w:r w:rsidRPr="001A51FA">
        <w:rPr>
          <w:rFonts w:eastAsia="Times New Roman" w:cs="Segoe UI"/>
          <w:b/>
          <w:u w:val="single"/>
        </w:rPr>
        <w:t xml:space="preserve"> Care Management Services</w:t>
      </w:r>
      <w:r w:rsidR="0010564B">
        <w:rPr>
          <w:rFonts w:eastAsia="Times New Roman" w:cs="Segoe UI"/>
          <w:vertAlign w:val="superscript"/>
        </w:rPr>
        <w:t>A,B</w:t>
      </w:r>
      <w:r w:rsidRPr="001A51FA">
        <w:rPr>
          <w:rFonts w:eastAsia="Times New Roman" w:cs="Segoe UI"/>
        </w:rPr>
        <w:t xml:space="preserve"> Both hospitals will utilize services of a community care management vendor, The Coordinating Center (TCC), who has a proven track record for successfully reducing 30-day readmissions</w:t>
      </w:r>
      <w:r w:rsidR="0010564B">
        <w:rPr>
          <w:rFonts w:eastAsia="Times New Roman" w:cs="Segoe UI"/>
        </w:rPr>
        <w:t>,</w:t>
      </w:r>
      <w:r w:rsidR="001A51FA">
        <w:rPr>
          <w:rFonts w:eastAsia="Times New Roman" w:cs="Segoe UI"/>
        </w:rPr>
        <w:t xml:space="preserve"> </w:t>
      </w:r>
      <w:r w:rsidRPr="001A51FA">
        <w:rPr>
          <w:rFonts w:eastAsia="Times New Roman" w:cs="Segoe UI"/>
        </w:rPr>
        <w:t>episodes of bedded care</w:t>
      </w:r>
      <w:r w:rsidR="0010564B">
        <w:rPr>
          <w:rFonts w:eastAsia="Times New Roman" w:cs="Segoe UI"/>
        </w:rPr>
        <w:t>,</w:t>
      </w:r>
      <w:r w:rsidRPr="001A51FA">
        <w:rPr>
          <w:rFonts w:eastAsia="Times New Roman" w:cs="Segoe UI"/>
        </w:rPr>
        <w:t xml:space="preserve"> and associated costs</w:t>
      </w:r>
      <w:r w:rsidR="000D1455">
        <w:rPr>
          <w:rFonts w:eastAsia="Times New Roman" w:cs="Segoe UI"/>
        </w:rPr>
        <w:t xml:space="preserve"> of high-utilizing patients</w:t>
      </w:r>
      <w:r w:rsidRPr="001A51FA">
        <w:rPr>
          <w:rFonts w:eastAsia="Times New Roman" w:cs="Segoe UI"/>
        </w:rPr>
        <w:t xml:space="preserve">.  These </w:t>
      </w:r>
      <w:r w:rsidR="0010564B">
        <w:rPr>
          <w:rFonts w:eastAsia="Times New Roman" w:cs="Segoe UI"/>
        </w:rPr>
        <w:t xml:space="preserve">community-based, longitudinal </w:t>
      </w:r>
      <w:r w:rsidRPr="001A51FA">
        <w:rPr>
          <w:rFonts w:eastAsia="Times New Roman" w:cs="Segoe UI"/>
        </w:rPr>
        <w:t xml:space="preserve">services are a </w:t>
      </w:r>
      <w:r w:rsidR="009323C4">
        <w:rPr>
          <w:rFonts w:eastAsia="Times New Roman" w:cs="Segoe UI"/>
        </w:rPr>
        <w:t>key intervention to reduce</w:t>
      </w:r>
      <w:r w:rsidRPr="001A51FA">
        <w:rPr>
          <w:rFonts w:eastAsia="Times New Roman" w:cs="Segoe UI"/>
        </w:rPr>
        <w:t xml:space="preserve"> utilization of our target patient population.  AAMC currently uses TCC for 150-175 patients per month and will add 125 additional patients/month in 2016</w:t>
      </w:r>
      <w:r w:rsidR="00D246E2">
        <w:rPr>
          <w:rFonts w:eastAsia="Times New Roman" w:cs="Segoe UI"/>
        </w:rPr>
        <w:t>, concentrating on the population defined by BRG</w:t>
      </w:r>
      <w:r w:rsidRPr="001A51FA">
        <w:rPr>
          <w:rFonts w:eastAsia="Times New Roman" w:cs="Segoe UI"/>
        </w:rPr>
        <w:t xml:space="preserve">.  </w:t>
      </w:r>
      <w:r w:rsidR="00FB5A88">
        <w:rPr>
          <w:rFonts w:eastAsia="Times New Roman" w:cs="Segoe UI"/>
        </w:rPr>
        <w:t xml:space="preserve">UM </w:t>
      </w:r>
      <w:r w:rsidRPr="001A51FA">
        <w:rPr>
          <w:rFonts w:eastAsia="Times New Roman" w:cs="Segoe UI"/>
        </w:rPr>
        <w:t xml:space="preserve">BWMC will begin using TCC services in 2016 at a volume of 140 patients/month.  The length of engagement per client is determined individually and can range anywhere from days to several months. </w:t>
      </w:r>
      <w:r w:rsidR="000D1455">
        <w:rPr>
          <w:rFonts w:eastAsia="Times New Roman" w:cs="Segoe UI"/>
        </w:rPr>
        <w:t>Services are telephonic and in person, including visits to the home</w:t>
      </w:r>
      <w:r w:rsidR="00D246E2">
        <w:rPr>
          <w:rFonts w:eastAsia="Times New Roman" w:cs="Segoe UI"/>
        </w:rPr>
        <w:t>, in order to promote familiarity and trust and engage patients in self-management skills</w:t>
      </w:r>
      <w:r w:rsidR="000D1455">
        <w:rPr>
          <w:rFonts w:eastAsia="Times New Roman" w:cs="Segoe UI"/>
        </w:rPr>
        <w:t>.</w:t>
      </w:r>
      <w:r w:rsidRPr="001A51FA">
        <w:rPr>
          <w:rFonts w:eastAsia="Times New Roman" w:cs="Segoe UI"/>
        </w:rPr>
        <w:t xml:space="preserve"> </w:t>
      </w:r>
      <w:r w:rsidR="00D246E2">
        <w:rPr>
          <w:rFonts w:eastAsia="Times New Roman" w:cs="Segoe UI"/>
        </w:rPr>
        <w:t xml:space="preserve"> </w:t>
      </w:r>
      <w:r>
        <w:rPr>
          <w:shd w:val="clear" w:color="auto" w:fill="FFFFFF"/>
        </w:rPr>
        <w:t xml:space="preserve">We predict a 10% reduction in </w:t>
      </w:r>
      <w:r>
        <w:rPr>
          <w:shd w:val="clear" w:color="auto" w:fill="FFFFFF"/>
        </w:rPr>
        <w:lastRenderedPageBreak/>
        <w:t>episodes of bedded care of the target population served by TCC care managers, based in part on TCC’s historical success in Baltimore.</w:t>
      </w:r>
      <w:r w:rsidR="003C73CA" w:rsidRPr="003C6ACE">
        <w:rPr>
          <w:rStyle w:val="FootnoteReference"/>
          <w:shd w:val="clear" w:color="auto" w:fill="FFFFFF"/>
        </w:rPr>
        <w:footnoteReference w:id="3"/>
      </w:r>
      <w:r w:rsidR="003C73CA" w:rsidRPr="0010564B">
        <w:rPr>
          <w:shd w:val="clear" w:color="auto" w:fill="FFFFFF"/>
        </w:rPr>
        <w:t xml:space="preserve">  </w:t>
      </w:r>
    </w:p>
    <w:p w14:paraId="56D45EF2" w14:textId="77777777" w:rsidR="00816E79" w:rsidRPr="00B3696D" w:rsidRDefault="00816E79" w:rsidP="00876425">
      <w:pPr>
        <w:pStyle w:val="ListParagraph"/>
        <w:spacing w:after="0" w:line="240" w:lineRule="auto"/>
        <w:jc w:val="both"/>
        <w:textAlignment w:val="baseline"/>
        <w:rPr>
          <w:rFonts w:eastAsia="Times New Roman" w:cs="Segoe UI"/>
        </w:rPr>
      </w:pPr>
    </w:p>
    <w:p w14:paraId="6275469D" w14:textId="7AE71E33" w:rsidR="000E3C55" w:rsidRPr="001A51FA" w:rsidRDefault="006875C8" w:rsidP="001A51FA">
      <w:pPr>
        <w:pStyle w:val="ListParagraph"/>
        <w:numPr>
          <w:ilvl w:val="0"/>
          <w:numId w:val="26"/>
        </w:numPr>
        <w:spacing w:after="0" w:line="240" w:lineRule="auto"/>
        <w:jc w:val="both"/>
        <w:textAlignment w:val="baseline"/>
        <w:rPr>
          <w:rFonts w:eastAsia="Times New Roman" w:cs="Segoe UI"/>
          <w:b/>
          <w:u w:val="single"/>
        </w:rPr>
      </w:pPr>
      <w:r w:rsidRPr="001A51FA">
        <w:rPr>
          <w:rFonts w:eastAsia="Times New Roman" w:cs="Segoe UI"/>
          <w:b/>
          <w:u w:val="single"/>
        </w:rPr>
        <w:t>Readmissions Analysis</w:t>
      </w:r>
      <w:r w:rsidRPr="001A51FA">
        <w:rPr>
          <w:rFonts w:eastAsia="Times New Roman" w:cs="Segoe UI"/>
          <w:b/>
          <w:vertAlign w:val="superscript"/>
        </w:rPr>
        <w:t>A, B</w:t>
      </w:r>
      <w:r w:rsidRPr="001A51FA">
        <w:rPr>
          <w:rFonts w:eastAsia="Times New Roman" w:cs="Segoe UI"/>
        </w:rPr>
        <w:t xml:space="preserve"> This joint hospital effort will thoroughly examine patient readmissions using dedicated resources (</w:t>
      </w:r>
      <w:r w:rsidRPr="00FB5A88">
        <w:rPr>
          <w:rFonts w:eastAsia="Times New Roman" w:cs="Segoe UI"/>
          <w:b/>
          <w:bCs/>
          <w:bdr w:val="none" w:sz="0" w:space="0" w:color="auto" w:frame="1"/>
        </w:rPr>
        <w:t>Readmissions Clinical Analyst</w:t>
      </w:r>
      <w:r w:rsidRPr="001A51FA">
        <w:rPr>
          <w:rFonts w:eastAsia="Times New Roman" w:cs="Segoe UI"/>
          <w:b/>
          <w:bCs/>
          <w:bdr w:val="none" w:sz="0" w:space="0" w:color="auto" w:frame="1"/>
        </w:rPr>
        <w:t xml:space="preserve"> </w:t>
      </w:r>
      <w:r w:rsidRPr="001A51FA">
        <w:rPr>
          <w:rFonts w:eastAsia="Times New Roman" w:cs="Segoe UI"/>
          <w:bCs/>
          <w:bdr w:val="none" w:sz="0" w:space="0" w:color="auto" w:frame="1"/>
        </w:rPr>
        <w:t>at AAMC,</w:t>
      </w:r>
      <w:r w:rsidRPr="001A51FA">
        <w:rPr>
          <w:rFonts w:eastAsia="Times New Roman" w:cs="Segoe UI"/>
        </w:rPr>
        <w:t> </w:t>
      </w:r>
      <w:r w:rsidRPr="00FB5A88">
        <w:rPr>
          <w:rFonts w:eastAsia="Times New Roman" w:cs="Segoe UI"/>
          <w:b/>
        </w:rPr>
        <w:t>High Risk Care Coordinator</w:t>
      </w:r>
      <w:r w:rsidRPr="001A51FA">
        <w:rPr>
          <w:rFonts w:eastAsia="Times New Roman" w:cs="Segoe UI"/>
        </w:rPr>
        <w:t xml:space="preserve"> at UM BWMC) who will use CRISP reports, hospital data analytics, patient case review and interviews of high-utilizers to detect patterns that point to hospital-, patient-, or community-based factors that predict post-discharge failure in the community setting.   </w:t>
      </w:r>
      <w:r w:rsidR="0063670A">
        <w:rPr>
          <w:rFonts w:eastAsia="Times New Roman" w:cs="Segoe UI"/>
        </w:rPr>
        <w:t>Accordingly, these dedicated staff</w:t>
      </w:r>
      <w:r w:rsidRPr="001A51FA">
        <w:rPr>
          <w:rFonts w:eastAsia="Times New Roman" w:cs="Segoe UI"/>
        </w:rPr>
        <w:t xml:space="preserve"> will make recommendations and devise action plans for reducing readmissions.  </w:t>
      </w:r>
      <w:r w:rsidRPr="00FB5A88">
        <w:rPr>
          <w:rFonts w:eastAsia="Times New Roman" w:cs="Segoe UI"/>
          <w:bCs/>
          <w:bdr w:val="none" w:sz="0" w:space="0" w:color="auto" w:frame="1"/>
        </w:rPr>
        <w:t xml:space="preserve">AAMC experiences 150-200 readmissions per month that will be analyzed.  </w:t>
      </w:r>
      <w:r w:rsidR="00FB5A88">
        <w:rPr>
          <w:rFonts w:eastAsia="Times New Roman" w:cs="Segoe UI"/>
          <w:bCs/>
          <w:bdr w:val="none" w:sz="0" w:space="0" w:color="auto" w:frame="1"/>
        </w:rPr>
        <w:t xml:space="preserve">UM </w:t>
      </w:r>
      <w:r w:rsidRPr="00FB5A88">
        <w:rPr>
          <w:rFonts w:eastAsia="Times New Roman" w:cs="Segoe UI"/>
          <w:bCs/>
          <w:bdr w:val="none" w:sz="0" w:space="0" w:color="auto" w:frame="1"/>
        </w:rPr>
        <w:t>BWMC will review approximately 100</w:t>
      </w:r>
      <w:r w:rsidRPr="00FB5A88">
        <w:rPr>
          <w:rFonts w:eastAsia="Times New Roman" w:cs="Segoe UI"/>
          <w:bCs/>
          <w:color w:val="FF0000"/>
          <w:bdr w:val="none" w:sz="0" w:space="0" w:color="auto" w:frame="1"/>
        </w:rPr>
        <w:t xml:space="preserve"> </w:t>
      </w:r>
      <w:r w:rsidRPr="00FB5A88">
        <w:rPr>
          <w:rFonts w:eastAsia="Times New Roman" w:cs="Segoe UI"/>
          <w:bCs/>
          <w:bdr w:val="none" w:sz="0" w:space="0" w:color="auto" w:frame="1"/>
        </w:rPr>
        <w:t>readmissions per month.</w:t>
      </w:r>
      <w:r w:rsidRPr="001A51FA">
        <w:rPr>
          <w:rFonts w:eastAsia="Times New Roman" w:cs="Segoe UI"/>
          <w:b/>
          <w:bCs/>
          <w:bdr w:val="none" w:sz="0" w:space="0" w:color="auto" w:frame="1"/>
        </w:rPr>
        <w:t xml:space="preserve">  </w:t>
      </w:r>
    </w:p>
    <w:p w14:paraId="389248EF" w14:textId="77777777" w:rsidR="001A51FA" w:rsidRPr="001A51FA" w:rsidRDefault="001A51FA" w:rsidP="001A51FA">
      <w:pPr>
        <w:pStyle w:val="ListParagraph"/>
        <w:spacing w:after="0" w:line="240" w:lineRule="auto"/>
        <w:ind w:left="360"/>
        <w:jc w:val="both"/>
        <w:textAlignment w:val="baseline"/>
        <w:rPr>
          <w:rFonts w:eastAsia="Times New Roman" w:cs="Segoe UI"/>
          <w:b/>
          <w:u w:val="single"/>
        </w:rPr>
      </w:pPr>
    </w:p>
    <w:p w14:paraId="4822E760" w14:textId="6498C782" w:rsidR="00BB51AD" w:rsidRPr="0067122B" w:rsidRDefault="006875C8" w:rsidP="0010564B">
      <w:pPr>
        <w:pStyle w:val="ListParagraph"/>
        <w:numPr>
          <w:ilvl w:val="0"/>
          <w:numId w:val="26"/>
        </w:numPr>
        <w:spacing w:after="0" w:line="240" w:lineRule="auto"/>
        <w:jc w:val="both"/>
        <w:textAlignment w:val="baseline"/>
        <w:rPr>
          <w:color w:val="FF0000"/>
          <w:u w:val="single"/>
        </w:rPr>
      </w:pPr>
      <w:r w:rsidRPr="001A51FA">
        <w:rPr>
          <w:rFonts w:eastAsia="Times New Roman" w:cs="Segoe UI"/>
          <w:b/>
          <w:u w:val="single"/>
        </w:rPr>
        <w:t>Skilled Nursing Facility</w:t>
      </w:r>
      <w:r w:rsidRPr="001A51FA">
        <w:rPr>
          <w:rFonts w:eastAsia="Times New Roman" w:cs="Segoe UI"/>
          <w:b/>
          <w:u w:val="single"/>
          <w:vertAlign w:val="superscript"/>
        </w:rPr>
        <w:t xml:space="preserve"> </w:t>
      </w:r>
      <w:r w:rsidRPr="001A51FA">
        <w:rPr>
          <w:rFonts w:eastAsia="Times New Roman" w:cs="Segoe UI"/>
          <w:b/>
          <w:u w:val="single"/>
        </w:rPr>
        <w:t xml:space="preserve">(SNF) </w:t>
      </w:r>
      <w:r w:rsidR="0063670A" w:rsidRPr="001A51FA">
        <w:rPr>
          <w:rFonts w:eastAsia="Times New Roman" w:cs="Segoe UI"/>
          <w:b/>
          <w:u w:val="single"/>
        </w:rPr>
        <w:t>Collaborative</w:t>
      </w:r>
      <w:r w:rsidR="0063670A">
        <w:rPr>
          <w:rFonts w:eastAsia="Times New Roman" w:cs="Segoe UI"/>
          <w:b/>
          <w:vertAlign w:val="superscript"/>
        </w:rPr>
        <w:t>A</w:t>
      </w:r>
      <w:r w:rsidR="0063670A">
        <w:rPr>
          <w:rFonts w:eastAsia="Times New Roman" w:cs="Segoe UI"/>
          <w:vertAlign w:val="superscript"/>
        </w:rPr>
        <w:t>,B</w:t>
      </w:r>
      <w:r w:rsidRPr="001A51FA">
        <w:rPr>
          <w:rFonts w:eastAsia="Times New Roman" w:cs="Segoe UI"/>
          <w:vertAlign w:val="superscript"/>
        </w:rPr>
        <w:t xml:space="preserve"> </w:t>
      </w:r>
      <w:r w:rsidR="0063670A">
        <w:rPr>
          <w:rFonts w:eastAsia="Times New Roman" w:cs="Segoe UI"/>
          <w:vertAlign w:val="superscript"/>
        </w:rPr>
        <w:t xml:space="preserve"> </w:t>
      </w:r>
      <w:r>
        <w:rPr>
          <w:rFonts w:eastAsia="Times New Roman" w:cs="Segoe UI"/>
        </w:rPr>
        <w:t xml:space="preserve">Partners in care of our most vulnerable and high-utilizing Medicare and aged </w:t>
      </w:r>
      <w:r w:rsidR="00816E79" w:rsidRPr="00844F73">
        <w:rPr>
          <w:rFonts w:eastAsia="Times New Roman" w:cs="Segoe UI"/>
        </w:rPr>
        <w:t>Dual-Eligible patients, SNFs i</w:t>
      </w:r>
      <w:r w:rsidRPr="001A51FA">
        <w:rPr>
          <w:rFonts w:eastAsia="Times New Roman" w:cs="Segoe UI"/>
          <w:bCs/>
          <w:bdr w:val="none" w:sz="0" w:space="0" w:color="auto" w:frame="1"/>
        </w:rPr>
        <w:t>mpact ou</w:t>
      </w:r>
      <w:r w:rsidR="00816E79" w:rsidRPr="0010564B">
        <w:rPr>
          <w:rFonts w:eastAsia="Times New Roman" w:cs="Segoe UI"/>
        </w:rPr>
        <w:t>r</w:t>
      </w:r>
      <w:r w:rsidR="00816E79" w:rsidRPr="00844F73">
        <w:rPr>
          <w:rFonts w:eastAsia="Times New Roman" w:cs="Segoe UI"/>
        </w:rPr>
        <w:t xml:space="preserve"> goal of reducing PAU</w:t>
      </w:r>
      <w:r w:rsidR="00D246E2">
        <w:rPr>
          <w:rFonts w:eastAsia="Times New Roman" w:cs="Segoe UI"/>
        </w:rPr>
        <w:t xml:space="preserve"> and TCOC</w:t>
      </w:r>
      <w:r w:rsidR="00816E79" w:rsidRPr="00844F73">
        <w:rPr>
          <w:rFonts w:eastAsia="Times New Roman" w:cs="Segoe UI"/>
        </w:rPr>
        <w:t>.  We</w:t>
      </w:r>
      <w:r w:rsidR="00816E79" w:rsidRPr="0010564B">
        <w:rPr>
          <w:rFonts w:eastAsia="Times New Roman" w:cs="Segoe UI"/>
        </w:rPr>
        <w:t xml:space="preserve"> estimate that currently, in the aggregate, 24% of patients discharged from either hospital to a SNF are readmitted within 30 days.  We will develop a </w:t>
      </w:r>
      <w:r w:rsidR="00816E79" w:rsidRPr="0010564B">
        <w:rPr>
          <w:rFonts w:eastAsia="Times New Roman" w:cs="Segoe UI"/>
          <w:i/>
        </w:rPr>
        <w:t xml:space="preserve">formal </w:t>
      </w:r>
      <w:r w:rsidR="00816E79" w:rsidRPr="0010564B">
        <w:rPr>
          <w:rFonts w:eastAsia="Times New Roman" w:cs="Segoe UI"/>
        </w:rPr>
        <w:t xml:space="preserve">SNF Collaborative with </w:t>
      </w:r>
      <w:r w:rsidR="00816E79" w:rsidRPr="00844F73">
        <w:rPr>
          <w:rFonts w:eastAsia="Times New Roman" w:cs="Segoe UI"/>
        </w:rPr>
        <w:t xml:space="preserve">a focus on understanding individual SNF capabilities, setting quality goals, sharing performance data and best practices to improve </w:t>
      </w:r>
      <w:r w:rsidR="00816E79" w:rsidRPr="0010564B">
        <w:rPr>
          <w:rFonts w:eastAsia="Times New Roman" w:cs="Segoe UI"/>
        </w:rPr>
        <w:t>quality of care</w:t>
      </w:r>
      <w:r w:rsidR="007A7264" w:rsidRPr="0010564B">
        <w:rPr>
          <w:rFonts w:eastAsia="Times New Roman" w:cs="Segoe UI"/>
        </w:rPr>
        <w:t xml:space="preserve"> and reduce utilization,</w:t>
      </w:r>
      <w:r w:rsidR="00816E79" w:rsidRPr="0010564B">
        <w:rPr>
          <w:rFonts w:eastAsia="Times New Roman" w:cs="Segoe UI"/>
        </w:rPr>
        <w:t xml:space="preserve"> making care transitions safer and reducing PAU</w:t>
      </w:r>
      <w:r w:rsidR="00D246E2">
        <w:rPr>
          <w:rFonts w:eastAsia="Times New Roman" w:cs="Segoe UI"/>
        </w:rPr>
        <w:t xml:space="preserve"> and TCOC</w:t>
      </w:r>
      <w:r w:rsidR="00816E79" w:rsidRPr="0010564B">
        <w:rPr>
          <w:rFonts w:eastAsia="Times New Roman" w:cs="Segoe UI"/>
        </w:rPr>
        <w:t>.  The BATP SNF Reporting Pilot wit</w:t>
      </w:r>
      <w:r w:rsidR="00816E79" w:rsidRPr="00844F73">
        <w:rPr>
          <w:rFonts w:eastAsia="Times New Roman" w:cs="Segoe UI"/>
        </w:rPr>
        <w:t>h</w:t>
      </w:r>
      <w:r w:rsidR="00816E79" w:rsidRPr="0067122B">
        <w:rPr>
          <w:rFonts w:eastAsia="Times New Roman" w:cs="Segoe UI"/>
        </w:rPr>
        <w:t xml:space="preserve"> CRISP will provide data analytics, allowing SNFs to see their own performance </w:t>
      </w:r>
      <w:r w:rsidR="007A7264">
        <w:rPr>
          <w:rFonts w:eastAsia="Times New Roman" w:cs="Segoe UI"/>
        </w:rPr>
        <w:t>(</w:t>
      </w:r>
      <w:r w:rsidR="000D1455">
        <w:rPr>
          <w:rFonts w:eastAsia="Times New Roman" w:cs="Segoe UI"/>
        </w:rPr>
        <w:t>e.g.</w:t>
      </w:r>
      <w:r w:rsidR="00FA5289">
        <w:rPr>
          <w:rFonts w:eastAsia="Times New Roman" w:cs="Segoe UI"/>
        </w:rPr>
        <w:t xml:space="preserve"> </w:t>
      </w:r>
      <w:r w:rsidR="007A7264">
        <w:rPr>
          <w:rFonts w:eastAsia="Times New Roman" w:cs="Segoe UI"/>
        </w:rPr>
        <w:t>readmissions, infections, length of stay)</w:t>
      </w:r>
      <w:r w:rsidR="00E652D5">
        <w:rPr>
          <w:rFonts w:eastAsia="Times New Roman" w:cs="Segoe UI"/>
        </w:rPr>
        <w:t xml:space="preserve"> </w:t>
      </w:r>
      <w:r w:rsidR="00816E79" w:rsidRPr="0067122B">
        <w:rPr>
          <w:rFonts w:eastAsia="Times New Roman" w:cs="Segoe UI"/>
        </w:rPr>
        <w:t xml:space="preserve">as well as that of others.  A dedicated </w:t>
      </w:r>
      <w:r w:rsidR="00816E79" w:rsidRPr="0067122B">
        <w:rPr>
          <w:rFonts w:eastAsia="Times New Roman" w:cs="Segoe UI"/>
          <w:b/>
        </w:rPr>
        <w:t>Post-Acute Care Manager</w:t>
      </w:r>
      <w:r w:rsidR="00816E79" w:rsidRPr="0067122B">
        <w:rPr>
          <w:rFonts w:eastAsia="Times New Roman" w:cs="Segoe UI"/>
        </w:rPr>
        <w:t xml:space="preserve"> (AAMC) and </w:t>
      </w:r>
      <w:r w:rsidR="00816E79" w:rsidRPr="0067122B">
        <w:rPr>
          <w:rFonts w:eastAsia="Times New Roman" w:cs="Segoe UI"/>
          <w:b/>
        </w:rPr>
        <w:t xml:space="preserve">High Risk </w:t>
      </w:r>
      <w:r w:rsidR="00600BC2">
        <w:rPr>
          <w:rFonts w:eastAsia="Times New Roman" w:cs="Segoe UI"/>
          <w:b/>
        </w:rPr>
        <w:t xml:space="preserve">Care </w:t>
      </w:r>
      <w:r w:rsidR="00816E79" w:rsidRPr="0067122B">
        <w:rPr>
          <w:rFonts w:eastAsia="Times New Roman" w:cs="Segoe UI"/>
          <w:b/>
        </w:rPr>
        <w:t>Coordinator</w:t>
      </w:r>
      <w:r w:rsidR="00816E79" w:rsidRPr="0067122B">
        <w:rPr>
          <w:rFonts w:eastAsia="Times New Roman" w:cs="Segoe UI"/>
        </w:rPr>
        <w:t xml:space="preserve"> (UM BWMC) will facilitate this effort, including goal-setting, data-gathering, monitoring census, performing needs assessments of SNFs, and hosting group learning events.  </w:t>
      </w:r>
      <w:r w:rsidR="00AD7DA4" w:rsidRPr="0067122B">
        <w:rPr>
          <w:rFonts w:eastAsia="Times New Roman" w:cs="Segoe UI"/>
          <w:bCs/>
          <w:bdr w:val="none" w:sz="0" w:space="0" w:color="auto" w:frame="1"/>
        </w:rPr>
        <w:t>A</w:t>
      </w:r>
      <w:r w:rsidR="00816E79" w:rsidRPr="0067122B">
        <w:rPr>
          <w:rFonts w:eastAsia="Times New Roman" w:cs="Segoe UI"/>
          <w:bCs/>
          <w:bdr w:val="none" w:sz="0" w:space="0" w:color="auto" w:frame="1"/>
        </w:rPr>
        <w:t xml:space="preserve">AMC and BWMC </w:t>
      </w:r>
      <w:r w:rsidR="00AD7DA4" w:rsidRPr="0067122B">
        <w:rPr>
          <w:rFonts w:eastAsia="Times New Roman" w:cs="Segoe UI"/>
          <w:bCs/>
          <w:i/>
          <w:bdr w:val="none" w:sz="0" w:space="0" w:color="auto" w:frame="1"/>
        </w:rPr>
        <w:t>EACH</w:t>
      </w:r>
      <w:r w:rsidR="00AD7DA4" w:rsidRPr="0067122B">
        <w:rPr>
          <w:rFonts w:eastAsia="Times New Roman" w:cs="Segoe UI"/>
          <w:bCs/>
          <w:bdr w:val="none" w:sz="0" w:space="0" w:color="auto" w:frame="1"/>
        </w:rPr>
        <w:t xml:space="preserve"> </w:t>
      </w:r>
      <w:r w:rsidR="00816E79" w:rsidRPr="0067122B">
        <w:rPr>
          <w:rFonts w:eastAsia="Times New Roman" w:cs="Segoe UI"/>
          <w:bCs/>
          <w:bdr w:val="none" w:sz="0" w:space="0" w:color="auto" w:frame="1"/>
        </w:rPr>
        <w:t>discharge approximately 2</w:t>
      </w:r>
      <w:r w:rsidR="00FB5A88">
        <w:rPr>
          <w:rFonts w:eastAsia="Times New Roman" w:cs="Segoe UI"/>
          <w:bCs/>
          <w:bdr w:val="none" w:sz="0" w:space="0" w:color="auto" w:frame="1"/>
        </w:rPr>
        <w:t>,</w:t>
      </w:r>
      <w:r w:rsidR="00816E79" w:rsidRPr="0067122B">
        <w:rPr>
          <w:rFonts w:eastAsia="Times New Roman" w:cs="Segoe UI"/>
          <w:bCs/>
          <w:bdr w:val="none" w:sz="0" w:space="0" w:color="auto" w:frame="1"/>
        </w:rPr>
        <w:t>700 patients per year to SNFs. The goal of this intervention will be to reduce PAU (especially readmissions) as well as potentially preventable complications (</w:t>
      </w:r>
      <w:r w:rsidR="00FB5A88">
        <w:rPr>
          <w:rFonts w:eastAsia="Times New Roman" w:cs="Segoe UI"/>
          <w:bCs/>
          <w:bdr w:val="none" w:sz="0" w:space="0" w:color="auto" w:frame="1"/>
        </w:rPr>
        <w:t>i.e.</w:t>
      </w:r>
      <w:r w:rsidR="0063670A">
        <w:rPr>
          <w:rFonts w:eastAsia="Times New Roman" w:cs="Segoe UI"/>
          <w:bCs/>
          <w:bdr w:val="none" w:sz="0" w:space="0" w:color="auto" w:frame="1"/>
        </w:rPr>
        <w:t xml:space="preserve"> </w:t>
      </w:r>
      <w:r w:rsidR="00816E79" w:rsidRPr="0067122B">
        <w:rPr>
          <w:rFonts w:eastAsia="Times New Roman" w:cs="Segoe UI"/>
          <w:bCs/>
          <w:bdr w:val="none" w:sz="0" w:space="0" w:color="auto" w:frame="1"/>
        </w:rPr>
        <w:t>wounds, infections) for SNF patients</w:t>
      </w:r>
      <w:r w:rsidR="0063670A">
        <w:rPr>
          <w:rFonts w:eastAsia="Times New Roman" w:cs="Segoe UI"/>
          <w:bCs/>
          <w:bdr w:val="none" w:sz="0" w:space="0" w:color="auto" w:frame="1"/>
        </w:rPr>
        <w:t>, and length of stay in SNFs</w:t>
      </w:r>
      <w:r w:rsidR="00816E79" w:rsidRPr="0067122B">
        <w:rPr>
          <w:rFonts w:eastAsia="Times New Roman" w:cs="Segoe UI"/>
          <w:bCs/>
          <w:bdr w:val="none" w:sz="0" w:space="0" w:color="auto" w:frame="1"/>
        </w:rPr>
        <w:t xml:space="preserve">.  </w:t>
      </w:r>
      <w:r w:rsidR="00B26795">
        <w:rPr>
          <w:rFonts w:eastAsia="Times New Roman" w:cs="Segoe UI"/>
          <w:bCs/>
          <w:bdr w:val="none" w:sz="0" w:space="0" w:color="auto" w:frame="1"/>
        </w:rPr>
        <w:t xml:space="preserve">BATP provided a list of SNFs and contacts to CRISP in </w:t>
      </w:r>
      <w:r w:rsidR="00901974">
        <w:rPr>
          <w:rFonts w:eastAsia="Times New Roman" w:cs="Segoe UI"/>
          <w:bCs/>
          <w:bdr w:val="none" w:sz="0" w:space="0" w:color="auto" w:frame="1"/>
        </w:rPr>
        <w:t>mid-October</w:t>
      </w:r>
      <w:r w:rsidR="00B26795">
        <w:rPr>
          <w:rFonts w:eastAsia="Times New Roman" w:cs="Segoe UI"/>
          <w:bCs/>
          <w:bdr w:val="none" w:sz="0" w:space="0" w:color="auto" w:frame="1"/>
        </w:rPr>
        <w:t xml:space="preserve">, </w:t>
      </w:r>
      <w:r w:rsidR="00901974">
        <w:rPr>
          <w:rFonts w:eastAsia="Times New Roman" w:cs="Segoe UI"/>
          <w:bCs/>
          <w:bdr w:val="none" w:sz="0" w:space="0" w:color="auto" w:frame="1"/>
        </w:rPr>
        <w:t>and CRISP is</w:t>
      </w:r>
      <w:r w:rsidR="00B26795">
        <w:rPr>
          <w:rFonts w:eastAsia="Times New Roman" w:cs="Segoe UI"/>
          <w:bCs/>
          <w:bdr w:val="none" w:sz="0" w:space="0" w:color="auto" w:frame="1"/>
        </w:rPr>
        <w:t xml:space="preserve"> evaluating system and technical capabilities for onboarding </w:t>
      </w:r>
      <w:r w:rsidR="00901974">
        <w:rPr>
          <w:rFonts w:eastAsia="Times New Roman" w:cs="Segoe UI"/>
          <w:bCs/>
          <w:bdr w:val="none" w:sz="0" w:space="0" w:color="auto" w:frame="1"/>
        </w:rPr>
        <w:t xml:space="preserve">80% of the facilities </w:t>
      </w:r>
      <w:r w:rsidR="00B26795">
        <w:rPr>
          <w:rFonts w:eastAsia="Times New Roman" w:cs="Segoe UI"/>
          <w:bCs/>
          <w:bdr w:val="none" w:sz="0" w:space="0" w:color="auto" w:frame="1"/>
        </w:rPr>
        <w:t>in the first half of 2016.</w:t>
      </w:r>
      <w:r w:rsidR="00D246E2">
        <w:rPr>
          <w:rFonts w:eastAsia="Times New Roman" w:cs="Segoe UI"/>
          <w:bCs/>
          <w:bdr w:val="none" w:sz="0" w:space="0" w:color="auto" w:frame="1"/>
        </w:rPr>
        <w:t xml:space="preserve">  </w:t>
      </w:r>
      <w:r w:rsidR="00D246E2" w:rsidRPr="008752D5">
        <w:rPr>
          <w:rFonts w:eastAsia="Times New Roman" w:cs="Segoe UI"/>
          <w:bCs/>
          <w:i/>
          <w:bdr w:val="none" w:sz="0" w:space="0" w:color="auto" w:frame="1"/>
        </w:rPr>
        <w:t>Note: the Post-Acute Care Manager and High Risk Care Coordinator will also examine and collaborate with other post-acute care vendors, to include home health agencies and physician house call vendors, with the goal of achieving the safest, most cost-effective community-based placement for our complex patients.</w:t>
      </w:r>
    </w:p>
    <w:p w14:paraId="7E132EC1" w14:textId="77777777" w:rsidR="00BB51AD" w:rsidRPr="00BB51AD" w:rsidRDefault="00BB51AD" w:rsidP="00876425">
      <w:pPr>
        <w:pStyle w:val="ListParagraph"/>
        <w:spacing w:after="0" w:line="240" w:lineRule="auto"/>
        <w:ind w:left="0"/>
        <w:jc w:val="both"/>
        <w:textAlignment w:val="baseline"/>
        <w:rPr>
          <w:u w:val="single"/>
        </w:rPr>
      </w:pPr>
    </w:p>
    <w:p w14:paraId="40F59CFF" w14:textId="46589B35" w:rsidR="0088646F" w:rsidRPr="00A25768" w:rsidRDefault="00BB51AD" w:rsidP="0010564B">
      <w:pPr>
        <w:pStyle w:val="NoSpacing"/>
        <w:numPr>
          <w:ilvl w:val="0"/>
          <w:numId w:val="26"/>
        </w:numPr>
      </w:pPr>
      <w:r w:rsidRPr="00BB51AD">
        <w:rPr>
          <w:rFonts w:eastAsia="Times New Roman" w:cs="Segoe UI"/>
          <w:b/>
          <w:u w:val="single"/>
        </w:rPr>
        <w:t>Department of Aging &amp; Disabilities (DoAD) Senior Triage Team</w:t>
      </w:r>
      <w:r w:rsidR="006875C8" w:rsidRPr="001A51FA">
        <w:rPr>
          <w:rFonts w:eastAsia="Times New Roman" w:cs="Segoe UI"/>
          <w:b/>
          <w:u w:val="single"/>
          <w:vertAlign w:val="superscript"/>
        </w:rPr>
        <w:t>A,B</w:t>
      </w:r>
      <w:r w:rsidR="006875C8" w:rsidRPr="001A51FA">
        <w:rPr>
          <w:rFonts w:eastAsia="Times New Roman" w:cs="Segoe UI"/>
          <w:vertAlign w:val="superscript"/>
        </w:rPr>
        <w:t xml:space="preserve"> </w:t>
      </w:r>
      <w:r w:rsidR="00FB5A88">
        <w:rPr>
          <w:rFonts w:eastAsia="Times New Roman" w:cs="Segoe UI"/>
        </w:rPr>
        <w:t xml:space="preserve"> will</w:t>
      </w:r>
      <w:r w:rsidR="006A63B8">
        <w:rPr>
          <w:rFonts w:eastAsia="Times New Roman" w:cs="Segoe UI"/>
        </w:rPr>
        <w:t xml:space="preserve"> a</w:t>
      </w:r>
      <w:r w:rsidRPr="00BB51AD">
        <w:rPr>
          <w:rFonts w:eastAsia="Times New Roman" w:cs="Segoe UI"/>
        </w:rPr>
        <w:t xml:space="preserve">ddress the non-medical needs of AAMC </w:t>
      </w:r>
      <w:r w:rsidR="00FB5A88">
        <w:rPr>
          <w:rFonts w:eastAsia="Times New Roman" w:cs="Segoe UI"/>
        </w:rPr>
        <w:t>and UM BWMC  Medicare/aged Dual-</w:t>
      </w:r>
      <w:r w:rsidRPr="00BB51AD">
        <w:rPr>
          <w:rFonts w:eastAsia="Times New Roman" w:cs="Segoe UI"/>
        </w:rPr>
        <w:t xml:space="preserve">Eligible </w:t>
      </w:r>
      <w:r w:rsidRPr="00C27DBE">
        <w:rPr>
          <w:rFonts w:eastAsia="Times New Roman" w:cs="Segoe UI"/>
          <w:i/>
        </w:rPr>
        <w:t xml:space="preserve">super </w:t>
      </w:r>
      <w:r w:rsidRPr="008121F2">
        <w:rPr>
          <w:rFonts w:eastAsia="Times New Roman" w:cs="Segoe UI"/>
          <w:i/>
        </w:rPr>
        <w:t xml:space="preserve">utilizers </w:t>
      </w:r>
      <w:r w:rsidR="00C27DBE">
        <w:rPr>
          <w:rFonts w:eastAsia="Times New Roman" w:cs="Segoe UI"/>
          <w:i/>
        </w:rPr>
        <w:t>(</w:t>
      </w:r>
      <w:r w:rsidRPr="008121F2">
        <w:rPr>
          <w:rFonts w:eastAsia="Times New Roman" w:cs="Segoe UI"/>
          <w:i/>
        </w:rPr>
        <w:t>patients with &gt;=5</w:t>
      </w:r>
      <w:r w:rsidRPr="006A63B8">
        <w:rPr>
          <w:rFonts w:eastAsia="Times New Roman" w:cs="Segoe UI"/>
          <w:i/>
        </w:rPr>
        <w:t xml:space="preserve"> inpatient/observation visits in the past 6 months</w:t>
      </w:r>
      <w:r w:rsidR="00C27DBE">
        <w:rPr>
          <w:rFonts w:eastAsia="Times New Roman" w:cs="Segoe UI"/>
          <w:i/>
        </w:rPr>
        <w:t>)</w:t>
      </w:r>
      <w:r w:rsidRPr="006A63B8">
        <w:rPr>
          <w:rFonts w:eastAsia="Times New Roman" w:cs="Segoe UI"/>
          <w:i/>
        </w:rPr>
        <w:t>. </w:t>
      </w:r>
      <w:r w:rsidRPr="00BB51AD">
        <w:rPr>
          <w:rFonts w:eastAsia="Times New Roman" w:cs="Segoe UI"/>
        </w:rPr>
        <w:t xml:space="preserve"> The Senior Triage Team will coordinate with hospital discharge planners and EMS teams to identify </w:t>
      </w:r>
      <w:r w:rsidR="0063670A">
        <w:rPr>
          <w:rFonts w:eastAsia="Times New Roman" w:cs="Segoe UI"/>
        </w:rPr>
        <w:t xml:space="preserve">super-utilizing </w:t>
      </w:r>
      <w:r w:rsidRPr="00BB51AD">
        <w:rPr>
          <w:rFonts w:eastAsia="Times New Roman" w:cs="Segoe UI"/>
        </w:rPr>
        <w:t xml:space="preserve">patients so that care management and social services and supports can be provided to </w:t>
      </w:r>
      <w:r w:rsidR="0063670A">
        <w:rPr>
          <w:rFonts w:eastAsia="Times New Roman" w:cs="Segoe UI"/>
        </w:rPr>
        <w:t>them</w:t>
      </w:r>
      <w:r w:rsidRPr="00BB51AD">
        <w:rPr>
          <w:rFonts w:eastAsia="Times New Roman" w:cs="Segoe UI"/>
        </w:rPr>
        <w:t xml:space="preserve"> in order to sustain safe placement at home.  This strategy includes </w:t>
      </w:r>
      <w:r w:rsidR="00291696" w:rsidRPr="00600BC2">
        <w:rPr>
          <w:rFonts w:eastAsia="Times New Roman" w:cs="Segoe UI"/>
        </w:rPr>
        <w:t xml:space="preserve">DoAD </w:t>
      </w:r>
      <w:r w:rsidR="007B6C74">
        <w:rPr>
          <w:rFonts w:eastAsia="Times New Roman" w:cs="Segoe UI"/>
        </w:rPr>
        <w:t>care managers</w:t>
      </w:r>
      <w:r w:rsidR="00291696" w:rsidRPr="00600BC2">
        <w:rPr>
          <w:rFonts w:eastAsia="Times New Roman" w:cs="Segoe UI"/>
        </w:rPr>
        <w:t xml:space="preserve"> </w:t>
      </w:r>
      <w:r w:rsidRPr="00BB51AD">
        <w:rPr>
          <w:rFonts w:eastAsia="Times New Roman" w:cs="Segoe UI"/>
        </w:rPr>
        <w:t xml:space="preserve">coming to the hospitals for patients </w:t>
      </w:r>
      <w:r w:rsidR="000D1455">
        <w:rPr>
          <w:rFonts w:eastAsia="Times New Roman" w:cs="Segoe UI"/>
        </w:rPr>
        <w:t xml:space="preserve">in extraordinary (but sadly not uncommon) circumstances </w:t>
      </w:r>
      <w:r w:rsidR="00636A4C">
        <w:rPr>
          <w:rFonts w:eastAsia="Times New Roman" w:cs="Segoe UI"/>
        </w:rPr>
        <w:t>in which</w:t>
      </w:r>
      <w:r w:rsidRPr="00BB51AD">
        <w:rPr>
          <w:rFonts w:eastAsia="Times New Roman" w:cs="Segoe UI"/>
        </w:rPr>
        <w:t xml:space="preserve"> there is no safe discharge disposition</w:t>
      </w:r>
      <w:r w:rsidR="000D1455">
        <w:rPr>
          <w:rFonts w:eastAsia="Times New Roman" w:cs="Segoe UI"/>
        </w:rPr>
        <w:t xml:space="preserve">. They will create </w:t>
      </w:r>
      <w:r w:rsidRPr="00BB51AD">
        <w:rPr>
          <w:rFonts w:eastAsia="Times New Roman" w:cs="Segoe UI"/>
        </w:rPr>
        <w:t>a plan for shorten</w:t>
      </w:r>
      <w:r w:rsidR="003D7AAD">
        <w:rPr>
          <w:rFonts w:eastAsia="Times New Roman" w:cs="Segoe UI"/>
        </w:rPr>
        <w:t>ing</w:t>
      </w:r>
      <w:r w:rsidRPr="00BB51AD">
        <w:rPr>
          <w:rFonts w:eastAsia="Times New Roman" w:cs="Segoe UI"/>
        </w:rPr>
        <w:t xml:space="preserve"> length of stay in the hospital and </w:t>
      </w:r>
      <w:r w:rsidR="00FA5289">
        <w:rPr>
          <w:rFonts w:eastAsia="Times New Roman" w:cs="Segoe UI"/>
        </w:rPr>
        <w:t>establish</w:t>
      </w:r>
      <w:r w:rsidR="003D7AAD">
        <w:rPr>
          <w:rFonts w:eastAsia="Times New Roman" w:cs="Segoe UI"/>
        </w:rPr>
        <w:t xml:space="preserve"> </w:t>
      </w:r>
      <w:r w:rsidRPr="00BB51AD">
        <w:rPr>
          <w:rFonts w:eastAsia="Times New Roman" w:cs="Segoe UI"/>
        </w:rPr>
        <w:t>appropriate supports in the community.  Without this resource, AAMC and UM BWMC must seek guardianship for vulnerable patients who otherwise would "live" in our hospital for months.</w:t>
      </w:r>
      <w:r w:rsidR="006A63B8">
        <w:t xml:space="preserve">  </w:t>
      </w:r>
      <w:r w:rsidR="0088646F" w:rsidRPr="00683B7B">
        <w:rPr>
          <w:rFonts w:eastAsia="Times New Roman" w:cs="Segoe UI"/>
        </w:rPr>
        <w:t>The DoAD Senior Triage Team will be trained on the use of Epic and will contribute to Care Alerts</w:t>
      </w:r>
      <w:r w:rsidR="00636A4C">
        <w:rPr>
          <w:rFonts w:eastAsia="Times New Roman" w:cs="Segoe UI"/>
        </w:rPr>
        <w:t xml:space="preserve"> and</w:t>
      </w:r>
      <w:r w:rsidR="007A7264">
        <w:rPr>
          <w:rFonts w:eastAsia="Times New Roman" w:cs="Segoe UI"/>
        </w:rPr>
        <w:t xml:space="preserve"> Care Plans</w:t>
      </w:r>
      <w:r w:rsidR="0088646F" w:rsidRPr="00683B7B">
        <w:rPr>
          <w:rFonts w:eastAsia="Times New Roman" w:cs="Segoe UI"/>
        </w:rPr>
        <w:t xml:space="preserve"> and </w:t>
      </w:r>
      <w:r w:rsidR="00636A4C">
        <w:rPr>
          <w:rFonts w:eastAsia="Times New Roman" w:cs="Segoe UI"/>
        </w:rPr>
        <w:t xml:space="preserve">use these tools to outline </w:t>
      </w:r>
      <w:r w:rsidR="0088646F" w:rsidRPr="00683B7B">
        <w:rPr>
          <w:rFonts w:eastAsia="Times New Roman" w:cs="Segoe UI"/>
        </w:rPr>
        <w:t xml:space="preserve">services/support information for the super-utilizer </w:t>
      </w:r>
      <w:r w:rsidR="0088646F" w:rsidRPr="00683B7B">
        <w:rPr>
          <w:rFonts w:eastAsia="Times New Roman" w:cs="Segoe UI"/>
        </w:rPr>
        <w:lastRenderedPageBreak/>
        <w:t>patients.  As this information is shared via CRISP, it will be visible in the clinical query portal and within either hospital system E</w:t>
      </w:r>
      <w:r w:rsidR="004D4C73">
        <w:rPr>
          <w:rFonts w:eastAsia="Times New Roman" w:cs="Segoe UI"/>
        </w:rPr>
        <w:t>M</w:t>
      </w:r>
      <w:r w:rsidR="0088646F" w:rsidRPr="00683B7B">
        <w:rPr>
          <w:rFonts w:eastAsia="Times New Roman" w:cs="Segoe UI"/>
        </w:rPr>
        <w:t xml:space="preserve">R.  The DoAD Senior Triage Team will also educate community and inpatient </w:t>
      </w:r>
      <w:r w:rsidR="007B6C74">
        <w:rPr>
          <w:rFonts w:eastAsia="Times New Roman" w:cs="Segoe UI"/>
        </w:rPr>
        <w:t>care managers</w:t>
      </w:r>
      <w:r w:rsidR="0088646F" w:rsidRPr="00683B7B">
        <w:rPr>
          <w:rFonts w:eastAsia="Times New Roman" w:cs="Segoe UI"/>
        </w:rPr>
        <w:t xml:space="preserve"> about the services and supports that are available and how to access them.</w:t>
      </w:r>
      <w:r w:rsidR="0088646F">
        <w:rPr>
          <w:rFonts w:eastAsia="Times New Roman" w:cs="Segoe UI"/>
        </w:rPr>
        <w:t xml:space="preserve"> </w:t>
      </w:r>
      <w:r w:rsidR="006A63B8">
        <w:t>Ap</w:t>
      </w:r>
      <w:r w:rsidRPr="0088646F">
        <w:rPr>
          <w:rFonts w:eastAsia="Times New Roman" w:cs="Segoe UI"/>
        </w:rPr>
        <w:t xml:space="preserve">proximately 230 extremely high-need Medicare/aged Dual-Eligible patients will be addressed in 2016.  </w:t>
      </w:r>
      <w:r w:rsidR="0062192E" w:rsidRPr="0088646F">
        <w:rPr>
          <w:rFonts w:eastAsia="Times New Roman" w:cs="Segoe UI"/>
        </w:rPr>
        <w:t>The expected outcomes include decreased utilization of EMS and E</w:t>
      </w:r>
      <w:r w:rsidR="004D4C73">
        <w:rPr>
          <w:rFonts w:eastAsia="Times New Roman" w:cs="Segoe UI"/>
        </w:rPr>
        <w:t>D</w:t>
      </w:r>
      <w:r w:rsidR="0062192E" w:rsidRPr="0088646F">
        <w:rPr>
          <w:rFonts w:eastAsia="Times New Roman" w:cs="Segoe UI"/>
        </w:rPr>
        <w:t>s, decreased length of stay</w:t>
      </w:r>
      <w:r w:rsidR="004D4C73">
        <w:rPr>
          <w:rFonts w:eastAsia="Times New Roman" w:cs="Segoe UI"/>
        </w:rPr>
        <w:t>,</w:t>
      </w:r>
      <w:r w:rsidR="0062192E" w:rsidRPr="0088646F">
        <w:rPr>
          <w:rFonts w:eastAsia="Times New Roman" w:cs="Segoe UI"/>
        </w:rPr>
        <w:t xml:space="preserve"> and empowering the individuals to age in place or in the least restrictive environment possible that is self-directed and person-centered.  </w:t>
      </w:r>
      <w:r w:rsidR="00DA144F">
        <w:t>Data analytics and metric tracking will be provided by DoAD</w:t>
      </w:r>
      <w:r w:rsidR="00A25768">
        <w:t>, hospital data analysts</w:t>
      </w:r>
      <w:r w:rsidR="00DA144F">
        <w:t xml:space="preserve"> and CRISP resources</w:t>
      </w:r>
      <w:r w:rsidR="00600BC2">
        <w:t xml:space="preserve"> (pre- and post- care management assignment costs)</w:t>
      </w:r>
      <w:r w:rsidR="00DA144F">
        <w:t>.</w:t>
      </w:r>
      <w:r w:rsidR="00A25768">
        <w:t xml:space="preserve">  </w:t>
      </w:r>
      <w:r w:rsidR="0088646F" w:rsidRPr="00A25768">
        <w:rPr>
          <w:rFonts w:eastAsia="Times New Roman" w:cs="Segoe UI"/>
        </w:rPr>
        <w:t>Supporting staff</w:t>
      </w:r>
      <w:r w:rsidR="00600BC2">
        <w:rPr>
          <w:rFonts w:eastAsia="Times New Roman" w:cs="Segoe UI"/>
        </w:rPr>
        <w:t xml:space="preserve"> will be hired by Anne Arundel County DoAD and</w:t>
      </w:r>
      <w:r w:rsidR="0088646F" w:rsidRPr="00A25768">
        <w:rPr>
          <w:rFonts w:eastAsia="Times New Roman" w:cs="Segoe UI"/>
        </w:rPr>
        <w:t xml:space="preserve"> includes: </w:t>
      </w:r>
    </w:p>
    <w:p w14:paraId="2994B848" w14:textId="0E06ADC2" w:rsidR="0088646F" w:rsidRPr="00E46F52" w:rsidRDefault="0088646F" w:rsidP="0062192E">
      <w:pPr>
        <w:pStyle w:val="NoSpacing"/>
        <w:numPr>
          <w:ilvl w:val="1"/>
          <w:numId w:val="16"/>
        </w:numPr>
      </w:pPr>
      <w:r w:rsidRPr="00E46F52">
        <w:t>(1 FTE) Nurse (RN) Clinical Case Manager</w:t>
      </w:r>
      <w:r w:rsidR="004D4C73">
        <w:t>/</w:t>
      </w:r>
      <w:r w:rsidRPr="00E46F52">
        <w:t xml:space="preserve">Project </w:t>
      </w:r>
      <w:r w:rsidR="004D4C73">
        <w:t>L</w:t>
      </w:r>
      <w:r w:rsidRPr="00E46F52">
        <w:t xml:space="preserve">ead </w:t>
      </w:r>
      <w:r w:rsidR="004D4C73">
        <w:t>to coordinate, provide</w:t>
      </w:r>
      <w:r w:rsidRPr="00E46F52">
        <w:t xml:space="preserve"> program oversight, </w:t>
      </w:r>
      <w:r w:rsidR="004D4C73">
        <w:t xml:space="preserve">and serve as </w:t>
      </w:r>
      <w:r w:rsidRPr="00E46F52">
        <w:t xml:space="preserve">triage team member and </w:t>
      </w:r>
      <w:r w:rsidR="0062192E" w:rsidRPr="00291696">
        <w:rPr>
          <w:u w:val="single"/>
        </w:rPr>
        <w:t>S</w:t>
      </w:r>
      <w:r w:rsidR="0062192E">
        <w:t xml:space="preserve">enior </w:t>
      </w:r>
      <w:r w:rsidRPr="00291696">
        <w:rPr>
          <w:u w:val="single"/>
        </w:rPr>
        <w:t>C</w:t>
      </w:r>
      <w:r w:rsidR="0062192E">
        <w:t xml:space="preserve">ommunity </w:t>
      </w:r>
      <w:r w:rsidR="0032160E" w:rsidRPr="00291696">
        <w:rPr>
          <w:u w:val="single"/>
        </w:rPr>
        <w:t>R</w:t>
      </w:r>
      <w:r w:rsidR="0032160E">
        <w:t xml:space="preserve">esource </w:t>
      </w:r>
      <w:r w:rsidR="0062192E" w:rsidRPr="00291696">
        <w:rPr>
          <w:u w:val="single"/>
        </w:rPr>
        <w:t>I</w:t>
      </w:r>
      <w:r w:rsidR="0062192E">
        <w:t xml:space="preserve">nitiative </w:t>
      </w:r>
      <w:r w:rsidR="0062192E" w:rsidRPr="00291696">
        <w:rPr>
          <w:u w:val="single"/>
        </w:rPr>
        <w:t>C</w:t>
      </w:r>
      <w:r w:rsidR="0062192E">
        <w:t xml:space="preserve">are </w:t>
      </w:r>
      <w:r w:rsidR="0062192E" w:rsidRPr="00291696">
        <w:rPr>
          <w:u w:val="single"/>
        </w:rPr>
        <w:t>T</w:t>
      </w:r>
      <w:r w:rsidR="0062192E">
        <w:t>eam (CRICT)</w:t>
      </w:r>
      <w:r w:rsidRPr="00E46F52">
        <w:t xml:space="preserve"> Navigator</w:t>
      </w:r>
    </w:p>
    <w:p w14:paraId="496E6D3C" w14:textId="77777777" w:rsidR="0088646F" w:rsidRPr="00E46F52" w:rsidRDefault="0088646F" w:rsidP="0062192E">
      <w:pPr>
        <w:pStyle w:val="NoSpacing"/>
        <w:numPr>
          <w:ilvl w:val="1"/>
          <w:numId w:val="16"/>
        </w:numPr>
      </w:pPr>
      <w:r w:rsidRPr="00E46F52">
        <w:t>(1 FTE) Geriatric Mental Health Case Manager-Triage Team member</w:t>
      </w:r>
    </w:p>
    <w:p w14:paraId="2C6170CA" w14:textId="77777777" w:rsidR="0088646F" w:rsidRPr="00E46F52" w:rsidRDefault="0088646F" w:rsidP="0062192E">
      <w:pPr>
        <w:pStyle w:val="NoSpacing"/>
        <w:numPr>
          <w:ilvl w:val="1"/>
          <w:numId w:val="16"/>
        </w:numPr>
      </w:pPr>
      <w:r w:rsidRPr="00E46F52">
        <w:t>(1 FTE) Geriatric Social Worker LCSW-C-Triage Team member</w:t>
      </w:r>
    </w:p>
    <w:p w14:paraId="3130AEA1" w14:textId="77777777" w:rsidR="0088646F" w:rsidRPr="00E46F52" w:rsidRDefault="0088646F" w:rsidP="0062192E">
      <w:pPr>
        <w:pStyle w:val="NoSpacing"/>
        <w:numPr>
          <w:ilvl w:val="1"/>
          <w:numId w:val="16"/>
        </w:numPr>
      </w:pPr>
      <w:r w:rsidRPr="00E46F52">
        <w:t>(1 PTE) Case Manager</w:t>
      </w:r>
    </w:p>
    <w:p w14:paraId="33A827A3" w14:textId="77777777" w:rsidR="0088646F" w:rsidRDefault="0088646F" w:rsidP="0062192E">
      <w:pPr>
        <w:pStyle w:val="NoSpacing"/>
        <w:numPr>
          <w:ilvl w:val="1"/>
          <w:numId w:val="16"/>
        </w:numPr>
      </w:pPr>
      <w:r w:rsidRPr="00E46F52">
        <w:t>(1 PTE) RN Case Manager</w:t>
      </w:r>
    </w:p>
    <w:p w14:paraId="55056730" w14:textId="77777777" w:rsidR="009C3A13" w:rsidRDefault="009C3A13" w:rsidP="00876425">
      <w:pPr>
        <w:pStyle w:val="ListParagraph"/>
        <w:spacing w:after="0" w:line="240" w:lineRule="auto"/>
        <w:ind w:left="0"/>
        <w:jc w:val="both"/>
        <w:textAlignment w:val="baseline"/>
        <w:rPr>
          <w:u w:val="single"/>
        </w:rPr>
      </w:pPr>
    </w:p>
    <w:p w14:paraId="207AA063" w14:textId="77777777" w:rsidR="001A51FA" w:rsidRPr="001A51FA" w:rsidRDefault="00034DF4" w:rsidP="001A51FA">
      <w:pPr>
        <w:pStyle w:val="ListParagraph"/>
        <w:numPr>
          <w:ilvl w:val="0"/>
          <w:numId w:val="26"/>
        </w:numPr>
        <w:spacing w:after="0" w:line="240" w:lineRule="auto"/>
        <w:jc w:val="both"/>
        <w:textAlignment w:val="baseline"/>
        <w:rPr>
          <w:u w:val="single"/>
        </w:rPr>
      </w:pPr>
      <w:r w:rsidRPr="009C3A13">
        <w:rPr>
          <w:rFonts w:eastAsia="Times New Roman" w:cs="Segoe UI"/>
          <w:b/>
          <w:bCs/>
          <w:u w:val="single"/>
          <w:bdr w:val="none" w:sz="0" w:space="0" w:color="auto" w:frame="1"/>
        </w:rPr>
        <w:t>Cr</w:t>
      </w:r>
      <w:r w:rsidR="00A15CFB">
        <w:rPr>
          <w:rFonts w:eastAsia="Times New Roman" w:cs="Segoe UI"/>
          <w:b/>
          <w:bCs/>
          <w:u w:val="single"/>
          <w:bdr w:val="none" w:sz="0" w:space="0" w:color="auto" w:frame="1"/>
        </w:rPr>
        <w:t xml:space="preserve">eation of </w:t>
      </w:r>
      <w:r w:rsidR="00C27DBE">
        <w:rPr>
          <w:rFonts w:eastAsia="Times New Roman" w:cs="Segoe UI"/>
          <w:b/>
          <w:bCs/>
          <w:i/>
          <w:u w:val="single"/>
          <w:bdr w:val="none" w:sz="0" w:space="0" w:color="auto" w:frame="1"/>
        </w:rPr>
        <w:t>N</w:t>
      </w:r>
      <w:r w:rsidR="00A15CFB">
        <w:rPr>
          <w:rFonts w:eastAsia="Times New Roman" w:cs="Segoe UI"/>
          <w:b/>
          <w:bCs/>
          <w:i/>
          <w:u w:val="single"/>
          <w:bdr w:val="none" w:sz="0" w:space="0" w:color="auto" w:frame="1"/>
        </w:rPr>
        <w:t>ew</w:t>
      </w:r>
      <w:r w:rsidR="00C27DBE">
        <w:rPr>
          <w:rFonts w:eastAsia="Times New Roman" w:cs="Segoe UI"/>
          <w:b/>
          <w:bCs/>
          <w:u w:val="single"/>
          <w:bdr w:val="none" w:sz="0" w:space="0" w:color="auto" w:frame="1"/>
        </w:rPr>
        <w:t xml:space="preserve"> and Expansion of E</w:t>
      </w:r>
      <w:r w:rsidRPr="009C3A13">
        <w:rPr>
          <w:rFonts w:eastAsia="Times New Roman" w:cs="Segoe UI"/>
          <w:b/>
          <w:bCs/>
          <w:u w:val="single"/>
          <w:bdr w:val="none" w:sz="0" w:space="0" w:color="auto" w:frame="1"/>
        </w:rPr>
        <w:t>xisting CRISP Services</w:t>
      </w:r>
      <w:r w:rsidR="004D4C73">
        <w:rPr>
          <w:rFonts w:eastAsia="Times New Roman" w:cs="Segoe UI"/>
          <w:b/>
          <w:bCs/>
          <w:bdr w:val="none" w:sz="0" w:space="0" w:color="auto" w:frame="1"/>
          <w:vertAlign w:val="superscript"/>
        </w:rPr>
        <w:t>A,B</w:t>
      </w:r>
      <w:r w:rsidR="001A51FA">
        <w:rPr>
          <w:rFonts w:eastAsia="Times New Roman" w:cs="Segoe UI"/>
          <w:b/>
          <w:bCs/>
          <w:bdr w:val="none" w:sz="0" w:space="0" w:color="auto" w:frame="1"/>
          <w:vertAlign w:val="superscript"/>
        </w:rPr>
        <w:t xml:space="preserve"> </w:t>
      </w:r>
      <w:r w:rsidR="009C3A13" w:rsidRPr="009C3A13">
        <w:rPr>
          <w:rFonts w:eastAsia="Times New Roman" w:cs="Segoe UI"/>
        </w:rPr>
        <w:t xml:space="preserve">As a result of studying the region’s cross-discipline, cross-organizational problem statements concerning population health management, care coordination improvements and patient satisfaction, we determined that creating intervention strategies </w:t>
      </w:r>
      <w:r w:rsidR="00291696">
        <w:rPr>
          <w:rFonts w:eastAsia="Times New Roman" w:cs="Segoe UI"/>
        </w:rPr>
        <w:t>using our hospital E</w:t>
      </w:r>
      <w:r w:rsidR="004D4C73">
        <w:rPr>
          <w:rFonts w:eastAsia="Times New Roman" w:cs="Segoe UI"/>
        </w:rPr>
        <w:t>M</w:t>
      </w:r>
      <w:r w:rsidR="00291696">
        <w:rPr>
          <w:rFonts w:eastAsia="Times New Roman" w:cs="Segoe UI"/>
        </w:rPr>
        <w:t xml:space="preserve">R (Epic for both hospitals) </w:t>
      </w:r>
      <w:r w:rsidR="009C3A13" w:rsidRPr="009C3A13">
        <w:rPr>
          <w:rFonts w:eastAsia="Times New Roman" w:cs="Segoe UI"/>
        </w:rPr>
        <w:t>in close collaboration with CRISP was the key to the fastest, most effective means of impacting the vast majority of patients in the region. </w:t>
      </w:r>
      <w:r w:rsidR="00025125">
        <w:t xml:space="preserve"> </w:t>
      </w:r>
      <w:r w:rsidR="00025125" w:rsidRPr="00025125">
        <w:t xml:space="preserve">This </w:t>
      </w:r>
      <w:r w:rsidR="00025125" w:rsidRPr="00025125">
        <w:rPr>
          <w:rFonts w:eastAsia="Times New Roman" w:cs="Segoe UI"/>
          <w:bCs/>
          <w:bdr w:val="none" w:sz="0" w:space="0" w:color="auto" w:frame="1"/>
        </w:rPr>
        <w:t>a</w:t>
      </w:r>
      <w:r w:rsidR="009E464C" w:rsidRPr="00025125">
        <w:rPr>
          <w:rFonts w:eastAsia="Times New Roman" w:cs="Segoe UI"/>
          <w:bCs/>
          <w:bdr w:val="none" w:sz="0" w:space="0" w:color="auto" w:frame="1"/>
        </w:rPr>
        <w:t xml:space="preserve">doption of CRISP features by providers and organizations </w:t>
      </w:r>
      <w:r w:rsidR="00025125">
        <w:rPr>
          <w:rFonts w:eastAsia="Times New Roman" w:cs="Segoe UI"/>
          <w:bCs/>
          <w:bdr w:val="none" w:sz="0" w:space="0" w:color="auto" w:frame="1"/>
        </w:rPr>
        <w:t xml:space="preserve">will supply the data analytics necessary to </w:t>
      </w:r>
      <w:r w:rsidR="009E464C" w:rsidRPr="00025125">
        <w:rPr>
          <w:rFonts w:eastAsia="Times New Roman" w:cs="Segoe UI"/>
          <w:bCs/>
          <w:bdr w:val="none" w:sz="0" w:space="0" w:color="auto" w:frame="1"/>
        </w:rPr>
        <w:t>drive clinical performance, reduce PAU</w:t>
      </w:r>
      <w:r w:rsidR="00025125">
        <w:rPr>
          <w:rFonts w:eastAsia="Times New Roman" w:cs="Segoe UI"/>
          <w:bCs/>
          <w:bdr w:val="none" w:sz="0" w:space="0" w:color="auto" w:frame="1"/>
        </w:rPr>
        <w:t>, and promote care coordination for our target population.</w:t>
      </w:r>
      <w:r w:rsidR="009E464C" w:rsidRPr="00025125">
        <w:rPr>
          <w:rFonts w:eastAsia="Times New Roman" w:cs="Segoe UI"/>
          <w:b/>
          <w:bCs/>
          <w:bdr w:val="none" w:sz="0" w:space="0" w:color="auto" w:frame="1"/>
        </w:rPr>
        <w:t> </w:t>
      </w:r>
    </w:p>
    <w:p w14:paraId="7754323F" w14:textId="77777777" w:rsidR="001A51FA" w:rsidRPr="001A51FA" w:rsidRDefault="001A51FA" w:rsidP="001A51FA">
      <w:pPr>
        <w:pStyle w:val="ListParagraph"/>
        <w:spacing w:after="0" w:line="240" w:lineRule="auto"/>
        <w:ind w:left="360"/>
        <w:jc w:val="both"/>
        <w:textAlignment w:val="baseline"/>
        <w:rPr>
          <w:u w:val="single"/>
        </w:rPr>
      </w:pPr>
    </w:p>
    <w:p w14:paraId="6EAFD2CD" w14:textId="264B40E9" w:rsidR="001A51FA" w:rsidRPr="001A51FA" w:rsidRDefault="001A51FA" w:rsidP="001A51FA">
      <w:pPr>
        <w:pStyle w:val="ListParagraph"/>
        <w:numPr>
          <w:ilvl w:val="1"/>
          <w:numId w:val="26"/>
        </w:numPr>
        <w:spacing w:after="0" w:line="240" w:lineRule="auto"/>
        <w:jc w:val="both"/>
        <w:textAlignment w:val="baseline"/>
        <w:rPr>
          <w:u w:val="single"/>
        </w:rPr>
      </w:pPr>
      <w:r w:rsidRPr="001A51FA">
        <w:rPr>
          <w:rFonts w:eastAsia="Times New Roman" w:cs="Segoe UI"/>
          <w:b/>
          <w:u w:val="single"/>
        </w:rPr>
        <w:t>S</w:t>
      </w:r>
      <w:r w:rsidR="006875C8" w:rsidRPr="001A51FA">
        <w:rPr>
          <w:rFonts w:eastAsia="Times New Roman" w:cs="Segoe UI"/>
          <w:b/>
          <w:u w:val="single"/>
        </w:rPr>
        <w:t>NF Integration and Reporting Pilot</w:t>
      </w:r>
      <w:r w:rsidR="004D4C73" w:rsidRPr="001A51FA">
        <w:rPr>
          <w:rFonts w:eastAsia="Times New Roman" w:cs="Segoe UI"/>
          <w:vertAlign w:val="superscript"/>
        </w:rPr>
        <w:t>A,B</w:t>
      </w:r>
      <w:r w:rsidR="006875C8" w:rsidRPr="001A51FA">
        <w:rPr>
          <w:rFonts w:eastAsia="Times New Roman" w:cs="Segoe UI"/>
        </w:rPr>
        <w:t xml:space="preserve"> Complementing the SNF Collaborative above, this </w:t>
      </w:r>
      <w:r w:rsidR="006875C8" w:rsidRPr="001A51FA">
        <w:rPr>
          <w:rFonts w:eastAsia="Times New Roman" w:cs="Segoe UI"/>
          <w:bCs/>
          <w:bdr w:val="none" w:sz="0" w:space="0" w:color="auto" w:frame="1"/>
        </w:rPr>
        <w:t>CRISP/BATP/SNF Integration and Reporting Pilot</w:t>
      </w:r>
      <w:r w:rsidR="006875C8" w:rsidRPr="001A51FA">
        <w:rPr>
          <w:rFonts w:eastAsia="Times New Roman" w:cs="Segoe UI"/>
          <w:b/>
          <w:bCs/>
          <w:bdr w:val="none" w:sz="0" w:space="0" w:color="auto" w:frame="1"/>
        </w:rPr>
        <w:t> </w:t>
      </w:r>
      <w:r w:rsidR="006875C8" w:rsidRPr="001A51FA">
        <w:rPr>
          <w:rFonts w:eastAsia="Times New Roman" w:cs="Segoe UI"/>
        </w:rPr>
        <w:t>project will onboard SNFs to the ENS feature and make data more transparent regarding to which SNFs patients are being discharged, which SNFs are experiencing unplanned transfers and to which hospitals, and whether patients are readmitted after discharge to home from the various SNFs.  Eventually the project will expand further such that clinical data will be shared between hospitals and SNFs through CRISP's Clinical Portal, with the goal of coordinating care and avoiding/reducing PAU by enhancing clinical communication and interventions that can prevent unplanned transfers. Our goal is for BATP and CRISP to enroll SNFs such that &gt; 80% of our hospitalized patients who are discharged to SNFs receive care at a facility integrated with CRISP's ENS and Clinical Portal, in other words, approximately 5,000 patients at high-risk for PAU.</w:t>
      </w:r>
      <w:r w:rsidR="005D48FA">
        <w:t xml:space="preserve">  </w:t>
      </w:r>
      <w:r w:rsidR="006875C8" w:rsidRPr="001A51FA">
        <w:rPr>
          <w:rFonts w:eastAsia="Times New Roman" w:cs="Segoe UI"/>
        </w:rPr>
        <w:t>By having access to SNF ENS data, the SNF Collaborative will be able to analyze and focus patient interventions, examine process improvements and provide targeted SNF training (e.g. wound care, infection control) to decrease 30 day all cause hospital readmissions in 201</w:t>
      </w:r>
      <w:r w:rsidR="0063670A">
        <w:rPr>
          <w:rFonts w:eastAsia="Times New Roman" w:cs="Segoe UI"/>
        </w:rPr>
        <w:t xml:space="preserve">6.  Another notable outcome: </w:t>
      </w:r>
      <w:r w:rsidR="0063670A" w:rsidRPr="0063670A">
        <w:rPr>
          <w:rFonts w:eastAsia="Times New Roman" w:cs="Segoe UI"/>
          <w:b/>
        </w:rPr>
        <w:t>this</w:t>
      </w:r>
      <w:r w:rsidR="006875C8" w:rsidRPr="0063670A">
        <w:rPr>
          <w:rFonts w:eastAsia="Times New Roman" w:cs="Segoe UI"/>
          <w:b/>
        </w:rPr>
        <w:t xml:space="preserve"> subproject will also prepare SNFs for a value-based payment environment and new regulations, e.g. the IMPACT act of 2014, and assumption of risk through bundling or other payment mechanisms.</w:t>
      </w:r>
      <w:r w:rsidR="006875C8" w:rsidRPr="001A51FA">
        <w:rPr>
          <w:rFonts w:eastAsia="Times New Roman" w:cs="Segoe UI"/>
        </w:rPr>
        <w:t xml:space="preserve">  Primary support for this initiative includes a </w:t>
      </w:r>
      <w:r w:rsidR="005B0742" w:rsidRPr="001A51FA">
        <w:rPr>
          <w:rFonts w:eastAsia="Times New Roman" w:cs="Segoe UI"/>
          <w:b/>
        </w:rPr>
        <w:t>Post-Acute</w:t>
      </w:r>
      <w:r w:rsidR="006875C8" w:rsidRPr="001A51FA">
        <w:rPr>
          <w:rFonts w:eastAsia="Times New Roman" w:cs="Segoe UI"/>
          <w:b/>
        </w:rPr>
        <w:t xml:space="preserve"> Care Manager </w:t>
      </w:r>
      <w:r w:rsidR="006875C8" w:rsidRPr="001A51FA">
        <w:rPr>
          <w:rFonts w:eastAsia="Times New Roman" w:cs="Segoe UI"/>
        </w:rPr>
        <w:t xml:space="preserve">(AAMC), and a </w:t>
      </w:r>
      <w:r w:rsidR="006875C8" w:rsidRPr="001A51FA">
        <w:rPr>
          <w:rFonts w:eastAsia="Times New Roman" w:cs="Segoe UI"/>
          <w:b/>
        </w:rPr>
        <w:t xml:space="preserve">High Risk Care Coordinator </w:t>
      </w:r>
      <w:r w:rsidR="006875C8" w:rsidRPr="001A51FA">
        <w:rPr>
          <w:rFonts w:eastAsia="Times New Roman" w:cs="Segoe UI"/>
        </w:rPr>
        <w:t>(UM BWMC).  Additional administrative, project manag</w:t>
      </w:r>
      <w:r w:rsidR="00FB5A88">
        <w:rPr>
          <w:rFonts w:eastAsia="Times New Roman" w:cs="Segoe UI"/>
        </w:rPr>
        <w:t>ement, inpatient and community care m</w:t>
      </w:r>
      <w:r w:rsidR="006875C8" w:rsidRPr="001A51FA">
        <w:rPr>
          <w:rFonts w:eastAsia="Times New Roman" w:cs="Segoe UI"/>
        </w:rPr>
        <w:t>anagement resources will be utilized for quarterly meetings.  SNFs will provide leadership participation, including Directors of Nursing, Administrators and even SNF corporate support.  BATP defined and documented the draft reporting requirements in mid-October 2015, which CRISP will use to provide the SNF-related metrics reporting.</w:t>
      </w:r>
    </w:p>
    <w:p w14:paraId="56F94C03" w14:textId="77777777" w:rsidR="001A51FA" w:rsidRPr="001A51FA" w:rsidRDefault="001A51FA" w:rsidP="001A51FA">
      <w:pPr>
        <w:pStyle w:val="ListParagraph"/>
        <w:spacing w:after="0" w:line="240" w:lineRule="auto"/>
        <w:ind w:left="1080"/>
        <w:jc w:val="both"/>
        <w:textAlignment w:val="baseline"/>
        <w:rPr>
          <w:u w:val="single"/>
        </w:rPr>
      </w:pPr>
    </w:p>
    <w:p w14:paraId="24C0EE89" w14:textId="71D2BB9F" w:rsidR="000E3C55" w:rsidRPr="001A51FA" w:rsidRDefault="006875C8" w:rsidP="001A51FA">
      <w:pPr>
        <w:pStyle w:val="ListParagraph"/>
        <w:numPr>
          <w:ilvl w:val="1"/>
          <w:numId w:val="26"/>
        </w:numPr>
        <w:spacing w:after="0" w:line="240" w:lineRule="auto"/>
        <w:jc w:val="both"/>
        <w:textAlignment w:val="baseline"/>
        <w:rPr>
          <w:u w:val="single"/>
        </w:rPr>
      </w:pPr>
      <w:r w:rsidRPr="001F7E77">
        <w:rPr>
          <w:rFonts w:eastAsia="Times New Roman" w:cs="Segoe UI"/>
          <w:b/>
          <w:bCs/>
          <w:u w:val="single"/>
          <w:bdr w:val="none" w:sz="0" w:space="0" w:color="auto" w:frame="1"/>
        </w:rPr>
        <w:t>Expansion of CRISP ENS and Clinical Query Portal to</w:t>
      </w:r>
      <w:r w:rsidR="004D4C73" w:rsidRPr="001F7E77">
        <w:rPr>
          <w:rFonts w:eastAsia="Times New Roman" w:cs="Segoe UI"/>
          <w:b/>
          <w:bCs/>
          <w:u w:val="single"/>
          <w:bdr w:val="none" w:sz="0" w:space="0" w:color="auto" w:frame="1"/>
        </w:rPr>
        <w:t xml:space="preserve"> A</w:t>
      </w:r>
      <w:r w:rsidRPr="001F7E77">
        <w:rPr>
          <w:rFonts w:eastAsia="Times New Roman" w:cs="Segoe UI"/>
          <w:b/>
          <w:bCs/>
          <w:u w:val="single"/>
          <w:bdr w:val="none" w:sz="0" w:space="0" w:color="auto" w:frame="1"/>
        </w:rPr>
        <w:t xml:space="preserve">dditional </w:t>
      </w:r>
      <w:r w:rsidR="004D4C73" w:rsidRPr="001F7E77">
        <w:rPr>
          <w:rFonts w:eastAsia="Times New Roman" w:cs="Segoe UI"/>
          <w:b/>
          <w:bCs/>
          <w:u w:val="single"/>
          <w:bdr w:val="none" w:sz="0" w:space="0" w:color="auto" w:frame="1"/>
        </w:rPr>
        <w:t>A</w:t>
      </w:r>
      <w:r w:rsidRPr="001F7E77">
        <w:rPr>
          <w:rFonts w:eastAsia="Times New Roman" w:cs="Segoe UI"/>
          <w:b/>
          <w:bCs/>
          <w:u w:val="single"/>
          <w:bdr w:val="none" w:sz="0" w:space="0" w:color="auto" w:frame="1"/>
        </w:rPr>
        <w:t xml:space="preserve">mbulatory </w:t>
      </w:r>
      <w:r w:rsidR="004D4C73" w:rsidRPr="001F7E77">
        <w:rPr>
          <w:rFonts w:eastAsia="Times New Roman" w:cs="Segoe UI"/>
          <w:b/>
          <w:bCs/>
          <w:u w:val="single"/>
          <w:bdr w:val="none" w:sz="0" w:space="0" w:color="auto" w:frame="1"/>
        </w:rPr>
        <w:t>C</w:t>
      </w:r>
      <w:r w:rsidRPr="001F7E77">
        <w:rPr>
          <w:rFonts w:eastAsia="Times New Roman" w:cs="Segoe UI"/>
          <w:b/>
          <w:bCs/>
          <w:u w:val="single"/>
          <w:bdr w:val="none" w:sz="0" w:space="0" w:color="auto" w:frame="1"/>
        </w:rPr>
        <w:t>are Practices</w:t>
      </w:r>
      <w:r w:rsidR="004D4C73" w:rsidRPr="001A51FA">
        <w:rPr>
          <w:rFonts w:eastAsia="Times New Roman" w:cs="Segoe UI"/>
          <w:b/>
          <w:bCs/>
          <w:bdr w:val="none" w:sz="0" w:space="0" w:color="auto" w:frame="1"/>
          <w:vertAlign w:val="superscript"/>
        </w:rPr>
        <w:t>A,B</w:t>
      </w:r>
      <w:r w:rsidRPr="001A51FA">
        <w:rPr>
          <w:rFonts w:eastAsia="Times New Roman" w:cs="Segoe UI"/>
          <w:b/>
          <w:bCs/>
          <w:bdr w:val="none" w:sz="0" w:space="0" w:color="auto" w:frame="1"/>
        </w:rPr>
        <w:t xml:space="preserve"> </w:t>
      </w:r>
      <w:r w:rsidRPr="001A51FA">
        <w:rPr>
          <w:rFonts w:eastAsia="Times New Roman" w:cs="Segoe UI"/>
        </w:rPr>
        <w:t>AAMC and UM BWMC have identified ambulatory practices to send/receive ENS alerts and share clinical data with the CRISP Clinical Portal in 2016.  We will recruit key clinical practices whose EMRs are not integrated with Epic in order to enhance all of our other strategies, e.g. Care Alerts, Care Plans,</w:t>
      </w:r>
      <w:r w:rsidR="0063670A">
        <w:rPr>
          <w:rFonts w:eastAsia="Times New Roman" w:cs="Segoe UI"/>
        </w:rPr>
        <w:t xml:space="preserve"> as well as share </w:t>
      </w:r>
      <w:r w:rsidRPr="001A51FA">
        <w:rPr>
          <w:rFonts w:eastAsia="Times New Roman" w:cs="Segoe UI"/>
        </w:rPr>
        <w:t xml:space="preserve">clinical data </w:t>
      </w:r>
      <w:r w:rsidR="004D4C73" w:rsidRPr="001A51FA">
        <w:rPr>
          <w:rFonts w:eastAsia="Times New Roman" w:cs="Segoe UI"/>
        </w:rPr>
        <w:t>in order to</w:t>
      </w:r>
      <w:r w:rsidRPr="001A51FA">
        <w:rPr>
          <w:rFonts w:eastAsia="Times New Roman" w:cs="Segoe UI"/>
        </w:rPr>
        <w:t xml:space="preserve"> coordinate care and reduce duplication of services. One example is the sharing of recent imaging results that may prevent having to order advanced imaging twice on the same patient for the same reason. This intervention will impact hundreds of thousands of patients.  The intended outcome is to reduce PAU for our target population, and to prepare a Community of Practice to be successful in a value-based payment environment and become accountable for total cost of care.</w:t>
      </w:r>
    </w:p>
    <w:p w14:paraId="188BB538" w14:textId="77777777" w:rsidR="00410D8C" w:rsidRPr="00245025" w:rsidRDefault="00410D8C" w:rsidP="00410D8C">
      <w:pPr>
        <w:pStyle w:val="ListParagraph"/>
        <w:spacing w:after="0" w:line="240" w:lineRule="auto"/>
        <w:ind w:left="1440"/>
        <w:jc w:val="both"/>
        <w:textAlignment w:val="baseline"/>
        <w:rPr>
          <w:u w:val="single"/>
        </w:rPr>
      </w:pPr>
    </w:p>
    <w:p w14:paraId="0AF3268C" w14:textId="55D0C603" w:rsidR="00281331" w:rsidRPr="00636A4C" w:rsidRDefault="00245025" w:rsidP="00630078">
      <w:pPr>
        <w:pStyle w:val="ListParagraph"/>
        <w:numPr>
          <w:ilvl w:val="0"/>
          <w:numId w:val="26"/>
        </w:numPr>
        <w:spacing w:after="0" w:line="240" w:lineRule="auto"/>
        <w:jc w:val="both"/>
        <w:textAlignment w:val="baseline"/>
        <w:rPr>
          <w:u w:val="single"/>
        </w:rPr>
      </w:pPr>
      <w:r w:rsidRPr="00636A4C">
        <w:rPr>
          <w:rFonts w:eastAsia="Times New Roman" w:cs="Segoe UI"/>
          <w:b/>
          <w:u w:val="single"/>
        </w:rPr>
        <w:t>CRISP Secure Texting Pilot</w:t>
      </w:r>
      <w:r w:rsidR="00F40851" w:rsidRPr="00636A4C">
        <w:rPr>
          <w:rFonts w:eastAsia="Times New Roman" w:cs="Segoe UI"/>
          <w:b/>
          <w:vertAlign w:val="superscript"/>
        </w:rPr>
        <w:t>A,B</w:t>
      </w:r>
      <w:r w:rsidRPr="00636A4C">
        <w:rPr>
          <w:rFonts w:eastAsia="Times New Roman" w:cs="Segoe UI"/>
          <w:b/>
        </w:rPr>
        <w:t xml:space="preserve"> </w:t>
      </w:r>
      <w:r w:rsidRPr="00636A4C">
        <w:rPr>
          <w:rFonts w:eastAsia="Times New Roman" w:cs="Segoe UI"/>
        </w:rPr>
        <w:t xml:space="preserve">BATP identified the need for secure </w:t>
      </w:r>
      <w:r w:rsidR="007A7264" w:rsidRPr="00636A4C">
        <w:rPr>
          <w:rFonts w:eastAsia="Times New Roman" w:cs="Segoe UI"/>
        </w:rPr>
        <w:t xml:space="preserve">(i.e. HIPAA-compliant) </w:t>
      </w:r>
      <w:r w:rsidRPr="00636A4C">
        <w:rPr>
          <w:rFonts w:eastAsia="Times New Roman" w:cs="Segoe UI"/>
        </w:rPr>
        <w:t>texting</w:t>
      </w:r>
      <w:r w:rsidR="0021466B" w:rsidRPr="00636A4C">
        <w:rPr>
          <w:rFonts w:eastAsia="Times New Roman" w:cs="Segoe UI"/>
        </w:rPr>
        <w:t xml:space="preserve"> during </w:t>
      </w:r>
      <w:r w:rsidR="007A7264" w:rsidRPr="00636A4C">
        <w:rPr>
          <w:rFonts w:eastAsia="Times New Roman" w:cs="Segoe UI"/>
        </w:rPr>
        <w:t>its</w:t>
      </w:r>
      <w:r w:rsidR="0021466B" w:rsidRPr="00636A4C">
        <w:rPr>
          <w:rFonts w:eastAsia="Times New Roman" w:cs="Segoe UI"/>
        </w:rPr>
        <w:t xml:space="preserve"> planning phase</w:t>
      </w:r>
      <w:r w:rsidRPr="00636A4C">
        <w:rPr>
          <w:rFonts w:eastAsia="Times New Roman" w:cs="Segoe UI"/>
        </w:rPr>
        <w:t xml:space="preserve">, and worked with CRISP to evaluate and document the requirements for this vitally important means of streamlining communication during transitions of care.  AAMC and UM BWMC will pilot secure texting </w:t>
      </w:r>
      <w:r w:rsidR="00636A4C" w:rsidRPr="00636A4C">
        <w:rPr>
          <w:rFonts w:eastAsia="Times New Roman" w:cs="Segoe UI"/>
        </w:rPr>
        <w:t xml:space="preserve">for the state of Maryland </w:t>
      </w:r>
      <w:r w:rsidRPr="00636A4C">
        <w:rPr>
          <w:rFonts w:eastAsia="Times New Roman" w:cs="Segoe UI"/>
        </w:rPr>
        <w:t>in early 2016</w:t>
      </w:r>
      <w:r w:rsidR="007A7264" w:rsidRPr="00636A4C">
        <w:rPr>
          <w:rFonts w:eastAsia="Times New Roman" w:cs="Segoe UI"/>
        </w:rPr>
        <w:t xml:space="preserve">. </w:t>
      </w:r>
      <w:r w:rsidRPr="00636A4C">
        <w:rPr>
          <w:rFonts w:eastAsia="Times New Roman" w:cs="Segoe UI"/>
        </w:rPr>
        <w:t xml:space="preserve">PAU can be avoided </w:t>
      </w:r>
      <w:r w:rsidR="00D52388" w:rsidRPr="00636A4C">
        <w:rPr>
          <w:rFonts w:eastAsia="Times New Roman" w:cs="Segoe UI"/>
        </w:rPr>
        <w:t>when</w:t>
      </w:r>
      <w:r w:rsidRPr="00636A4C">
        <w:rPr>
          <w:rFonts w:eastAsia="Times New Roman" w:cs="Segoe UI"/>
        </w:rPr>
        <w:t xml:space="preserve"> quick consultations are readily available</w:t>
      </w:r>
      <w:r w:rsidR="007A7264" w:rsidRPr="00636A4C">
        <w:rPr>
          <w:rFonts w:eastAsia="Times New Roman" w:cs="Segoe UI"/>
        </w:rPr>
        <w:t>:</w:t>
      </w:r>
      <w:r w:rsidRPr="00636A4C">
        <w:rPr>
          <w:rFonts w:eastAsia="Times New Roman" w:cs="Segoe UI"/>
        </w:rPr>
        <w:t xml:space="preserve"> for example, ensuring today's ED patient can be seen in the practice tomorrow or that an EKG finding does not warrant further testing or admission.  Secure texting allows providers to reach one another quickly and share images and lab results from mobile devices.  Secure texting vendors also offer other safety features such as "message not read" alerts and team directories for call groups or shift workers, which is essential to the dynamic operations of a health system.</w:t>
      </w:r>
      <w:r w:rsidR="00505875" w:rsidRPr="00636A4C">
        <w:rPr>
          <w:rFonts w:eastAsia="Times New Roman" w:cs="Segoe UI"/>
        </w:rPr>
        <w:t xml:space="preserve">  Following the pilot, w</w:t>
      </w:r>
      <w:r w:rsidRPr="00636A4C">
        <w:rPr>
          <w:rFonts w:eastAsia="Times New Roman" w:cs="Segoe UI"/>
        </w:rPr>
        <w:t xml:space="preserve">e anticipate all ED clinicians plus key specialists and primary care providers to enroll in secure texting. Our expected outcome is expedited, critical clinician-to-clinician communication in order to improve hand-offs and prevent PAU by reducing obstacles to communication. </w:t>
      </w:r>
      <w:r w:rsidR="00636A4C" w:rsidRPr="00636A4C">
        <w:rPr>
          <w:rFonts w:eastAsia="Times New Roman" w:cs="Segoe UI"/>
        </w:rPr>
        <w:t xml:space="preserve"> Secure texting complements and accelerates the effectiveness of the shared Care Alerts and Care Plans, as seen in our illustrative example of Mr. X, above, in the Care Alerts and Care Plans sections.</w:t>
      </w:r>
      <w:r w:rsidR="00636A4C">
        <w:t xml:space="preserve">  </w:t>
      </w:r>
      <w:r w:rsidRPr="00636A4C">
        <w:rPr>
          <w:rFonts w:eastAsia="Times New Roman" w:cs="Segoe UI"/>
        </w:rPr>
        <w:t xml:space="preserve">This feature will provide infrastructure in building an accountable Community of Practice responsible for the total cost of care for the population served. </w:t>
      </w:r>
    </w:p>
    <w:p w14:paraId="454931F0" w14:textId="77777777" w:rsidR="00636A4C" w:rsidRPr="00636A4C" w:rsidRDefault="00636A4C" w:rsidP="00636A4C">
      <w:pPr>
        <w:pStyle w:val="ListParagraph"/>
        <w:spacing w:after="0" w:line="240" w:lineRule="auto"/>
        <w:ind w:left="360"/>
        <w:jc w:val="both"/>
        <w:textAlignment w:val="baseline"/>
        <w:rPr>
          <w:u w:val="single"/>
        </w:rPr>
      </w:pPr>
    </w:p>
    <w:p w14:paraId="2D1A8494" w14:textId="2F38C3E1" w:rsidR="00281331" w:rsidRDefault="007935C2" w:rsidP="0010564B">
      <w:pPr>
        <w:pStyle w:val="ListParagraph"/>
        <w:numPr>
          <w:ilvl w:val="0"/>
          <w:numId w:val="26"/>
        </w:numPr>
        <w:shd w:val="clear" w:color="auto" w:fill="FFFFFF"/>
        <w:spacing w:after="0" w:line="240" w:lineRule="auto"/>
        <w:jc w:val="both"/>
        <w:textAlignment w:val="baseline"/>
        <w:rPr>
          <w:rFonts w:eastAsia="Times New Roman" w:cs="Times New Roman"/>
        </w:rPr>
      </w:pPr>
      <w:r>
        <w:rPr>
          <w:rFonts w:eastAsia="Times New Roman" w:cs="Segoe UI"/>
          <w:b/>
          <w:bCs/>
          <w:u w:val="single"/>
          <w:bdr w:val="none" w:sz="0" w:space="0" w:color="auto" w:frame="1"/>
        </w:rPr>
        <w:t xml:space="preserve">A </w:t>
      </w:r>
      <w:r w:rsidR="00FA258E" w:rsidRPr="00277BA0">
        <w:rPr>
          <w:rFonts w:eastAsia="Times New Roman" w:cs="Segoe UI"/>
          <w:b/>
          <w:bCs/>
          <w:u w:val="single"/>
          <w:bdr w:val="none" w:sz="0" w:space="0" w:color="auto" w:frame="1"/>
        </w:rPr>
        <w:t xml:space="preserve">Joint AAMC/UM BWMC </w:t>
      </w:r>
      <w:r>
        <w:rPr>
          <w:rFonts w:eastAsia="Times New Roman" w:cs="Segoe UI"/>
          <w:b/>
          <w:bCs/>
          <w:u w:val="single"/>
          <w:bdr w:val="none" w:sz="0" w:space="0" w:color="auto" w:frame="1"/>
        </w:rPr>
        <w:t xml:space="preserve">BATP </w:t>
      </w:r>
      <w:r w:rsidR="00281331" w:rsidRPr="00277BA0">
        <w:rPr>
          <w:rFonts w:eastAsia="Times New Roman" w:cs="Segoe UI"/>
          <w:b/>
          <w:bCs/>
          <w:u w:val="single"/>
          <w:bdr w:val="none" w:sz="0" w:space="0" w:color="auto" w:frame="1"/>
        </w:rPr>
        <w:t>Patient and Family Advisory Council (PFAC)</w:t>
      </w:r>
      <w:r w:rsidR="00446689">
        <w:rPr>
          <w:rFonts w:eastAsia="Times New Roman" w:cs="Segoe UI"/>
          <w:b/>
          <w:bCs/>
          <w:u w:val="single"/>
          <w:bdr w:val="none" w:sz="0" w:space="0" w:color="auto" w:frame="1"/>
        </w:rPr>
        <w:t xml:space="preserve"> for BATP</w:t>
      </w:r>
      <w:r w:rsidR="00446689">
        <w:rPr>
          <w:rFonts w:eastAsia="Times New Roman" w:cs="Segoe UI"/>
          <w:b/>
          <w:bCs/>
          <w:bdr w:val="none" w:sz="0" w:space="0" w:color="auto" w:frame="1"/>
          <w:vertAlign w:val="superscript"/>
        </w:rPr>
        <w:t>A,B</w:t>
      </w:r>
      <w:r w:rsidR="00281331" w:rsidRPr="00FA258E">
        <w:rPr>
          <w:rFonts w:eastAsia="Times New Roman" w:cs="Segoe UI"/>
          <w:b/>
          <w:bCs/>
          <w:bdr w:val="none" w:sz="0" w:space="0" w:color="auto" w:frame="1"/>
        </w:rPr>
        <w:t xml:space="preserve"> </w:t>
      </w:r>
      <w:r w:rsidR="00FD041E">
        <w:rPr>
          <w:rFonts w:eastAsia="Times New Roman" w:cs="Segoe UI"/>
          <w:bCs/>
          <w:bdr w:val="none" w:sz="0" w:space="0" w:color="auto" w:frame="1"/>
        </w:rPr>
        <w:t>F</w:t>
      </w:r>
      <w:r w:rsidR="00FA258E" w:rsidRPr="00FA258E">
        <w:rPr>
          <w:rFonts w:eastAsia="Times New Roman" w:cs="Segoe UI"/>
          <w:bCs/>
          <w:bdr w:val="none" w:sz="0" w:space="0" w:color="auto" w:frame="1"/>
        </w:rPr>
        <w:t xml:space="preserve">ormed during the planning phase, </w:t>
      </w:r>
      <w:r w:rsidR="00636A4C">
        <w:rPr>
          <w:rFonts w:eastAsia="Times New Roman" w:cs="Segoe UI"/>
          <w:bCs/>
          <w:bdr w:val="none" w:sz="0" w:space="0" w:color="auto" w:frame="1"/>
        </w:rPr>
        <w:t>this C</w:t>
      </w:r>
      <w:r w:rsidR="00FD041E">
        <w:rPr>
          <w:rFonts w:eastAsia="Times New Roman" w:cs="Segoe UI"/>
          <w:bCs/>
          <w:bdr w:val="none" w:sz="0" w:space="0" w:color="auto" w:frame="1"/>
        </w:rPr>
        <w:t xml:space="preserve">ouncil </w:t>
      </w:r>
      <w:r w:rsidR="00281331" w:rsidRPr="00FA258E">
        <w:rPr>
          <w:rFonts w:eastAsia="Times New Roman" w:cs="Times New Roman"/>
        </w:rPr>
        <w:t>has already </w:t>
      </w:r>
      <w:r w:rsidR="00636A4C">
        <w:rPr>
          <w:rFonts w:eastAsia="Times New Roman" w:cs="Times New Roman"/>
        </w:rPr>
        <w:t>enriched</w:t>
      </w:r>
      <w:r w:rsidR="00281331" w:rsidRPr="00FA258E">
        <w:rPr>
          <w:rFonts w:eastAsia="Times New Roman" w:cs="Times New Roman"/>
        </w:rPr>
        <w:t xml:space="preserve"> the development of the BATP implementation</w:t>
      </w:r>
      <w:r w:rsidR="00546C51">
        <w:rPr>
          <w:rFonts w:eastAsia="Times New Roman" w:cs="Times New Roman"/>
        </w:rPr>
        <w:t xml:space="preserve"> plan</w:t>
      </w:r>
      <w:r w:rsidR="00281331" w:rsidRPr="00FA258E">
        <w:rPr>
          <w:rFonts w:eastAsia="Times New Roman" w:cs="Times New Roman"/>
        </w:rPr>
        <w:t>. </w:t>
      </w:r>
      <w:r w:rsidR="00D40F95">
        <w:rPr>
          <w:rFonts w:eastAsia="Times New Roman" w:cs="Times New Roman"/>
        </w:rPr>
        <w:t>Notably, our</w:t>
      </w:r>
      <w:r w:rsidR="00446689">
        <w:rPr>
          <w:rFonts w:eastAsia="Times New Roman" w:cs="Times New Roman"/>
        </w:rPr>
        <w:t xml:space="preserve"> two</w:t>
      </w:r>
      <w:r w:rsidR="00D40F95">
        <w:rPr>
          <w:rFonts w:eastAsia="Times New Roman" w:cs="Times New Roman"/>
        </w:rPr>
        <w:t xml:space="preserve"> PFACs made clear two things: “We want our doctors to communicate with one another;” and “We want help navigating the health system.” </w:t>
      </w:r>
      <w:r w:rsidR="00281331" w:rsidRPr="00FA258E">
        <w:rPr>
          <w:rFonts w:eastAsia="Times New Roman" w:cs="Times New Roman"/>
        </w:rPr>
        <w:t>The PFACs would like to continue to hold </w:t>
      </w:r>
      <w:r w:rsidR="00281331" w:rsidRPr="00FA258E">
        <w:rPr>
          <w:rFonts w:eastAsia="Times New Roman" w:cs="Times New Roman"/>
          <w:b/>
          <w:bCs/>
        </w:rPr>
        <w:t>joint</w:t>
      </w:r>
      <w:r w:rsidR="00281331" w:rsidRPr="00FA258E">
        <w:rPr>
          <w:rFonts w:eastAsia="Times New Roman" w:cs="Times New Roman"/>
        </w:rPr>
        <w:t xml:space="preserve"> quarterly meetings to guide this initiative and help us to incorporate patient and family perspectives.  BATP </w:t>
      </w:r>
      <w:r w:rsidR="00636A4C">
        <w:rPr>
          <w:rFonts w:eastAsia="Times New Roman" w:cs="Times New Roman"/>
        </w:rPr>
        <w:t xml:space="preserve">has integrated </w:t>
      </w:r>
      <w:r w:rsidR="00281331" w:rsidRPr="00FA258E">
        <w:rPr>
          <w:rFonts w:eastAsia="Times New Roman" w:cs="Times New Roman"/>
        </w:rPr>
        <w:t>numerous suggestions from this group</w:t>
      </w:r>
      <w:r w:rsidR="00D40F95">
        <w:rPr>
          <w:rFonts w:eastAsia="Times New Roman" w:cs="Times New Roman"/>
        </w:rPr>
        <w:t xml:space="preserve"> (as evidenced by BATP’s interventions that address their two “wants”, above)</w:t>
      </w:r>
      <w:r w:rsidR="00281331" w:rsidRPr="00FA258E">
        <w:rPr>
          <w:rFonts w:eastAsia="Times New Roman" w:cs="Times New Roman"/>
        </w:rPr>
        <w:t xml:space="preserve"> and will continue to </w:t>
      </w:r>
      <w:r w:rsidR="00636A4C">
        <w:rPr>
          <w:rFonts w:eastAsia="Times New Roman" w:cs="Times New Roman"/>
        </w:rPr>
        <w:t>include</w:t>
      </w:r>
      <w:r w:rsidR="00281331" w:rsidRPr="00FA258E">
        <w:rPr>
          <w:rFonts w:eastAsia="Times New Roman" w:cs="Times New Roman"/>
        </w:rPr>
        <w:t xml:space="preserve"> them in the implementation and evaluation process.  Each PFAC will also be represented on the BATP Advisory Council.  The joint PFAC feedback has been and will continue to be used in BATP education, training, Care Alert and Care Plan content and SNF Collaborative program development, </w:t>
      </w:r>
      <w:r w:rsidR="00636A4C">
        <w:rPr>
          <w:rFonts w:eastAsia="Times New Roman" w:cs="Times New Roman"/>
        </w:rPr>
        <w:t>for example</w:t>
      </w:r>
      <w:r w:rsidR="00281331" w:rsidRPr="00FA258E">
        <w:rPr>
          <w:rFonts w:eastAsia="Times New Roman" w:cs="Times New Roman"/>
        </w:rPr>
        <w:t xml:space="preserve">.  BATP strategies and interventions will have a greater likelihood of adoption and promotion because they are informed by the experiences of patients and families, the consumers of care.   Clinical providers will know that BATP strategies have been vetted by patients in the region.  Additionally, a recommendation in the HSCRC Consumer Outreach Task Force Report (August 2015) is to continue to give consumers a voice in the transformation of Maryland’s health system.  This </w:t>
      </w:r>
      <w:r w:rsidR="00446689">
        <w:rPr>
          <w:rFonts w:eastAsia="Times New Roman" w:cs="Times New Roman"/>
        </w:rPr>
        <w:t>BATP intervention</w:t>
      </w:r>
      <w:r w:rsidR="00281331" w:rsidRPr="00FA258E">
        <w:rPr>
          <w:rFonts w:eastAsia="Times New Roman" w:cs="Times New Roman"/>
        </w:rPr>
        <w:t xml:space="preserve"> supports that HSCRC recommendation and also supports the part of the “Triple Aim” focused on improving the patient experience of care.</w:t>
      </w:r>
      <w:r w:rsidR="00277BA0">
        <w:rPr>
          <w:rFonts w:eastAsia="Times New Roman" w:cs="Times New Roman"/>
        </w:rPr>
        <w:t xml:space="preserve">  </w:t>
      </w:r>
    </w:p>
    <w:p w14:paraId="6D5CF2B0" w14:textId="77777777" w:rsidR="00277BA0" w:rsidRPr="00277BA0" w:rsidRDefault="00277BA0" w:rsidP="00876425">
      <w:pPr>
        <w:pStyle w:val="ListParagraph"/>
        <w:shd w:val="clear" w:color="auto" w:fill="FFFFFF"/>
        <w:spacing w:after="0" w:line="240" w:lineRule="auto"/>
        <w:jc w:val="both"/>
        <w:textAlignment w:val="baseline"/>
        <w:rPr>
          <w:rFonts w:eastAsia="Times New Roman" w:cs="Times New Roman"/>
        </w:rPr>
      </w:pPr>
    </w:p>
    <w:p w14:paraId="21D72A5F" w14:textId="70206A0F" w:rsidR="008F4298" w:rsidRPr="00AD5C9B" w:rsidRDefault="00277BA0" w:rsidP="0010564B">
      <w:pPr>
        <w:pStyle w:val="ListParagraph"/>
        <w:numPr>
          <w:ilvl w:val="0"/>
          <w:numId w:val="26"/>
        </w:numPr>
        <w:spacing w:after="0" w:line="240" w:lineRule="auto"/>
        <w:jc w:val="both"/>
        <w:textAlignment w:val="baseline"/>
        <w:rPr>
          <w:rFonts w:eastAsia="Times New Roman" w:cs="Segoe UI"/>
          <w:color w:val="auto"/>
        </w:rPr>
      </w:pPr>
      <w:r w:rsidRPr="00444A21">
        <w:rPr>
          <w:rFonts w:eastAsia="Times New Roman" w:cs="Segoe UI"/>
          <w:b/>
          <w:bCs/>
          <w:u w:val="single"/>
          <w:bdr w:val="none" w:sz="0" w:space="0" w:color="auto" w:frame="1"/>
        </w:rPr>
        <w:lastRenderedPageBreak/>
        <w:t xml:space="preserve">AAMC </w:t>
      </w:r>
      <w:r w:rsidR="003F5D80" w:rsidRPr="00444A21">
        <w:rPr>
          <w:rFonts w:eastAsia="Times New Roman" w:cs="Segoe UI"/>
          <w:b/>
          <w:bCs/>
          <w:u w:val="single"/>
          <w:bdr w:val="none" w:sz="0" w:space="0" w:color="auto" w:frame="1"/>
        </w:rPr>
        <w:t>Collaborative Care Network</w:t>
      </w:r>
      <w:r w:rsidR="00FD041E">
        <w:rPr>
          <w:rFonts w:eastAsia="Times New Roman" w:cs="Segoe UI"/>
          <w:b/>
          <w:bCs/>
          <w:u w:val="single"/>
          <w:bdr w:val="none" w:sz="0" w:space="0" w:color="auto" w:frame="1"/>
        </w:rPr>
        <w:t xml:space="preserve"> (CCN)</w:t>
      </w:r>
      <w:r w:rsidR="00262327">
        <w:rPr>
          <w:rFonts w:eastAsia="Times New Roman" w:cs="Segoe UI"/>
          <w:bCs/>
          <w:bdr w:val="none" w:sz="0" w:space="0" w:color="auto" w:frame="1"/>
        </w:rPr>
        <w:t xml:space="preserve"> A</w:t>
      </w:r>
      <w:r w:rsidR="003F5D80">
        <w:rPr>
          <w:rFonts w:eastAsia="Times New Roman" w:cs="Segoe UI"/>
          <w:bCs/>
          <w:bdr w:val="none" w:sz="0" w:space="0" w:color="auto" w:frame="1"/>
        </w:rPr>
        <w:t xml:space="preserve"> clinically integrated network</w:t>
      </w:r>
      <w:r w:rsidR="0062641E">
        <w:rPr>
          <w:rFonts w:eastAsia="Times New Roman" w:cs="Segoe UI"/>
          <w:bCs/>
          <w:bdr w:val="none" w:sz="0" w:space="0" w:color="auto" w:frame="1"/>
        </w:rPr>
        <w:t xml:space="preserve">, the </w:t>
      </w:r>
      <w:r w:rsidR="00546C51">
        <w:rPr>
          <w:rFonts w:eastAsia="Times New Roman" w:cs="Segoe UI"/>
          <w:bCs/>
          <w:bdr w:val="none" w:sz="0" w:space="0" w:color="auto" w:frame="1"/>
        </w:rPr>
        <w:t xml:space="preserve">AAMC </w:t>
      </w:r>
      <w:r w:rsidR="0062641E">
        <w:rPr>
          <w:rFonts w:eastAsia="Times New Roman" w:cs="Segoe UI"/>
          <w:bCs/>
          <w:bdr w:val="none" w:sz="0" w:space="0" w:color="auto" w:frame="1"/>
        </w:rPr>
        <w:t>CCN</w:t>
      </w:r>
      <w:r w:rsidR="003F5D80">
        <w:rPr>
          <w:rFonts w:eastAsia="Times New Roman" w:cs="Segoe UI"/>
          <w:bCs/>
          <w:bdr w:val="none" w:sz="0" w:space="0" w:color="auto" w:frame="1"/>
        </w:rPr>
        <w:t xml:space="preserve"> </w:t>
      </w:r>
      <w:r w:rsidRPr="003F5D80">
        <w:rPr>
          <w:rFonts w:eastAsia="Times New Roman" w:cs="Segoe UI"/>
        </w:rPr>
        <w:t xml:space="preserve">will provide the infrastructure for community providers to transform care delivery </w:t>
      </w:r>
      <w:r w:rsidR="003F5D80" w:rsidRPr="003F5D80">
        <w:rPr>
          <w:rFonts w:eastAsia="Times New Roman" w:cs="Segoe UI"/>
        </w:rPr>
        <w:t xml:space="preserve">and improve quality </w:t>
      </w:r>
      <w:r w:rsidRPr="003F5D80">
        <w:rPr>
          <w:rFonts w:eastAsia="Times New Roman" w:cs="Segoe UI"/>
        </w:rPr>
        <w:t xml:space="preserve">at the practice level regardless of hospital affiliation </w:t>
      </w:r>
      <w:r w:rsidR="00973F92">
        <w:rPr>
          <w:rFonts w:eastAsia="Times New Roman" w:cs="Segoe UI"/>
        </w:rPr>
        <w:t xml:space="preserve">or employment status.  The AAMC </w:t>
      </w:r>
      <w:r w:rsidRPr="003F5D80">
        <w:rPr>
          <w:rFonts w:eastAsia="Times New Roman" w:cs="Segoe UI"/>
        </w:rPr>
        <w:t xml:space="preserve">CCN will in 2016 and 2017 engage approximately 500 physicians in independent and employed primary and specialty care practices that together care for hundreds of thousands of area patients. The </w:t>
      </w:r>
      <w:r w:rsidR="007935C2">
        <w:rPr>
          <w:rFonts w:eastAsia="Times New Roman" w:cs="Segoe UI"/>
        </w:rPr>
        <w:t xml:space="preserve">AAMC </w:t>
      </w:r>
      <w:r w:rsidRPr="003F5D80">
        <w:rPr>
          <w:rFonts w:eastAsia="Times New Roman" w:cs="Segoe UI"/>
        </w:rPr>
        <w:t xml:space="preserve">CCN will provide the infrastructure and governance platform wherein practices can take part in incentive programs, such as gainsharing and bundling (through the CCN's Medicare Shared Savings Program ACO) that make possible episode improvements that drive clinical performance and decreased costs. The </w:t>
      </w:r>
      <w:r w:rsidR="007935C2">
        <w:rPr>
          <w:rFonts w:eastAsia="Times New Roman" w:cs="Segoe UI"/>
        </w:rPr>
        <w:t xml:space="preserve">AAMC </w:t>
      </w:r>
      <w:r w:rsidRPr="003F5D80">
        <w:rPr>
          <w:rFonts w:eastAsia="Times New Roman" w:cs="Segoe UI"/>
        </w:rPr>
        <w:t>CCN will also provide the infrastructure to help practices pursue payment mechanisms (such as C</w:t>
      </w:r>
      <w:r w:rsidR="0063670A">
        <w:rPr>
          <w:rFonts w:eastAsia="Times New Roman" w:cs="Segoe UI"/>
        </w:rPr>
        <w:t>hronic</w:t>
      </w:r>
      <w:r w:rsidRPr="003F5D80">
        <w:rPr>
          <w:rFonts w:eastAsia="Times New Roman" w:cs="Segoe UI"/>
        </w:rPr>
        <w:t xml:space="preserve"> C</w:t>
      </w:r>
      <w:r w:rsidR="0063670A">
        <w:rPr>
          <w:rFonts w:eastAsia="Times New Roman" w:cs="Segoe UI"/>
        </w:rPr>
        <w:t>are</w:t>
      </w:r>
      <w:r w:rsidRPr="003F5D80">
        <w:rPr>
          <w:rFonts w:eastAsia="Times New Roman" w:cs="Segoe UI"/>
        </w:rPr>
        <w:t xml:space="preserve"> Management codes) that sustain efforts in ambulatory-based care coordination, and </w:t>
      </w:r>
      <w:r w:rsidR="0063670A">
        <w:rPr>
          <w:rFonts w:eastAsia="Times New Roman" w:cs="Segoe UI"/>
        </w:rPr>
        <w:t xml:space="preserve">will </w:t>
      </w:r>
      <w:r w:rsidRPr="003F5D80">
        <w:rPr>
          <w:rFonts w:eastAsia="Times New Roman" w:cs="Segoe UI"/>
        </w:rPr>
        <w:t>provide the field support to promote the use of</w:t>
      </w:r>
      <w:r w:rsidR="00D40F95">
        <w:rPr>
          <w:rFonts w:eastAsia="Times New Roman" w:cs="Segoe UI"/>
        </w:rPr>
        <w:t xml:space="preserve"> Care Alerts, Care Plans, secure texting, behavioral health services,</w:t>
      </w:r>
      <w:r w:rsidRPr="003F5D80">
        <w:rPr>
          <w:rFonts w:eastAsia="Times New Roman" w:cs="Segoe UI"/>
        </w:rPr>
        <w:t xml:space="preserve"> One-Call Care Management and Quality Coordinators.  </w:t>
      </w:r>
      <w:r w:rsidRPr="00D351FD">
        <w:rPr>
          <w:rFonts w:eastAsia="Times New Roman" w:cs="Segoe UI"/>
          <w:i/>
        </w:rPr>
        <w:t>Please n</w:t>
      </w:r>
      <w:r w:rsidR="00546C51">
        <w:rPr>
          <w:rFonts w:eastAsia="Times New Roman" w:cs="Segoe UI"/>
          <w:i/>
        </w:rPr>
        <w:t>ote that UMMS has a separate clinically integrated network</w:t>
      </w:r>
      <w:r w:rsidRPr="00D351FD">
        <w:rPr>
          <w:rFonts w:eastAsia="Times New Roman" w:cs="Segoe UI"/>
          <w:i/>
        </w:rPr>
        <w:t xml:space="preserve"> strategy that is not part of this proposal, which will include UM BWMC once developed</w:t>
      </w:r>
      <w:r w:rsidR="00D351FD" w:rsidRPr="00D351FD">
        <w:rPr>
          <w:rFonts w:eastAsia="Times New Roman" w:cs="Segoe UI"/>
          <w:i/>
        </w:rPr>
        <w:t>.</w:t>
      </w:r>
      <w:r w:rsidR="008F4298">
        <w:rPr>
          <w:rFonts w:eastAsia="Times New Roman" w:cs="Segoe UI"/>
        </w:rPr>
        <w:t xml:space="preserve">  Support for the </w:t>
      </w:r>
      <w:r w:rsidR="007935C2">
        <w:rPr>
          <w:rFonts w:eastAsia="Times New Roman" w:cs="Segoe UI"/>
        </w:rPr>
        <w:t xml:space="preserve">AAMC </w:t>
      </w:r>
      <w:r w:rsidR="008F4298">
        <w:rPr>
          <w:rFonts w:eastAsia="Times New Roman" w:cs="Segoe UI"/>
        </w:rPr>
        <w:t xml:space="preserve">CCN includes </w:t>
      </w:r>
      <w:r w:rsidR="001F6E0B">
        <w:rPr>
          <w:rFonts w:eastAsia="Times New Roman" w:cs="Segoe UI"/>
        </w:rPr>
        <w:t>two (2) consultants</w:t>
      </w:r>
      <w:r w:rsidR="00E32548">
        <w:rPr>
          <w:rFonts w:eastAsia="Times New Roman" w:cs="Segoe UI"/>
          <w:color w:val="auto"/>
        </w:rPr>
        <w:t xml:space="preserve"> from </w:t>
      </w:r>
      <w:r w:rsidR="001F6E0B" w:rsidRPr="001F6E0B">
        <w:rPr>
          <w:color w:val="auto"/>
          <w:shd w:val="clear" w:color="auto" w:fill="FFFFFF"/>
        </w:rPr>
        <w:t>A</w:t>
      </w:r>
      <w:r w:rsidR="00E32548">
        <w:rPr>
          <w:color w:val="auto"/>
          <w:shd w:val="clear" w:color="auto" w:fill="FFFFFF"/>
        </w:rPr>
        <w:t xml:space="preserve">dvocate </w:t>
      </w:r>
      <w:r w:rsidR="001F6E0B" w:rsidRPr="001F6E0B">
        <w:rPr>
          <w:color w:val="auto"/>
          <w:shd w:val="clear" w:color="auto" w:fill="FFFFFF"/>
        </w:rPr>
        <w:t>P</w:t>
      </w:r>
      <w:r w:rsidR="00FD041E">
        <w:rPr>
          <w:color w:val="auto"/>
          <w:shd w:val="clear" w:color="auto" w:fill="FFFFFF"/>
        </w:rPr>
        <w:t>hysician</w:t>
      </w:r>
      <w:r w:rsidR="00E32548">
        <w:rPr>
          <w:color w:val="auto"/>
          <w:shd w:val="clear" w:color="auto" w:fill="FFFFFF"/>
        </w:rPr>
        <w:t xml:space="preserve"> Partners (APP) as well as access to </w:t>
      </w:r>
      <w:r w:rsidR="001F6E0B" w:rsidRPr="001F6E0B">
        <w:rPr>
          <w:color w:val="auto"/>
          <w:shd w:val="clear" w:color="auto" w:fill="FFFFFF"/>
        </w:rPr>
        <w:t>numerous Advocate subject matter experts in care management, population health improvement, patient and family engagement, and other</w:t>
      </w:r>
      <w:r w:rsidR="00A70ECB">
        <w:rPr>
          <w:color w:val="auto"/>
          <w:shd w:val="clear" w:color="auto" w:fill="FFFFFF"/>
        </w:rPr>
        <w:t xml:space="preserve"> area</w:t>
      </w:r>
      <w:r w:rsidR="001F6E0B" w:rsidRPr="001F6E0B">
        <w:rPr>
          <w:color w:val="auto"/>
          <w:shd w:val="clear" w:color="auto" w:fill="FFFFFF"/>
        </w:rPr>
        <w:t>s.</w:t>
      </w:r>
      <w:r w:rsidR="00E32548">
        <w:rPr>
          <w:color w:val="auto"/>
          <w:shd w:val="clear" w:color="auto" w:fill="FFFFFF"/>
        </w:rPr>
        <w:t xml:space="preserve"> </w:t>
      </w:r>
      <w:r w:rsidR="005E7835">
        <w:rPr>
          <w:color w:val="auto"/>
          <w:shd w:val="clear" w:color="auto" w:fill="FFFFFF"/>
        </w:rPr>
        <w:t xml:space="preserve">AAMC clinical leadership, including </w:t>
      </w:r>
      <w:r w:rsidR="00E32548">
        <w:rPr>
          <w:color w:val="auto"/>
          <w:shd w:val="clear" w:color="auto" w:fill="FFFFFF"/>
        </w:rPr>
        <w:t xml:space="preserve">the </w:t>
      </w:r>
      <w:r w:rsidR="00843626">
        <w:rPr>
          <w:color w:val="auto"/>
          <w:shd w:val="clear" w:color="auto" w:fill="FFFFFF"/>
        </w:rPr>
        <w:t>Chair of Clinical Integration</w:t>
      </w:r>
      <w:r w:rsidR="00E32548">
        <w:rPr>
          <w:color w:val="auto"/>
          <w:shd w:val="clear" w:color="auto" w:fill="FFFFFF"/>
        </w:rPr>
        <w:t xml:space="preserve">, the </w:t>
      </w:r>
      <w:r w:rsidR="005E7835">
        <w:rPr>
          <w:color w:val="auto"/>
          <w:shd w:val="clear" w:color="auto" w:fill="FFFFFF"/>
        </w:rPr>
        <w:t>Executive Director for the CCN</w:t>
      </w:r>
      <w:r w:rsidR="00E32548">
        <w:rPr>
          <w:color w:val="auto"/>
          <w:shd w:val="clear" w:color="auto" w:fill="FFFFFF"/>
        </w:rPr>
        <w:t xml:space="preserve">, </w:t>
      </w:r>
      <w:r w:rsidR="005E7835">
        <w:rPr>
          <w:color w:val="auto"/>
          <w:shd w:val="clear" w:color="auto" w:fill="FFFFFF"/>
        </w:rPr>
        <w:t>administrative and project management support will be engaged</w:t>
      </w:r>
      <w:r w:rsidR="00A70ECB">
        <w:rPr>
          <w:color w:val="auto"/>
          <w:shd w:val="clear" w:color="auto" w:fill="FFFFFF"/>
        </w:rPr>
        <w:t xml:space="preserve"> in this program</w:t>
      </w:r>
      <w:r w:rsidR="00636A4C">
        <w:rPr>
          <w:color w:val="auto"/>
          <w:shd w:val="clear" w:color="auto" w:fill="FFFFFF"/>
        </w:rPr>
        <w:t xml:space="preserve"> designed to ready the physician community to share accountability for the quality and total cost of care for the regional population.</w:t>
      </w:r>
    </w:p>
    <w:p w14:paraId="56814FA8" w14:textId="77777777" w:rsidR="00AD5C9B" w:rsidRDefault="00AD5C9B" w:rsidP="00AD5C9B">
      <w:pPr>
        <w:spacing w:after="0" w:line="240" w:lineRule="auto"/>
        <w:jc w:val="both"/>
        <w:textAlignment w:val="baseline"/>
        <w:rPr>
          <w:rFonts w:eastAsia="Times New Roman" w:cs="Segoe UI"/>
          <w:color w:val="auto"/>
        </w:rPr>
      </w:pPr>
    </w:p>
    <w:p w14:paraId="39D9D55F" w14:textId="45D1DC6B" w:rsidR="00343512" w:rsidRDefault="006875C8" w:rsidP="00E32548">
      <w:pPr>
        <w:spacing w:after="0" w:line="240" w:lineRule="auto"/>
        <w:jc w:val="both"/>
        <w:textAlignment w:val="baseline"/>
        <w:rPr>
          <w:rFonts w:eastAsia="Times New Roman" w:cs="Segoe UI"/>
          <w:color w:val="auto"/>
        </w:rPr>
      </w:pPr>
      <w:r w:rsidRPr="00FA5289">
        <w:rPr>
          <w:rFonts w:eastAsia="Times New Roman" w:cs="Segoe UI"/>
          <w:b/>
          <w:color w:val="auto"/>
        </w:rPr>
        <w:t>How the BATP Interventions and Programs will Improve</w:t>
      </w:r>
      <w:r w:rsidRPr="001A51FA">
        <w:rPr>
          <w:rFonts w:eastAsia="Times New Roman" w:cs="Segoe UI"/>
          <w:color w:val="auto"/>
        </w:rPr>
        <w:t xml:space="preserve"> </w:t>
      </w:r>
      <w:r w:rsidR="009C7978">
        <w:rPr>
          <w:rFonts w:eastAsia="Times New Roman" w:cs="Segoe UI"/>
          <w:b/>
          <w:color w:val="auto"/>
        </w:rPr>
        <w:t>Population H</w:t>
      </w:r>
      <w:r w:rsidR="00CA6B60" w:rsidRPr="009C7978">
        <w:rPr>
          <w:rFonts w:eastAsia="Times New Roman" w:cs="Segoe UI"/>
          <w:b/>
          <w:color w:val="auto"/>
        </w:rPr>
        <w:t>ealth</w:t>
      </w:r>
      <w:r w:rsidR="00CA6B60">
        <w:rPr>
          <w:rFonts w:eastAsia="Times New Roman" w:cs="Segoe UI"/>
          <w:color w:val="auto"/>
        </w:rPr>
        <w:t xml:space="preserve"> - </w:t>
      </w:r>
      <w:r w:rsidR="00636A4C">
        <w:rPr>
          <w:rFonts w:eastAsia="Times New Roman" w:cs="Segoe UI"/>
          <w:color w:val="auto"/>
        </w:rPr>
        <w:t xml:space="preserve">Hospitals alone cannot improve the health of a population. Sustainable community partnerships, coupled with technology, payment reform, and the ability to measure our effectiveness in improving population health while controlling cost, are keys to success.  </w:t>
      </w:r>
      <w:r w:rsidR="00D120E3">
        <w:rPr>
          <w:rFonts w:eastAsia="Times New Roman" w:cs="Segoe UI"/>
          <w:color w:val="auto"/>
        </w:rPr>
        <w:t xml:space="preserve"> </w:t>
      </w:r>
      <w:r w:rsidR="00AD5C9B">
        <w:rPr>
          <w:rFonts w:eastAsia="Times New Roman" w:cs="Segoe UI"/>
          <w:color w:val="auto"/>
        </w:rPr>
        <w:t xml:space="preserve">Importantly, the </w:t>
      </w:r>
      <w:r w:rsidR="00D120E3">
        <w:rPr>
          <w:rFonts w:eastAsia="Times New Roman" w:cs="Segoe UI"/>
          <w:color w:val="auto"/>
        </w:rPr>
        <w:t>design of the</w:t>
      </w:r>
      <w:r w:rsidR="0063670A">
        <w:rPr>
          <w:rFonts w:eastAsia="Times New Roman" w:cs="Segoe UI"/>
          <w:color w:val="auto"/>
        </w:rPr>
        <w:t xml:space="preserve"> </w:t>
      </w:r>
      <w:r w:rsidR="00AD5C9B">
        <w:rPr>
          <w:rFonts w:eastAsia="Times New Roman" w:cs="Segoe UI"/>
          <w:color w:val="auto"/>
        </w:rPr>
        <w:t>interventions descri</w:t>
      </w:r>
      <w:r w:rsidR="0063670A">
        <w:rPr>
          <w:rFonts w:eastAsia="Times New Roman" w:cs="Segoe UI"/>
          <w:color w:val="auto"/>
        </w:rPr>
        <w:t>bed herein was</w:t>
      </w:r>
      <w:r w:rsidR="00A413F8">
        <w:rPr>
          <w:rFonts w:eastAsia="Times New Roman" w:cs="Segoe UI"/>
          <w:color w:val="auto"/>
        </w:rPr>
        <w:t xml:space="preserve"> based upon an extensive, collaborative problem identification process across public, private, government and community organizations. The interventions were developed</w:t>
      </w:r>
      <w:r w:rsidR="00D34F08">
        <w:rPr>
          <w:rFonts w:eastAsia="Times New Roman" w:cs="Segoe UI"/>
          <w:color w:val="auto"/>
        </w:rPr>
        <w:t xml:space="preserve"> as solutions to stated problems, and they are designed</w:t>
      </w:r>
      <w:r w:rsidR="00A413F8">
        <w:rPr>
          <w:rFonts w:eastAsia="Times New Roman" w:cs="Segoe UI"/>
          <w:color w:val="auto"/>
        </w:rPr>
        <w:t xml:space="preserve"> to </w:t>
      </w:r>
      <w:r w:rsidR="00A85756">
        <w:rPr>
          <w:rFonts w:eastAsia="Times New Roman" w:cs="Segoe UI"/>
          <w:color w:val="auto"/>
        </w:rPr>
        <w:t xml:space="preserve">improve and coordinate care </w:t>
      </w:r>
      <w:r w:rsidR="009B5034">
        <w:rPr>
          <w:rFonts w:eastAsia="Times New Roman" w:cs="Segoe UI"/>
          <w:color w:val="auto"/>
        </w:rPr>
        <w:t xml:space="preserve">and </w:t>
      </w:r>
      <w:r w:rsidR="0062641E">
        <w:rPr>
          <w:rFonts w:eastAsia="Times New Roman" w:cs="Segoe UI"/>
          <w:color w:val="auto"/>
        </w:rPr>
        <w:t>promote</w:t>
      </w:r>
      <w:r w:rsidR="00E55145">
        <w:rPr>
          <w:rFonts w:eastAsia="Times New Roman" w:cs="Segoe UI"/>
          <w:color w:val="auto"/>
        </w:rPr>
        <w:t xml:space="preserve"> population health </w:t>
      </w:r>
      <w:r w:rsidR="00A85756">
        <w:rPr>
          <w:rFonts w:eastAsia="Times New Roman" w:cs="Segoe UI"/>
          <w:color w:val="auto"/>
        </w:rPr>
        <w:t xml:space="preserve">by transforming the way entities think </w:t>
      </w:r>
      <w:r w:rsidR="0062641E">
        <w:rPr>
          <w:rFonts w:eastAsia="Times New Roman" w:cs="Segoe UI"/>
          <w:color w:val="auto"/>
        </w:rPr>
        <w:t xml:space="preserve">and act regarding </w:t>
      </w:r>
      <w:r w:rsidR="00A85756">
        <w:rPr>
          <w:rFonts w:eastAsia="Times New Roman" w:cs="Segoe UI"/>
          <w:color w:val="auto"/>
        </w:rPr>
        <w:t>their individual, department and agency roles</w:t>
      </w:r>
      <w:r w:rsidR="009B5034">
        <w:rPr>
          <w:rFonts w:eastAsia="Times New Roman" w:cs="Segoe UI"/>
          <w:color w:val="auto"/>
        </w:rPr>
        <w:t xml:space="preserve"> </w:t>
      </w:r>
      <w:r w:rsidR="0062641E">
        <w:rPr>
          <w:rFonts w:eastAsia="Times New Roman" w:cs="Segoe UI"/>
          <w:color w:val="auto"/>
        </w:rPr>
        <w:t>as they care for mutual, complex patients and diverse populations</w:t>
      </w:r>
      <w:r w:rsidR="00D34F08">
        <w:rPr>
          <w:rFonts w:eastAsia="Times New Roman" w:cs="Segoe UI"/>
          <w:color w:val="auto"/>
        </w:rPr>
        <w:t>. The problem identification</w:t>
      </w:r>
      <w:r w:rsidR="0062641E">
        <w:rPr>
          <w:rFonts w:eastAsia="Times New Roman" w:cs="Segoe UI"/>
          <w:color w:val="auto"/>
        </w:rPr>
        <w:t xml:space="preserve"> process involved listening and learning a</w:t>
      </w:r>
      <w:r w:rsidR="009B5034">
        <w:rPr>
          <w:rFonts w:eastAsia="Times New Roman" w:cs="Segoe UI"/>
          <w:color w:val="auto"/>
        </w:rPr>
        <w:t>bout each other’s roles</w:t>
      </w:r>
      <w:r w:rsidR="0062641E">
        <w:rPr>
          <w:rFonts w:eastAsia="Times New Roman" w:cs="Segoe UI"/>
          <w:color w:val="auto"/>
        </w:rPr>
        <w:t xml:space="preserve"> and</w:t>
      </w:r>
      <w:r w:rsidR="009B5034">
        <w:rPr>
          <w:rFonts w:eastAsia="Times New Roman" w:cs="Segoe UI"/>
          <w:color w:val="auto"/>
        </w:rPr>
        <w:t xml:space="preserve"> responsibilities</w:t>
      </w:r>
      <w:r w:rsidR="00FA5289">
        <w:rPr>
          <w:rFonts w:eastAsia="Times New Roman" w:cs="Segoe UI"/>
          <w:color w:val="auto"/>
        </w:rPr>
        <w:t>.</w:t>
      </w:r>
      <w:r w:rsidR="009B5034">
        <w:rPr>
          <w:rFonts w:eastAsia="Times New Roman" w:cs="Segoe UI"/>
          <w:color w:val="auto"/>
        </w:rPr>
        <w:t xml:space="preserve">  </w:t>
      </w:r>
      <w:r w:rsidR="0062641E">
        <w:rPr>
          <w:rFonts w:eastAsia="Times New Roman" w:cs="Segoe UI"/>
          <w:color w:val="auto"/>
        </w:rPr>
        <w:t>C</w:t>
      </w:r>
      <w:r w:rsidR="003746F5">
        <w:rPr>
          <w:rFonts w:eastAsia="Times New Roman" w:cs="Segoe UI"/>
          <w:color w:val="auto"/>
        </w:rPr>
        <w:t>ros</w:t>
      </w:r>
      <w:r w:rsidR="00546C51">
        <w:rPr>
          <w:rFonts w:eastAsia="Times New Roman" w:cs="Segoe UI"/>
          <w:color w:val="auto"/>
        </w:rPr>
        <w:t>s-organization, multi-disciplinary</w:t>
      </w:r>
      <w:r w:rsidR="003746F5">
        <w:rPr>
          <w:rFonts w:eastAsia="Times New Roman" w:cs="Segoe UI"/>
          <w:color w:val="auto"/>
        </w:rPr>
        <w:t xml:space="preserve"> </w:t>
      </w:r>
      <w:r w:rsidR="00D34F08">
        <w:rPr>
          <w:rFonts w:eastAsia="Times New Roman" w:cs="Segoe UI"/>
          <w:color w:val="auto"/>
        </w:rPr>
        <w:t>care</w:t>
      </w:r>
      <w:r w:rsidR="00100677">
        <w:rPr>
          <w:rFonts w:eastAsia="Times New Roman" w:cs="Segoe UI"/>
          <w:color w:val="auto"/>
        </w:rPr>
        <w:t xml:space="preserve"> </w:t>
      </w:r>
      <w:r w:rsidR="009B5034">
        <w:rPr>
          <w:rFonts w:eastAsia="Times New Roman" w:cs="Segoe UI"/>
          <w:color w:val="auto"/>
        </w:rPr>
        <w:t>redesign exercises examine</w:t>
      </w:r>
      <w:r w:rsidR="00E817AE">
        <w:rPr>
          <w:rFonts w:eastAsia="Times New Roman" w:cs="Segoe UI"/>
          <w:color w:val="auto"/>
        </w:rPr>
        <w:t>d (and will continue to examine)</w:t>
      </w:r>
      <w:r w:rsidR="009B5034">
        <w:rPr>
          <w:rFonts w:eastAsia="Times New Roman" w:cs="Segoe UI"/>
          <w:color w:val="auto"/>
        </w:rPr>
        <w:t xml:space="preserve"> what </w:t>
      </w:r>
      <w:r w:rsidR="00A85756">
        <w:rPr>
          <w:rFonts w:eastAsia="Times New Roman" w:cs="Segoe UI"/>
          <w:color w:val="auto"/>
        </w:rPr>
        <w:t xml:space="preserve">data </w:t>
      </w:r>
      <w:r w:rsidR="009B5034">
        <w:rPr>
          <w:rFonts w:eastAsia="Times New Roman" w:cs="Segoe UI"/>
          <w:color w:val="auto"/>
        </w:rPr>
        <w:t xml:space="preserve">each role </w:t>
      </w:r>
      <w:r w:rsidR="00A85756">
        <w:rPr>
          <w:rFonts w:eastAsia="Times New Roman" w:cs="Segoe UI"/>
          <w:color w:val="auto"/>
        </w:rPr>
        <w:t>capture</w:t>
      </w:r>
      <w:r w:rsidR="009B5034">
        <w:rPr>
          <w:rFonts w:eastAsia="Times New Roman" w:cs="Segoe UI"/>
          <w:color w:val="auto"/>
        </w:rPr>
        <w:t>s</w:t>
      </w:r>
      <w:r w:rsidR="00A85756">
        <w:rPr>
          <w:rFonts w:eastAsia="Times New Roman" w:cs="Segoe UI"/>
          <w:color w:val="auto"/>
        </w:rPr>
        <w:t>, who needs it</w:t>
      </w:r>
      <w:r w:rsidR="00A76E22">
        <w:rPr>
          <w:rFonts w:eastAsia="Times New Roman" w:cs="Segoe UI"/>
          <w:color w:val="auto"/>
        </w:rPr>
        <w:t xml:space="preserve">, when, </w:t>
      </w:r>
      <w:r w:rsidR="00A85756">
        <w:rPr>
          <w:rFonts w:eastAsia="Times New Roman" w:cs="Segoe UI"/>
          <w:color w:val="auto"/>
        </w:rPr>
        <w:t xml:space="preserve">what they do with it, and how </w:t>
      </w:r>
      <w:r w:rsidR="00CA6B60">
        <w:rPr>
          <w:rFonts w:eastAsia="Times New Roman" w:cs="Segoe UI"/>
          <w:color w:val="auto"/>
        </w:rPr>
        <w:t>it</w:t>
      </w:r>
      <w:r w:rsidR="009B5034">
        <w:rPr>
          <w:rFonts w:eastAsia="Times New Roman" w:cs="Segoe UI"/>
          <w:color w:val="auto"/>
        </w:rPr>
        <w:t xml:space="preserve"> fit</w:t>
      </w:r>
      <w:r w:rsidR="00CA6B60">
        <w:rPr>
          <w:rFonts w:eastAsia="Times New Roman" w:cs="Segoe UI"/>
          <w:color w:val="auto"/>
        </w:rPr>
        <w:t xml:space="preserve">s within a </w:t>
      </w:r>
      <w:r w:rsidR="00E55145">
        <w:rPr>
          <w:rFonts w:eastAsia="Times New Roman" w:cs="Segoe UI"/>
          <w:color w:val="auto"/>
        </w:rPr>
        <w:t xml:space="preserve">patient-centric </w:t>
      </w:r>
      <w:r w:rsidR="009B5034">
        <w:rPr>
          <w:rFonts w:eastAsia="Times New Roman" w:cs="Segoe UI"/>
          <w:color w:val="auto"/>
        </w:rPr>
        <w:t xml:space="preserve">care </w:t>
      </w:r>
      <w:r w:rsidR="00E55145">
        <w:rPr>
          <w:rFonts w:eastAsia="Times New Roman" w:cs="Segoe UI"/>
          <w:color w:val="auto"/>
        </w:rPr>
        <w:t>process</w:t>
      </w:r>
      <w:r w:rsidR="00CA6B60">
        <w:rPr>
          <w:rFonts w:eastAsia="Times New Roman" w:cs="Segoe UI"/>
          <w:color w:val="auto"/>
        </w:rPr>
        <w:t>.</w:t>
      </w:r>
      <w:r w:rsidR="00F01391">
        <w:rPr>
          <w:rFonts w:eastAsia="Times New Roman" w:cs="Segoe UI"/>
          <w:color w:val="auto"/>
        </w:rPr>
        <w:t xml:space="preserve">  </w:t>
      </w:r>
      <w:r w:rsidR="003D0155">
        <w:rPr>
          <w:rFonts w:eastAsia="Times New Roman" w:cs="Segoe UI"/>
          <w:color w:val="auto"/>
        </w:rPr>
        <w:t xml:space="preserve">The interventions are scalable, </w:t>
      </w:r>
      <w:r w:rsidR="00F01391">
        <w:rPr>
          <w:rFonts w:eastAsia="Times New Roman" w:cs="Segoe UI"/>
          <w:color w:val="auto"/>
        </w:rPr>
        <w:t>c</w:t>
      </w:r>
      <w:r w:rsidR="003D0155">
        <w:rPr>
          <w:rFonts w:eastAsia="Times New Roman" w:cs="Segoe UI"/>
          <w:color w:val="auto"/>
        </w:rPr>
        <w:t xml:space="preserve">an be applied to any population and </w:t>
      </w:r>
      <w:r w:rsidR="00F01391">
        <w:rPr>
          <w:rFonts w:eastAsia="Times New Roman" w:cs="Segoe UI"/>
          <w:color w:val="auto"/>
        </w:rPr>
        <w:t>are designed to be as efficient as possible (create once</w:t>
      </w:r>
      <w:r w:rsidR="00C71209">
        <w:rPr>
          <w:rFonts w:eastAsia="Times New Roman" w:cs="Segoe UI"/>
          <w:color w:val="auto"/>
        </w:rPr>
        <w:t>/</w:t>
      </w:r>
      <w:r w:rsidR="00F01391">
        <w:rPr>
          <w:rFonts w:eastAsia="Times New Roman" w:cs="Segoe UI"/>
          <w:color w:val="auto"/>
        </w:rPr>
        <w:t xml:space="preserve">use many times </w:t>
      </w:r>
      <w:r w:rsidR="00B81867">
        <w:rPr>
          <w:rFonts w:eastAsia="Times New Roman" w:cs="Segoe UI"/>
          <w:color w:val="auto"/>
        </w:rPr>
        <w:t>across healthcare settings,</w:t>
      </w:r>
      <w:r w:rsidR="00CE73B5">
        <w:rPr>
          <w:rFonts w:eastAsia="Times New Roman" w:cs="Segoe UI"/>
          <w:color w:val="auto"/>
        </w:rPr>
        <w:t xml:space="preserve"> </w:t>
      </w:r>
      <w:r w:rsidR="00F01391">
        <w:rPr>
          <w:rFonts w:eastAsia="Times New Roman" w:cs="Segoe UI"/>
          <w:color w:val="auto"/>
        </w:rPr>
        <w:t xml:space="preserve">such as with shared Care Alerts and </w:t>
      </w:r>
      <w:r w:rsidR="001A51FA">
        <w:rPr>
          <w:rFonts w:eastAsia="Times New Roman" w:cs="Segoe UI"/>
          <w:color w:val="auto"/>
        </w:rPr>
        <w:t>s</w:t>
      </w:r>
      <w:r w:rsidR="00C71209">
        <w:rPr>
          <w:rFonts w:eastAsia="Times New Roman" w:cs="Segoe UI"/>
          <w:color w:val="auto"/>
        </w:rPr>
        <w:t xml:space="preserve">hared </w:t>
      </w:r>
      <w:r w:rsidR="00F01391">
        <w:rPr>
          <w:rFonts w:eastAsia="Times New Roman" w:cs="Segoe UI"/>
          <w:color w:val="auto"/>
        </w:rPr>
        <w:t>Care Plans)</w:t>
      </w:r>
      <w:r w:rsidR="003D0155">
        <w:rPr>
          <w:rFonts w:eastAsia="Times New Roman" w:cs="Segoe UI"/>
          <w:color w:val="auto"/>
        </w:rPr>
        <w:t>.</w:t>
      </w:r>
      <w:r w:rsidR="00343512">
        <w:rPr>
          <w:rFonts w:eastAsia="Times New Roman" w:cs="Segoe UI"/>
          <w:color w:val="auto"/>
        </w:rPr>
        <w:t xml:space="preserve">  </w:t>
      </w:r>
      <w:r w:rsidR="00CE73B5" w:rsidRPr="00963DF2">
        <w:rPr>
          <w:rFonts w:eastAsia="Times New Roman" w:cs="Segoe UI"/>
          <w:i/>
          <w:color w:val="auto"/>
        </w:rPr>
        <w:t xml:space="preserve">The power of BATP interventions is in people and organizations </w:t>
      </w:r>
      <w:r w:rsidR="00A70ECB">
        <w:rPr>
          <w:rFonts w:eastAsia="Times New Roman" w:cs="Segoe UI"/>
          <w:i/>
          <w:color w:val="auto"/>
        </w:rPr>
        <w:t xml:space="preserve">newly </w:t>
      </w:r>
      <w:r w:rsidR="00CE73B5" w:rsidRPr="00963DF2">
        <w:rPr>
          <w:rFonts w:eastAsia="Times New Roman" w:cs="Segoe UI"/>
          <w:i/>
          <w:color w:val="auto"/>
        </w:rPr>
        <w:t>coming together as a collaborative team to learn from one another</w:t>
      </w:r>
      <w:r w:rsidR="00A70ECB">
        <w:rPr>
          <w:rFonts w:eastAsia="Times New Roman" w:cs="Segoe UI"/>
          <w:i/>
          <w:color w:val="auto"/>
        </w:rPr>
        <w:t xml:space="preserve"> about the population’s needs</w:t>
      </w:r>
      <w:r w:rsidR="00D34F08">
        <w:rPr>
          <w:rFonts w:eastAsia="Times New Roman" w:cs="Segoe UI"/>
          <w:i/>
          <w:color w:val="auto"/>
        </w:rPr>
        <w:t>,</w:t>
      </w:r>
      <w:r w:rsidR="00CE73B5" w:rsidRPr="00963DF2">
        <w:rPr>
          <w:rFonts w:eastAsia="Times New Roman" w:cs="Segoe UI"/>
          <w:i/>
          <w:color w:val="auto"/>
        </w:rPr>
        <w:t xml:space="preserve"> </w:t>
      </w:r>
      <w:r w:rsidR="00D34F08">
        <w:rPr>
          <w:rFonts w:eastAsia="Times New Roman" w:cs="Segoe UI"/>
          <w:i/>
          <w:color w:val="auto"/>
        </w:rPr>
        <w:t xml:space="preserve">and to </w:t>
      </w:r>
      <w:r w:rsidR="00CE73B5" w:rsidRPr="00963DF2">
        <w:rPr>
          <w:rFonts w:eastAsia="Times New Roman" w:cs="Segoe UI"/>
          <w:i/>
          <w:color w:val="auto"/>
        </w:rPr>
        <w:t xml:space="preserve">create efficiencies that show the patient we are communicating with them, about them, and will </w:t>
      </w:r>
      <w:r w:rsidR="00A84D89">
        <w:rPr>
          <w:rFonts w:eastAsia="Times New Roman" w:cs="Segoe UI"/>
          <w:i/>
          <w:color w:val="auto"/>
        </w:rPr>
        <w:t xml:space="preserve">assist in </w:t>
      </w:r>
      <w:r w:rsidR="00CE73B5" w:rsidRPr="00963DF2">
        <w:rPr>
          <w:rFonts w:eastAsia="Times New Roman" w:cs="Segoe UI"/>
          <w:i/>
          <w:color w:val="auto"/>
        </w:rPr>
        <w:t>empower</w:t>
      </w:r>
      <w:r w:rsidR="00A84D89">
        <w:rPr>
          <w:rFonts w:eastAsia="Times New Roman" w:cs="Segoe UI"/>
          <w:i/>
          <w:color w:val="auto"/>
        </w:rPr>
        <w:t>ing</w:t>
      </w:r>
      <w:r w:rsidR="00CE73B5" w:rsidRPr="00963DF2">
        <w:rPr>
          <w:rFonts w:eastAsia="Times New Roman" w:cs="Segoe UI"/>
          <w:i/>
          <w:color w:val="auto"/>
        </w:rPr>
        <w:t xml:space="preserve"> them with supports and services to proactively manage their own health conditions in the community setting.</w:t>
      </w:r>
    </w:p>
    <w:p w14:paraId="74DB6238" w14:textId="77777777" w:rsidR="00E32548" w:rsidRDefault="00E32548" w:rsidP="00E32548">
      <w:pPr>
        <w:spacing w:after="0" w:line="240" w:lineRule="auto"/>
        <w:jc w:val="both"/>
        <w:textAlignment w:val="baseline"/>
        <w:rPr>
          <w:rFonts w:eastAsia="Times New Roman" w:cs="Segoe UI"/>
          <w:color w:val="auto"/>
        </w:rPr>
      </w:pPr>
    </w:p>
    <w:p w14:paraId="1F53EDD7" w14:textId="77777777" w:rsidR="005C18DA" w:rsidRPr="0063670A" w:rsidRDefault="00D40F95" w:rsidP="00E32548">
      <w:pPr>
        <w:spacing w:after="0" w:line="240" w:lineRule="auto"/>
        <w:jc w:val="both"/>
        <w:textAlignment w:val="baseline"/>
        <w:rPr>
          <w:rFonts w:eastAsia="Times New Roman" w:cs="Segoe UI"/>
          <w:b/>
          <w:color w:val="auto"/>
        </w:rPr>
      </w:pPr>
      <w:r w:rsidRPr="0063670A">
        <w:rPr>
          <w:rFonts w:eastAsia="Times New Roman" w:cs="Segoe UI"/>
          <w:b/>
          <w:color w:val="auto"/>
        </w:rPr>
        <w:t>BATP overlaps with an</w:t>
      </w:r>
      <w:r w:rsidR="00147FB8" w:rsidRPr="0063670A">
        <w:rPr>
          <w:rFonts w:eastAsia="Times New Roman" w:cs="Segoe UI"/>
          <w:b/>
          <w:color w:val="auto"/>
        </w:rPr>
        <w:t>d</w:t>
      </w:r>
      <w:r w:rsidRPr="0063670A">
        <w:rPr>
          <w:rFonts w:eastAsia="Times New Roman" w:cs="Segoe UI"/>
          <w:b/>
          <w:color w:val="auto"/>
        </w:rPr>
        <w:t xml:space="preserve"> informs each hospital</w:t>
      </w:r>
      <w:r w:rsidR="00147FB8" w:rsidRPr="0063670A">
        <w:rPr>
          <w:rFonts w:eastAsia="Times New Roman" w:cs="Segoe UI"/>
          <w:b/>
          <w:color w:val="auto"/>
        </w:rPr>
        <w:t>’s Strategic Transformation P</w:t>
      </w:r>
      <w:r w:rsidRPr="0063670A">
        <w:rPr>
          <w:rFonts w:eastAsia="Times New Roman" w:cs="Segoe UI"/>
          <w:b/>
          <w:color w:val="auto"/>
        </w:rPr>
        <w:t xml:space="preserve">lan and complements </w:t>
      </w:r>
      <w:r w:rsidR="00147FB8" w:rsidRPr="0063670A">
        <w:rPr>
          <w:rFonts w:eastAsia="Times New Roman" w:cs="Segoe UI"/>
          <w:b/>
          <w:color w:val="auto"/>
        </w:rPr>
        <w:t xml:space="preserve">each hospital’s </w:t>
      </w:r>
      <w:r w:rsidRPr="0063670A">
        <w:rPr>
          <w:rFonts w:eastAsia="Times New Roman" w:cs="Segoe UI"/>
          <w:b/>
          <w:color w:val="auto"/>
        </w:rPr>
        <w:t>past, current and future investments</w:t>
      </w:r>
      <w:r w:rsidR="00147FB8" w:rsidRPr="0063670A">
        <w:rPr>
          <w:rFonts w:eastAsia="Times New Roman" w:cs="Segoe UI"/>
          <w:b/>
          <w:color w:val="auto"/>
        </w:rPr>
        <w:t xml:space="preserve"> in improving</w:t>
      </w:r>
      <w:r w:rsidRPr="0063670A">
        <w:rPr>
          <w:rFonts w:eastAsia="Times New Roman" w:cs="Segoe UI"/>
          <w:b/>
          <w:color w:val="auto"/>
        </w:rPr>
        <w:t xml:space="preserve"> the health of the regional population.</w:t>
      </w:r>
    </w:p>
    <w:p w14:paraId="71D80F5E" w14:textId="77777777" w:rsidR="00D40F95" w:rsidRDefault="00D40F95" w:rsidP="00E32548">
      <w:pPr>
        <w:spacing w:after="0" w:line="240" w:lineRule="auto"/>
        <w:jc w:val="both"/>
        <w:textAlignment w:val="baseline"/>
        <w:rPr>
          <w:rFonts w:eastAsia="Times New Roman" w:cs="Segoe UI"/>
          <w:color w:val="auto"/>
        </w:rPr>
      </w:pPr>
    </w:p>
    <w:p w14:paraId="08D2872E" w14:textId="3D631761" w:rsidR="00D40F95" w:rsidRDefault="00D40F95" w:rsidP="00E32548">
      <w:pPr>
        <w:spacing w:after="0" w:line="240" w:lineRule="auto"/>
        <w:jc w:val="both"/>
        <w:textAlignment w:val="baseline"/>
        <w:rPr>
          <w:rFonts w:eastAsia="Times New Roman" w:cs="Segoe UI"/>
          <w:color w:val="auto"/>
        </w:rPr>
      </w:pPr>
      <w:r>
        <w:rPr>
          <w:rFonts w:eastAsia="Times New Roman" w:cs="Segoe UI"/>
          <w:color w:val="auto"/>
        </w:rPr>
        <w:t xml:space="preserve">AAMC’s strategic vision since 2009, “Living Healthier Together”, is embodied in </w:t>
      </w:r>
      <w:r w:rsidR="00147FB8">
        <w:rPr>
          <w:rFonts w:eastAsia="Times New Roman" w:cs="Segoe UI"/>
          <w:color w:val="auto"/>
        </w:rPr>
        <w:t>its</w:t>
      </w:r>
      <w:r>
        <w:rPr>
          <w:rFonts w:eastAsia="Times New Roman" w:cs="Segoe UI"/>
          <w:color w:val="auto"/>
        </w:rPr>
        <w:t xml:space="preserve"> </w:t>
      </w:r>
      <w:r w:rsidR="00147FB8">
        <w:rPr>
          <w:rFonts w:eastAsia="Times New Roman" w:cs="Segoe UI"/>
          <w:color w:val="auto"/>
        </w:rPr>
        <w:t xml:space="preserve">goals and priorities. “Living Healthier Together” means collaborating with public and private sectors and communities to build sustainable infrastructure and processes outside of the hospital that promote health for all. AAMC was one of the state’s earliest adopters of </w:t>
      </w:r>
      <w:r w:rsidR="0063670A">
        <w:rPr>
          <w:rFonts w:eastAsia="Times New Roman" w:cs="Segoe UI"/>
          <w:color w:val="auto"/>
        </w:rPr>
        <w:t xml:space="preserve">foundational tools for population health management: </w:t>
      </w:r>
      <w:r w:rsidR="00147FB8">
        <w:rPr>
          <w:rFonts w:eastAsia="Times New Roman" w:cs="Segoe UI"/>
          <w:color w:val="auto"/>
        </w:rPr>
        <w:t xml:space="preserve">integrated EMR (Epic), patient-centered medical home (PCMH) initiatives, PFAC development, and accountable care </w:t>
      </w:r>
      <w:r w:rsidR="00147FB8">
        <w:rPr>
          <w:rFonts w:eastAsia="Times New Roman" w:cs="Segoe UI"/>
          <w:color w:val="auto"/>
        </w:rPr>
        <w:lastRenderedPageBreak/>
        <w:t xml:space="preserve">(as a Medicare Shared Savings Program Accountable Care Organization). </w:t>
      </w:r>
      <w:r w:rsidR="0063670A">
        <w:rPr>
          <w:rFonts w:eastAsia="Times New Roman" w:cs="Segoe UI"/>
          <w:color w:val="auto"/>
        </w:rPr>
        <w:t xml:space="preserve"> </w:t>
      </w:r>
      <w:r w:rsidR="00147FB8">
        <w:rPr>
          <w:rFonts w:eastAsia="Times New Roman" w:cs="Segoe UI"/>
          <w:color w:val="auto"/>
        </w:rPr>
        <w:t xml:space="preserve">AAMC’s commitment to provide </w:t>
      </w:r>
      <w:r w:rsidR="0065202D">
        <w:rPr>
          <w:rFonts w:eastAsia="Times New Roman" w:cs="Segoe UI"/>
          <w:color w:val="auto"/>
        </w:rPr>
        <w:t xml:space="preserve">the </w:t>
      </w:r>
      <w:r w:rsidR="00147FB8">
        <w:rPr>
          <w:rFonts w:eastAsia="Times New Roman" w:cs="Segoe UI"/>
          <w:color w:val="auto"/>
        </w:rPr>
        <w:t>PCMH</w:t>
      </w:r>
      <w:r w:rsidR="0065202D">
        <w:rPr>
          <w:rFonts w:eastAsia="Times New Roman" w:cs="Segoe UI"/>
          <w:color w:val="auto"/>
        </w:rPr>
        <w:t xml:space="preserve"> model of primary care</w:t>
      </w:r>
      <w:r w:rsidR="00147FB8">
        <w:rPr>
          <w:rFonts w:eastAsia="Times New Roman" w:cs="Segoe UI"/>
          <w:color w:val="auto"/>
        </w:rPr>
        <w:t xml:space="preserve"> to</w:t>
      </w:r>
      <w:r w:rsidR="0065202D">
        <w:rPr>
          <w:rFonts w:eastAsia="Times New Roman" w:cs="Segoe UI"/>
          <w:color w:val="auto"/>
        </w:rPr>
        <w:t xml:space="preserve"> all, including</w:t>
      </w:r>
      <w:r w:rsidR="00147FB8">
        <w:rPr>
          <w:rFonts w:eastAsia="Times New Roman" w:cs="Segoe UI"/>
          <w:color w:val="auto"/>
        </w:rPr>
        <w:t xml:space="preserve"> its most vulnerable population</w:t>
      </w:r>
      <w:r w:rsidR="0065202D">
        <w:rPr>
          <w:rFonts w:eastAsia="Times New Roman" w:cs="Segoe UI"/>
          <w:color w:val="auto"/>
        </w:rPr>
        <w:t>s,</w:t>
      </w:r>
      <w:r w:rsidR="00BC64BE">
        <w:rPr>
          <w:rFonts w:eastAsia="Times New Roman" w:cs="Segoe UI"/>
          <w:color w:val="auto"/>
        </w:rPr>
        <w:t xml:space="preserve"> is demonstrated by</w:t>
      </w:r>
      <w:r w:rsidR="00147FB8">
        <w:rPr>
          <w:rFonts w:eastAsia="Times New Roman" w:cs="Segoe UI"/>
          <w:color w:val="auto"/>
        </w:rPr>
        <w:t xml:space="preserve"> its successful Health Enterprise Zone initiative, which significantly reduced PAU of a large group of super-utilizing Medicare and Dual-Eligible patients. AAMC’s Strategic Transformation Plan for 2016 </w:t>
      </w:r>
      <w:r w:rsidR="0065202D">
        <w:rPr>
          <w:rFonts w:eastAsia="Times New Roman" w:cs="Segoe UI"/>
          <w:color w:val="auto"/>
        </w:rPr>
        <w:t>includes</w:t>
      </w:r>
      <w:r w:rsidR="00147FB8">
        <w:rPr>
          <w:rFonts w:eastAsia="Times New Roman" w:cs="Segoe UI"/>
          <w:color w:val="auto"/>
        </w:rPr>
        <w:t xml:space="preserve"> the BATP initiatives and</w:t>
      </w:r>
      <w:r w:rsidR="0065202D">
        <w:rPr>
          <w:rFonts w:eastAsia="Times New Roman" w:cs="Segoe UI"/>
          <w:color w:val="auto"/>
        </w:rPr>
        <w:t xml:space="preserve"> additionally</w:t>
      </w:r>
      <w:r w:rsidR="00147FB8">
        <w:rPr>
          <w:rFonts w:eastAsia="Times New Roman" w:cs="Segoe UI"/>
          <w:color w:val="auto"/>
        </w:rPr>
        <w:t xml:space="preserve"> </w:t>
      </w:r>
      <w:r w:rsidR="0065202D">
        <w:rPr>
          <w:rFonts w:eastAsia="Times New Roman" w:cs="Segoe UI"/>
          <w:color w:val="auto"/>
        </w:rPr>
        <w:t>describes plans to greatly expand behavioral health services (partial hospitalization and intensive outpatient programs) and build its clinically integrated network, the Collaborative Care Network, or CCN. The CCN will serve as a platform fo</w:t>
      </w:r>
      <w:r w:rsidR="00BC64BE">
        <w:rPr>
          <w:rFonts w:eastAsia="Times New Roman" w:cs="Segoe UI"/>
          <w:color w:val="auto"/>
        </w:rPr>
        <w:t>r AAMC and community</w:t>
      </w:r>
      <w:r w:rsidR="0065202D">
        <w:rPr>
          <w:rFonts w:eastAsia="Times New Roman" w:cs="Segoe UI"/>
          <w:color w:val="auto"/>
        </w:rPr>
        <w:t xml:space="preserve"> </w:t>
      </w:r>
      <w:r w:rsidR="00BC64BE">
        <w:rPr>
          <w:rFonts w:eastAsia="Times New Roman" w:cs="Segoe UI"/>
          <w:color w:val="auto"/>
        </w:rPr>
        <w:t xml:space="preserve">providers </w:t>
      </w:r>
      <w:r w:rsidR="0065202D">
        <w:rPr>
          <w:rFonts w:eastAsia="Times New Roman" w:cs="Segoe UI"/>
          <w:color w:val="auto"/>
        </w:rPr>
        <w:t xml:space="preserve">to share data, resources and opportunities to improve care and create efficiencies, including episode improvements for both acute and chronic conditions. </w:t>
      </w:r>
      <w:r w:rsidR="00BC64BE">
        <w:rPr>
          <w:rFonts w:eastAsia="Times New Roman" w:cs="Segoe UI"/>
          <w:color w:val="auto"/>
        </w:rPr>
        <w:t>The CCN will in 2016-2018 be the training environment that AAMC provides</w:t>
      </w:r>
      <w:r w:rsidR="0065202D">
        <w:rPr>
          <w:rFonts w:eastAsia="Times New Roman" w:cs="Segoe UI"/>
          <w:color w:val="auto"/>
        </w:rPr>
        <w:t xml:space="preserve"> to its greater </w:t>
      </w:r>
      <w:r w:rsidR="00BC64BE">
        <w:rPr>
          <w:rFonts w:eastAsia="Times New Roman" w:cs="Segoe UI"/>
          <w:color w:val="auto"/>
        </w:rPr>
        <w:t>medical community (</w:t>
      </w:r>
      <w:r w:rsidR="0065202D">
        <w:rPr>
          <w:rFonts w:eastAsia="Times New Roman" w:cs="Segoe UI"/>
          <w:color w:val="auto"/>
        </w:rPr>
        <w:t>including SNFs, care management and home health vendors, and independent and employed primary and specialty care practices, reg</w:t>
      </w:r>
      <w:r w:rsidR="00BC64BE">
        <w:rPr>
          <w:rFonts w:eastAsia="Times New Roman" w:cs="Segoe UI"/>
          <w:color w:val="auto"/>
        </w:rPr>
        <w:t>ardless of hospital affiliation)</w:t>
      </w:r>
      <w:r w:rsidR="0065202D">
        <w:rPr>
          <w:rFonts w:eastAsia="Times New Roman" w:cs="Segoe UI"/>
          <w:color w:val="auto"/>
        </w:rPr>
        <w:t xml:space="preserve"> to develop a Community</w:t>
      </w:r>
      <w:r w:rsidR="00BC64BE">
        <w:rPr>
          <w:rFonts w:eastAsia="Times New Roman" w:cs="Segoe UI"/>
          <w:color w:val="auto"/>
        </w:rPr>
        <w:t xml:space="preserve"> of Practice ready to assume accountability</w:t>
      </w:r>
      <w:r w:rsidR="0065202D">
        <w:rPr>
          <w:rFonts w:eastAsia="Times New Roman" w:cs="Segoe UI"/>
          <w:color w:val="auto"/>
        </w:rPr>
        <w:t xml:space="preserve"> for the quality and total cost of care for the regional population.</w:t>
      </w:r>
    </w:p>
    <w:p w14:paraId="0F98B745" w14:textId="77777777" w:rsidR="005C18DA" w:rsidRDefault="005C18DA" w:rsidP="00E32548">
      <w:pPr>
        <w:spacing w:after="0" w:line="240" w:lineRule="auto"/>
        <w:jc w:val="both"/>
        <w:textAlignment w:val="baseline"/>
        <w:rPr>
          <w:rFonts w:eastAsia="Times New Roman" w:cs="Segoe UI"/>
          <w:color w:val="auto"/>
        </w:rPr>
      </w:pPr>
    </w:p>
    <w:p w14:paraId="70BB9773" w14:textId="2A6AE5E8" w:rsidR="008417C6" w:rsidRPr="000513F1" w:rsidRDefault="008417C6" w:rsidP="008417C6">
      <w:pPr>
        <w:pStyle w:val="NoSpacing"/>
        <w:rPr>
          <w:color w:val="000000" w:themeColor="text1"/>
        </w:rPr>
      </w:pPr>
      <w:r>
        <w:rPr>
          <w:rFonts w:eastAsia="Times New Roman" w:cs="Segoe UI"/>
        </w:rPr>
        <w:t xml:space="preserve">UM BWMC’s mission is to provide the highest quality health </w:t>
      </w:r>
      <w:r w:rsidRPr="00D07864">
        <w:rPr>
          <w:rFonts w:eastAsia="Times New Roman" w:cs="Segoe UI"/>
        </w:rPr>
        <w:t>care services to the communities</w:t>
      </w:r>
      <w:r>
        <w:rPr>
          <w:rFonts w:eastAsia="Times New Roman" w:cs="Segoe UI"/>
        </w:rPr>
        <w:t xml:space="preserve"> we serve.  Health care services go beyond clinical care to supportive services de</w:t>
      </w:r>
      <w:r w:rsidR="000D3E3C">
        <w:rPr>
          <w:rFonts w:eastAsia="Times New Roman" w:cs="Segoe UI"/>
        </w:rPr>
        <w:t>s</w:t>
      </w:r>
      <w:r>
        <w:rPr>
          <w:rFonts w:eastAsia="Times New Roman" w:cs="Segoe UI"/>
        </w:rPr>
        <w:t xml:space="preserve">igned to improve health.  </w:t>
      </w:r>
      <w:r w:rsidR="0063670A">
        <w:rPr>
          <w:rFonts w:eastAsia="Times New Roman" w:cs="Segoe UI"/>
        </w:rPr>
        <w:t>UM BWMC’s</w:t>
      </w:r>
      <w:r w:rsidRPr="00D07864">
        <w:rPr>
          <w:rFonts w:eastAsia="Times New Roman" w:cs="Segoe UI"/>
        </w:rPr>
        <w:t xml:space="preserve"> hospital strategic plan includes the continuation of existing, successful initiatives to improve population health and reduce PAU, and the expansion, enhancement or addition of other initiatives.  </w:t>
      </w:r>
      <w:r w:rsidR="0063670A">
        <w:rPr>
          <w:color w:val="000000" w:themeColor="text1"/>
        </w:rPr>
        <w:t>UM BWMC’s</w:t>
      </w:r>
      <w:r w:rsidRPr="000513F1">
        <w:rPr>
          <w:color w:val="000000" w:themeColor="text1"/>
        </w:rPr>
        <w:t xml:space="preserve"> plan includes </w:t>
      </w:r>
      <w:r w:rsidR="00100677">
        <w:rPr>
          <w:color w:val="000000" w:themeColor="text1"/>
        </w:rPr>
        <w:t>UMMS</w:t>
      </w:r>
      <w:r w:rsidRPr="000513F1">
        <w:rPr>
          <w:color w:val="000000" w:themeColor="text1"/>
        </w:rPr>
        <w:t xml:space="preserve"> initiatives being deployed </w:t>
      </w:r>
      <w:r w:rsidR="0063670A">
        <w:rPr>
          <w:color w:val="000000" w:themeColor="text1"/>
        </w:rPr>
        <w:t>system-wide</w:t>
      </w:r>
      <w:r w:rsidRPr="000513F1">
        <w:rPr>
          <w:color w:val="000000" w:themeColor="text1"/>
        </w:rPr>
        <w:t xml:space="preserve">; programs and services to respond to the specific needs of UM BWMC’s patients, medical staff and surrounding community; and collaborative partnerships with interventions that are aligned with UM BWMC/UMMS initiatives.  UM BWMC’s plan requires working with internal and external partners to move beyond addressing acute  medical and behavioral health conditions to addressing the range of factors that affect  health (e.g. social determinants of health, care transitions, proactive chronic disease self-management). A significant component of </w:t>
      </w:r>
      <w:r w:rsidR="0063670A">
        <w:rPr>
          <w:color w:val="000000" w:themeColor="text1"/>
        </w:rPr>
        <w:t>UM BWMC’s</w:t>
      </w:r>
      <w:r w:rsidRPr="000513F1">
        <w:rPr>
          <w:color w:val="000000" w:themeColor="text1"/>
        </w:rPr>
        <w:t xml:space="preserve"> hospital strategic transformation plan includes the portfolio of projects included in the BATP Implementation Plan.  The BATP enhances and expands existing successful programs, such as UM BWMC’s ED Case Management and SNF readmission reduction programs</w:t>
      </w:r>
      <w:r>
        <w:rPr>
          <w:color w:val="000000" w:themeColor="text1"/>
        </w:rPr>
        <w:t xml:space="preserve"> and includes significant collaboration with diverse partners to address the non-medical factors that can affect health</w:t>
      </w:r>
      <w:r w:rsidR="0063670A">
        <w:rPr>
          <w:color w:val="000000" w:themeColor="text1"/>
        </w:rPr>
        <w:t xml:space="preserve"> outcomes.  Other aspects of UM BWMC’s strategic plan, such as the</w:t>
      </w:r>
      <w:r>
        <w:rPr>
          <w:color w:val="000000" w:themeColor="text1"/>
        </w:rPr>
        <w:t xml:space="preserve"> Transitional Care Center, palliative care program, community benefit programming and role in the Healthy Anne Arundel Coalition will be aligned with BATP initiatives.</w:t>
      </w:r>
    </w:p>
    <w:p w14:paraId="67ADF842" w14:textId="77777777" w:rsidR="008417C6" w:rsidRPr="00375C1B" w:rsidRDefault="008417C6" w:rsidP="008417C6">
      <w:pPr>
        <w:spacing w:after="0" w:line="240" w:lineRule="auto"/>
        <w:jc w:val="both"/>
        <w:textAlignment w:val="baseline"/>
        <w:rPr>
          <w:rFonts w:eastAsia="Times New Roman" w:cs="Segoe UI"/>
          <w:color w:val="auto"/>
        </w:rPr>
      </w:pPr>
    </w:p>
    <w:p w14:paraId="1819E1F5" w14:textId="6B495B4B" w:rsidR="008417C6" w:rsidRPr="0071128E" w:rsidRDefault="008417C6" w:rsidP="00C9072C">
      <w:pPr>
        <w:spacing w:after="0" w:line="240" w:lineRule="auto"/>
        <w:jc w:val="both"/>
        <w:textAlignment w:val="baseline"/>
        <w:rPr>
          <w:color w:val="000000" w:themeColor="text1"/>
        </w:rPr>
      </w:pPr>
      <w:r w:rsidRPr="00375C1B">
        <w:rPr>
          <w:rFonts w:eastAsia="Times New Roman" w:cs="Segoe UI"/>
          <w:color w:val="auto"/>
        </w:rPr>
        <w:t>AAMC and UM BWMC leadership recognize that improving the health of Anne A</w:t>
      </w:r>
      <w:r w:rsidR="0063670A">
        <w:rPr>
          <w:rFonts w:eastAsia="Times New Roman" w:cs="Segoe UI"/>
          <w:color w:val="auto"/>
        </w:rPr>
        <w:t>rundel County residents requires</w:t>
      </w:r>
      <w:r w:rsidRPr="00375C1B">
        <w:rPr>
          <w:rFonts w:eastAsia="Times New Roman" w:cs="Segoe UI"/>
          <w:color w:val="auto"/>
        </w:rPr>
        <w:t xml:space="preserve"> a formal, regional partnership that engages our collective partners, makes efficient use of resources, is data-driven, and responsive to the needs of the people we serve.  The </w:t>
      </w:r>
      <w:r>
        <w:rPr>
          <w:rFonts w:eastAsia="Times New Roman" w:cs="Segoe UI"/>
          <w:color w:val="auto"/>
        </w:rPr>
        <w:t>BATP is a testament to both hospitals’</w:t>
      </w:r>
      <w:r w:rsidRPr="00375C1B">
        <w:rPr>
          <w:rFonts w:eastAsia="Times New Roman" w:cs="Segoe UI"/>
          <w:color w:val="auto"/>
        </w:rPr>
        <w:t xml:space="preserve"> commitment to </w:t>
      </w:r>
      <w:r w:rsidRPr="00375C1B">
        <w:t>the “Triple Aim” of improving the patient experience of care (including quality and satisfaction), improving the health of populations, and reducing the per capita cost of health care in support of Maryland’s All-Payer model</w:t>
      </w:r>
      <w:r w:rsidRPr="00375C1B">
        <w:rPr>
          <w:color w:val="000000" w:themeColor="text1"/>
        </w:rPr>
        <w:t>.  Both AAMC and UM BWMC’s strategic plans stress the importance of our regional partnership and our commitment to Maryland’s framework for health system transformation</w:t>
      </w:r>
      <w:r w:rsidR="00C9072C">
        <w:rPr>
          <w:color w:val="000000" w:themeColor="text1"/>
        </w:rPr>
        <w:t>.</w:t>
      </w:r>
    </w:p>
    <w:p w14:paraId="33FE2FA6" w14:textId="77777777" w:rsidR="008417C6" w:rsidRDefault="008417C6" w:rsidP="00E32548">
      <w:pPr>
        <w:spacing w:after="0" w:line="240" w:lineRule="auto"/>
        <w:jc w:val="both"/>
        <w:textAlignment w:val="baseline"/>
        <w:rPr>
          <w:rFonts w:eastAsia="Times New Roman" w:cs="Segoe UI"/>
          <w:color w:val="auto"/>
        </w:rPr>
      </w:pPr>
    </w:p>
    <w:p w14:paraId="3976BD42" w14:textId="41DEC504" w:rsidR="009E464C" w:rsidRPr="00C9072C" w:rsidRDefault="006104AD" w:rsidP="00C9072C">
      <w:pPr>
        <w:pStyle w:val="ListParagraph"/>
        <w:spacing w:after="0" w:line="300" w:lineRule="atLeast"/>
        <w:ind w:left="0"/>
        <w:textAlignment w:val="baseline"/>
        <w:rPr>
          <w:rFonts w:eastAsia="Times New Roman" w:cs="Segoe UI"/>
        </w:rPr>
      </w:pPr>
      <w:bookmarkStart w:id="3" w:name="_Toc438477021"/>
      <w:r w:rsidRPr="00C07C95">
        <w:rPr>
          <w:rStyle w:val="Heading2Char"/>
        </w:rPr>
        <w:t>3</w:t>
      </w:r>
      <w:r w:rsidR="00C9072C" w:rsidRPr="00C07C95">
        <w:rPr>
          <w:rStyle w:val="Heading2Char"/>
        </w:rPr>
        <w:t xml:space="preserve">.  </w:t>
      </w:r>
      <w:r w:rsidR="00DE2261" w:rsidRPr="00C07C95">
        <w:rPr>
          <w:rStyle w:val="Heading2Char"/>
        </w:rPr>
        <w:t>Measurement and Outcome</w:t>
      </w:r>
      <w:bookmarkEnd w:id="3"/>
      <w:r w:rsidR="009E464C" w:rsidRPr="00C07C95">
        <w:rPr>
          <w:rStyle w:val="Heading2Char"/>
        </w:rPr>
        <w:br/>
      </w:r>
      <w:r w:rsidR="00A76E22">
        <w:rPr>
          <w:rFonts w:eastAsia="Times New Roman" w:cs="Segoe UI"/>
        </w:rPr>
        <w:t>A</w:t>
      </w:r>
      <w:r w:rsidR="00A76E22" w:rsidRPr="00C9072C">
        <w:rPr>
          <w:rFonts w:eastAsia="Times New Roman" w:cs="Segoe UI"/>
        </w:rPr>
        <w:t>s</w:t>
      </w:r>
      <w:r w:rsidR="00515395" w:rsidRPr="00C9072C">
        <w:rPr>
          <w:rFonts w:eastAsia="Times New Roman" w:cs="Segoe UI"/>
        </w:rPr>
        <w:t xml:space="preserve"> described in the target population section, the</w:t>
      </w:r>
      <w:r w:rsidR="00B922CC" w:rsidRPr="00C9072C">
        <w:rPr>
          <w:rFonts w:eastAsia="Times New Roman" w:cs="Segoe UI"/>
        </w:rPr>
        <w:t xml:space="preserve"> </w:t>
      </w:r>
      <w:r w:rsidR="00967D0A" w:rsidRPr="00C9072C">
        <w:rPr>
          <w:rFonts w:eastAsia="Times New Roman" w:cs="Segoe UI"/>
        </w:rPr>
        <w:t>‘</w:t>
      </w:r>
      <w:r w:rsidR="00B922CC" w:rsidRPr="00C9072C">
        <w:rPr>
          <w:rFonts w:eastAsia="Times New Roman" w:cs="Segoe UI"/>
        </w:rPr>
        <w:t>AAMC and UM BWMC High Utilizer Report</w:t>
      </w:r>
      <w:r w:rsidR="00967D0A" w:rsidRPr="00C9072C">
        <w:rPr>
          <w:rFonts w:eastAsia="Times New Roman" w:cs="Segoe UI"/>
        </w:rPr>
        <w:t xml:space="preserve">’ </w:t>
      </w:r>
      <w:r w:rsidR="00B922CC" w:rsidRPr="00C9072C">
        <w:rPr>
          <w:rFonts w:eastAsia="Times New Roman" w:cs="Segoe UI"/>
        </w:rPr>
        <w:t xml:space="preserve">supplied by BRG </w:t>
      </w:r>
      <w:r w:rsidR="00515395" w:rsidRPr="00C9072C">
        <w:rPr>
          <w:rFonts w:eastAsia="Times New Roman" w:cs="Segoe UI"/>
        </w:rPr>
        <w:t>forms the</w:t>
      </w:r>
      <w:r w:rsidR="00B922CC" w:rsidRPr="00C9072C">
        <w:rPr>
          <w:rFonts w:eastAsia="Times New Roman" w:cs="Segoe UI"/>
        </w:rPr>
        <w:t xml:space="preserve"> basis for our target p</w:t>
      </w:r>
      <w:r w:rsidR="000C152C">
        <w:rPr>
          <w:rFonts w:eastAsia="Times New Roman" w:cs="Segoe UI"/>
        </w:rPr>
        <w:t>opulation of Medicare/Aged Dual-</w:t>
      </w:r>
      <w:r w:rsidR="00B922CC" w:rsidRPr="00C9072C">
        <w:rPr>
          <w:rFonts w:eastAsia="Times New Roman" w:cs="Segoe UI"/>
        </w:rPr>
        <w:t xml:space="preserve">Eligible high utilizer population.  </w:t>
      </w:r>
      <w:r w:rsidR="00353209">
        <w:rPr>
          <w:rFonts w:eastAsia="Times New Roman" w:cs="Segoe UI"/>
        </w:rPr>
        <w:t>Total all-payer high ut</w:t>
      </w:r>
      <w:r w:rsidR="0063670A">
        <w:rPr>
          <w:rFonts w:eastAsia="Times New Roman" w:cs="Segoe UI"/>
        </w:rPr>
        <w:t>ilizer data (2,953 patients) were</w:t>
      </w:r>
      <w:r w:rsidR="00353209">
        <w:rPr>
          <w:rFonts w:eastAsia="Times New Roman" w:cs="Segoe UI"/>
        </w:rPr>
        <w:t xml:space="preserve"> determined by using the CRISP PaTH Report</w:t>
      </w:r>
      <w:r w:rsidR="004868BE">
        <w:rPr>
          <w:rFonts w:eastAsia="Times New Roman" w:cs="Segoe UI"/>
        </w:rPr>
        <w:t>,</w:t>
      </w:r>
      <w:r w:rsidR="00353209">
        <w:rPr>
          <w:rFonts w:eastAsia="Times New Roman" w:cs="Segoe UI"/>
        </w:rPr>
        <w:t xml:space="preserve"> per BRG instructions, Appen</w:t>
      </w:r>
      <w:r w:rsidR="004868BE">
        <w:rPr>
          <w:rFonts w:eastAsia="Times New Roman" w:cs="Segoe UI"/>
        </w:rPr>
        <w:t>dix C</w:t>
      </w:r>
      <w:r w:rsidR="00353209">
        <w:rPr>
          <w:rFonts w:eastAsia="Times New Roman" w:cs="Segoe UI"/>
        </w:rPr>
        <w:t xml:space="preserve">.  </w:t>
      </w:r>
      <w:r w:rsidR="00967D0A" w:rsidRPr="00FA5289">
        <w:rPr>
          <w:rFonts w:eastAsia="Times New Roman" w:cs="Segoe UI"/>
          <w:b/>
        </w:rPr>
        <w:t>C</w:t>
      </w:r>
      <w:r w:rsidR="00BB3175" w:rsidRPr="00FA5289">
        <w:rPr>
          <w:rFonts w:eastAsia="Times New Roman" w:cs="Segoe UI"/>
          <w:b/>
        </w:rPr>
        <w:t>ore Outcome Measures, per HSCRC requirements</w:t>
      </w:r>
      <w:r w:rsidR="00967D0A" w:rsidRPr="00FA5289">
        <w:rPr>
          <w:rFonts w:eastAsia="Times New Roman" w:cs="Segoe UI"/>
          <w:b/>
        </w:rPr>
        <w:t>, are attached as App</w:t>
      </w:r>
      <w:r w:rsidR="0063670A" w:rsidRPr="00FA5289">
        <w:rPr>
          <w:rFonts w:eastAsia="Times New Roman" w:cs="Segoe UI"/>
          <w:b/>
        </w:rPr>
        <w:t>endix A</w:t>
      </w:r>
      <w:r w:rsidR="00BB3175" w:rsidRPr="00FA5289">
        <w:rPr>
          <w:rFonts w:eastAsia="Times New Roman" w:cs="Segoe UI"/>
          <w:b/>
        </w:rPr>
        <w:t>,</w:t>
      </w:r>
      <w:r w:rsidR="001724A6" w:rsidRPr="00FA5289">
        <w:rPr>
          <w:rFonts w:eastAsia="Times New Roman" w:cs="Segoe UI"/>
          <w:b/>
        </w:rPr>
        <w:t xml:space="preserve"> and</w:t>
      </w:r>
      <w:r w:rsidR="00BB3175" w:rsidRPr="00FA5289">
        <w:rPr>
          <w:rFonts w:eastAsia="Times New Roman" w:cs="Segoe UI"/>
          <w:b/>
        </w:rPr>
        <w:t xml:space="preserve"> </w:t>
      </w:r>
      <w:r w:rsidR="00B42D99">
        <w:rPr>
          <w:rFonts w:eastAsia="Times New Roman" w:cs="Segoe UI"/>
          <w:b/>
        </w:rPr>
        <w:t xml:space="preserve">BATP will track those </w:t>
      </w:r>
      <w:r w:rsidR="00BB3175" w:rsidRPr="00B42D99">
        <w:rPr>
          <w:rFonts w:eastAsia="Times New Roman" w:cs="Segoe UI"/>
          <w:b/>
          <w:u w:val="single"/>
        </w:rPr>
        <w:t>as well a</w:t>
      </w:r>
      <w:r w:rsidR="00956B5A" w:rsidRPr="00B42D99">
        <w:rPr>
          <w:rFonts w:eastAsia="Times New Roman" w:cs="Segoe UI"/>
          <w:b/>
          <w:u w:val="single"/>
        </w:rPr>
        <w:t>s</w:t>
      </w:r>
      <w:r w:rsidR="00956B5A" w:rsidRPr="00FA5289">
        <w:rPr>
          <w:rFonts w:eastAsia="Times New Roman" w:cs="Segoe UI"/>
          <w:b/>
        </w:rPr>
        <w:t xml:space="preserve"> intervention-specific me</w:t>
      </w:r>
      <w:r w:rsidR="00F9589E" w:rsidRPr="00FA5289">
        <w:rPr>
          <w:rFonts w:eastAsia="Times New Roman" w:cs="Segoe UI"/>
          <w:b/>
        </w:rPr>
        <w:t xml:space="preserve">trics </w:t>
      </w:r>
      <w:r w:rsidR="00956B5A" w:rsidRPr="00FA5289">
        <w:rPr>
          <w:rFonts w:eastAsia="Times New Roman" w:cs="Segoe UI"/>
          <w:b/>
        </w:rPr>
        <w:t>outlined below</w:t>
      </w:r>
      <w:r w:rsidR="00956B5A" w:rsidRPr="00C9072C">
        <w:rPr>
          <w:rFonts w:eastAsia="Times New Roman" w:cs="Segoe UI"/>
        </w:rPr>
        <w:t>.</w:t>
      </w:r>
      <w:r w:rsidR="00BB3175" w:rsidRPr="00C9072C">
        <w:rPr>
          <w:rFonts w:eastAsia="Times New Roman" w:cs="Segoe UI"/>
        </w:rPr>
        <w:t xml:space="preserve">  </w:t>
      </w:r>
      <w:r w:rsidR="000F74E6">
        <w:rPr>
          <w:shd w:val="clear" w:color="auto" w:fill="FFFFFF"/>
        </w:rPr>
        <w:t xml:space="preserve">Our </w:t>
      </w:r>
      <w:r w:rsidR="000F74E6">
        <w:rPr>
          <w:shd w:val="clear" w:color="auto" w:fill="FFFFFF"/>
        </w:rPr>
        <w:lastRenderedPageBreak/>
        <w:t xml:space="preserve">intervention-specific measures include the Core Process Measures listed in Appendix A Table 2 of the RFP.  </w:t>
      </w:r>
      <w:r w:rsidR="00BB3175" w:rsidRPr="00C9072C">
        <w:rPr>
          <w:rFonts w:eastAsia="Times New Roman" w:cs="Segoe UI"/>
        </w:rPr>
        <w:t xml:space="preserve">BRG </w:t>
      </w:r>
      <w:r w:rsidR="00EF7E53" w:rsidRPr="00C9072C">
        <w:rPr>
          <w:rFonts w:eastAsia="Times New Roman" w:cs="Segoe UI"/>
        </w:rPr>
        <w:t xml:space="preserve">has provided the </w:t>
      </w:r>
      <w:r w:rsidR="00956B5A" w:rsidRPr="00C9072C">
        <w:rPr>
          <w:rFonts w:eastAsia="Times New Roman" w:cs="Segoe UI"/>
        </w:rPr>
        <w:t xml:space="preserve">baseline </w:t>
      </w:r>
      <w:r w:rsidR="00EF7E53" w:rsidRPr="00C9072C">
        <w:rPr>
          <w:rFonts w:eastAsia="Times New Roman" w:cs="Segoe UI"/>
        </w:rPr>
        <w:t>core</w:t>
      </w:r>
      <w:r w:rsidR="00BB3175" w:rsidRPr="00C9072C">
        <w:rPr>
          <w:rFonts w:eastAsia="Times New Roman" w:cs="Segoe UI"/>
        </w:rPr>
        <w:t xml:space="preserve"> outcome measure data</w:t>
      </w:r>
      <w:r w:rsidR="007632E0" w:rsidRPr="00C9072C">
        <w:rPr>
          <w:rFonts w:eastAsia="Times New Roman" w:cs="Segoe UI"/>
        </w:rPr>
        <w:t xml:space="preserve"> </w:t>
      </w:r>
      <w:r w:rsidR="00956B5A" w:rsidRPr="00C9072C">
        <w:rPr>
          <w:rFonts w:eastAsia="Times New Roman" w:cs="Segoe UI"/>
        </w:rPr>
        <w:t xml:space="preserve">and will continue to do so </w:t>
      </w:r>
      <w:r w:rsidR="007632E0" w:rsidRPr="00C9072C">
        <w:rPr>
          <w:rFonts w:eastAsia="Times New Roman" w:cs="Segoe UI"/>
        </w:rPr>
        <w:t>on a quarterly basis as we study the impact of our interventions</w:t>
      </w:r>
      <w:r w:rsidR="00B922CC" w:rsidRPr="00C9072C">
        <w:rPr>
          <w:rFonts w:eastAsia="Times New Roman" w:cs="Segoe UI"/>
        </w:rPr>
        <w:t xml:space="preserve">.  </w:t>
      </w:r>
      <w:r w:rsidR="00BB3175" w:rsidRPr="00C9072C">
        <w:rPr>
          <w:rFonts w:eastAsia="Times New Roman" w:cs="Segoe UI"/>
        </w:rPr>
        <w:t xml:space="preserve">CRISP and hospital data analysts will </w:t>
      </w:r>
      <w:r w:rsidR="007632E0" w:rsidRPr="00C9072C">
        <w:rPr>
          <w:rFonts w:eastAsia="Times New Roman" w:cs="Segoe UI"/>
        </w:rPr>
        <w:t xml:space="preserve">work together to </w:t>
      </w:r>
      <w:r w:rsidR="00BB3175" w:rsidRPr="00C9072C">
        <w:rPr>
          <w:rFonts w:eastAsia="Times New Roman" w:cs="Segoe UI"/>
        </w:rPr>
        <w:t>provide intervention-specific metrics</w:t>
      </w:r>
      <w:r w:rsidR="00EF7E53" w:rsidRPr="00C9072C">
        <w:rPr>
          <w:rFonts w:eastAsia="Times New Roman" w:cs="Segoe UI"/>
        </w:rPr>
        <w:t xml:space="preserve"> in </w:t>
      </w:r>
      <w:r w:rsidR="00956B5A" w:rsidRPr="00C9072C">
        <w:rPr>
          <w:rFonts w:eastAsia="Times New Roman" w:cs="Segoe UI"/>
        </w:rPr>
        <w:t>CY</w:t>
      </w:r>
      <w:r w:rsidR="00EF7E53" w:rsidRPr="00C9072C">
        <w:rPr>
          <w:rFonts w:eastAsia="Times New Roman" w:cs="Segoe UI"/>
        </w:rPr>
        <w:t>2016</w:t>
      </w:r>
      <w:r w:rsidR="007632E0" w:rsidRPr="00C9072C">
        <w:rPr>
          <w:rFonts w:eastAsia="Times New Roman" w:cs="Segoe UI"/>
        </w:rPr>
        <w:t>, as outlined below.</w:t>
      </w:r>
      <w:r w:rsidR="00BB3175" w:rsidRPr="00C9072C">
        <w:rPr>
          <w:rFonts w:eastAsia="Times New Roman" w:cs="Segoe UI"/>
        </w:rPr>
        <w:t xml:space="preserve">  </w:t>
      </w:r>
    </w:p>
    <w:p w14:paraId="1B477188" w14:textId="77777777" w:rsidR="00405E03" w:rsidRDefault="00405E03" w:rsidP="00C9072C">
      <w:pPr>
        <w:spacing w:after="0" w:line="300" w:lineRule="atLeast"/>
        <w:jc w:val="both"/>
        <w:textAlignment w:val="baseline"/>
        <w:rPr>
          <w:rFonts w:eastAsia="Times New Roman" w:cs="Segoe UI"/>
        </w:rPr>
      </w:pPr>
    </w:p>
    <w:p w14:paraId="1EDB3F1B" w14:textId="6202C78D" w:rsidR="00405E03" w:rsidRPr="00177BFA" w:rsidRDefault="00405E03" w:rsidP="00C9072C">
      <w:pPr>
        <w:spacing w:after="0" w:line="300" w:lineRule="atLeast"/>
        <w:jc w:val="both"/>
        <w:textAlignment w:val="baseline"/>
        <w:rPr>
          <w:rFonts w:eastAsia="Times New Roman" w:cs="Segoe UI"/>
        </w:rPr>
      </w:pPr>
      <w:r w:rsidRPr="00177BFA">
        <w:rPr>
          <w:rFonts w:eastAsia="Times New Roman" w:cs="Segoe UI"/>
        </w:rPr>
        <w:t xml:space="preserve">The interventions we are building are a set of tools that will be used as needed for the target population, with numerous interventions being used per patient as deemed appropriate by the clinicians and </w:t>
      </w:r>
      <w:r w:rsidR="007B6C74">
        <w:rPr>
          <w:rFonts w:eastAsia="Times New Roman" w:cs="Segoe UI"/>
        </w:rPr>
        <w:t>care managers</w:t>
      </w:r>
      <w:r w:rsidRPr="00177BFA">
        <w:rPr>
          <w:rFonts w:eastAsia="Times New Roman" w:cs="Segoe UI"/>
        </w:rPr>
        <w:t xml:space="preserve"> working with the patients.  </w:t>
      </w:r>
      <w:r w:rsidRPr="00177BFA">
        <w:rPr>
          <w:rFonts w:eastAsia="Times New Roman" w:cs="Segoe UI"/>
          <w:i/>
        </w:rPr>
        <w:t xml:space="preserve">We have carefully planned how many instances of each intervention we can perform </w:t>
      </w:r>
      <w:r w:rsidR="00100677">
        <w:rPr>
          <w:rFonts w:eastAsia="Times New Roman" w:cs="Segoe UI"/>
          <w:i/>
        </w:rPr>
        <w:t xml:space="preserve">based on the requested funding amount </w:t>
      </w:r>
      <w:r w:rsidRPr="00177BFA">
        <w:rPr>
          <w:rFonts w:eastAsia="Times New Roman" w:cs="Segoe UI"/>
          <w:i/>
        </w:rPr>
        <w:t xml:space="preserve">and will use those metrics to track whether we are achieving our goals for number of interventions. </w:t>
      </w:r>
      <w:r w:rsidRPr="00177BFA">
        <w:rPr>
          <w:rFonts w:eastAsia="Times New Roman" w:cs="Segoe UI"/>
        </w:rPr>
        <w:t xml:space="preserve"> Notably, the ‘shared’ Care Alerts and Plans will be a ‘create once/use many</w:t>
      </w:r>
      <w:r>
        <w:rPr>
          <w:rFonts w:eastAsia="Times New Roman" w:cs="Segoe UI"/>
        </w:rPr>
        <w:t xml:space="preserve"> times</w:t>
      </w:r>
      <w:r w:rsidRPr="00177BFA">
        <w:rPr>
          <w:rFonts w:eastAsia="Times New Roman" w:cs="Segoe UI"/>
        </w:rPr>
        <w:t xml:space="preserve">’ type of intervention which should compound the savings.  The savings per intervention will be tracked primarily </w:t>
      </w:r>
      <w:r w:rsidR="00203ED8">
        <w:rPr>
          <w:rFonts w:eastAsia="Times New Roman" w:cs="Segoe UI"/>
        </w:rPr>
        <w:t>through</w:t>
      </w:r>
      <w:r w:rsidRPr="00177BFA">
        <w:rPr>
          <w:rFonts w:eastAsia="Times New Roman" w:cs="Segoe UI"/>
        </w:rPr>
        <w:t xml:space="preserve"> CRISP reports showing pre- and post- intervention costs as outlined in the metrics section.  </w:t>
      </w:r>
    </w:p>
    <w:p w14:paraId="413FB273" w14:textId="77777777" w:rsidR="0085547C" w:rsidRDefault="0085547C" w:rsidP="00025589">
      <w:pPr>
        <w:spacing w:after="8" w:line="268" w:lineRule="auto"/>
        <w:ind w:left="20" w:hanging="10"/>
        <w:rPr>
          <w:b/>
        </w:rPr>
      </w:pPr>
    </w:p>
    <w:p w14:paraId="08C952AE" w14:textId="77777777" w:rsidR="00EF7E53" w:rsidRDefault="005308BB" w:rsidP="00025589">
      <w:pPr>
        <w:spacing w:after="8" w:line="268" w:lineRule="auto"/>
        <w:ind w:left="20" w:hanging="10"/>
        <w:rPr>
          <w:b/>
        </w:rPr>
      </w:pPr>
      <w:r>
        <w:rPr>
          <w:b/>
        </w:rPr>
        <w:t xml:space="preserve">BATP </w:t>
      </w:r>
      <w:r w:rsidR="00765314">
        <w:rPr>
          <w:b/>
        </w:rPr>
        <w:t>Intervention-S</w:t>
      </w:r>
      <w:r w:rsidR="00D94038" w:rsidRPr="00D94038">
        <w:rPr>
          <w:b/>
        </w:rPr>
        <w:t>pecific Measures</w:t>
      </w:r>
    </w:p>
    <w:tbl>
      <w:tblPr>
        <w:tblStyle w:val="TableGrid0"/>
        <w:tblW w:w="9785" w:type="dxa"/>
        <w:tblInd w:w="20" w:type="dxa"/>
        <w:tblLook w:val="04A0" w:firstRow="1" w:lastRow="0" w:firstColumn="1" w:lastColumn="0" w:noHBand="0" w:noVBand="1"/>
      </w:tblPr>
      <w:tblGrid>
        <w:gridCol w:w="2045"/>
        <w:gridCol w:w="3330"/>
        <w:gridCol w:w="2430"/>
        <w:gridCol w:w="1980"/>
      </w:tblGrid>
      <w:tr w:rsidR="00694EB1" w:rsidRPr="00D43494" w14:paraId="7E4022F4" w14:textId="77777777" w:rsidTr="00E44FD3">
        <w:trPr>
          <w:tblHeader/>
        </w:trPr>
        <w:tc>
          <w:tcPr>
            <w:tcW w:w="2045" w:type="dxa"/>
          </w:tcPr>
          <w:p w14:paraId="2E75A418" w14:textId="77777777" w:rsidR="00694EB1" w:rsidRPr="00D43494" w:rsidRDefault="00694EB1" w:rsidP="00765314">
            <w:pPr>
              <w:spacing w:after="8" w:line="268" w:lineRule="auto"/>
              <w:jc w:val="center"/>
              <w:rPr>
                <w:b/>
              </w:rPr>
            </w:pPr>
            <w:r w:rsidRPr="00D43494">
              <w:rPr>
                <w:b/>
              </w:rPr>
              <w:t>Intervention</w:t>
            </w:r>
          </w:p>
        </w:tc>
        <w:tc>
          <w:tcPr>
            <w:tcW w:w="3330" w:type="dxa"/>
          </w:tcPr>
          <w:p w14:paraId="7225001C" w14:textId="77777777" w:rsidR="00694EB1" w:rsidRPr="00D43494" w:rsidRDefault="00694EB1" w:rsidP="00765314">
            <w:pPr>
              <w:spacing w:after="8" w:line="268" w:lineRule="auto"/>
              <w:jc w:val="center"/>
              <w:rPr>
                <w:b/>
              </w:rPr>
            </w:pPr>
            <w:r w:rsidRPr="00D43494">
              <w:rPr>
                <w:b/>
              </w:rPr>
              <w:t>Measure</w:t>
            </w:r>
            <w:r w:rsidR="00765314">
              <w:rPr>
                <w:b/>
              </w:rPr>
              <w:t>s</w:t>
            </w:r>
          </w:p>
        </w:tc>
        <w:tc>
          <w:tcPr>
            <w:tcW w:w="2430" w:type="dxa"/>
          </w:tcPr>
          <w:p w14:paraId="108238BF" w14:textId="31AE0DA6" w:rsidR="00694EB1" w:rsidRPr="00D43494" w:rsidRDefault="00F0316B" w:rsidP="00561F84">
            <w:pPr>
              <w:spacing w:after="8" w:line="268" w:lineRule="auto"/>
              <w:jc w:val="center"/>
              <w:rPr>
                <w:b/>
              </w:rPr>
            </w:pPr>
            <w:r>
              <w:rPr>
                <w:b/>
              </w:rPr>
              <w:t xml:space="preserve">2016 </w:t>
            </w:r>
            <w:r w:rsidR="00694EB1">
              <w:rPr>
                <w:b/>
              </w:rPr>
              <w:t xml:space="preserve">Quantity/Volume Goals </w:t>
            </w:r>
          </w:p>
        </w:tc>
        <w:tc>
          <w:tcPr>
            <w:tcW w:w="1980" w:type="dxa"/>
          </w:tcPr>
          <w:p w14:paraId="6EC7B38D" w14:textId="77777777" w:rsidR="00694EB1" w:rsidRDefault="00694EB1" w:rsidP="00765314">
            <w:pPr>
              <w:spacing w:after="8" w:line="268" w:lineRule="auto"/>
              <w:jc w:val="center"/>
              <w:rPr>
                <w:b/>
              </w:rPr>
            </w:pPr>
            <w:r>
              <w:rPr>
                <w:b/>
              </w:rPr>
              <w:t>Outcome</w:t>
            </w:r>
          </w:p>
        </w:tc>
      </w:tr>
      <w:tr w:rsidR="00694EB1" w14:paraId="62D18AA8" w14:textId="77777777" w:rsidTr="00E44FD3">
        <w:tc>
          <w:tcPr>
            <w:tcW w:w="2045" w:type="dxa"/>
          </w:tcPr>
          <w:p w14:paraId="7D89D8DB" w14:textId="77777777" w:rsidR="00694EB1" w:rsidRDefault="00694EB1" w:rsidP="00025589">
            <w:pPr>
              <w:spacing w:after="8" w:line="268" w:lineRule="auto"/>
            </w:pPr>
            <w:r>
              <w:t>Shared Care Alerts</w:t>
            </w:r>
          </w:p>
        </w:tc>
        <w:tc>
          <w:tcPr>
            <w:tcW w:w="3330" w:type="dxa"/>
          </w:tcPr>
          <w:p w14:paraId="2C515141" w14:textId="50290513" w:rsidR="00694EB1" w:rsidRPr="007C47B5" w:rsidRDefault="00694EB1" w:rsidP="006521BA">
            <w:pPr>
              <w:spacing w:line="300" w:lineRule="atLeast"/>
              <w:textAlignment w:val="baseline"/>
              <w:rPr>
                <w:rFonts w:eastAsia="Times New Roman" w:cs="Segoe UI"/>
              </w:rPr>
            </w:pPr>
            <w:r w:rsidRPr="007C47B5">
              <w:rPr>
                <w:rFonts w:eastAsia="Times New Roman" w:cs="Segoe UI"/>
              </w:rPr>
              <w:t>a) % of high</w:t>
            </w:r>
            <w:r>
              <w:rPr>
                <w:rFonts w:eastAsia="Times New Roman" w:cs="Segoe UI"/>
              </w:rPr>
              <w:t>-</w:t>
            </w:r>
            <w:r w:rsidRPr="007C47B5">
              <w:rPr>
                <w:rFonts w:eastAsia="Times New Roman" w:cs="Segoe UI"/>
              </w:rPr>
              <w:t>utilizer</w:t>
            </w:r>
            <w:r w:rsidR="00F0316B">
              <w:rPr>
                <w:rFonts w:eastAsia="Times New Roman" w:cs="Segoe UI"/>
              </w:rPr>
              <w:t xml:space="preserve"> target population</w:t>
            </w:r>
            <w:r w:rsidRPr="007C47B5">
              <w:rPr>
                <w:rFonts w:eastAsia="Times New Roman" w:cs="Segoe UI"/>
              </w:rPr>
              <w:t xml:space="preserve"> with Care Alerts</w:t>
            </w:r>
          </w:p>
          <w:p w14:paraId="46A702A7" w14:textId="77777777" w:rsidR="00EE5E0F" w:rsidRDefault="00EE5E0F" w:rsidP="006521BA">
            <w:pPr>
              <w:spacing w:line="300" w:lineRule="atLeast"/>
              <w:textAlignment w:val="baseline"/>
              <w:rPr>
                <w:rFonts w:eastAsia="Times New Roman" w:cs="Segoe UI"/>
              </w:rPr>
            </w:pPr>
            <w:r>
              <w:rPr>
                <w:rFonts w:eastAsia="Times New Roman" w:cs="Segoe UI"/>
              </w:rPr>
              <w:t>Pre</w:t>
            </w:r>
            <w:r w:rsidR="00E44FD3">
              <w:rPr>
                <w:rFonts w:eastAsia="Times New Roman" w:cs="Segoe UI"/>
              </w:rPr>
              <w:t>- and Post- Care Alert creation:</w:t>
            </w:r>
          </w:p>
          <w:p w14:paraId="101DAAEB" w14:textId="77777777" w:rsidR="00694EB1" w:rsidRPr="007C47B5" w:rsidRDefault="00694EB1" w:rsidP="006521BA">
            <w:pPr>
              <w:spacing w:line="300" w:lineRule="atLeast"/>
              <w:textAlignment w:val="baseline"/>
              <w:rPr>
                <w:rFonts w:eastAsia="Times New Roman" w:cs="Segoe UI"/>
              </w:rPr>
            </w:pPr>
            <w:r w:rsidRPr="007C47B5">
              <w:rPr>
                <w:rFonts w:eastAsia="Times New Roman" w:cs="Segoe UI"/>
              </w:rPr>
              <w:t>b) ED utilization</w:t>
            </w:r>
            <w:r>
              <w:rPr>
                <w:rFonts w:eastAsia="Times New Roman" w:cs="Segoe UI"/>
              </w:rPr>
              <w:t xml:space="preserve"> </w:t>
            </w:r>
          </w:p>
          <w:p w14:paraId="5D32C293" w14:textId="77777777" w:rsidR="00EE5E0F" w:rsidRDefault="00694EB1" w:rsidP="00EE5E0F">
            <w:pPr>
              <w:spacing w:line="300" w:lineRule="atLeast"/>
              <w:textAlignment w:val="baseline"/>
              <w:rPr>
                <w:rFonts w:eastAsia="Times New Roman" w:cs="Segoe UI"/>
              </w:rPr>
            </w:pPr>
            <w:r w:rsidRPr="007C47B5">
              <w:rPr>
                <w:rFonts w:eastAsia="Times New Roman" w:cs="Segoe UI"/>
              </w:rPr>
              <w:t>c) Inpatient admissions</w:t>
            </w:r>
            <w:r>
              <w:rPr>
                <w:rFonts w:eastAsia="Times New Roman" w:cs="Segoe UI"/>
              </w:rPr>
              <w:t xml:space="preserve"> </w:t>
            </w:r>
          </w:p>
          <w:p w14:paraId="7F5F6CFF" w14:textId="77777777" w:rsidR="00694EB1" w:rsidRDefault="00694EB1" w:rsidP="00EE5E0F">
            <w:pPr>
              <w:spacing w:line="300" w:lineRule="atLeast"/>
              <w:textAlignment w:val="baseline"/>
            </w:pPr>
            <w:r w:rsidRPr="007C47B5">
              <w:rPr>
                <w:rFonts w:eastAsia="Times New Roman" w:cs="Segoe UI"/>
              </w:rPr>
              <w:t xml:space="preserve">d) Per patient charges </w:t>
            </w:r>
          </w:p>
        </w:tc>
        <w:tc>
          <w:tcPr>
            <w:tcW w:w="2430" w:type="dxa"/>
          </w:tcPr>
          <w:p w14:paraId="0AE56C8C" w14:textId="11277487" w:rsidR="00694EB1" w:rsidRDefault="00694EB1" w:rsidP="00025589">
            <w:pPr>
              <w:spacing w:after="8" w:line="268" w:lineRule="auto"/>
            </w:pPr>
            <w:r>
              <w:t>AAMC</w:t>
            </w:r>
            <w:r w:rsidR="00BC6663">
              <w:t>:</w:t>
            </w:r>
            <w:r>
              <w:t xml:space="preserve"> </w:t>
            </w:r>
            <w:r w:rsidR="00F0316B" w:rsidRPr="00F16533">
              <w:rPr>
                <w:u w:val="single"/>
              </w:rPr>
              <w:t>&gt;</w:t>
            </w:r>
            <w:r>
              <w:t>350 Care Alerts</w:t>
            </w:r>
          </w:p>
          <w:p w14:paraId="1E81FEB8" w14:textId="77777777" w:rsidR="00694EB1" w:rsidRDefault="00694EB1" w:rsidP="00025589">
            <w:pPr>
              <w:spacing w:after="8" w:line="268" w:lineRule="auto"/>
            </w:pPr>
            <w:r>
              <w:t>UM BWMC</w:t>
            </w:r>
            <w:r w:rsidR="00BC6663">
              <w:t>:</w:t>
            </w:r>
            <w:r>
              <w:t xml:space="preserve">  340 Care Alerts</w:t>
            </w:r>
            <w:r w:rsidR="00BC6663">
              <w:t xml:space="preserve"> </w:t>
            </w:r>
          </w:p>
        </w:tc>
        <w:tc>
          <w:tcPr>
            <w:tcW w:w="1980" w:type="dxa"/>
          </w:tcPr>
          <w:p w14:paraId="7C1593BC" w14:textId="3F9CF679" w:rsidR="00694EB1" w:rsidRDefault="00B42D99" w:rsidP="00822564">
            <w:pPr>
              <w:spacing w:after="8" w:line="268" w:lineRule="auto"/>
            </w:pPr>
            <w:r>
              <w:rPr>
                <w:u w:val="single"/>
              </w:rPr>
              <w:t>&gt;</w:t>
            </w:r>
            <w:r w:rsidR="00694EB1">
              <w:t>30% reduction in inpatient visits</w:t>
            </w:r>
            <w:r w:rsidR="00855902">
              <w:t xml:space="preserve"> for target population</w:t>
            </w:r>
            <w:r w:rsidR="000E1FB0">
              <w:t xml:space="preserve"> who have Care Alerts at </w:t>
            </w:r>
            <w:r w:rsidR="00822564">
              <w:t xml:space="preserve">either </w:t>
            </w:r>
            <w:r w:rsidR="000E1FB0">
              <w:t>hospital</w:t>
            </w:r>
          </w:p>
        </w:tc>
      </w:tr>
      <w:tr w:rsidR="00694EB1" w14:paraId="45616617" w14:textId="77777777" w:rsidTr="00E44FD3">
        <w:tc>
          <w:tcPr>
            <w:tcW w:w="2045" w:type="dxa"/>
          </w:tcPr>
          <w:p w14:paraId="2A318311" w14:textId="1BF7E8F7" w:rsidR="00EE5E0F" w:rsidRDefault="00822564" w:rsidP="00765314">
            <w:pPr>
              <w:spacing w:after="8" w:line="268" w:lineRule="auto"/>
            </w:pPr>
            <w:r>
              <w:t>Shared Care Plans</w:t>
            </w:r>
            <w:r w:rsidR="00EE5E0F">
              <w:t>/ Care Management</w:t>
            </w:r>
          </w:p>
        </w:tc>
        <w:tc>
          <w:tcPr>
            <w:tcW w:w="3330" w:type="dxa"/>
          </w:tcPr>
          <w:p w14:paraId="487DE02B" w14:textId="3F9338C8" w:rsidR="00694EB1" w:rsidRDefault="00694EB1" w:rsidP="00694EB1">
            <w:pPr>
              <w:spacing w:line="300" w:lineRule="atLeast"/>
              <w:textAlignment w:val="baseline"/>
              <w:rPr>
                <w:rFonts w:eastAsia="Times New Roman" w:cs="Segoe UI"/>
              </w:rPr>
            </w:pPr>
            <w:r w:rsidRPr="007C47B5">
              <w:rPr>
                <w:rFonts w:eastAsia="Times New Roman" w:cs="Segoe UI"/>
              </w:rPr>
              <w:t>a) % of high</w:t>
            </w:r>
            <w:r>
              <w:rPr>
                <w:rFonts w:eastAsia="Times New Roman" w:cs="Segoe UI"/>
              </w:rPr>
              <w:t>-</w:t>
            </w:r>
            <w:r w:rsidRPr="007C47B5">
              <w:rPr>
                <w:rFonts w:eastAsia="Times New Roman" w:cs="Segoe UI"/>
              </w:rPr>
              <w:t>utilizer</w:t>
            </w:r>
            <w:r w:rsidR="00D34F08">
              <w:rPr>
                <w:rFonts w:eastAsia="Times New Roman" w:cs="Segoe UI"/>
              </w:rPr>
              <w:t xml:space="preserve"> target population </w:t>
            </w:r>
            <w:r w:rsidRPr="007C47B5">
              <w:rPr>
                <w:rFonts w:eastAsia="Times New Roman" w:cs="Segoe UI"/>
              </w:rPr>
              <w:t>with Care Plans and % that are shared via CRISP</w:t>
            </w:r>
          </w:p>
          <w:p w14:paraId="200DA5EB" w14:textId="76EF6E3E" w:rsidR="00E44FD3" w:rsidRPr="007C47B5" w:rsidRDefault="00743C72" w:rsidP="00694EB1">
            <w:pPr>
              <w:spacing w:line="300" w:lineRule="atLeast"/>
              <w:textAlignment w:val="baseline"/>
              <w:rPr>
                <w:rFonts w:eastAsia="Times New Roman" w:cs="Segoe UI"/>
              </w:rPr>
            </w:pPr>
            <w:r>
              <w:rPr>
                <w:rFonts w:eastAsia="Times New Roman" w:cs="Segoe UI"/>
              </w:rPr>
              <w:t>b) % of high utilizers with completed health risk assessments</w:t>
            </w:r>
          </w:p>
          <w:p w14:paraId="46A2E91C" w14:textId="49D36DC6" w:rsidR="00EE5E0F" w:rsidRDefault="00EE5E0F" w:rsidP="00694EB1">
            <w:pPr>
              <w:spacing w:line="300" w:lineRule="atLeast"/>
              <w:textAlignment w:val="baseline"/>
              <w:rPr>
                <w:rFonts w:eastAsia="Times New Roman" w:cs="Segoe UI"/>
              </w:rPr>
            </w:pPr>
            <w:r>
              <w:rPr>
                <w:rFonts w:eastAsia="Times New Roman" w:cs="Segoe UI"/>
              </w:rPr>
              <w:t xml:space="preserve">Pre- and Post- Care Manager assignment </w:t>
            </w:r>
            <w:r w:rsidR="004868BE">
              <w:rPr>
                <w:rFonts w:eastAsia="Times New Roman" w:cs="Segoe UI"/>
              </w:rPr>
              <w:t>measurements of</w:t>
            </w:r>
            <w:r w:rsidR="00E44FD3">
              <w:rPr>
                <w:rFonts w:eastAsia="Times New Roman" w:cs="Segoe UI"/>
              </w:rPr>
              <w:t>:</w:t>
            </w:r>
          </w:p>
          <w:p w14:paraId="72D5AE9C" w14:textId="1C04B066" w:rsidR="00694EB1" w:rsidRPr="007C47B5" w:rsidRDefault="00743C72" w:rsidP="00694EB1">
            <w:pPr>
              <w:spacing w:line="300" w:lineRule="atLeast"/>
              <w:textAlignment w:val="baseline"/>
              <w:rPr>
                <w:rFonts w:eastAsia="Times New Roman" w:cs="Segoe UI"/>
              </w:rPr>
            </w:pPr>
            <w:r>
              <w:rPr>
                <w:rFonts w:eastAsia="Times New Roman" w:cs="Segoe UI"/>
              </w:rPr>
              <w:t>c</w:t>
            </w:r>
            <w:r w:rsidR="00694EB1" w:rsidRPr="007C47B5">
              <w:rPr>
                <w:rFonts w:eastAsia="Times New Roman" w:cs="Segoe UI"/>
              </w:rPr>
              <w:t>) ED utilization</w:t>
            </w:r>
            <w:r w:rsidR="00694EB1">
              <w:rPr>
                <w:rFonts w:eastAsia="Times New Roman" w:cs="Segoe UI"/>
              </w:rPr>
              <w:t xml:space="preserve"> </w:t>
            </w:r>
          </w:p>
          <w:p w14:paraId="0A9895E7" w14:textId="7AF007F3" w:rsidR="00694EB1" w:rsidRPr="007C47B5" w:rsidRDefault="00743C72" w:rsidP="00694EB1">
            <w:pPr>
              <w:spacing w:line="300" w:lineRule="atLeast"/>
              <w:textAlignment w:val="baseline"/>
              <w:rPr>
                <w:rFonts w:eastAsia="Times New Roman" w:cs="Segoe UI"/>
              </w:rPr>
            </w:pPr>
            <w:r>
              <w:rPr>
                <w:rFonts w:eastAsia="Times New Roman" w:cs="Segoe UI"/>
              </w:rPr>
              <w:t>d</w:t>
            </w:r>
            <w:r w:rsidR="00694EB1" w:rsidRPr="007C47B5">
              <w:rPr>
                <w:rFonts w:eastAsia="Times New Roman" w:cs="Segoe UI"/>
              </w:rPr>
              <w:t>) Inpatient admissions </w:t>
            </w:r>
          </w:p>
          <w:p w14:paraId="1ABB82E1" w14:textId="656DFFBE" w:rsidR="00694EB1" w:rsidRDefault="00743C72" w:rsidP="00694EB1">
            <w:pPr>
              <w:spacing w:line="300" w:lineRule="atLeast"/>
              <w:textAlignment w:val="baseline"/>
              <w:rPr>
                <w:rFonts w:eastAsia="Times New Roman" w:cs="Segoe UI"/>
              </w:rPr>
            </w:pPr>
            <w:r>
              <w:rPr>
                <w:rFonts w:eastAsia="Times New Roman" w:cs="Segoe UI"/>
              </w:rPr>
              <w:t>e</w:t>
            </w:r>
            <w:r w:rsidR="00694EB1" w:rsidRPr="007C47B5">
              <w:rPr>
                <w:rFonts w:eastAsia="Times New Roman" w:cs="Segoe UI"/>
              </w:rPr>
              <w:t xml:space="preserve">) Per patient charges </w:t>
            </w:r>
          </w:p>
          <w:p w14:paraId="4F271A1F" w14:textId="2A220542" w:rsidR="004868BE" w:rsidRPr="007C47B5" w:rsidRDefault="004868BE" w:rsidP="00694EB1">
            <w:pPr>
              <w:spacing w:line="300" w:lineRule="atLeast"/>
              <w:textAlignment w:val="baseline"/>
              <w:rPr>
                <w:rFonts w:eastAsia="Times New Roman" w:cs="Segoe UI"/>
              </w:rPr>
            </w:pPr>
            <w:r>
              <w:rPr>
                <w:rFonts w:eastAsia="Times New Roman" w:cs="Segoe UI"/>
              </w:rPr>
              <w:t>Also,</w:t>
            </w:r>
          </w:p>
          <w:p w14:paraId="2698C1EA" w14:textId="47F90FA3" w:rsidR="00694EB1" w:rsidRPr="007C47B5" w:rsidRDefault="00743C72" w:rsidP="00694EB1">
            <w:pPr>
              <w:spacing w:line="300" w:lineRule="atLeast"/>
              <w:textAlignment w:val="baseline"/>
              <w:rPr>
                <w:rFonts w:eastAsia="Times New Roman" w:cs="Segoe UI"/>
              </w:rPr>
            </w:pPr>
            <w:r>
              <w:rPr>
                <w:rFonts w:eastAsia="Times New Roman" w:cs="Segoe UI"/>
              </w:rPr>
              <w:t>f</w:t>
            </w:r>
            <w:r w:rsidR="00694EB1" w:rsidRPr="007C47B5">
              <w:rPr>
                <w:rFonts w:eastAsia="Times New Roman" w:cs="Segoe UI"/>
              </w:rPr>
              <w:t>) % of high</w:t>
            </w:r>
            <w:r w:rsidR="00694EB1">
              <w:rPr>
                <w:rFonts w:eastAsia="Times New Roman" w:cs="Segoe UI"/>
              </w:rPr>
              <w:t>-</w:t>
            </w:r>
            <w:r w:rsidR="00694EB1" w:rsidRPr="007C47B5">
              <w:rPr>
                <w:rFonts w:eastAsia="Times New Roman" w:cs="Segoe UI"/>
              </w:rPr>
              <w:t xml:space="preserve">utilizers with assigned </w:t>
            </w:r>
            <w:r w:rsidR="007B6C74">
              <w:rPr>
                <w:rFonts w:eastAsia="Times New Roman" w:cs="Segoe UI"/>
              </w:rPr>
              <w:t>care managers</w:t>
            </w:r>
          </w:p>
          <w:p w14:paraId="4D53EF1F" w14:textId="38D9C478" w:rsidR="00694EB1" w:rsidRDefault="00743C72" w:rsidP="00694EB1">
            <w:pPr>
              <w:spacing w:after="8" w:line="268" w:lineRule="auto"/>
            </w:pPr>
            <w:r>
              <w:rPr>
                <w:rFonts w:eastAsia="Times New Roman" w:cs="Segoe UI"/>
              </w:rPr>
              <w:t>g</w:t>
            </w:r>
            <w:r w:rsidR="00694EB1" w:rsidRPr="007C47B5">
              <w:rPr>
                <w:rFonts w:eastAsia="Times New Roman" w:cs="Segoe UI"/>
              </w:rPr>
              <w:t>) % of high</w:t>
            </w:r>
            <w:r w:rsidR="00694EB1">
              <w:rPr>
                <w:rFonts w:eastAsia="Times New Roman" w:cs="Segoe UI"/>
              </w:rPr>
              <w:t>-</w:t>
            </w:r>
            <w:r w:rsidR="00694EB1" w:rsidRPr="007C47B5">
              <w:rPr>
                <w:rFonts w:eastAsia="Times New Roman" w:cs="Segoe UI"/>
              </w:rPr>
              <w:t xml:space="preserve">utilizers who have been offered and </w:t>
            </w:r>
            <w:r w:rsidR="00694EB1">
              <w:rPr>
                <w:rFonts w:eastAsia="Times New Roman" w:cs="Segoe UI"/>
              </w:rPr>
              <w:t>have declined</w:t>
            </w:r>
            <w:r w:rsidR="004868BE">
              <w:rPr>
                <w:rFonts w:eastAsia="Times New Roman" w:cs="Segoe UI"/>
              </w:rPr>
              <w:t xml:space="preserve"> care management s</w:t>
            </w:r>
            <w:r w:rsidR="00694EB1" w:rsidRPr="007C47B5">
              <w:rPr>
                <w:rFonts w:eastAsia="Times New Roman" w:cs="Segoe UI"/>
              </w:rPr>
              <w:t>ervices</w:t>
            </w:r>
          </w:p>
        </w:tc>
        <w:tc>
          <w:tcPr>
            <w:tcW w:w="2430" w:type="dxa"/>
          </w:tcPr>
          <w:p w14:paraId="28094C2F" w14:textId="55705096" w:rsidR="00694EB1" w:rsidRDefault="00765314" w:rsidP="00025589">
            <w:pPr>
              <w:spacing w:after="8" w:line="268" w:lineRule="auto"/>
            </w:pPr>
            <w:r>
              <w:t xml:space="preserve">AAMC: </w:t>
            </w:r>
            <w:r w:rsidR="002E2A8B" w:rsidRPr="00F16533">
              <w:rPr>
                <w:u w:val="single"/>
              </w:rPr>
              <w:t>&gt;</w:t>
            </w:r>
            <w:r>
              <w:t>250 Care Plans</w:t>
            </w:r>
          </w:p>
          <w:p w14:paraId="07BC6B56" w14:textId="77777777" w:rsidR="00765314" w:rsidRDefault="00765314" w:rsidP="00765314">
            <w:pPr>
              <w:spacing w:after="8" w:line="268" w:lineRule="auto"/>
            </w:pPr>
            <w:r>
              <w:t>UM BWMC: most Care Plan information is included in Care Alerts (above)</w:t>
            </w:r>
          </w:p>
        </w:tc>
        <w:tc>
          <w:tcPr>
            <w:tcW w:w="1980" w:type="dxa"/>
          </w:tcPr>
          <w:p w14:paraId="626E87EC" w14:textId="77777777" w:rsidR="00694EB1" w:rsidRDefault="00765314" w:rsidP="00025589">
            <w:pPr>
              <w:spacing w:after="8" w:line="268" w:lineRule="auto"/>
            </w:pPr>
            <w:r>
              <w:t xml:space="preserve">Decreased </w:t>
            </w:r>
            <w:r w:rsidR="00203ED8">
              <w:t>PAU</w:t>
            </w:r>
            <w:r>
              <w:t xml:space="preserve"> by those patients who have </w:t>
            </w:r>
            <w:r w:rsidR="007B6C74">
              <w:t>care managers</w:t>
            </w:r>
            <w:r>
              <w:t xml:space="preserve"> and associated Care Plans</w:t>
            </w:r>
          </w:p>
        </w:tc>
      </w:tr>
      <w:tr w:rsidR="00106D36" w14:paraId="5DFC2E04" w14:textId="77777777" w:rsidTr="00E44FD3">
        <w:tc>
          <w:tcPr>
            <w:tcW w:w="2045" w:type="dxa"/>
          </w:tcPr>
          <w:p w14:paraId="449655C6" w14:textId="77777777" w:rsidR="00106D36" w:rsidRDefault="00106D36" w:rsidP="00025589">
            <w:pPr>
              <w:spacing w:after="8" w:line="268" w:lineRule="auto"/>
            </w:pPr>
            <w:r>
              <w:t>One-Call Care Management Service</w:t>
            </w:r>
          </w:p>
        </w:tc>
        <w:tc>
          <w:tcPr>
            <w:tcW w:w="3330" w:type="dxa"/>
          </w:tcPr>
          <w:p w14:paraId="56656977" w14:textId="77777777" w:rsidR="00106D36" w:rsidRPr="007C47B5" w:rsidRDefault="00106D36" w:rsidP="00106D36">
            <w:pPr>
              <w:spacing w:line="300" w:lineRule="atLeast"/>
              <w:textAlignment w:val="baseline"/>
              <w:rPr>
                <w:rFonts w:eastAsia="Times New Roman" w:cs="Segoe UI"/>
              </w:rPr>
            </w:pPr>
            <w:r w:rsidRPr="007C47B5">
              <w:rPr>
                <w:rFonts w:eastAsia="Times New Roman" w:cs="Segoe UI"/>
              </w:rPr>
              <w:t xml:space="preserve">a) # and types of calls received and from what </w:t>
            </w:r>
            <w:r w:rsidR="00CF4ED6">
              <w:rPr>
                <w:rFonts w:eastAsia="Times New Roman" w:cs="Segoe UI"/>
              </w:rPr>
              <w:t>zip codes</w:t>
            </w:r>
          </w:p>
          <w:p w14:paraId="0B8BE096" w14:textId="77777777" w:rsidR="00106D36" w:rsidRPr="007C47B5" w:rsidRDefault="00106D36" w:rsidP="00106D36">
            <w:pPr>
              <w:spacing w:line="300" w:lineRule="atLeast"/>
              <w:textAlignment w:val="baseline"/>
              <w:rPr>
                <w:rFonts w:eastAsia="Times New Roman" w:cs="Segoe UI"/>
              </w:rPr>
            </w:pPr>
            <w:r w:rsidRPr="007C47B5">
              <w:rPr>
                <w:rFonts w:eastAsia="Times New Roman" w:cs="Segoe UI"/>
              </w:rPr>
              <w:lastRenderedPageBreak/>
              <w:t>b) # of referrals provided for Care Management assignment</w:t>
            </w:r>
          </w:p>
          <w:p w14:paraId="1033929E" w14:textId="77777777" w:rsidR="00106D36" w:rsidRDefault="00106D36" w:rsidP="00106D36">
            <w:pPr>
              <w:spacing w:after="8" w:line="268" w:lineRule="auto"/>
            </w:pPr>
            <w:r w:rsidRPr="007C47B5">
              <w:rPr>
                <w:rFonts w:eastAsia="Times New Roman" w:cs="Segoe UI"/>
              </w:rPr>
              <w:t>c) # of referrals to DoAD</w:t>
            </w:r>
          </w:p>
        </w:tc>
        <w:tc>
          <w:tcPr>
            <w:tcW w:w="2430" w:type="dxa"/>
          </w:tcPr>
          <w:p w14:paraId="258C6CC0" w14:textId="2228644F" w:rsidR="00106D36" w:rsidRDefault="00BC4D33" w:rsidP="00BC4D33">
            <w:pPr>
              <w:spacing w:after="8" w:line="268" w:lineRule="auto"/>
            </w:pPr>
            <w:r>
              <w:lastRenderedPageBreak/>
              <w:t>AAMC:  Approximately 2</w:t>
            </w:r>
            <w:r w:rsidR="000C152C">
              <w:t>,</w:t>
            </w:r>
            <w:r>
              <w:t xml:space="preserve">100 calls </w:t>
            </w:r>
          </w:p>
        </w:tc>
        <w:tc>
          <w:tcPr>
            <w:tcW w:w="1980" w:type="dxa"/>
          </w:tcPr>
          <w:p w14:paraId="1734C1D1" w14:textId="77777777" w:rsidR="00106D36" w:rsidRDefault="00470423" w:rsidP="00025589">
            <w:pPr>
              <w:spacing w:after="8" w:line="268" w:lineRule="auto"/>
            </w:pPr>
            <w:r>
              <w:t xml:space="preserve">Increase the # of Care Management </w:t>
            </w:r>
            <w:r>
              <w:lastRenderedPageBreak/>
              <w:t>assignments and decrease PAU.</w:t>
            </w:r>
          </w:p>
        </w:tc>
      </w:tr>
      <w:tr w:rsidR="00BC6D6B" w14:paraId="2E796C52" w14:textId="77777777" w:rsidTr="00E44FD3">
        <w:tc>
          <w:tcPr>
            <w:tcW w:w="2045" w:type="dxa"/>
          </w:tcPr>
          <w:p w14:paraId="2E7E270C" w14:textId="77777777" w:rsidR="00BC6D6B" w:rsidRDefault="00BC6D6B" w:rsidP="00025589">
            <w:pPr>
              <w:spacing w:after="8" w:line="268" w:lineRule="auto"/>
            </w:pPr>
            <w:r>
              <w:lastRenderedPageBreak/>
              <w:t>Community Care Management</w:t>
            </w:r>
          </w:p>
        </w:tc>
        <w:tc>
          <w:tcPr>
            <w:tcW w:w="3330" w:type="dxa"/>
          </w:tcPr>
          <w:p w14:paraId="38ACB7CC" w14:textId="77777777" w:rsidR="00BC6D6B" w:rsidRDefault="00661D26" w:rsidP="007F2E66">
            <w:pPr>
              <w:spacing w:after="8" w:line="268" w:lineRule="auto"/>
            </w:pPr>
            <w:r>
              <w:t>See measures in Shared Care Plans above</w:t>
            </w:r>
          </w:p>
        </w:tc>
        <w:tc>
          <w:tcPr>
            <w:tcW w:w="2430" w:type="dxa"/>
          </w:tcPr>
          <w:p w14:paraId="5513EF0A" w14:textId="401F25BB" w:rsidR="00BC6D6B" w:rsidRDefault="001C3237" w:rsidP="00025589">
            <w:pPr>
              <w:spacing w:after="8" w:line="268" w:lineRule="auto"/>
            </w:pPr>
            <w:r>
              <w:t>AAMC:  275 patients/mo</w:t>
            </w:r>
            <w:r w:rsidR="00211228">
              <w:t>nth</w:t>
            </w:r>
            <w:r>
              <w:t xml:space="preserve"> capacity</w:t>
            </w:r>
          </w:p>
          <w:p w14:paraId="78C63BFB" w14:textId="05F75C9D" w:rsidR="001C3237" w:rsidRDefault="001C3237" w:rsidP="00025589">
            <w:pPr>
              <w:spacing w:after="8" w:line="268" w:lineRule="auto"/>
            </w:pPr>
            <w:r>
              <w:t>UM BWMC: 140 patients/mo</w:t>
            </w:r>
            <w:r w:rsidR="00211228">
              <w:t>nth</w:t>
            </w:r>
            <w:r>
              <w:t xml:space="preserve"> capacity</w:t>
            </w:r>
          </w:p>
        </w:tc>
        <w:tc>
          <w:tcPr>
            <w:tcW w:w="1980" w:type="dxa"/>
          </w:tcPr>
          <w:p w14:paraId="67F7F4DB" w14:textId="3B8C227C" w:rsidR="00BC6D6B" w:rsidRDefault="001C3237" w:rsidP="00B42D99">
            <w:pPr>
              <w:spacing w:after="8" w:line="268" w:lineRule="auto"/>
            </w:pPr>
            <w:r>
              <w:t>10% reduction in bedded care (IP/</w:t>
            </w:r>
            <w:r w:rsidRPr="00B42D99">
              <w:t>Obs</w:t>
            </w:r>
            <w:r w:rsidR="00B42D99">
              <w:t xml:space="preserve"> </w:t>
            </w:r>
            <w:r w:rsidR="00B42D99">
              <w:rPr>
                <w:u w:val="single"/>
              </w:rPr>
              <w:t>&gt;</w:t>
            </w:r>
            <w:r w:rsidR="00B42D99">
              <w:t xml:space="preserve"> </w:t>
            </w:r>
            <w:r w:rsidRPr="00B42D99">
              <w:t>24</w:t>
            </w:r>
            <w:r>
              <w:t xml:space="preserve"> hours) for those patients being seen by The Coordinating Center </w:t>
            </w:r>
          </w:p>
        </w:tc>
      </w:tr>
      <w:tr w:rsidR="00405E03" w14:paraId="04F0B89F" w14:textId="77777777" w:rsidTr="00E44FD3">
        <w:tc>
          <w:tcPr>
            <w:tcW w:w="2045" w:type="dxa"/>
          </w:tcPr>
          <w:p w14:paraId="033D5BD0" w14:textId="77777777" w:rsidR="001C3237" w:rsidRDefault="001C3237" w:rsidP="007B3AA8">
            <w:pPr>
              <w:spacing w:after="8" w:line="268" w:lineRule="auto"/>
            </w:pPr>
            <w:r>
              <w:t>Physician House Calls</w:t>
            </w:r>
          </w:p>
        </w:tc>
        <w:tc>
          <w:tcPr>
            <w:tcW w:w="3330" w:type="dxa"/>
          </w:tcPr>
          <w:p w14:paraId="63F7DBC1" w14:textId="77777777" w:rsidR="001C3237" w:rsidRDefault="001C3237" w:rsidP="007B3AA8">
            <w:pPr>
              <w:spacing w:after="8" w:line="268" w:lineRule="auto"/>
            </w:pPr>
            <w:r w:rsidRPr="007C47B5">
              <w:rPr>
                <w:rFonts w:eastAsia="Times New Roman" w:cs="Segoe UI"/>
              </w:rPr>
              <w:t xml:space="preserve"># </w:t>
            </w:r>
            <w:r>
              <w:rPr>
                <w:rFonts w:eastAsia="Times New Roman" w:cs="Segoe UI"/>
              </w:rPr>
              <w:t>o</w:t>
            </w:r>
            <w:r w:rsidRPr="007C47B5">
              <w:rPr>
                <w:rFonts w:eastAsia="Times New Roman" w:cs="Segoe UI"/>
              </w:rPr>
              <w:t>f patients referred and receiving services</w:t>
            </w:r>
          </w:p>
        </w:tc>
        <w:tc>
          <w:tcPr>
            <w:tcW w:w="2430" w:type="dxa"/>
          </w:tcPr>
          <w:p w14:paraId="36B666DD" w14:textId="77777777" w:rsidR="001C3237" w:rsidRDefault="001C3237" w:rsidP="007B3AA8">
            <w:pPr>
              <w:spacing w:after="8" w:line="268" w:lineRule="auto"/>
            </w:pPr>
            <w:r>
              <w:t xml:space="preserve">AAMC and UM BWMC: 500 </w:t>
            </w:r>
            <w:r w:rsidR="000D3E3C">
              <w:t xml:space="preserve">homebound </w:t>
            </w:r>
            <w:r w:rsidR="00F96CB5">
              <w:t>patients receiving physician house call visits</w:t>
            </w:r>
          </w:p>
        </w:tc>
        <w:tc>
          <w:tcPr>
            <w:tcW w:w="1980" w:type="dxa"/>
          </w:tcPr>
          <w:p w14:paraId="0E94FE69" w14:textId="77777777" w:rsidR="001C3237" w:rsidRDefault="001C3237" w:rsidP="00661D26">
            <w:pPr>
              <w:spacing w:after="8" w:line="268" w:lineRule="auto"/>
            </w:pPr>
            <w:r>
              <w:t xml:space="preserve">Decreased PAU due to better chronic condition management </w:t>
            </w:r>
          </w:p>
        </w:tc>
      </w:tr>
      <w:tr w:rsidR="00694EB1" w14:paraId="56A15176" w14:textId="77777777" w:rsidTr="00E44FD3">
        <w:tc>
          <w:tcPr>
            <w:tcW w:w="2045" w:type="dxa"/>
          </w:tcPr>
          <w:p w14:paraId="21E76143" w14:textId="77777777" w:rsidR="00694EB1" w:rsidRDefault="00694EB1" w:rsidP="00025589">
            <w:pPr>
              <w:spacing w:after="8" w:line="268" w:lineRule="auto"/>
            </w:pPr>
            <w:r>
              <w:t xml:space="preserve">Quality Coordinator Panel Management </w:t>
            </w:r>
            <w:r w:rsidR="00D33AB7">
              <w:t xml:space="preserve">(4 resources) </w:t>
            </w:r>
            <w:r>
              <w:t>(AAMC)</w:t>
            </w:r>
          </w:p>
        </w:tc>
        <w:tc>
          <w:tcPr>
            <w:tcW w:w="3330" w:type="dxa"/>
          </w:tcPr>
          <w:p w14:paraId="448B1557" w14:textId="3D2804D8" w:rsidR="00694EB1" w:rsidRPr="005E0DB5" w:rsidRDefault="003743A6" w:rsidP="00025589">
            <w:pPr>
              <w:spacing w:after="8" w:line="268" w:lineRule="auto"/>
              <w:rPr>
                <w:color w:val="FF0000"/>
              </w:rPr>
            </w:pPr>
            <w:r w:rsidRPr="0032160E">
              <w:rPr>
                <w:color w:val="auto"/>
              </w:rPr>
              <w:t xml:space="preserve">% of patients </w:t>
            </w:r>
            <w:r w:rsidR="0032160E">
              <w:rPr>
                <w:color w:val="auto"/>
              </w:rPr>
              <w:t xml:space="preserve">whose </w:t>
            </w:r>
            <w:r w:rsidR="00D34F08">
              <w:rPr>
                <w:color w:val="auto"/>
              </w:rPr>
              <w:t xml:space="preserve"> chronic </w:t>
            </w:r>
            <w:r w:rsidR="0032160E">
              <w:rPr>
                <w:color w:val="auto"/>
              </w:rPr>
              <w:t>conditions are being successfully managed (i.e. diabetes A1C under control)</w:t>
            </w:r>
          </w:p>
        </w:tc>
        <w:tc>
          <w:tcPr>
            <w:tcW w:w="2430" w:type="dxa"/>
          </w:tcPr>
          <w:p w14:paraId="26BE87D1" w14:textId="3B27C3FC" w:rsidR="00694EB1" w:rsidRDefault="00D33AB7" w:rsidP="00025589">
            <w:pPr>
              <w:spacing w:after="8" w:line="268" w:lineRule="auto"/>
            </w:pPr>
            <w:r>
              <w:t xml:space="preserve">AAMC: Panel management for 60 physicians </w:t>
            </w:r>
            <w:r w:rsidR="00141A4A">
              <w:t>each managing several hundred patients with at least 2 chronic conditions</w:t>
            </w:r>
          </w:p>
        </w:tc>
        <w:tc>
          <w:tcPr>
            <w:tcW w:w="1980" w:type="dxa"/>
          </w:tcPr>
          <w:p w14:paraId="766D3543" w14:textId="77777777" w:rsidR="00694EB1" w:rsidRDefault="005E0DB5" w:rsidP="00025589">
            <w:pPr>
              <w:spacing w:after="8" w:line="268" w:lineRule="auto"/>
            </w:pPr>
            <w:r>
              <w:t>Reduced PAU due to better chronic care management</w:t>
            </w:r>
          </w:p>
        </w:tc>
      </w:tr>
      <w:tr w:rsidR="00694EB1" w14:paraId="3E5F2AD6" w14:textId="77777777" w:rsidTr="00E44FD3">
        <w:tc>
          <w:tcPr>
            <w:tcW w:w="2045" w:type="dxa"/>
          </w:tcPr>
          <w:p w14:paraId="05BEFB1B" w14:textId="77777777" w:rsidR="00694EB1" w:rsidRDefault="00694EB1" w:rsidP="00025589">
            <w:pPr>
              <w:spacing w:after="8" w:line="268" w:lineRule="auto"/>
            </w:pPr>
            <w:r>
              <w:t>Behavioral Health / Physical Health Integration</w:t>
            </w:r>
          </w:p>
        </w:tc>
        <w:tc>
          <w:tcPr>
            <w:tcW w:w="3330" w:type="dxa"/>
          </w:tcPr>
          <w:p w14:paraId="0AB3E91E" w14:textId="77777777" w:rsidR="00694EB1" w:rsidRDefault="005E0DB5" w:rsidP="00025589">
            <w:pPr>
              <w:spacing w:after="8" w:line="268" w:lineRule="auto"/>
            </w:pPr>
            <w:r>
              <w:t># of new visits for expansion in behavioral health resources</w:t>
            </w:r>
          </w:p>
        </w:tc>
        <w:tc>
          <w:tcPr>
            <w:tcW w:w="2430" w:type="dxa"/>
          </w:tcPr>
          <w:p w14:paraId="3302E11E" w14:textId="77777777" w:rsidR="005E0DB5" w:rsidRDefault="005E0DB5" w:rsidP="00025589">
            <w:pPr>
              <w:spacing w:after="8" w:line="268" w:lineRule="auto"/>
            </w:pPr>
            <w:r>
              <w:t>AAMC: 300 new patient therapist visits</w:t>
            </w:r>
          </w:p>
          <w:p w14:paraId="1082FEBD" w14:textId="77777777" w:rsidR="00694EB1" w:rsidRDefault="005E0DB5" w:rsidP="00025589">
            <w:pPr>
              <w:spacing w:after="8" w:line="268" w:lineRule="auto"/>
            </w:pPr>
            <w:r>
              <w:t>UM BWMC: 133 Psychiatric new patients, 150 Therapist new patients</w:t>
            </w:r>
          </w:p>
        </w:tc>
        <w:tc>
          <w:tcPr>
            <w:tcW w:w="1980" w:type="dxa"/>
          </w:tcPr>
          <w:p w14:paraId="0C734D0A" w14:textId="77777777" w:rsidR="00694EB1" w:rsidRDefault="005E0DB5" w:rsidP="005E0DB5">
            <w:pPr>
              <w:spacing w:after="8" w:line="268" w:lineRule="auto"/>
            </w:pPr>
            <w:r>
              <w:t xml:space="preserve">Increased access to psychiatric counseling resulting in decreased PAU. </w:t>
            </w:r>
          </w:p>
        </w:tc>
      </w:tr>
      <w:tr w:rsidR="00694EB1" w14:paraId="4819E984" w14:textId="77777777" w:rsidTr="00E44FD3">
        <w:tc>
          <w:tcPr>
            <w:tcW w:w="2045" w:type="dxa"/>
          </w:tcPr>
          <w:p w14:paraId="63FB220A" w14:textId="77777777" w:rsidR="00694EB1" w:rsidRDefault="00694EB1" w:rsidP="00025589">
            <w:pPr>
              <w:spacing w:after="8" w:line="268" w:lineRule="auto"/>
            </w:pPr>
            <w:r>
              <w:t>Behavioral Health Navigators</w:t>
            </w:r>
            <w:r w:rsidR="005E0DB5">
              <w:t xml:space="preserve"> (AAMC in 2016, adding BWMC in 2017)</w:t>
            </w:r>
          </w:p>
        </w:tc>
        <w:tc>
          <w:tcPr>
            <w:tcW w:w="3330" w:type="dxa"/>
          </w:tcPr>
          <w:p w14:paraId="3455D2B8" w14:textId="77777777" w:rsidR="00694EB1" w:rsidRDefault="00264209" w:rsidP="00025589">
            <w:pPr>
              <w:spacing w:after="8" w:line="268" w:lineRule="auto"/>
            </w:pPr>
            <w:r>
              <w:t># of behavioral health referrals for unique patients</w:t>
            </w:r>
          </w:p>
        </w:tc>
        <w:tc>
          <w:tcPr>
            <w:tcW w:w="2430" w:type="dxa"/>
          </w:tcPr>
          <w:p w14:paraId="5B81A4B3" w14:textId="77777777" w:rsidR="00694EB1" w:rsidRDefault="00264209" w:rsidP="00025589">
            <w:pPr>
              <w:spacing w:after="8" w:line="268" w:lineRule="auto"/>
            </w:pPr>
            <w:r>
              <w:t>AAMC:  990 behavioral health referrals</w:t>
            </w:r>
          </w:p>
        </w:tc>
        <w:tc>
          <w:tcPr>
            <w:tcW w:w="1980" w:type="dxa"/>
          </w:tcPr>
          <w:p w14:paraId="17984849" w14:textId="77777777" w:rsidR="00694EB1" w:rsidRDefault="00264209" w:rsidP="00025589">
            <w:pPr>
              <w:spacing w:after="8" w:line="268" w:lineRule="auto"/>
            </w:pPr>
            <w:r>
              <w:t>Decrease</w:t>
            </w:r>
            <w:r w:rsidR="00F45800">
              <w:t>d</w:t>
            </w:r>
            <w:r>
              <w:t xml:space="preserve"> ED visits </w:t>
            </w:r>
          </w:p>
        </w:tc>
      </w:tr>
      <w:tr w:rsidR="00694EB1" w14:paraId="4981E101" w14:textId="77777777" w:rsidTr="00E44FD3">
        <w:tc>
          <w:tcPr>
            <w:tcW w:w="2045" w:type="dxa"/>
          </w:tcPr>
          <w:p w14:paraId="2520545B" w14:textId="77777777" w:rsidR="00694EB1" w:rsidRDefault="00694EB1" w:rsidP="00025589">
            <w:pPr>
              <w:spacing w:after="8" w:line="268" w:lineRule="auto"/>
            </w:pPr>
            <w:r>
              <w:t>Readmissions Clinical Analysis</w:t>
            </w:r>
          </w:p>
        </w:tc>
        <w:tc>
          <w:tcPr>
            <w:tcW w:w="3330" w:type="dxa"/>
          </w:tcPr>
          <w:p w14:paraId="6450F402" w14:textId="77777777" w:rsidR="00694EB1" w:rsidRDefault="00E43A18" w:rsidP="00025589">
            <w:pPr>
              <w:spacing w:after="8" w:line="268" w:lineRule="auto"/>
            </w:pPr>
            <w:r>
              <w:t># of readmissions analyzed per month and cumulative</w:t>
            </w:r>
          </w:p>
        </w:tc>
        <w:tc>
          <w:tcPr>
            <w:tcW w:w="2430" w:type="dxa"/>
          </w:tcPr>
          <w:p w14:paraId="10ADDF79" w14:textId="77777777" w:rsidR="00694EB1" w:rsidRDefault="00E43A18" w:rsidP="00025589">
            <w:pPr>
              <w:spacing w:after="8" w:line="268" w:lineRule="auto"/>
            </w:pPr>
            <w:r>
              <w:t>AAMC: Assess 150 readmissions/month</w:t>
            </w:r>
          </w:p>
          <w:p w14:paraId="7962EA43" w14:textId="77777777" w:rsidR="00E43A18" w:rsidRDefault="00E43A18" w:rsidP="00025589">
            <w:pPr>
              <w:spacing w:after="8" w:line="268" w:lineRule="auto"/>
            </w:pPr>
            <w:r>
              <w:t>UM BWMC: Assess 100 readmissions/month</w:t>
            </w:r>
          </w:p>
        </w:tc>
        <w:tc>
          <w:tcPr>
            <w:tcW w:w="1980" w:type="dxa"/>
          </w:tcPr>
          <w:p w14:paraId="62C20D37" w14:textId="77777777" w:rsidR="00694EB1" w:rsidRDefault="00E43A18" w:rsidP="00025589">
            <w:pPr>
              <w:spacing w:after="8" w:line="268" w:lineRule="auto"/>
            </w:pPr>
            <w:r>
              <w:t>Reduce</w:t>
            </w:r>
            <w:r w:rsidR="00F45800">
              <w:t>d</w:t>
            </w:r>
            <w:r>
              <w:t xml:space="preserve"> Readmissions</w:t>
            </w:r>
          </w:p>
        </w:tc>
      </w:tr>
      <w:tr w:rsidR="008C5C81" w14:paraId="49907D08" w14:textId="77777777" w:rsidTr="00E44FD3">
        <w:tc>
          <w:tcPr>
            <w:tcW w:w="2045" w:type="dxa"/>
          </w:tcPr>
          <w:p w14:paraId="16A1BE08" w14:textId="77777777" w:rsidR="008C5C81" w:rsidRDefault="008C5C81" w:rsidP="00025589">
            <w:pPr>
              <w:spacing w:after="8" w:line="268" w:lineRule="auto"/>
            </w:pPr>
            <w:r>
              <w:t>Skilled Nursing Facility (SNF) Collaborative</w:t>
            </w:r>
          </w:p>
        </w:tc>
        <w:tc>
          <w:tcPr>
            <w:tcW w:w="3330" w:type="dxa"/>
          </w:tcPr>
          <w:p w14:paraId="5603E424" w14:textId="77777777" w:rsidR="00704B31" w:rsidRPr="007C47B5" w:rsidRDefault="00704B31" w:rsidP="00704B31">
            <w:pPr>
              <w:spacing w:line="300" w:lineRule="atLeast"/>
              <w:textAlignment w:val="baseline"/>
              <w:rPr>
                <w:rFonts w:eastAsia="Times New Roman" w:cs="Segoe UI"/>
              </w:rPr>
            </w:pPr>
            <w:r w:rsidRPr="007C47B5">
              <w:rPr>
                <w:rFonts w:eastAsia="Times New Roman" w:cs="Segoe UI"/>
              </w:rPr>
              <w:t>a) # of additional Ambulatory and SNF facilities utilizing CRISP ENS and/or Clinical Query Portal.</w:t>
            </w:r>
          </w:p>
          <w:p w14:paraId="6E540B7F" w14:textId="3F1A8B22" w:rsidR="00704B31" w:rsidRPr="007C47B5" w:rsidRDefault="00704B31" w:rsidP="00704B31">
            <w:pPr>
              <w:spacing w:line="300" w:lineRule="atLeast"/>
              <w:textAlignment w:val="baseline"/>
              <w:rPr>
                <w:rFonts w:eastAsia="Times New Roman" w:cs="Segoe UI"/>
              </w:rPr>
            </w:pPr>
            <w:r w:rsidRPr="007C47B5">
              <w:rPr>
                <w:rFonts w:eastAsia="Times New Roman" w:cs="Segoe UI"/>
              </w:rPr>
              <w:lastRenderedPageBreak/>
              <w:t>b) 30-day readmission rates</w:t>
            </w:r>
            <w:r w:rsidR="00141A4A">
              <w:rPr>
                <w:rFonts w:eastAsia="Times New Roman" w:cs="Segoe UI"/>
              </w:rPr>
              <w:t>, LOS, complications</w:t>
            </w:r>
            <w:r w:rsidRPr="007C47B5">
              <w:rPr>
                <w:rFonts w:eastAsia="Times New Roman" w:cs="Segoe UI"/>
              </w:rPr>
              <w:t xml:space="preserve"> of high utilizers going to/from SNFs who are participating in the SNF Collaborative</w:t>
            </w:r>
          </w:p>
          <w:p w14:paraId="2949FFD9" w14:textId="77777777" w:rsidR="008C5C81" w:rsidRDefault="00704B31" w:rsidP="00704B31">
            <w:pPr>
              <w:spacing w:after="8" w:line="268" w:lineRule="auto"/>
            </w:pPr>
            <w:r w:rsidRPr="007C47B5">
              <w:rPr>
                <w:rFonts w:eastAsia="Times New Roman" w:cs="Segoe UI"/>
              </w:rPr>
              <w:t>c) # of patients with completed MOLST forms</w:t>
            </w:r>
          </w:p>
        </w:tc>
        <w:tc>
          <w:tcPr>
            <w:tcW w:w="2430" w:type="dxa"/>
          </w:tcPr>
          <w:p w14:paraId="16E8F34A" w14:textId="77777777" w:rsidR="008C5C81" w:rsidRDefault="00F25680" w:rsidP="00025589">
            <w:pPr>
              <w:spacing w:after="8" w:line="268" w:lineRule="auto"/>
            </w:pPr>
            <w:r>
              <w:lastRenderedPageBreak/>
              <w:t>AAMC:  2,160 SNF patients</w:t>
            </w:r>
          </w:p>
          <w:p w14:paraId="01CA0DFE" w14:textId="77777777" w:rsidR="00F25680" w:rsidRDefault="00F25680" w:rsidP="00025589">
            <w:pPr>
              <w:spacing w:after="8" w:line="268" w:lineRule="auto"/>
            </w:pPr>
            <w:r>
              <w:t>UM BWMC: 2,240 SNF patients</w:t>
            </w:r>
          </w:p>
        </w:tc>
        <w:tc>
          <w:tcPr>
            <w:tcW w:w="1980" w:type="dxa"/>
          </w:tcPr>
          <w:p w14:paraId="3F876DEA" w14:textId="7730FBFE" w:rsidR="008C5C81" w:rsidRDefault="00704B31" w:rsidP="00025589">
            <w:pPr>
              <w:spacing w:after="8" w:line="268" w:lineRule="auto"/>
            </w:pPr>
            <w:r>
              <w:t>Reduce</w:t>
            </w:r>
            <w:r w:rsidR="00F45800">
              <w:t>d</w:t>
            </w:r>
            <w:r>
              <w:t xml:space="preserve"> PAU (Readmissions), Reduce</w:t>
            </w:r>
            <w:r w:rsidR="00F45800">
              <w:t>d</w:t>
            </w:r>
            <w:r>
              <w:t xml:space="preserve"> ED visits, Reduce</w:t>
            </w:r>
            <w:r w:rsidR="00F45800">
              <w:t>d</w:t>
            </w:r>
            <w:r>
              <w:t xml:space="preserve"> </w:t>
            </w:r>
            <w:r>
              <w:lastRenderedPageBreak/>
              <w:t>potentially preventable conditions</w:t>
            </w:r>
            <w:r w:rsidR="00141A4A">
              <w:t>, reduced LOS at SNF</w:t>
            </w:r>
            <w:r w:rsidR="00B42D99">
              <w:t>, Reduced TCOC</w:t>
            </w:r>
          </w:p>
        </w:tc>
      </w:tr>
      <w:tr w:rsidR="00694EB1" w14:paraId="34B07532" w14:textId="77777777" w:rsidTr="00E44FD3">
        <w:tc>
          <w:tcPr>
            <w:tcW w:w="2045" w:type="dxa"/>
          </w:tcPr>
          <w:p w14:paraId="47197047" w14:textId="77777777" w:rsidR="00694EB1" w:rsidRDefault="00694EB1" w:rsidP="00025589">
            <w:pPr>
              <w:spacing w:after="8" w:line="268" w:lineRule="auto"/>
            </w:pPr>
            <w:r>
              <w:lastRenderedPageBreak/>
              <w:t>DoAD Senior Triage Team</w:t>
            </w:r>
          </w:p>
        </w:tc>
        <w:tc>
          <w:tcPr>
            <w:tcW w:w="3330" w:type="dxa"/>
          </w:tcPr>
          <w:p w14:paraId="35F51B80" w14:textId="77777777" w:rsidR="00AF1F91" w:rsidRDefault="00AF1F91" w:rsidP="00AF1F91">
            <w:pPr>
              <w:spacing w:line="300" w:lineRule="atLeast"/>
              <w:textAlignment w:val="baseline"/>
              <w:rPr>
                <w:rFonts w:eastAsia="Times New Roman" w:cs="Segoe UI"/>
              </w:rPr>
            </w:pPr>
            <w:r w:rsidRPr="007C47B5">
              <w:rPr>
                <w:rFonts w:eastAsia="Times New Roman" w:cs="Segoe UI"/>
              </w:rPr>
              <w:t xml:space="preserve">a) # of </w:t>
            </w:r>
            <w:r>
              <w:rPr>
                <w:rFonts w:eastAsia="Times New Roman" w:cs="Segoe UI"/>
              </w:rPr>
              <w:t xml:space="preserve">super-utilizers (&gt;=5 visits) </w:t>
            </w:r>
            <w:r w:rsidRPr="007C47B5">
              <w:rPr>
                <w:rFonts w:eastAsia="Times New Roman" w:cs="Segoe UI"/>
              </w:rPr>
              <w:t>being managed by Senior Triage Team</w:t>
            </w:r>
          </w:p>
          <w:p w14:paraId="172CD0D3" w14:textId="77777777" w:rsidR="000F6D91" w:rsidRPr="007C47B5" w:rsidRDefault="000F6D91" w:rsidP="00AF1F91">
            <w:pPr>
              <w:spacing w:line="300" w:lineRule="atLeast"/>
              <w:textAlignment w:val="baseline"/>
              <w:rPr>
                <w:rFonts w:eastAsia="Times New Roman" w:cs="Segoe UI"/>
              </w:rPr>
            </w:pPr>
            <w:r>
              <w:rPr>
                <w:rFonts w:eastAsia="Times New Roman" w:cs="Segoe UI"/>
              </w:rPr>
              <w:t>Pre- and Post- Senior Triage Team assignment:</w:t>
            </w:r>
          </w:p>
          <w:p w14:paraId="2D53E188" w14:textId="77777777" w:rsidR="00AF1F91" w:rsidRPr="007C47B5" w:rsidRDefault="00AF1F91" w:rsidP="00AF1F91">
            <w:pPr>
              <w:spacing w:line="300" w:lineRule="atLeast"/>
              <w:textAlignment w:val="baseline"/>
              <w:rPr>
                <w:rFonts w:eastAsia="Times New Roman" w:cs="Segoe UI"/>
              </w:rPr>
            </w:pPr>
            <w:r w:rsidRPr="007C47B5">
              <w:rPr>
                <w:rFonts w:eastAsia="Times New Roman" w:cs="Segoe UI"/>
              </w:rPr>
              <w:t>b) EMS Utilization</w:t>
            </w:r>
            <w:r>
              <w:rPr>
                <w:rFonts w:eastAsia="Times New Roman" w:cs="Segoe UI"/>
              </w:rPr>
              <w:t xml:space="preserve"> </w:t>
            </w:r>
          </w:p>
          <w:p w14:paraId="05FFDEB3" w14:textId="77777777" w:rsidR="00AF1F91" w:rsidRPr="007C47B5" w:rsidRDefault="00AF1F91" w:rsidP="00AF1F91">
            <w:pPr>
              <w:spacing w:line="300" w:lineRule="atLeast"/>
              <w:textAlignment w:val="baseline"/>
              <w:rPr>
                <w:rFonts w:eastAsia="Times New Roman" w:cs="Segoe UI"/>
              </w:rPr>
            </w:pPr>
            <w:r w:rsidRPr="007C47B5">
              <w:rPr>
                <w:rFonts w:eastAsia="Times New Roman" w:cs="Segoe UI"/>
              </w:rPr>
              <w:t>c) ED Visits</w:t>
            </w:r>
            <w:r>
              <w:rPr>
                <w:rFonts w:eastAsia="Times New Roman" w:cs="Segoe UI"/>
              </w:rPr>
              <w:t xml:space="preserve"> </w:t>
            </w:r>
          </w:p>
          <w:p w14:paraId="440F26A9" w14:textId="77777777" w:rsidR="00AF1F91" w:rsidRPr="007C47B5" w:rsidRDefault="000F6D91" w:rsidP="00AF1F91">
            <w:pPr>
              <w:spacing w:line="300" w:lineRule="atLeast"/>
              <w:textAlignment w:val="baseline"/>
              <w:rPr>
                <w:rFonts w:eastAsia="Times New Roman" w:cs="Segoe UI"/>
              </w:rPr>
            </w:pPr>
            <w:r>
              <w:rPr>
                <w:rFonts w:eastAsia="Times New Roman" w:cs="Segoe UI"/>
              </w:rPr>
              <w:t>d) Length of Stay</w:t>
            </w:r>
          </w:p>
          <w:p w14:paraId="144AECA0" w14:textId="77777777" w:rsidR="00694EB1" w:rsidRDefault="00AF1F91" w:rsidP="00AF1F91">
            <w:pPr>
              <w:spacing w:after="8" w:line="268" w:lineRule="auto"/>
              <w:rPr>
                <w:rFonts w:eastAsia="Times New Roman" w:cs="Segoe UI"/>
              </w:rPr>
            </w:pPr>
            <w:r w:rsidRPr="007C47B5">
              <w:rPr>
                <w:rFonts w:eastAsia="Times New Roman" w:cs="Segoe UI"/>
              </w:rPr>
              <w:t>e) # of guardianships established</w:t>
            </w:r>
          </w:p>
          <w:p w14:paraId="196477B1" w14:textId="77777777" w:rsidR="002D0CFB" w:rsidRDefault="002D0CFB" w:rsidP="00AF1F91">
            <w:pPr>
              <w:spacing w:after="8" w:line="268" w:lineRule="auto"/>
            </w:pPr>
            <w:r w:rsidRPr="00BC6A44">
              <w:rPr>
                <w:rFonts w:eastAsia="Times New Roman" w:cs="Segoe UI"/>
                <w:color w:val="auto"/>
              </w:rPr>
              <w:t>f) patient satisfaction survey results</w:t>
            </w:r>
            <w:r w:rsidR="00BC6A44">
              <w:rPr>
                <w:rFonts w:eastAsia="Times New Roman" w:cs="Segoe UI"/>
                <w:color w:val="auto"/>
              </w:rPr>
              <w:t xml:space="preserve"> (end of care engagement)</w:t>
            </w:r>
          </w:p>
        </w:tc>
        <w:tc>
          <w:tcPr>
            <w:tcW w:w="2430" w:type="dxa"/>
          </w:tcPr>
          <w:p w14:paraId="3E50724E" w14:textId="77777777" w:rsidR="00694EB1" w:rsidRDefault="00AF1F91" w:rsidP="00025589">
            <w:pPr>
              <w:spacing w:after="8" w:line="268" w:lineRule="auto"/>
            </w:pPr>
            <w:r>
              <w:t>AAMC:  117 super-utilizer patients</w:t>
            </w:r>
          </w:p>
          <w:p w14:paraId="2F3DEC3C" w14:textId="77777777" w:rsidR="00AF1F91" w:rsidRDefault="00AF1F91" w:rsidP="00025589">
            <w:pPr>
              <w:spacing w:after="8" w:line="268" w:lineRule="auto"/>
            </w:pPr>
            <w:r>
              <w:t>UM BWMC:  117 super utilizer patients</w:t>
            </w:r>
          </w:p>
        </w:tc>
        <w:tc>
          <w:tcPr>
            <w:tcW w:w="1980" w:type="dxa"/>
          </w:tcPr>
          <w:p w14:paraId="759C81BA" w14:textId="77777777" w:rsidR="00694EB1" w:rsidRDefault="00AF1F91" w:rsidP="00025589">
            <w:pPr>
              <w:spacing w:after="8" w:line="268" w:lineRule="auto"/>
            </w:pPr>
            <w:r>
              <w:t>Decrease</w:t>
            </w:r>
            <w:r w:rsidR="00F45800">
              <w:t>d</w:t>
            </w:r>
            <w:r>
              <w:t xml:space="preserve"> EMS utilization</w:t>
            </w:r>
          </w:p>
          <w:p w14:paraId="1029A4CC" w14:textId="77777777" w:rsidR="00AF1F91" w:rsidRDefault="00AF1F91" w:rsidP="00025589">
            <w:pPr>
              <w:spacing w:after="8" w:line="268" w:lineRule="auto"/>
            </w:pPr>
            <w:r>
              <w:t>Decrease</w:t>
            </w:r>
            <w:r w:rsidR="00F45800">
              <w:t>d</w:t>
            </w:r>
            <w:r>
              <w:t xml:space="preserve"> ED Visits</w:t>
            </w:r>
          </w:p>
          <w:p w14:paraId="60CB6A25" w14:textId="77777777" w:rsidR="00AF1F91" w:rsidRDefault="00AF1F91" w:rsidP="00025589">
            <w:pPr>
              <w:spacing w:after="8" w:line="268" w:lineRule="auto"/>
            </w:pPr>
            <w:r>
              <w:t>Decrease</w:t>
            </w:r>
            <w:r w:rsidR="00F45800">
              <w:t>d</w:t>
            </w:r>
            <w:r>
              <w:t xml:space="preserve"> Length of S</w:t>
            </w:r>
            <w:r w:rsidR="00B42D99">
              <w:t>tay</w:t>
            </w:r>
          </w:p>
          <w:p w14:paraId="28A3F310" w14:textId="76B40148" w:rsidR="00B42D99" w:rsidRDefault="00B42D99" w:rsidP="00025589">
            <w:pPr>
              <w:spacing w:after="8" w:line="268" w:lineRule="auto"/>
            </w:pPr>
            <w:r>
              <w:t>Decreased TCOC</w:t>
            </w:r>
          </w:p>
        </w:tc>
      </w:tr>
      <w:tr w:rsidR="00694EB1" w14:paraId="67373EE4" w14:textId="77777777" w:rsidTr="00E44FD3">
        <w:tc>
          <w:tcPr>
            <w:tcW w:w="2045" w:type="dxa"/>
          </w:tcPr>
          <w:p w14:paraId="708CC478" w14:textId="77777777" w:rsidR="00694EB1" w:rsidRDefault="00694EB1" w:rsidP="004E3098">
            <w:pPr>
              <w:spacing w:after="8" w:line="268" w:lineRule="auto"/>
            </w:pPr>
            <w:r>
              <w:t xml:space="preserve">CRISP ENS/Clinical Query Portal expansion to </w:t>
            </w:r>
            <w:r w:rsidR="004E3098">
              <w:t>SNFs</w:t>
            </w:r>
          </w:p>
        </w:tc>
        <w:tc>
          <w:tcPr>
            <w:tcW w:w="3330" w:type="dxa"/>
          </w:tcPr>
          <w:p w14:paraId="635A3078" w14:textId="77777777" w:rsidR="00694EB1" w:rsidRDefault="009A28A3" w:rsidP="002D0CFB">
            <w:pPr>
              <w:pStyle w:val="ListParagraph"/>
              <w:numPr>
                <w:ilvl w:val="0"/>
                <w:numId w:val="17"/>
              </w:numPr>
              <w:spacing w:after="8" w:line="268" w:lineRule="auto"/>
            </w:pPr>
            <w:r>
              <w:t xml:space="preserve"># of SNFs </w:t>
            </w:r>
            <w:r w:rsidR="00E65318">
              <w:t>using CRISP</w:t>
            </w:r>
            <w:r w:rsidR="00E86D65">
              <w:t xml:space="preserve"> ENS </w:t>
            </w:r>
          </w:p>
          <w:p w14:paraId="1602559F" w14:textId="77777777" w:rsidR="009A28A3" w:rsidRDefault="009A28A3" w:rsidP="002D0CFB">
            <w:pPr>
              <w:pStyle w:val="ListParagraph"/>
              <w:numPr>
                <w:ilvl w:val="0"/>
                <w:numId w:val="17"/>
              </w:numPr>
              <w:spacing w:after="8" w:line="268" w:lineRule="auto"/>
            </w:pPr>
            <w:r>
              <w:t># of SNFs contributing to CRISP Clinical Query Portal</w:t>
            </w:r>
          </w:p>
        </w:tc>
        <w:tc>
          <w:tcPr>
            <w:tcW w:w="2430" w:type="dxa"/>
          </w:tcPr>
          <w:p w14:paraId="729B690F" w14:textId="029CF64E" w:rsidR="00694EB1" w:rsidRDefault="009A28A3" w:rsidP="004E6636">
            <w:pPr>
              <w:spacing w:after="8" w:line="268" w:lineRule="auto"/>
            </w:pPr>
            <w:r>
              <w:t>80% of SNFs using ENS service</w:t>
            </w:r>
            <w:r w:rsidR="00205419">
              <w:t>, impacting over 5</w:t>
            </w:r>
            <w:r w:rsidR="000C152C">
              <w:t>,</w:t>
            </w:r>
            <w:r w:rsidR="00205419">
              <w:t>000 patients</w:t>
            </w:r>
          </w:p>
        </w:tc>
        <w:tc>
          <w:tcPr>
            <w:tcW w:w="1980" w:type="dxa"/>
          </w:tcPr>
          <w:p w14:paraId="4F1A5C69" w14:textId="77777777" w:rsidR="00694EB1" w:rsidRDefault="009A28A3" w:rsidP="004E6636">
            <w:pPr>
              <w:spacing w:after="8" w:line="268" w:lineRule="auto"/>
            </w:pPr>
            <w:r>
              <w:t>Reduce</w:t>
            </w:r>
            <w:r w:rsidR="00F45800">
              <w:t>d</w:t>
            </w:r>
            <w:r>
              <w:t xml:space="preserve"> PAU </w:t>
            </w:r>
          </w:p>
          <w:p w14:paraId="4157FAA4" w14:textId="77777777" w:rsidR="00205419" w:rsidRDefault="00205419" w:rsidP="00652E92">
            <w:pPr>
              <w:spacing w:after="8" w:line="268" w:lineRule="auto"/>
            </w:pPr>
            <w:r>
              <w:t>Reduce</w:t>
            </w:r>
            <w:r w:rsidR="00F45800">
              <w:t>d</w:t>
            </w:r>
            <w:r>
              <w:t xml:space="preserve"> 30 day all cause readmissions</w:t>
            </w:r>
          </w:p>
        </w:tc>
      </w:tr>
      <w:tr w:rsidR="00694EB1" w14:paraId="7CC4E89C" w14:textId="77777777" w:rsidTr="00E44FD3">
        <w:tc>
          <w:tcPr>
            <w:tcW w:w="2045" w:type="dxa"/>
          </w:tcPr>
          <w:p w14:paraId="4D749E73" w14:textId="77777777" w:rsidR="00694EB1" w:rsidRDefault="00694EB1" w:rsidP="004E3098">
            <w:pPr>
              <w:spacing w:after="8" w:line="268" w:lineRule="auto"/>
            </w:pPr>
            <w:r>
              <w:t>CRISP ENS/Clinical Query Portal expansion to</w:t>
            </w:r>
            <w:r w:rsidR="004E3098">
              <w:t xml:space="preserve"> Ambulatory Practices</w:t>
            </w:r>
          </w:p>
        </w:tc>
        <w:tc>
          <w:tcPr>
            <w:tcW w:w="3330" w:type="dxa"/>
          </w:tcPr>
          <w:p w14:paraId="0DEF71A7" w14:textId="77777777" w:rsidR="00694EB1" w:rsidRDefault="005418D7" w:rsidP="002D0CFB">
            <w:pPr>
              <w:pStyle w:val="ListParagraph"/>
              <w:numPr>
                <w:ilvl w:val="0"/>
                <w:numId w:val="18"/>
              </w:numPr>
              <w:spacing w:after="8" w:line="268" w:lineRule="auto"/>
            </w:pPr>
            <w:r>
              <w:t xml:space="preserve"># of new ambulatory </w:t>
            </w:r>
            <w:r w:rsidR="00E86D65">
              <w:t xml:space="preserve">using </w:t>
            </w:r>
            <w:r w:rsidR="00E40C59">
              <w:t xml:space="preserve">CRISP </w:t>
            </w:r>
            <w:r w:rsidR="00E86D65">
              <w:t xml:space="preserve">ENS </w:t>
            </w:r>
          </w:p>
          <w:p w14:paraId="35E7DF46" w14:textId="77777777" w:rsidR="005418D7" w:rsidRDefault="005418D7" w:rsidP="00E40C59">
            <w:pPr>
              <w:pStyle w:val="ListParagraph"/>
              <w:numPr>
                <w:ilvl w:val="0"/>
                <w:numId w:val="18"/>
              </w:numPr>
              <w:spacing w:after="8" w:line="268" w:lineRule="auto"/>
            </w:pPr>
            <w:r>
              <w:t xml:space="preserve"># of new ambulatory practices </w:t>
            </w:r>
            <w:r w:rsidR="00E40C59">
              <w:t>using CRISP</w:t>
            </w:r>
            <w:r>
              <w:t xml:space="preserve"> Clinical Query Portal</w:t>
            </w:r>
          </w:p>
        </w:tc>
        <w:tc>
          <w:tcPr>
            <w:tcW w:w="2430" w:type="dxa"/>
          </w:tcPr>
          <w:p w14:paraId="1B6D3E79" w14:textId="371AE46C" w:rsidR="00694EB1" w:rsidRPr="005418D7" w:rsidRDefault="00F62541" w:rsidP="00F62541">
            <w:pPr>
              <w:spacing w:after="8" w:line="268" w:lineRule="auto"/>
              <w:rPr>
                <w:color w:val="FF0000"/>
              </w:rPr>
            </w:pPr>
            <w:r w:rsidRPr="00C05F1C">
              <w:rPr>
                <w:color w:val="auto"/>
              </w:rPr>
              <w:t>A</w:t>
            </w:r>
            <w:r w:rsidR="00211228">
              <w:rPr>
                <w:color w:val="auto"/>
              </w:rPr>
              <w:t xml:space="preserve">AMC: 5  Practices representing </w:t>
            </w:r>
            <w:r w:rsidRPr="00C05F1C">
              <w:rPr>
                <w:color w:val="auto"/>
              </w:rPr>
              <w:t>over 70 pr</w:t>
            </w:r>
            <w:r w:rsidR="00211228">
              <w:rPr>
                <w:color w:val="auto"/>
              </w:rPr>
              <w:t xml:space="preserve">oviders &amp; </w:t>
            </w:r>
            <w:r w:rsidR="004868BE">
              <w:rPr>
                <w:color w:val="auto"/>
              </w:rPr>
              <w:t xml:space="preserve">hundreds of </w:t>
            </w:r>
            <w:r w:rsidR="00211228">
              <w:rPr>
                <w:color w:val="auto"/>
              </w:rPr>
              <w:t>thousands of patients</w:t>
            </w:r>
            <w:r w:rsidRPr="00C05F1C">
              <w:rPr>
                <w:color w:val="auto"/>
              </w:rPr>
              <w:t>;</w:t>
            </w:r>
            <w:r w:rsidR="00211228">
              <w:rPr>
                <w:color w:val="auto"/>
              </w:rPr>
              <w:t xml:space="preserve">                  </w:t>
            </w:r>
            <w:r w:rsidRPr="00DF132E">
              <w:rPr>
                <w:color w:val="auto"/>
              </w:rPr>
              <w:t xml:space="preserve">UM BWMC: </w:t>
            </w:r>
            <w:r w:rsidR="00E35684">
              <w:rPr>
                <w:color w:val="auto"/>
              </w:rPr>
              <w:t>7 Practices (32 Providers,</w:t>
            </w:r>
            <w:r w:rsidR="00A73A1C">
              <w:rPr>
                <w:color w:val="auto"/>
              </w:rPr>
              <w:t xml:space="preserve"> thousands of patients)</w:t>
            </w:r>
          </w:p>
        </w:tc>
        <w:tc>
          <w:tcPr>
            <w:tcW w:w="1980" w:type="dxa"/>
          </w:tcPr>
          <w:p w14:paraId="49026AB8" w14:textId="77777777" w:rsidR="00694EB1" w:rsidRDefault="00BB2167" w:rsidP="004E6636">
            <w:pPr>
              <w:spacing w:after="8" w:line="268" w:lineRule="auto"/>
            </w:pPr>
            <w:r>
              <w:t>Reduced Readmissions due to timely follow-up post discharge</w:t>
            </w:r>
          </w:p>
        </w:tc>
      </w:tr>
      <w:tr w:rsidR="002D0CFB" w:rsidRPr="002D0CFB" w14:paraId="43D895CC" w14:textId="77777777" w:rsidTr="00E44FD3">
        <w:tc>
          <w:tcPr>
            <w:tcW w:w="2045" w:type="dxa"/>
          </w:tcPr>
          <w:p w14:paraId="291CABB9" w14:textId="7C4C5717" w:rsidR="00694EB1" w:rsidRPr="001A51FA" w:rsidRDefault="00E35684" w:rsidP="0085547C">
            <w:pPr>
              <w:spacing w:after="8" w:line="268" w:lineRule="auto"/>
              <w:rPr>
                <w:color w:val="auto"/>
              </w:rPr>
            </w:pPr>
            <w:r>
              <w:rPr>
                <w:color w:val="auto"/>
              </w:rPr>
              <w:t>Patient &amp; Family Engagement</w:t>
            </w:r>
            <w:r w:rsidR="006875C8" w:rsidRPr="001A51FA">
              <w:rPr>
                <w:color w:val="auto"/>
              </w:rPr>
              <w:t xml:space="preserve"> </w:t>
            </w:r>
          </w:p>
        </w:tc>
        <w:tc>
          <w:tcPr>
            <w:tcW w:w="3330" w:type="dxa"/>
          </w:tcPr>
          <w:p w14:paraId="4BF4A635" w14:textId="77777777" w:rsidR="002D0CFB" w:rsidRPr="001A51FA" w:rsidRDefault="006875C8" w:rsidP="004868BE">
            <w:pPr>
              <w:pStyle w:val="ListParagraph"/>
              <w:spacing w:after="8" w:line="268" w:lineRule="auto"/>
              <w:ind w:left="0"/>
              <w:rPr>
                <w:color w:val="auto"/>
              </w:rPr>
            </w:pPr>
            <w:r w:rsidRPr="001A51FA">
              <w:rPr>
                <w:color w:val="auto"/>
              </w:rPr>
              <w:t>Tracking of Joint PFAC Advisory Council suggestions and incorporation into BATP interventions</w:t>
            </w:r>
          </w:p>
        </w:tc>
        <w:tc>
          <w:tcPr>
            <w:tcW w:w="2430" w:type="dxa"/>
          </w:tcPr>
          <w:p w14:paraId="03991C78" w14:textId="77777777" w:rsidR="00694EB1" w:rsidRPr="001A51FA" w:rsidRDefault="006875C8" w:rsidP="004E6636">
            <w:pPr>
              <w:spacing w:after="8" w:line="268" w:lineRule="auto"/>
              <w:rPr>
                <w:color w:val="auto"/>
              </w:rPr>
            </w:pPr>
            <w:r w:rsidRPr="001A51FA">
              <w:rPr>
                <w:color w:val="auto"/>
              </w:rPr>
              <w:t>Patient and Family advocacy by AAMC and UM BWMC PFAC members</w:t>
            </w:r>
          </w:p>
        </w:tc>
        <w:tc>
          <w:tcPr>
            <w:tcW w:w="1980" w:type="dxa"/>
          </w:tcPr>
          <w:p w14:paraId="23E5D993" w14:textId="77777777" w:rsidR="00694EB1" w:rsidRPr="001A51FA" w:rsidRDefault="006875C8" w:rsidP="004E6636">
            <w:pPr>
              <w:spacing w:after="8" w:line="268" w:lineRule="auto"/>
              <w:rPr>
                <w:color w:val="auto"/>
              </w:rPr>
            </w:pPr>
            <w:r w:rsidRPr="001A51FA">
              <w:rPr>
                <w:color w:val="auto"/>
              </w:rPr>
              <w:t xml:space="preserve">Increased patient satisfaction </w:t>
            </w:r>
          </w:p>
        </w:tc>
      </w:tr>
      <w:tr w:rsidR="0085547C" w:rsidRPr="00D46CDD" w14:paraId="55438B12" w14:textId="77777777" w:rsidTr="00E44FD3">
        <w:tc>
          <w:tcPr>
            <w:tcW w:w="2045" w:type="dxa"/>
          </w:tcPr>
          <w:p w14:paraId="2A61FBEF" w14:textId="4615F88B" w:rsidR="0085547C" w:rsidRPr="00D46CDD" w:rsidRDefault="0085547C" w:rsidP="004E6636">
            <w:pPr>
              <w:spacing w:after="8" w:line="268" w:lineRule="auto"/>
              <w:rPr>
                <w:color w:val="auto"/>
              </w:rPr>
            </w:pPr>
            <w:r w:rsidRPr="00D46CDD">
              <w:rPr>
                <w:color w:val="auto"/>
              </w:rPr>
              <w:t>Patient Satisfaction</w:t>
            </w:r>
          </w:p>
        </w:tc>
        <w:tc>
          <w:tcPr>
            <w:tcW w:w="3330" w:type="dxa"/>
          </w:tcPr>
          <w:p w14:paraId="0C0ACD87" w14:textId="65326AFE" w:rsidR="0085547C" w:rsidRPr="00D46CDD" w:rsidRDefault="0085547C" w:rsidP="00C375FB">
            <w:pPr>
              <w:pStyle w:val="ListParagraph"/>
              <w:spacing w:after="8" w:line="268" w:lineRule="auto"/>
              <w:ind w:left="0"/>
              <w:rPr>
                <w:color w:val="auto"/>
              </w:rPr>
            </w:pPr>
            <w:r w:rsidRPr="00D46CDD">
              <w:rPr>
                <w:color w:val="auto"/>
              </w:rPr>
              <w:t xml:space="preserve">Patient satisfaction surveys </w:t>
            </w:r>
            <w:r w:rsidR="00C375FB" w:rsidRPr="00D46CDD">
              <w:rPr>
                <w:color w:val="auto"/>
              </w:rPr>
              <w:t>by care management</w:t>
            </w:r>
          </w:p>
        </w:tc>
        <w:tc>
          <w:tcPr>
            <w:tcW w:w="2430" w:type="dxa"/>
          </w:tcPr>
          <w:p w14:paraId="157B7562" w14:textId="502DA381" w:rsidR="0085547C" w:rsidRPr="00D46CDD" w:rsidRDefault="00826248" w:rsidP="004E6636">
            <w:pPr>
              <w:spacing w:after="8" w:line="268" w:lineRule="auto"/>
              <w:rPr>
                <w:color w:val="auto"/>
              </w:rPr>
            </w:pPr>
            <w:r w:rsidRPr="00D46CDD">
              <w:rPr>
                <w:color w:val="auto"/>
              </w:rPr>
              <w:t>S</w:t>
            </w:r>
            <w:r w:rsidR="00D46CDD">
              <w:rPr>
                <w:color w:val="auto"/>
              </w:rPr>
              <w:t>ample of all patients</w:t>
            </w:r>
          </w:p>
        </w:tc>
        <w:tc>
          <w:tcPr>
            <w:tcW w:w="1980" w:type="dxa"/>
          </w:tcPr>
          <w:p w14:paraId="3C52F310" w14:textId="5F334EC4" w:rsidR="0085547C" w:rsidRPr="00D46CDD" w:rsidRDefault="00826248" w:rsidP="004E6636">
            <w:pPr>
              <w:spacing w:after="8" w:line="268" w:lineRule="auto"/>
              <w:rPr>
                <w:color w:val="auto"/>
              </w:rPr>
            </w:pPr>
            <w:r w:rsidRPr="00D46CDD">
              <w:rPr>
                <w:color w:val="auto"/>
              </w:rPr>
              <w:t>High patient satisfaction and continuous improvement process</w:t>
            </w:r>
          </w:p>
        </w:tc>
      </w:tr>
    </w:tbl>
    <w:p w14:paraId="66F79231" w14:textId="77777777" w:rsidR="0048005E" w:rsidRDefault="0048005E" w:rsidP="00E122BC">
      <w:pPr>
        <w:spacing w:after="0" w:line="300" w:lineRule="atLeast"/>
        <w:ind w:left="360"/>
        <w:jc w:val="both"/>
        <w:textAlignment w:val="baseline"/>
        <w:rPr>
          <w:rFonts w:eastAsia="Times New Roman" w:cs="Segoe UI"/>
        </w:rPr>
      </w:pPr>
    </w:p>
    <w:p w14:paraId="42B04EE6" w14:textId="27E67300" w:rsidR="00E122BC" w:rsidRPr="00253682" w:rsidRDefault="00F72E2C" w:rsidP="00E122BC">
      <w:pPr>
        <w:spacing w:after="0" w:line="300" w:lineRule="atLeast"/>
        <w:ind w:left="360"/>
        <w:jc w:val="both"/>
        <w:textAlignment w:val="baseline"/>
        <w:rPr>
          <w:rFonts w:eastAsia="Times New Roman" w:cs="Segoe UI"/>
          <w:b/>
        </w:rPr>
      </w:pPr>
      <w:r>
        <w:rPr>
          <w:rFonts w:eastAsia="Times New Roman" w:cs="Segoe UI"/>
        </w:rPr>
        <w:t>U</w:t>
      </w:r>
      <w:r w:rsidR="00E122BC" w:rsidRPr="00177BFA">
        <w:rPr>
          <w:rFonts w:eastAsia="Times New Roman" w:cs="Segoe UI"/>
        </w:rPr>
        <w:t xml:space="preserve">sing a bottom-up calculation for each type of intervention and considering both the total number of patients we will touch with each intervention and the expected impact, </w:t>
      </w:r>
      <w:r w:rsidR="00E122BC" w:rsidRPr="00253682">
        <w:rPr>
          <w:rFonts w:eastAsia="Times New Roman" w:cs="Segoe UI"/>
          <w:b/>
        </w:rPr>
        <w:t xml:space="preserve">we estimate that we will </w:t>
      </w:r>
      <w:r w:rsidR="00E122BC" w:rsidRPr="00253682">
        <w:rPr>
          <w:rFonts w:eastAsia="Times New Roman" w:cs="Segoe UI"/>
          <w:b/>
        </w:rPr>
        <w:lastRenderedPageBreak/>
        <w:t xml:space="preserve">‘touch’ over 10,000 patients </w:t>
      </w:r>
      <w:r w:rsidR="00141A4A">
        <w:rPr>
          <w:rFonts w:eastAsia="Times New Roman" w:cs="Segoe UI"/>
          <w:b/>
        </w:rPr>
        <w:t xml:space="preserve">(with our highest-intensity and most resource-rich interventions being applied to our targeted 1,260 high-utilizers) </w:t>
      </w:r>
      <w:r w:rsidR="00E122BC" w:rsidRPr="00253682">
        <w:rPr>
          <w:rFonts w:eastAsia="Times New Roman" w:cs="Segoe UI"/>
          <w:b/>
        </w:rPr>
        <w:t>and that app</w:t>
      </w:r>
      <w:r w:rsidR="00283A57" w:rsidRPr="00253682">
        <w:rPr>
          <w:rFonts w:eastAsia="Times New Roman" w:cs="Segoe UI"/>
          <w:b/>
        </w:rPr>
        <w:t>roximately 900</w:t>
      </w:r>
      <w:r w:rsidR="00E122BC" w:rsidRPr="00253682">
        <w:rPr>
          <w:rFonts w:eastAsia="Times New Roman" w:cs="Segoe UI"/>
          <w:b/>
        </w:rPr>
        <w:t xml:space="preserve"> patients will have decreased or avoided utilization.  </w:t>
      </w:r>
      <w:r w:rsidR="006875C8" w:rsidRPr="00253682">
        <w:rPr>
          <w:rFonts w:eastAsia="Times New Roman" w:cs="Segoe UI"/>
          <w:b/>
        </w:rPr>
        <w:t>The expected impact and outcome predictions (# of patients who will avoid utilization) are based upon the following evidence and supporting information:</w:t>
      </w:r>
    </w:p>
    <w:p w14:paraId="00CF9304" w14:textId="77777777" w:rsidR="00E122BC" w:rsidRPr="001A51FA" w:rsidRDefault="00E122BC" w:rsidP="00E122BC">
      <w:pPr>
        <w:spacing w:after="0" w:line="300" w:lineRule="atLeast"/>
        <w:jc w:val="both"/>
        <w:textAlignment w:val="baseline"/>
        <w:rPr>
          <w:rFonts w:eastAsia="Times New Roman" w:cs="Segoe UI"/>
          <w:b/>
        </w:rPr>
      </w:pPr>
    </w:p>
    <w:p w14:paraId="3647C28A" w14:textId="7DE190F0" w:rsidR="00E122BC" w:rsidRPr="001A51FA" w:rsidRDefault="006875C8" w:rsidP="006104AD">
      <w:pPr>
        <w:pStyle w:val="ListParagraph"/>
        <w:numPr>
          <w:ilvl w:val="0"/>
          <w:numId w:val="20"/>
        </w:numPr>
        <w:spacing w:after="0" w:line="300" w:lineRule="atLeast"/>
        <w:jc w:val="both"/>
        <w:textAlignment w:val="baseline"/>
        <w:rPr>
          <w:rFonts w:eastAsia="Times New Roman" w:cs="Segoe UI"/>
        </w:rPr>
      </w:pPr>
      <w:r w:rsidRPr="001A51FA">
        <w:rPr>
          <w:rFonts w:eastAsia="Times New Roman" w:cs="Segoe UI"/>
        </w:rPr>
        <w:t>The Coordinating Center (TCC)</w:t>
      </w:r>
      <w:r w:rsidR="00ED00DD">
        <w:rPr>
          <w:rFonts w:eastAsia="Times New Roman" w:cs="Segoe UI"/>
        </w:rPr>
        <w:t xml:space="preserve"> </w:t>
      </w:r>
      <w:r w:rsidRPr="001A51FA">
        <w:rPr>
          <w:rFonts w:eastAsia="Times New Roman" w:cs="Segoe UI"/>
        </w:rPr>
        <w:t>ROI data from the West Baltimore</w:t>
      </w:r>
      <w:r w:rsidR="00813198">
        <w:rPr>
          <w:rFonts w:eastAsia="Times New Roman" w:cs="Segoe UI"/>
        </w:rPr>
        <w:t xml:space="preserve"> 30-day readmission initiative shows a</w:t>
      </w:r>
      <w:r w:rsidRPr="001A51FA">
        <w:rPr>
          <w:rFonts w:eastAsia="Times New Roman" w:cs="Segoe UI"/>
        </w:rPr>
        <w:t xml:space="preserve">n average of 10% savings in hospitalizations across 3 hospitals was realized in a 1 year time period, with up to a 14% savings achieved at two of the three hospitals, as described in Appendix </w:t>
      </w:r>
      <w:r w:rsidR="007748AA">
        <w:rPr>
          <w:rFonts w:eastAsia="Times New Roman" w:cs="Segoe UI"/>
        </w:rPr>
        <w:t>D</w:t>
      </w:r>
      <w:r w:rsidRPr="001A51FA">
        <w:rPr>
          <w:rFonts w:eastAsia="Times New Roman" w:cs="Segoe UI"/>
        </w:rPr>
        <w:t>.</w:t>
      </w:r>
    </w:p>
    <w:p w14:paraId="79FF09EA" w14:textId="07851FCB" w:rsidR="00E122BC" w:rsidRPr="00177BFA" w:rsidRDefault="00E122BC" w:rsidP="00E122BC">
      <w:pPr>
        <w:pStyle w:val="ListParagraph"/>
        <w:numPr>
          <w:ilvl w:val="0"/>
          <w:numId w:val="20"/>
        </w:numPr>
        <w:spacing w:after="0" w:line="300" w:lineRule="atLeast"/>
        <w:jc w:val="both"/>
        <w:textAlignment w:val="baseline"/>
        <w:rPr>
          <w:rFonts w:eastAsia="Times New Roman" w:cs="Segoe UI"/>
        </w:rPr>
      </w:pPr>
      <w:r w:rsidRPr="00177BFA">
        <w:rPr>
          <w:rFonts w:eastAsia="Times New Roman" w:cs="Segoe UI"/>
        </w:rPr>
        <w:t>UM BWMC and UM SJMC emergency departments created over 398 Care Alerts (46 and 352 respectively) for unique patients in CY2015.  Intra-hospital results on # of ED visits and # of inpatient admissions pre- and post- Care Alert creation were tracked.  Although inter-hospital data ha</w:t>
      </w:r>
      <w:r w:rsidR="006104AD">
        <w:rPr>
          <w:rFonts w:eastAsia="Times New Roman" w:cs="Segoe UI"/>
        </w:rPr>
        <w:t>ve</w:t>
      </w:r>
      <w:r w:rsidRPr="00177BFA">
        <w:rPr>
          <w:rFonts w:eastAsia="Times New Roman" w:cs="Segoe UI"/>
        </w:rPr>
        <w:t xml:space="preserve"> not been evaluated and other factors related to the decrease in utilization have not been researched, an impressive 57% decrease in ED Visits and 71% decrease in hospital admissions </w:t>
      </w:r>
      <w:r w:rsidR="00283A57">
        <w:rPr>
          <w:rFonts w:eastAsia="Times New Roman" w:cs="Segoe UI"/>
        </w:rPr>
        <w:t>was</w:t>
      </w:r>
      <w:r w:rsidR="00B521DE">
        <w:rPr>
          <w:rFonts w:eastAsia="Times New Roman" w:cs="Segoe UI"/>
        </w:rPr>
        <w:t xml:space="preserve"> observed. We </w:t>
      </w:r>
      <w:r w:rsidR="00283A57">
        <w:rPr>
          <w:rFonts w:eastAsia="Times New Roman" w:cs="Segoe UI"/>
        </w:rPr>
        <w:t>estimate</w:t>
      </w:r>
      <w:r w:rsidRPr="00177BFA">
        <w:rPr>
          <w:rFonts w:eastAsia="Times New Roman" w:cs="Segoe UI"/>
        </w:rPr>
        <w:t xml:space="preserve"> </w:t>
      </w:r>
      <w:r w:rsidR="00283A57">
        <w:rPr>
          <w:rFonts w:eastAsia="Times New Roman" w:cs="Segoe UI"/>
        </w:rPr>
        <w:t xml:space="preserve">that, </w:t>
      </w:r>
      <w:r w:rsidRPr="00177BFA">
        <w:rPr>
          <w:rFonts w:eastAsia="Times New Roman" w:cs="Segoe UI"/>
        </w:rPr>
        <w:t>conservative</w:t>
      </w:r>
      <w:r w:rsidR="00283A57">
        <w:rPr>
          <w:rFonts w:eastAsia="Times New Roman" w:cs="Segoe UI"/>
        </w:rPr>
        <w:t>ly,</w:t>
      </w:r>
      <w:r w:rsidRPr="00177BFA">
        <w:rPr>
          <w:rFonts w:eastAsia="Times New Roman" w:cs="Segoe UI"/>
        </w:rPr>
        <w:t xml:space="preserve"> 30% </w:t>
      </w:r>
      <w:r w:rsidR="00283A57">
        <w:rPr>
          <w:rFonts w:eastAsia="Times New Roman" w:cs="Segoe UI"/>
        </w:rPr>
        <w:t xml:space="preserve">of patients who have a Care Alert will show a </w:t>
      </w:r>
      <w:r w:rsidRPr="00177BFA">
        <w:rPr>
          <w:rFonts w:eastAsia="Times New Roman" w:cs="Segoe UI"/>
        </w:rPr>
        <w:t xml:space="preserve">decrease in utilization in 2016.  </w:t>
      </w:r>
    </w:p>
    <w:p w14:paraId="482C3CE2" w14:textId="0071C2A3" w:rsidR="00E122BC" w:rsidRPr="00AB6709" w:rsidRDefault="00A76E22" w:rsidP="00E122BC">
      <w:pPr>
        <w:pStyle w:val="ListParagraph"/>
        <w:numPr>
          <w:ilvl w:val="0"/>
          <w:numId w:val="20"/>
        </w:numPr>
        <w:spacing w:after="0" w:line="300" w:lineRule="atLeast"/>
        <w:jc w:val="both"/>
        <w:textAlignment w:val="baseline"/>
        <w:rPr>
          <w:rFonts w:eastAsia="Times New Roman" w:cs="Segoe UI"/>
          <w:color w:val="FF0000"/>
        </w:rPr>
      </w:pPr>
      <w:r>
        <w:rPr>
          <w:rFonts w:eastAsia="Times New Roman" w:cs="Segoe UI"/>
        </w:rPr>
        <w:t>The</w:t>
      </w:r>
      <w:r w:rsidR="00E122BC" w:rsidRPr="00177BFA">
        <w:rPr>
          <w:rFonts w:eastAsia="Times New Roman" w:cs="Segoe UI"/>
        </w:rPr>
        <w:t xml:space="preserve"> Anne Arundel County Department of Aging &amp; Disabilities </w:t>
      </w:r>
      <w:r>
        <w:rPr>
          <w:rFonts w:eastAsia="Times New Roman" w:cs="Segoe UI"/>
        </w:rPr>
        <w:t xml:space="preserve">‘Senior Triage Team Proposal: </w:t>
      </w:r>
      <w:r w:rsidR="00E122BC">
        <w:rPr>
          <w:rFonts w:eastAsia="Times New Roman" w:cs="Segoe UI"/>
        </w:rPr>
        <w:t>A Care Coordination Initiative to Improve Community Health through Social</w:t>
      </w:r>
      <w:r w:rsidR="00FC5F75">
        <w:rPr>
          <w:rFonts w:eastAsia="Times New Roman" w:cs="Segoe UI"/>
        </w:rPr>
        <w:t xml:space="preserve"> and Clinical Systems Approach’</w:t>
      </w:r>
      <w:r w:rsidR="00813198">
        <w:rPr>
          <w:rFonts w:eastAsia="Times New Roman" w:cs="Segoe UI"/>
        </w:rPr>
        <w:t xml:space="preserve"> (Appendix E)</w:t>
      </w:r>
      <w:r w:rsidR="00FC5F75">
        <w:rPr>
          <w:rFonts w:eastAsia="Times New Roman" w:cs="Segoe UI"/>
        </w:rPr>
        <w:t>.  The DoAD</w:t>
      </w:r>
      <w:r w:rsidR="00E122BC">
        <w:rPr>
          <w:rFonts w:eastAsia="Times New Roman" w:cs="Segoe UI"/>
        </w:rPr>
        <w:t xml:space="preserve"> </w:t>
      </w:r>
      <w:r w:rsidR="00FC5F75">
        <w:rPr>
          <w:rFonts w:eastAsia="Times New Roman" w:cs="Segoe UI"/>
        </w:rPr>
        <w:t xml:space="preserve">has </w:t>
      </w:r>
      <w:r w:rsidR="00E122BC">
        <w:rPr>
          <w:rFonts w:eastAsia="Times New Roman" w:cs="Segoe UI"/>
        </w:rPr>
        <w:t xml:space="preserve">extensive </w:t>
      </w:r>
      <w:r w:rsidR="00FC5F75">
        <w:rPr>
          <w:rFonts w:eastAsia="Times New Roman" w:cs="Segoe UI"/>
        </w:rPr>
        <w:t>experience with super utilizer populations</w:t>
      </w:r>
      <w:r w:rsidR="006104AD">
        <w:rPr>
          <w:rFonts w:eastAsia="Times New Roman" w:cs="Segoe UI"/>
        </w:rPr>
        <w:t xml:space="preserve"> and</w:t>
      </w:r>
      <w:r w:rsidR="00FC5F75">
        <w:rPr>
          <w:rFonts w:eastAsia="Times New Roman" w:cs="Segoe UI"/>
        </w:rPr>
        <w:t xml:space="preserve"> has </w:t>
      </w:r>
      <w:r>
        <w:rPr>
          <w:rFonts w:eastAsia="Times New Roman" w:cs="Segoe UI"/>
        </w:rPr>
        <w:t xml:space="preserve">the </w:t>
      </w:r>
      <w:r w:rsidR="00FC5F75">
        <w:rPr>
          <w:rFonts w:eastAsia="Times New Roman" w:cs="Segoe UI"/>
        </w:rPr>
        <w:t>resources t</w:t>
      </w:r>
      <w:r>
        <w:rPr>
          <w:rFonts w:eastAsia="Times New Roman" w:cs="Segoe UI"/>
        </w:rPr>
        <w:t>o assist with non-medical needs.</w:t>
      </w:r>
      <w:r w:rsidR="00FC5F75">
        <w:rPr>
          <w:rFonts w:eastAsia="Times New Roman" w:cs="Segoe UI"/>
        </w:rPr>
        <w:t xml:space="preserve"> </w:t>
      </w:r>
      <w:r>
        <w:rPr>
          <w:rFonts w:eastAsia="Times New Roman" w:cs="Segoe UI"/>
        </w:rPr>
        <w:t xml:space="preserve">By studying the </w:t>
      </w:r>
      <w:r w:rsidR="00FC5F75">
        <w:rPr>
          <w:rFonts w:eastAsia="Times New Roman" w:cs="Segoe UI"/>
        </w:rPr>
        <w:t>AAMC and UM BWMC super utilizer populations</w:t>
      </w:r>
      <w:r>
        <w:rPr>
          <w:rFonts w:eastAsia="Times New Roman" w:cs="Segoe UI"/>
        </w:rPr>
        <w:t>, where they reside and what problems cause them to repeatedly return to the ED, the DoAD has devised a plan to wrap their entire set of services around the patients.  This root-cause approach brings the focus of care to the patient in their living environment.</w:t>
      </w:r>
      <w:r w:rsidR="007C04DA">
        <w:rPr>
          <w:rFonts w:eastAsia="Times New Roman" w:cs="Segoe UI"/>
        </w:rPr>
        <w:t xml:space="preserve">  </w:t>
      </w:r>
    </w:p>
    <w:p w14:paraId="6CA3970B" w14:textId="68D08DBB" w:rsidR="00AB6709" w:rsidRPr="00253682" w:rsidRDefault="00AB6709" w:rsidP="00E122BC">
      <w:pPr>
        <w:pStyle w:val="ListParagraph"/>
        <w:numPr>
          <w:ilvl w:val="0"/>
          <w:numId w:val="20"/>
        </w:numPr>
        <w:spacing w:after="0" w:line="300" w:lineRule="atLeast"/>
        <w:jc w:val="both"/>
        <w:textAlignment w:val="baseline"/>
        <w:rPr>
          <w:rFonts w:eastAsia="Times New Roman" w:cs="Segoe UI"/>
          <w:color w:val="FF0000"/>
        </w:rPr>
      </w:pPr>
      <w:r>
        <w:rPr>
          <w:rFonts w:eastAsia="Times New Roman" w:cs="Segoe UI"/>
        </w:rPr>
        <w:t xml:space="preserve">Our Skilled Nursing Facility Collaborative intervention is informed by the methodology and results obtained by UM BWMC where Inpatient Care Management meets </w:t>
      </w:r>
      <w:r w:rsidR="001B0DB5">
        <w:rPr>
          <w:rFonts w:eastAsia="Times New Roman" w:cs="Segoe UI"/>
        </w:rPr>
        <w:t xml:space="preserve">each month </w:t>
      </w:r>
      <w:r>
        <w:rPr>
          <w:rFonts w:eastAsia="Times New Roman" w:cs="Segoe UI"/>
        </w:rPr>
        <w:t xml:space="preserve">with SNF Medical Directors, Directors of Nursing, Quality Managers and Administration to focus, measure and take corrective action to reduce 30-day readmissions to/from UM BWMC.  In FY2014-FY2015, 3 of the 5 SNFs showed a decrease in readmissions of an average of 7.5%.  The other two were lower, showing 1.6% and .4% reductions.  Overall, this has proven to be a highly successful program and very satisfying to the SNF participants and hospital.  </w:t>
      </w:r>
      <w:r w:rsidR="0079363C">
        <w:rPr>
          <w:rFonts w:eastAsia="Times New Roman" w:cs="Segoe UI"/>
        </w:rPr>
        <w:t>By adding dedicated resources, broadening and formalizing this initiative we anticipate greater reductions in readmissions as well as overall costs.</w:t>
      </w:r>
    </w:p>
    <w:p w14:paraId="6468E976" w14:textId="67570AA8" w:rsidR="00253682" w:rsidRPr="00C6295D" w:rsidRDefault="00253682" w:rsidP="00E122BC">
      <w:pPr>
        <w:pStyle w:val="ListParagraph"/>
        <w:numPr>
          <w:ilvl w:val="0"/>
          <w:numId w:val="20"/>
        </w:numPr>
        <w:spacing w:after="0" w:line="300" w:lineRule="atLeast"/>
        <w:jc w:val="both"/>
        <w:textAlignment w:val="baseline"/>
        <w:rPr>
          <w:rFonts w:eastAsia="Times New Roman" w:cs="Segoe UI"/>
          <w:color w:val="FF0000"/>
        </w:rPr>
      </w:pPr>
      <w:r w:rsidRPr="00CE2BC9">
        <w:rPr>
          <w:rFonts w:eastAsia="Times New Roman" w:cs="Segoe UI"/>
          <w:b/>
          <w:color w:val="auto"/>
        </w:rPr>
        <w:t>Local Evidence of Need</w:t>
      </w:r>
      <w:r>
        <w:rPr>
          <w:rFonts w:eastAsia="Times New Roman" w:cs="Segoe UI"/>
          <w:b/>
          <w:color w:val="auto"/>
        </w:rPr>
        <w:t xml:space="preserve"> </w:t>
      </w:r>
      <w:r w:rsidRPr="00B66486">
        <w:rPr>
          <w:rFonts w:eastAsia="Times New Roman" w:cs="Segoe UI"/>
          <w:b/>
          <w:color w:val="auto"/>
        </w:rPr>
        <w:t>for</w:t>
      </w:r>
      <w:r w:rsidRPr="00CE2BC9">
        <w:rPr>
          <w:rFonts w:eastAsia="Times New Roman" w:cs="Segoe UI"/>
          <w:b/>
          <w:color w:val="auto"/>
        </w:rPr>
        <w:t xml:space="preserve"> and Endorsement</w:t>
      </w:r>
      <w:r w:rsidRPr="00B66486">
        <w:rPr>
          <w:rFonts w:eastAsia="Times New Roman" w:cs="Segoe UI"/>
          <w:color w:val="auto"/>
        </w:rPr>
        <w:t xml:space="preserve"> </w:t>
      </w:r>
      <w:r w:rsidRPr="00CE2BC9">
        <w:rPr>
          <w:rFonts w:eastAsia="Times New Roman" w:cs="Segoe UI"/>
          <w:b/>
          <w:color w:val="auto"/>
        </w:rPr>
        <w:t>of BATP Interventions</w:t>
      </w:r>
      <w:r w:rsidR="00743C72">
        <w:rPr>
          <w:rFonts w:eastAsia="Times New Roman" w:cs="Segoe UI"/>
          <w:b/>
          <w:color w:val="auto"/>
        </w:rPr>
        <w:t xml:space="preserve"> </w:t>
      </w:r>
      <w:r w:rsidRPr="00C375FB">
        <w:rPr>
          <w:rFonts w:eastAsia="Times New Roman" w:cs="Segoe UI"/>
          <w:color w:val="auto"/>
        </w:rPr>
        <w:t>- The strategies con</w:t>
      </w:r>
      <w:r>
        <w:rPr>
          <w:rFonts w:eastAsia="Times New Roman" w:cs="Segoe UI"/>
          <w:color w:val="auto"/>
        </w:rPr>
        <w:t>tained herein were vetted by multiple focus groups of physicians, “SNFists”, care managers, social services and the</w:t>
      </w:r>
      <w:r w:rsidRPr="00C375FB">
        <w:rPr>
          <w:rFonts w:eastAsia="Times New Roman" w:cs="Segoe UI"/>
          <w:color w:val="auto"/>
        </w:rPr>
        <w:t xml:space="preserve"> Joint </w:t>
      </w:r>
      <w:r>
        <w:rPr>
          <w:rFonts w:eastAsia="Times New Roman" w:cs="Segoe UI"/>
          <w:color w:val="auto"/>
        </w:rPr>
        <w:t xml:space="preserve">AAMC and UM BWMC </w:t>
      </w:r>
      <w:r w:rsidRPr="00C375FB">
        <w:rPr>
          <w:rFonts w:eastAsia="Times New Roman" w:cs="Segoe UI"/>
          <w:color w:val="auto"/>
        </w:rPr>
        <w:t xml:space="preserve">Patient &amp; Family </w:t>
      </w:r>
      <w:r>
        <w:rPr>
          <w:rFonts w:eastAsia="Times New Roman" w:cs="Segoe UI"/>
          <w:color w:val="auto"/>
        </w:rPr>
        <w:t xml:space="preserve">Advisory Council. Two over-arching themes were evident in those forums and were echoed in our CHNA: 1) complex patients need help navigating the health system, and 2) providers of care for those complex patients need to be able to communicate with one another easily and quickly.  We designed BATP interventions to meet these stated requirements and complement existing workflows so that adoption and promotion of the interventions could happen rapidly and predictably. </w:t>
      </w:r>
      <w:r w:rsidR="00141A4A">
        <w:rPr>
          <w:rFonts w:eastAsia="Times New Roman" w:cs="Segoe UI"/>
          <w:color w:val="auto"/>
        </w:rPr>
        <w:t>W</w:t>
      </w:r>
      <w:r>
        <w:rPr>
          <w:rFonts w:eastAsia="Times New Roman" w:cs="Segoe UI"/>
          <w:color w:val="auto"/>
        </w:rPr>
        <w:t xml:space="preserve">e kept our interventions simple and easy to understand in order to facilitate their acceptance as part of a new culture of care. For example, a PFAC </w:t>
      </w:r>
      <w:r>
        <w:rPr>
          <w:rFonts w:eastAsia="Times New Roman" w:cs="Segoe UI"/>
          <w:color w:val="auto"/>
        </w:rPr>
        <w:lastRenderedPageBreak/>
        <w:t>member described one BATP intervention as follows: “A Care Alert is like an electronic MedicAlert bracelet that follows me across the health system and keeps me safe.” Because of the homegrown nature of BATP remedies to improve care and decrease PAU of our most vulnerable patients, we anticipate successful implementation and positive outcomes.</w:t>
      </w:r>
    </w:p>
    <w:p w14:paraId="64289313" w14:textId="77777777" w:rsidR="00E122BC" w:rsidRPr="00177BFA" w:rsidRDefault="00E122BC" w:rsidP="00E122BC">
      <w:pPr>
        <w:pStyle w:val="ListParagraph"/>
        <w:spacing w:after="0" w:line="300" w:lineRule="atLeast"/>
        <w:ind w:left="360"/>
        <w:jc w:val="both"/>
        <w:textAlignment w:val="baseline"/>
        <w:rPr>
          <w:rFonts w:eastAsia="Times New Roman" w:cs="Segoe UI"/>
        </w:rPr>
      </w:pPr>
    </w:p>
    <w:p w14:paraId="039F2C1A" w14:textId="096A93CE" w:rsidR="00E122BC" w:rsidRDefault="00E122BC" w:rsidP="00114D63">
      <w:pPr>
        <w:spacing w:after="0" w:line="300" w:lineRule="atLeast"/>
        <w:jc w:val="both"/>
        <w:textAlignment w:val="baseline"/>
        <w:rPr>
          <w:rFonts w:eastAsia="Times New Roman" w:cs="Segoe UI"/>
        </w:rPr>
      </w:pPr>
      <w:r w:rsidRPr="00177BFA">
        <w:rPr>
          <w:rFonts w:eastAsia="Times New Roman" w:cs="Segoe UI"/>
        </w:rPr>
        <w:t xml:space="preserve">Volume estimates for </w:t>
      </w:r>
      <w:r w:rsidR="00253682" w:rsidRPr="00B42D99">
        <w:rPr>
          <w:rFonts w:eastAsia="Times New Roman" w:cs="Segoe UI"/>
          <w:b/>
        </w:rPr>
        <w:t>selected</w:t>
      </w:r>
      <w:r w:rsidRPr="00177BFA">
        <w:rPr>
          <w:rFonts w:eastAsia="Times New Roman" w:cs="Segoe UI"/>
        </w:rPr>
        <w:t xml:space="preserve"> type</w:t>
      </w:r>
      <w:r w:rsidR="00253682">
        <w:rPr>
          <w:rFonts w:eastAsia="Times New Roman" w:cs="Segoe UI"/>
        </w:rPr>
        <w:t>s</w:t>
      </w:r>
      <w:r w:rsidRPr="00177BFA">
        <w:rPr>
          <w:rFonts w:eastAsia="Times New Roman" w:cs="Segoe UI"/>
        </w:rPr>
        <w:t xml:space="preserve"> of intervention</w:t>
      </w:r>
      <w:r w:rsidR="00253682">
        <w:rPr>
          <w:rFonts w:eastAsia="Times New Roman" w:cs="Segoe UI"/>
        </w:rPr>
        <w:t>s</w:t>
      </w:r>
      <w:r w:rsidRPr="00177BFA">
        <w:rPr>
          <w:rFonts w:eastAsia="Times New Roman" w:cs="Segoe UI"/>
        </w:rPr>
        <w:t xml:space="preserve"> for AAMC, UM BWMC, The Coordinating Center and the Department of Aging &amp; Disabilities are as follows</w:t>
      </w:r>
      <w:r w:rsidR="007935C2">
        <w:rPr>
          <w:rFonts w:eastAsia="Times New Roman" w:cs="Segoe UI"/>
        </w:rPr>
        <w:t>, noting that they are not unduplicated patients, with one or multiple interventions being applied to a single patient, as appropriate</w:t>
      </w:r>
      <w:r w:rsidRPr="00177BFA">
        <w:rPr>
          <w:rFonts w:eastAsia="Times New Roman" w:cs="Segoe UI"/>
        </w:rPr>
        <w:t>:</w:t>
      </w:r>
    </w:p>
    <w:p w14:paraId="0C6BA004" w14:textId="77777777" w:rsidR="00E122BC" w:rsidRPr="00177BFA" w:rsidRDefault="00E122BC" w:rsidP="00E122BC">
      <w:pPr>
        <w:spacing w:after="0" w:line="300" w:lineRule="atLeast"/>
        <w:ind w:left="360"/>
        <w:jc w:val="both"/>
        <w:textAlignment w:val="baseline"/>
        <w:rPr>
          <w:rFonts w:eastAsia="Times New Roman" w:cs="Segoe UI"/>
        </w:rPr>
      </w:pPr>
    </w:p>
    <w:tbl>
      <w:tblPr>
        <w:tblW w:w="4320" w:type="dxa"/>
        <w:tblInd w:w="2515" w:type="dxa"/>
        <w:tblLayout w:type="fixed"/>
        <w:tblLook w:val="04A0" w:firstRow="1" w:lastRow="0" w:firstColumn="1" w:lastColumn="0" w:noHBand="0" w:noVBand="1"/>
      </w:tblPr>
      <w:tblGrid>
        <w:gridCol w:w="2700"/>
        <w:gridCol w:w="1620"/>
      </w:tblGrid>
      <w:tr w:rsidR="00E122BC" w:rsidRPr="00B47E5C" w14:paraId="5741E238" w14:textId="77777777" w:rsidTr="00381A0B">
        <w:trPr>
          <w:trHeight w:val="576"/>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66045" w14:textId="77777777" w:rsidR="00E122BC" w:rsidRPr="00B47E5C" w:rsidRDefault="00E122BC" w:rsidP="00E122BC">
            <w:pPr>
              <w:spacing w:after="0" w:line="240" w:lineRule="auto"/>
              <w:jc w:val="both"/>
              <w:rPr>
                <w:rFonts w:eastAsia="Times New Roman" w:cs="Times New Roman"/>
                <w:b/>
              </w:rPr>
            </w:pPr>
            <w:r w:rsidRPr="00B47E5C">
              <w:rPr>
                <w:rFonts w:eastAsia="Times New Roman" w:cs="Times New Roman"/>
                <w:b/>
              </w:rPr>
              <w:t>Intervention</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14:paraId="7C07EDFC" w14:textId="77777777" w:rsidR="00E122BC" w:rsidRPr="00B47E5C" w:rsidRDefault="00E122BC" w:rsidP="00E122BC">
            <w:pPr>
              <w:spacing w:after="0" w:line="240" w:lineRule="auto"/>
              <w:jc w:val="both"/>
              <w:rPr>
                <w:rFonts w:eastAsia="Times New Roman" w:cs="Times New Roman"/>
                <w:b/>
              </w:rPr>
            </w:pPr>
            <w:r w:rsidRPr="00B47E5C">
              <w:rPr>
                <w:rFonts w:eastAsia="Times New Roman" w:cs="Times New Roman"/>
                <w:b/>
              </w:rPr>
              <w:t># of planned interventions</w:t>
            </w:r>
          </w:p>
        </w:tc>
      </w:tr>
      <w:tr w:rsidR="00E122BC" w:rsidRPr="00B47E5C" w14:paraId="61EF6A26" w14:textId="77777777" w:rsidTr="00C379E7">
        <w:trPr>
          <w:trHeight w:val="341"/>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59059FC" w14:textId="77777777" w:rsidR="00E122BC" w:rsidRPr="00B47E5C" w:rsidRDefault="00E122BC" w:rsidP="00381A0B">
            <w:pPr>
              <w:spacing w:after="0" w:line="240" w:lineRule="auto"/>
              <w:rPr>
                <w:rFonts w:eastAsia="Times New Roman" w:cs="Times New Roman"/>
              </w:rPr>
            </w:pPr>
            <w:r w:rsidRPr="00B47E5C">
              <w:rPr>
                <w:rFonts w:eastAsia="Times New Roman" w:cs="Times New Roman"/>
              </w:rPr>
              <w:t>Care Alert/Care Plans</w:t>
            </w:r>
          </w:p>
        </w:tc>
        <w:tc>
          <w:tcPr>
            <w:tcW w:w="1620" w:type="dxa"/>
            <w:tcBorders>
              <w:top w:val="nil"/>
              <w:left w:val="nil"/>
              <w:bottom w:val="single" w:sz="4" w:space="0" w:color="auto"/>
              <w:right w:val="single" w:sz="4" w:space="0" w:color="auto"/>
            </w:tcBorders>
            <w:shd w:val="clear" w:color="auto" w:fill="auto"/>
            <w:noWrap/>
            <w:vAlign w:val="bottom"/>
            <w:hideMark/>
          </w:tcPr>
          <w:p w14:paraId="5DD8D1A4" w14:textId="77777777" w:rsidR="00E122BC" w:rsidRPr="00B47E5C" w:rsidRDefault="00E122BC" w:rsidP="00381A0B">
            <w:pPr>
              <w:spacing w:after="0" w:line="240" w:lineRule="auto"/>
              <w:jc w:val="center"/>
              <w:rPr>
                <w:rFonts w:eastAsia="Times New Roman" w:cs="Times New Roman"/>
              </w:rPr>
            </w:pPr>
            <w:r w:rsidRPr="00B47E5C">
              <w:rPr>
                <w:rFonts w:eastAsia="Times New Roman" w:cs="Times New Roman"/>
              </w:rPr>
              <w:t>690</w:t>
            </w:r>
          </w:p>
        </w:tc>
      </w:tr>
      <w:tr w:rsidR="00E122BC" w:rsidRPr="00B47E5C" w14:paraId="7D486244" w14:textId="77777777" w:rsidTr="00381A0B">
        <w:trPr>
          <w:trHeight w:val="288"/>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38C83163" w14:textId="77777777" w:rsidR="00E122BC" w:rsidRPr="00B47E5C" w:rsidRDefault="00E122BC" w:rsidP="00381A0B">
            <w:pPr>
              <w:spacing w:after="0" w:line="240" w:lineRule="auto"/>
              <w:rPr>
                <w:rFonts w:eastAsia="Times New Roman" w:cs="Times New Roman"/>
              </w:rPr>
            </w:pPr>
            <w:r w:rsidRPr="00B47E5C">
              <w:rPr>
                <w:rFonts w:eastAsia="Times New Roman" w:cs="Times New Roman"/>
              </w:rPr>
              <w:t>One Call Care Mgt hotline</w:t>
            </w:r>
          </w:p>
        </w:tc>
        <w:tc>
          <w:tcPr>
            <w:tcW w:w="1620" w:type="dxa"/>
            <w:tcBorders>
              <w:top w:val="nil"/>
              <w:left w:val="nil"/>
              <w:bottom w:val="single" w:sz="4" w:space="0" w:color="auto"/>
              <w:right w:val="single" w:sz="4" w:space="0" w:color="auto"/>
            </w:tcBorders>
            <w:shd w:val="clear" w:color="auto" w:fill="auto"/>
            <w:noWrap/>
            <w:vAlign w:val="bottom"/>
            <w:hideMark/>
          </w:tcPr>
          <w:p w14:paraId="731B66EC" w14:textId="5AA1CC60" w:rsidR="00E122BC" w:rsidRPr="00B47E5C" w:rsidRDefault="00E122BC" w:rsidP="00381A0B">
            <w:pPr>
              <w:spacing w:after="0" w:line="240" w:lineRule="auto"/>
              <w:jc w:val="center"/>
              <w:rPr>
                <w:rFonts w:eastAsia="Times New Roman" w:cs="Times New Roman"/>
              </w:rPr>
            </w:pPr>
            <w:r w:rsidRPr="00B47E5C">
              <w:rPr>
                <w:rFonts w:eastAsia="Times New Roman" w:cs="Times New Roman"/>
              </w:rPr>
              <w:t>2</w:t>
            </w:r>
            <w:r w:rsidR="000C152C">
              <w:rPr>
                <w:rFonts w:eastAsia="Times New Roman" w:cs="Times New Roman"/>
              </w:rPr>
              <w:t>,</w:t>
            </w:r>
            <w:r w:rsidRPr="00B47E5C">
              <w:rPr>
                <w:rFonts w:eastAsia="Times New Roman" w:cs="Times New Roman"/>
              </w:rPr>
              <w:t>100</w:t>
            </w:r>
          </w:p>
        </w:tc>
      </w:tr>
      <w:tr w:rsidR="00E122BC" w:rsidRPr="00B47E5C" w14:paraId="46D620C8" w14:textId="77777777" w:rsidTr="00381A0B">
        <w:trPr>
          <w:trHeight w:val="288"/>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5CEED8B1" w14:textId="77777777" w:rsidR="00E122BC" w:rsidRPr="00B47E5C" w:rsidRDefault="00E122BC" w:rsidP="00381A0B">
            <w:pPr>
              <w:spacing w:after="0" w:line="240" w:lineRule="auto"/>
              <w:rPr>
                <w:rFonts w:eastAsia="Times New Roman" w:cs="Times New Roman"/>
              </w:rPr>
            </w:pPr>
            <w:r w:rsidRPr="00B47E5C">
              <w:rPr>
                <w:rFonts w:eastAsia="Times New Roman" w:cs="Times New Roman"/>
              </w:rPr>
              <w:t>Behavioral Health/Physical</w:t>
            </w:r>
          </w:p>
        </w:tc>
        <w:tc>
          <w:tcPr>
            <w:tcW w:w="1620" w:type="dxa"/>
            <w:tcBorders>
              <w:top w:val="nil"/>
              <w:left w:val="nil"/>
              <w:bottom w:val="single" w:sz="4" w:space="0" w:color="auto"/>
              <w:right w:val="single" w:sz="4" w:space="0" w:color="auto"/>
            </w:tcBorders>
            <w:shd w:val="clear" w:color="auto" w:fill="auto"/>
            <w:noWrap/>
            <w:vAlign w:val="bottom"/>
            <w:hideMark/>
          </w:tcPr>
          <w:p w14:paraId="51FBE03B" w14:textId="77777777" w:rsidR="00E122BC" w:rsidRPr="00B47E5C" w:rsidRDefault="00E122BC" w:rsidP="00381A0B">
            <w:pPr>
              <w:spacing w:after="0" w:line="240" w:lineRule="auto"/>
              <w:jc w:val="center"/>
              <w:rPr>
                <w:rFonts w:eastAsia="Times New Roman" w:cs="Times New Roman"/>
              </w:rPr>
            </w:pPr>
            <w:r w:rsidRPr="00B47E5C">
              <w:rPr>
                <w:rFonts w:eastAsia="Times New Roman" w:cs="Times New Roman"/>
              </w:rPr>
              <w:t>783</w:t>
            </w:r>
          </w:p>
        </w:tc>
      </w:tr>
      <w:tr w:rsidR="00E122BC" w:rsidRPr="00B47E5C" w14:paraId="25411BF1" w14:textId="77777777" w:rsidTr="00381A0B">
        <w:trPr>
          <w:trHeight w:val="288"/>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1FB48155" w14:textId="77777777" w:rsidR="00E122BC" w:rsidRPr="00B47E5C" w:rsidRDefault="00E122BC" w:rsidP="00381A0B">
            <w:pPr>
              <w:spacing w:after="0" w:line="240" w:lineRule="auto"/>
              <w:rPr>
                <w:rFonts w:eastAsia="Times New Roman" w:cs="Times New Roman"/>
              </w:rPr>
            </w:pPr>
            <w:r w:rsidRPr="00B47E5C">
              <w:rPr>
                <w:rFonts w:eastAsia="Times New Roman" w:cs="Times New Roman"/>
              </w:rPr>
              <w:t>Community Care Mgt</w:t>
            </w:r>
          </w:p>
        </w:tc>
        <w:tc>
          <w:tcPr>
            <w:tcW w:w="1620" w:type="dxa"/>
            <w:tcBorders>
              <w:top w:val="nil"/>
              <w:left w:val="nil"/>
              <w:bottom w:val="single" w:sz="4" w:space="0" w:color="auto"/>
              <w:right w:val="single" w:sz="4" w:space="0" w:color="auto"/>
            </w:tcBorders>
            <w:shd w:val="clear" w:color="auto" w:fill="auto"/>
            <w:noWrap/>
            <w:vAlign w:val="bottom"/>
            <w:hideMark/>
          </w:tcPr>
          <w:p w14:paraId="6AD26A33" w14:textId="0C2A6801" w:rsidR="00E122BC" w:rsidRPr="00B47E5C" w:rsidRDefault="00E122BC" w:rsidP="00381A0B">
            <w:pPr>
              <w:spacing w:after="0" w:line="240" w:lineRule="auto"/>
              <w:jc w:val="center"/>
              <w:rPr>
                <w:rFonts w:eastAsia="Times New Roman" w:cs="Times New Roman"/>
              </w:rPr>
            </w:pPr>
            <w:r w:rsidRPr="00EF472F">
              <w:rPr>
                <w:rFonts w:eastAsia="Times New Roman" w:cs="Times New Roman"/>
              </w:rPr>
              <w:t>1</w:t>
            </w:r>
            <w:r w:rsidR="000C152C">
              <w:rPr>
                <w:rFonts w:eastAsia="Times New Roman" w:cs="Times New Roman"/>
              </w:rPr>
              <w:t>,</w:t>
            </w:r>
            <w:r w:rsidRPr="00EF472F">
              <w:rPr>
                <w:rFonts w:eastAsia="Times New Roman" w:cs="Times New Roman"/>
              </w:rPr>
              <w:t>380</w:t>
            </w:r>
          </w:p>
        </w:tc>
      </w:tr>
      <w:tr w:rsidR="00E122BC" w:rsidRPr="00B47E5C" w14:paraId="3A2F61F2" w14:textId="77777777" w:rsidTr="00381A0B">
        <w:trPr>
          <w:trHeight w:val="288"/>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4DD9B84E" w14:textId="77777777" w:rsidR="00E122BC" w:rsidRPr="00B47E5C" w:rsidRDefault="00E122BC" w:rsidP="00381A0B">
            <w:pPr>
              <w:spacing w:after="0" w:line="240" w:lineRule="auto"/>
              <w:rPr>
                <w:rFonts w:eastAsia="Times New Roman" w:cs="Times New Roman"/>
              </w:rPr>
            </w:pPr>
            <w:r>
              <w:rPr>
                <w:rFonts w:eastAsia="Times New Roman" w:cs="Times New Roman"/>
              </w:rPr>
              <w:t>Senior</w:t>
            </w:r>
            <w:r w:rsidRPr="00B47E5C">
              <w:rPr>
                <w:rFonts w:eastAsia="Times New Roman" w:cs="Times New Roman"/>
              </w:rPr>
              <w:t xml:space="preserve"> Triage Team</w:t>
            </w:r>
          </w:p>
        </w:tc>
        <w:tc>
          <w:tcPr>
            <w:tcW w:w="1620" w:type="dxa"/>
            <w:tcBorders>
              <w:top w:val="nil"/>
              <w:left w:val="nil"/>
              <w:bottom w:val="single" w:sz="4" w:space="0" w:color="auto"/>
              <w:right w:val="single" w:sz="4" w:space="0" w:color="auto"/>
            </w:tcBorders>
            <w:shd w:val="clear" w:color="auto" w:fill="auto"/>
            <w:noWrap/>
            <w:vAlign w:val="bottom"/>
            <w:hideMark/>
          </w:tcPr>
          <w:p w14:paraId="34805450" w14:textId="77777777" w:rsidR="00E122BC" w:rsidRPr="00B47E5C" w:rsidRDefault="00E122BC" w:rsidP="00381A0B">
            <w:pPr>
              <w:spacing w:after="0" w:line="240" w:lineRule="auto"/>
              <w:jc w:val="center"/>
              <w:rPr>
                <w:rFonts w:eastAsia="Times New Roman" w:cs="Times New Roman"/>
              </w:rPr>
            </w:pPr>
            <w:r w:rsidRPr="00B47E5C">
              <w:rPr>
                <w:rFonts w:eastAsia="Times New Roman" w:cs="Times New Roman"/>
              </w:rPr>
              <w:t>233</w:t>
            </w:r>
          </w:p>
        </w:tc>
      </w:tr>
      <w:tr w:rsidR="00E122BC" w:rsidRPr="00B47E5C" w14:paraId="6E88ED2B" w14:textId="77777777" w:rsidTr="00381A0B">
        <w:trPr>
          <w:trHeight w:val="342"/>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46CD556F" w14:textId="77777777" w:rsidR="00E122BC" w:rsidRPr="00B47E5C" w:rsidRDefault="00E122BC" w:rsidP="00381A0B">
            <w:pPr>
              <w:spacing w:after="0" w:line="240" w:lineRule="auto"/>
              <w:rPr>
                <w:rFonts w:eastAsia="Times New Roman" w:cs="Times New Roman"/>
              </w:rPr>
            </w:pPr>
            <w:r w:rsidRPr="00B47E5C">
              <w:rPr>
                <w:rFonts w:eastAsia="Times New Roman" w:cs="Times New Roman"/>
              </w:rPr>
              <w:t>SNF Collaborative</w:t>
            </w:r>
          </w:p>
        </w:tc>
        <w:tc>
          <w:tcPr>
            <w:tcW w:w="1620" w:type="dxa"/>
            <w:tcBorders>
              <w:top w:val="nil"/>
              <w:left w:val="nil"/>
              <w:bottom w:val="single" w:sz="4" w:space="0" w:color="auto"/>
              <w:right w:val="single" w:sz="4" w:space="0" w:color="auto"/>
            </w:tcBorders>
            <w:shd w:val="clear" w:color="auto" w:fill="auto"/>
            <w:noWrap/>
            <w:vAlign w:val="bottom"/>
            <w:hideMark/>
          </w:tcPr>
          <w:p w14:paraId="4E5358F7" w14:textId="51E4B2C6" w:rsidR="00E122BC" w:rsidRPr="00B47E5C" w:rsidRDefault="00E122BC" w:rsidP="00381A0B">
            <w:pPr>
              <w:spacing w:after="0" w:line="240" w:lineRule="auto"/>
              <w:jc w:val="center"/>
              <w:rPr>
                <w:rFonts w:eastAsia="Times New Roman" w:cs="Times New Roman"/>
              </w:rPr>
            </w:pPr>
            <w:r w:rsidRPr="00B47E5C">
              <w:rPr>
                <w:rFonts w:eastAsia="Times New Roman" w:cs="Times New Roman"/>
              </w:rPr>
              <w:t>4</w:t>
            </w:r>
            <w:r w:rsidR="000C152C">
              <w:rPr>
                <w:rFonts w:eastAsia="Times New Roman" w:cs="Times New Roman"/>
              </w:rPr>
              <w:t>,</w:t>
            </w:r>
            <w:r w:rsidRPr="00B47E5C">
              <w:rPr>
                <w:rFonts w:eastAsia="Times New Roman" w:cs="Times New Roman"/>
              </w:rPr>
              <w:t>400</w:t>
            </w:r>
          </w:p>
        </w:tc>
      </w:tr>
      <w:tr w:rsidR="00E122BC" w:rsidRPr="00B47E5C" w14:paraId="53F30731" w14:textId="77777777" w:rsidTr="00381A0B">
        <w:trPr>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5FF8AFA" w14:textId="77777777" w:rsidR="00E122BC" w:rsidRPr="00B47E5C" w:rsidRDefault="00E122BC" w:rsidP="00381A0B">
            <w:pPr>
              <w:spacing w:after="0" w:line="240" w:lineRule="auto"/>
              <w:rPr>
                <w:rFonts w:eastAsia="Times New Roman" w:cs="Times New Roman"/>
              </w:rPr>
            </w:pPr>
            <w:r w:rsidRPr="00B47E5C">
              <w:rPr>
                <w:rFonts w:eastAsia="Times New Roman" w:cs="Times New Roman"/>
              </w:rPr>
              <w:t>Physician House Calls</w:t>
            </w:r>
          </w:p>
        </w:tc>
        <w:tc>
          <w:tcPr>
            <w:tcW w:w="1620" w:type="dxa"/>
            <w:tcBorders>
              <w:top w:val="nil"/>
              <w:left w:val="nil"/>
              <w:bottom w:val="single" w:sz="4" w:space="0" w:color="auto"/>
              <w:right w:val="single" w:sz="4" w:space="0" w:color="auto"/>
            </w:tcBorders>
            <w:shd w:val="clear" w:color="auto" w:fill="auto"/>
            <w:noWrap/>
            <w:vAlign w:val="bottom"/>
            <w:hideMark/>
          </w:tcPr>
          <w:p w14:paraId="07835225" w14:textId="77777777" w:rsidR="00E122BC" w:rsidRPr="00B47E5C" w:rsidRDefault="00E122BC" w:rsidP="00381A0B">
            <w:pPr>
              <w:spacing w:after="0" w:line="240" w:lineRule="auto"/>
              <w:jc w:val="center"/>
              <w:rPr>
                <w:rFonts w:eastAsia="Times New Roman" w:cs="Times New Roman"/>
              </w:rPr>
            </w:pPr>
            <w:r w:rsidRPr="00B47E5C">
              <w:rPr>
                <w:rFonts w:eastAsia="Times New Roman" w:cs="Times New Roman"/>
              </w:rPr>
              <w:t>500</w:t>
            </w:r>
          </w:p>
        </w:tc>
      </w:tr>
      <w:tr w:rsidR="00E122BC" w:rsidRPr="00B47E5C" w14:paraId="6AB9CB86" w14:textId="77777777" w:rsidTr="00381A0B">
        <w:trPr>
          <w:trHeight w:val="288"/>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D67D405" w14:textId="77777777" w:rsidR="00E122BC" w:rsidRPr="00B47E5C" w:rsidRDefault="00E122BC" w:rsidP="00381A0B">
            <w:pPr>
              <w:spacing w:after="0" w:line="240" w:lineRule="auto"/>
              <w:rPr>
                <w:rFonts w:eastAsia="Times New Roman" w:cs="Times New Roman"/>
              </w:rPr>
            </w:pPr>
            <w:r>
              <w:rPr>
                <w:rFonts w:eastAsia="Times New Roman" w:cs="Times New Roman"/>
              </w:rPr>
              <w:t>Total Patients</w:t>
            </w:r>
          </w:p>
        </w:tc>
        <w:tc>
          <w:tcPr>
            <w:tcW w:w="1620" w:type="dxa"/>
            <w:tcBorders>
              <w:top w:val="nil"/>
              <w:left w:val="nil"/>
              <w:bottom w:val="single" w:sz="4" w:space="0" w:color="auto"/>
              <w:right w:val="single" w:sz="4" w:space="0" w:color="auto"/>
            </w:tcBorders>
            <w:shd w:val="clear" w:color="auto" w:fill="auto"/>
            <w:noWrap/>
            <w:vAlign w:val="bottom"/>
            <w:hideMark/>
          </w:tcPr>
          <w:p w14:paraId="033D88E8" w14:textId="4DAB298D" w:rsidR="00E122BC" w:rsidRPr="00B47E5C" w:rsidRDefault="00E122BC" w:rsidP="00381A0B">
            <w:pPr>
              <w:spacing w:after="0" w:line="240" w:lineRule="auto"/>
              <w:jc w:val="center"/>
              <w:rPr>
                <w:rFonts w:eastAsia="Times New Roman" w:cs="Times New Roman"/>
              </w:rPr>
            </w:pPr>
            <w:r w:rsidRPr="00B47E5C">
              <w:rPr>
                <w:rFonts w:eastAsia="Times New Roman" w:cs="Times New Roman"/>
              </w:rPr>
              <w:t>10</w:t>
            </w:r>
            <w:r w:rsidR="000C152C">
              <w:rPr>
                <w:rFonts w:eastAsia="Times New Roman" w:cs="Times New Roman"/>
              </w:rPr>
              <w:t>,</w:t>
            </w:r>
            <w:r w:rsidRPr="00B47E5C">
              <w:rPr>
                <w:rFonts w:eastAsia="Times New Roman" w:cs="Times New Roman"/>
              </w:rPr>
              <w:t>086</w:t>
            </w:r>
          </w:p>
        </w:tc>
      </w:tr>
    </w:tbl>
    <w:p w14:paraId="0757F81A" w14:textId="77777777" w:rsidR="00253682" w:rsidRDefault="00253682" w:rsidP="00253682">
      <w:pPr>
        <w:spacing w:after="0" w:line="300" w:lineRule="atLeast"/>
        <w:jc w:val="both"/>
        <w:textAlignment w:val="baseline"/>
        <w:rPr>
          <w:rFonts w:eastAsia="Times New Roman" w:cs="Segoe UI"/>
        </w:rPr>
      </w:pPr>
    </w:p>
    <w:p w14:paraId="4C76DF0E" w14:textId="6B9AB2DF" w:rsidR="00253682" w:rsidRDefault="00253682" w:rsidP="00253682">
      <w:pPr>
        <w:spacing w:after="0" w:line="300" w:lineRule="atLeast"/>
        <w:jc w:val="both"/>
        <w:textAlignment w:val="baseline"/>
        <w:rPr>
          <w:rFonts w:eastAsia="Times New Roman" w:cs="Segoe UI"/>
        </w:rPr>
      </w:pPr>
      <w:r>
        <w:rPr>
          <w:rFonts w:eastAsia="Times New Roman" w:cs="Segoe UI"/>
        </w:rPr>
        <w:t xml:space="preserve">Other types of BATP interventions, for example the Quality Coordinators, have the potential to reach tens of thousands of other patients who represent today’s rising risk population </w:t>
      </w:r>
      <w:r w:rsidR="00B42D99">
        <w:rPr>
          <w:rFonts w:eastAsia="Times New Roman" w:cs="Segoe UI"/>
        </w:rPr>
        <w:t>that we hope to</w:t>
      </w:r>
      <w:r>
        <w:rPr>
          <w:rFonts w:eastAsia="Times New Roman" w:cs="Segoe UI"/>
        </w:rPr>
        <w:t xml:space="preserve"> prevent </w:t>
      </w:r>
      <w:r w:rsidR="00141A4A">
        <w:rPr>
          <w:rFonts w:eastAsia="Times New Roman" w:cs="Segoe UI"/>
        </w:rPr>
        <w:t xml:space="preserve">from </w:t>
      </w:r>
      <w:r>
        <w:rPr>
          <w:rFonts w:eastAsia="Times New Roman" w:cs="Segoe UI"/>
        </w:rPr>
        <w:t>becoming tomorrow’s high-utilizers.</w:t>
      </w:r>
    </w:p>
    <w:p w14:paraId="74C1CA11" w14:textId="77777777" w:rsidR="00E122BC" w:rsidRDefault="00E122BC" w:rsidP="00E122BC">
      <w:pPr>
        <w:spacing w:after="0" w:line="300" w:lineRule="atLeast"/>
        <w:jc w:val="both"/>
        <w:textAlignment w:val="baseline"/>
        <w:rPr>
          <w:rFonts w:eastAsia="Times New Roman" w:cs="Segoe UI"/>
        </w:rPr>
      </w:pPr>
    </w:p>
    <w:p w14:paraId="4971DEB8" w14:textId="77777777" w:rsidR="002812AA" w:rsidRPr="00C07C95" w:rsidRDefault="0084180F" w:rsidP="00C07C95">
      <w:pPr>
        <w:pStyle w:val="Heading2"/>
        <w:ind w:left="10"/>
      </w:pPr>
      <w:bookmarkStart w:id="4" w:name="_Toc438477022"/>
      <w:r w:rsidRPr="00C07C95">
        <w:t>4. Return on Investment</w:t>
      </w:r>
      <w:bookmarkEnd w:id="4"/>
      <w:r w:rsidRPr="00C07C95">
        <w:t xml:space="preserve"> </w:t>
      </w:r>
    </w:p>
    <w:p w14:paraId="552EA0A0" w14:textId="13E087A2" w:rsidR="00936022" w:rsidRDefault="00936022" w:rsidP="00936022">
      <w:pPr>
        <w:shd w:val="clear" w:color="auto" w:fill="FFFFFF"/>
        <w:jc w:val="both"/>
        <w:rPr>
          <w:rFonts w:asciiTheme="minorHAnsi" w:eastAsia="Times New Roman" w:hAnsiTheme="minorHAnsi" w:cs="Arial"/>
          <w:b/>
          <w:shd w:val="clear" w:color="auto" w:fill="FFFFFF"/>
        </w:rPr>
      </w:pPr>
      <w:r w:rsidRPr="00936022">
        <w:rPr>
          <w:rFonts w:asciiTheme="minorHAnsi" w:eastAsia="Times New Roman" w:hAnsiTheme="minorHAnsi" w:cs="Arial"/>
          <w:shd w:val="clear" w:color="auto" w:fill="FFFFFF"/>
        </w:rPr>
        <w:t>We have completed the HSCRC-supplied ROI calculator</w:t>
      </w:r>
      <w:r w:rsidR="007A7C21">
        <w:rPr>
          <w:rFonts w:asciiTheme="minorHAnsi" w:eastAsia="Times New Roman" w:hAnsiTheme="minorHAnsi" w:cs="Arial"/>
          <w:shd w:val="clear" w:color="auto" w:fill="FFFFFF"/>
        </w:rPr>
        <w:t xml:space="preserve"> (see Appendix F</w:t>
      </w:r>
      <w:r w:rsidR="00CB7197">
        <w:rPr>
          <w:rFonts w:asciiTheme="minorHAnsi" w:eastAsia="Times New Roman" w:hAnsiTheme="minorHAnsi" w:cs="Arial"/>
          <w:shd w:val="clear" w:color="auto" w:fill="FFFFFF"/>
        </w:rPr>
        <w:t>)</w:t>
      </w:r>
      <w:r w:rsidRPr="00936022">
        <w:rPr>
          <w:rFonts w:asciiTheme="minorHAnsi" w:eastAsia="Times New Roman" w:hAnsiTheme="minorHAnsi" w:cs="Arial"/>
          <w:shd w:val="clear" w:color="auto" w:fill="FFFFFF"/>
        </w:rPr>
        <w:t xml:space="preserve"> for the next four years by incorporating assumptions that</w:t>
      </w:r>
      <w:r w:rsidR="007A7C21">
        <w:rPr>
          <w:rFonts w:asciiTheme="minorHAnsi" w:eastAsia="Times New Roman" w:hAnsiTheme="minorHAnsi" w:cs="Arial"/>
          <w:shd w:val="clear" w:color="auto" w:fill="FFFFFF"/>
        </w:rPr>
        <w:t>:</w:t>
      </w:r>
      <w:r w:rsidRPr="00936022">
        <w:rPr>
          <w:rFonts w:asciiTheme="minorHAnsi" w:eastAsia="Times New Roman" w:hAnsiTheme="minorHAnsi" w:cs="Arial"/>
          <w:shd w:val="clear" w:color="auto" w:fill="FFFFFF"/>
        </w:rPr>
        <w:t xml:space="preserve"> 1) BATP receives the requested $</w:t>
      </w:r>
      <w:r w:rsidR="00812556">
        <w:rPr>
          <w:rFonts w:asciiTheme="minorHAnsi" w:eastAsia="Times New Roman" w:hAnsiTheme="minorHAnsi" w:cs="Arial"/>
          <w:shd w:val="clear" w:color="auto" w:fill="FFFFFF"/>
        </w:rPr>
        <w:t>4,010,576</w:t>
      </w:r>
      <w:r w:rsidRPr="00936022">
        <w:rPr>
          <w:rFonts w:asciiTheme="minorHAnsi" w:eastAsia="Times New Roman" w:hAnsiTheme="minorHAnsi" w:cs="Arial"/>
          <w:shd w:val="clear" w:color="auto" w:fill="FFFFFF"/>
        </w:rPr>
        <w:t xml:space="preserve"> funding in CY2016 and each year beyond, and 2) that BRG and the CRISP PaTH report will supply us quarterly with an updated list of high-utilizing patients to target and 3) that our planned interventions will reduce PAU predictably yet modestly, based on prior</w:t>
      </w:r>
      <w:r w:rsidR="00CB7197">
        <w:rPr>
          <w:rFonts w:asciiTheme="minorHAnsi" w:eastAsia="Times New Roman" w:hAnsiTheme="minorHAnsi" w:cs="Arial"/>
          <w:shd w:val="clear" w:color="auto" w:fill="FFFFFF"/>
        </w:rPr>
        <w:t xml:space="preserve"> evidence and</w:t>
      </w:r>
      <w:r w:rsidRPr="00936022">
        <w:rPr>
          <w:rFonts w:asciiTheme="minorHAnsi" w:eastAsia="Times New Roman" w:hAnsiTheme="minorHAnsi" w:cs="Arial"/>
          <w:shd w:val="clear" w:color="auto" w:fill="FFFFFF"/>
        </w:rPr>
        <w:t xml:space="preserve"> experience. </w:t>
      </w:r>
      <w:r w:rsidR="007A7C21">
        <w:rPr>
          <w:rFonts w:asciiTheme="minorHAnsi" w:eastAsia="Times New Roman" w:hAnsiTheme="minorHAnsi" w:cs="Arial"/>
          <w:shd w:val="clear" w:color="auto" w:fill="FFFFFF"/>
        </w:rPr>
        <w:t xml:space="preserve"> </w:t>
      </w:r>
      <w:r w:rsidRPr="00936022">
        <w:rPr>
          <w:rFonts w:asciiTheme="minorHAnsi" w:eastAsia="Times New Roman" w:hAnsiTheme="minorHAnsi" w:cs="Arial"/>
          <w:shd w:val="clear" w:color="auto" w:fill="FFFFFF"/>
        </w:rPr>
        <w:t>We expect some overlap of high-utilizing patients from year to year, but we will refine our focus in real time, driven by data from BRG and CRISP, to target those patients with </w:t>
      </w:r>
      <w:r w:rsidRPr="00C6295D">
        <w:rPr>
          <w:rFonts w:asciiTheme="minorHAnsi" w:eastAsia="Times New Roman" w:hAnsiTheme="minorHAnsi" w:cs="Arial"/>
          <w:bCs/>
          <w:shd w:val="clear" w:color="auto" w:fill="FFFFFF"/>
        </w:rPr>
        <w:t>current or "rising risk"</w:t>
      </w:r>
      <w:r w:rsidRPr="00936022">
        <w:rPr>
          <w:rFonts w:asciiTheme="minorHAnsi" w:eastAsia="Times New Roman" w:hAnsiTheme="minorHAnsi" w:cs="Arial"/>
          <w:shd w:val="clear" w:color="auto" w:fill="FFFFFF"/>
        </w:rPr>
        <w:t> patterns of high utilization and relax our efforts for those patients who have "graduated" from the high-utilizing pool. </w:t>
      </w:r>
      <w:r w:rsidRPr="00936022">
        <w:rPr>
          <w:rFonts w:asciiTheme="minorHAnsi" w:eastAsia="Times New Roman" w:hAnsiTheme="minorHAnsi" w:cs="Arial"/>
          <w:b/>
          <w:bCs/>
          <w:shd w:val="clear" w:color="auto" w:fill="FFFFFF"/>
        </w:rPr>
        <w:t xml:space="preserve">In the calculator, we list for </w:t>
      </w:r>
      <w:r w:rsidRPr="004B7FE2">
        <w:rPr>
          <w:rFonts w:asciiTheme="minorHAnsi" w:eastAsia="Times New Roman" w:hAnsiTheme="minorHAnsi" w:cs="Arial"/>
          <w:b/>
          <w:bCs/>
          <w:u w:val="single"/>
          <w:shd w:val="clear" w:color="auto" w:fill="FFFFFF"/>
        </w:rPr>
        <w:t>each year</w:t>
      </w:r>
      <w:r w:rsidRPr="00936022">
        <w:rPr>
          <w:rFonts w:asciiTheme="minorHAnsi" w:eastAsia="Times New Roman" w:hAnsiTheme="minorHAnsi" w:cs="Arial"/>
          <w:b/>
          <w:bCs/>
          <w:shd w:val="clear" w:color="auto" w:fill="FFFFFF"/>
        </w:rPr>
        <w:t xml:space="preserve"> the anticipated ROI on the initial and sustained investment of $</w:t>
      </w:r>
      <w:r w:rsidR="00812556">
        <w:rPr>
          <w:rFonts w:asciiTheme="minorHAnsi" w:eastAsia="Times New Roman" w:hAnsiTheme="minorHAnsi" w:cs="Arial"/>
          <w:b/>
          <w:bCs/>
          <w:shd w:val="clear" w:color="auto" w:fill="FFFFFF"/>
        </w:rPr>
        <w:t>4,010,576</w:t>
      </w:r>
      <w:r w:rsidRPr="00936022">
        <w:rPr>
          <w:rFonts w:asciiTheme="minorHAnsi" w:eastAsia="Times New Roman" w:hAnsiTheme="minorHAnsi" w:cs="Arial"/>
          <w:b/>
          <w:bCs/>
          <w:shd w:val="clear" w:color="auto" w:fill="FFFFFF"/>
        </w:rPr>
        <w:t xml:space="preserve"> in funding, in order to project the RO</w:t>
      </w:r>
      <w:r>
        <w:rPr>
          <w:rFonts w:asciiTheme="minorHAnsi" w:eastAsia="Times New Roman" w:hAnsiTheme="minorHAnsi" w:cs="Arial"/>
          <w:b/>
          <w:bCs/>
          <w:shd w:val="clear" w:color="auto" w:fill="FFFFFF"/>
        </w:rPr>
        <w:t xml:space="preserve">I specifically for these HSCRC </w:t>
      </w:r>
      <w:r w:rsidRPr="00936022">
        <w:rPr>
          <w:rFonts w:asciiTheme="minorHAnsi" w:eastAsia="Times New Roman" w:hAnsiTheme="minorHAnsi" w:cs="Arial"/>
          <w:b/>
          <w:bCs/>
          <w:shd w:val="clear" w:color="auto" w:fill="FFFFFF"/>
        </w:rPr>
        <w:t>dollars</w:t>
      </w:r>
      <w:r w:rsidR="006875C8" w:rsidRPr="001A51FA">
        <w:rPr>
          <w:rFonts w:asciiTheme="minorHAnsi" w:eastAsia="Times New Roman" w:hAnsiTheme="minorHAnsi" w:cs="Arial"/>
          <w:bCs/>
          <w:shd w:val="clear" w:color="auto" w:fill="FFFFFF"/>
        </w:rPr>
        <w:t>.</w:t>
      </w:r>
      <w:r w:rsidRPr="001E67A1">
        <w:rPr>
          <w:rFonts w:asciiTheme="minorHAnsi" w:eastAsia="Times New Roman" w:hAnsiTheme="minorHAnsi" w:cs="Arial"/>
          <w:shd w:val="clear" w:color="auto" w:fill="FFFFFF"/>
        </w:rPr>
        <w:t> </w:t>
      </w:r>
      <w:r w:rsidR="00456DA5" w:rsidRPr="001E67A1">
        <w:rPr>
          <w:rFonts w:asciiTheme="minorHAnsi" w:eastAsia="Times New Roman" w:hAnsiTheme="minorHAnsi" w:cs="Arial"/>
          <w:shd w:val="clear" w:color="auto" w:fill="FFFFFF"/>
        </w:rPr>
        <w:t xml:space="preserve"> </w:t>
      </w:r>
      <w:r w:rsidR="006875C8" w:rsidRPr="001A51FA">
        <w:rPr>
          <w:rFonts w:asciiTheme="minorHAnsi" w:eastAsia="Times New Roman" w:hAnsiTheme="minorHAnsi" w:cs="Arial"/>
          <w:b/>
          <w:shd w:val="clear" w:color="auto" w:fill="FFFFFF"/>
        </w:rPr>
        <w:t xml:space="preserve">In keeping with the theme of tracking </w:t>
      </w:r>
      <w:r w:rsidR="007B33B8">
        <w:rPr>
          <w:rFonts w:asciiTheme="minorHAnsi" w:eastAsia="Times New Roman" w:hAnsiTheme="minorHAnsi" w:cs="Arial"/>
          <w:b/>
          <w:shd w:val="clear" w:color="auto" w:fill="FFFFFF"/>
        </w:rPr>
        <w:t xml:space="preserve">investment and ROI of </w:t>
      </w:r>
      <w:r w:rsidR="006875C8" w:rsidRPr="004B7FE2">
        <w:rPr>
          <w:rFonts w:asciiTheme="minorHAnsi" w:eastAsia="Times New Roman" w:hAnsiTheme="minorHAnsi" w:cs="Arial"/>
          <w:b/>
          <w:u w:val="single"/>
          <w:shd w:val="clear" w:color="auto" w:fill="FFFFFF"/>
        </w:rPr>
        <w:t>HSCRC funds</w:t>
      </w:r>
      <w:r w:rsidR="006875C8" w:rsidRPr="001A51FA">
        <w:rPr>
          <w:rFonts w:asciiTheme="minorHAnsi" w:eastAsia="Times New Roman" w:hAnsiTheme="minorHAnsi" w:cs="Arial"/>
          <w:b/>
          <w:shd w:val="clear" w:color="auto" w:fill="FFFFFF"/>
        </w:rPr>
        <w:t xml:space="preserve"> across years, we additionally display the projected intervention cost per patient in HSCRC funding dollars</w:t>
      </w:r>
      <w:r w:rsidR="001E67A1" w:rsidRPr="001E67A1">
        <w:rPr>
          <w:rFonts w:asciiTheme="minorHAnsi" w:eastAsia="Times New Roman" w:hAnsiTheme="minorHAnsi" w:cs="Arial"/>
          <w:shd w:val="clear" w:color="auto" w:fill="FFFFFF"/>
        </w:rPr>
        <w:t>.</w:t>
      </w:r>
      <w:r w:rsidR="001E67A1">
        <w:rPr>
          <w:rFonts w:asciiTheme="minorHAnsi" w:eastAsia="Times New Roman" w:hAnsiTheme="minorHAnsi" w:cs="Arial"/>
          <w:shd w:val="clear" w:color="auto" w:fill="FFFFFF"/>
        </w:rPr>
        <w:t xml:space="preserve"> </w:t>
      </w:r>
      <w:r w:rsidRPr="00936022">
        <w:rPr>
          <w:rFonts w:asciiTheme="minorHAnsi" w:eastAsia="Times New Roman" w:hAnsiTheme="minorHAnsi" w:cs="Arial"/>
          <w:shd w:val="clear" w:color="auto" w:fill="FFFFFF"/>
        </w:rPr>
        <w:t xml:space="preserve">As we reach more patients each year, </w:t>
      </w:r>
      <w:r w:rsidR="007F2B76">
        <w:rPr>
          <w:rFonts w:asciiTheme="minorHAnsi" w:eastAsia="Times New Roman" w:hAnsiTheme="minorHAnsi" w:cs="Arial"/>
          <w:shd w:val="clear" w:color="auto" w:fill="FFFFFF"/>
        </w:rPr>
        <w:t xml:space="preserve">BATP </w:t>
      </w:r>
      <w:r w:rsidRPr="00936022">
        <w:rPr>
          <w:rFonts w:asciiTheme="minorHAnsi" w:eastAsia="Times New Roman" w:hAnsiTheme="minorHAnsi" w:cs="Arial"/>
          <w:shd w:val="clear" w:color="auto" w:fill="FFFFFF"/>
        </w:rPr>
        <w:t>total intervention costs will rise accordingly</w:t>
      </w:r>
      <w:r w:rsidR="006875C8" w:rsidRPr="001A51FA">
        <w:rPr>
          <w:rFonts w:asciiTheme="minorHAnsi" w:eastAsia="Times New Roman" w:hAnsiTheme="minorHAnsi" w:cs="Arial"/>
          <w:b/>
          <w:shd w:val="clear" w:color="auto" w:fill="FFFFFF"/>
        </w:rPr>
        <w:t xml:space="preserve">.  </w:t>
      </w:r>
      <w:r w:rsidR="000039A1">
        <w:rPr>
          <w:color w:val="222222"/>
          <w:shd w:val="clear" w:color="auto" w:fill="FFFFFF"/>
        </w:rPr>
        <w:t>In order to sustain our anticipated success in reducing hospital utilization by reaching more patients, w</w:t>
      </w:r>
      <w:r w:rsidR="00EE2F6F">
        <w:rPr>
          <w:color w:val="222222"/>
          <w:shd w:val="clear" w:color="auto" w:fill="FFFFFF"/>
        </w:rPr>
        <w:t>e anticipate funding the additional intervention costs with savings from previous BATP activities.</w:t>
      </w:r>
    </w:p>
    <w:p w14:paraId="78D504E5" w14:textId="77777777" w:rsidR="007F2B76" w:rsidRPr="00936022" w:rsidRDefault="006875C8" w:rsidP="007F2B76">
      <w:pPr>
        <w:shd w:val="clear" w:color="auto" w:fill="FFFFFF"/>
        <w:spacing w:after="0" w:line="215" w:lineRule="atLeast"/>
        <w:ind w:left="10"/>
        <w:jc w:val="both"/>
        <w:rPr>
          <w:rFonts w:asciiTheme="minorHAnsi" w:eastAsia="Times New Roman" w:hAnsiTheme="minorHAnsi" w:cs="Times New Roman"/>
          <w:color w:val="222222"/>
        </w:rPr>
      </w:pPr>
      <w:r w:rsidRPr="001A51FA">
        <w:rPr>
          <w:rFonts w:asciiTheme="minorHAnsi" w:eastAsia="Times New Roman" w:hAnsiTheme="minorHAnsi" w:cs="Times New Roman"/>
          <w:u w:val="single"/>
          <w:shd w:val="clear" w:color="auto" w:fill="FFFFFF"/>
        </w:rPr>
        <w:t>Apportioning ROI between hospitals</w:t>
      </w:r>
      <w:r w:rsidR="007F2B76">
        <w:rPr>
          <w:rFonts w:asciiTheme="minorHAnsi" w:eastAsia="Times New Roman" w:hAnsiTheme="minorHAnsi" w:cs="Times New Roman"/>
          <w:shd w:val="clear" w:color="auto" w:fill="FFFFFF"/>
        </w:rPr>
        <w:t xml:space="preserve">: </w:t>
      </w:r>
      <w:r w:rsidR="007F2B76" w:rsidRPr="00936022">
        <w:rPr>
          <w:rFonts w:asciiTheme="minorHAnsi" w:eastAsia="Times New Roman" w:hAnsiTheme="minorHAnsi" w:cs="Times New Roman"/>
          <w:shd w:val="clear" w:color="auto" w:fill="FFFFFF"/>
        </w:rPr>
        <w:t>Since</w:t>
      </w:r>
      <w:r w:rsidR="007F2B76">
        <w:rPr>
          <w:rFonts w:asciiTheme="minorHAnsi" w:eastAsia="Times New Roman" w:hAnsiTheme="minorHAnsi" w:cs="Times New Roman"/>
          <w:shd w:val="clear" w:color="auto" w:fill="FFFFFF"/>
        </w:rPr>
        <w:t xml:space="preserve"> AAMC and UM BWMC</w:t>
      </w:r>
      <w:r w:rsidR="007F2B76" w:rsidRPr="00936022">
        <w:rPr>
          <w:rFonts w:asciiTheme="minorHAnsi" w:eastAsia="Times New Roman" w:hAnsiTheme="minorHAnsi" w:cs="Times New Roman"/>
          <w:shd w:val="clear" w:color="auto" w:fill="FFFFFF"/>
        </w:rPr>
        <w:t xml:space="preserve"> operate under GBR agreements, the apportionment of </w:t>
      </w:r>
      <w:r w:rsidR="007F2B76">
        <w:rPr>
          <w:rFonts w:asciiTheme="minorHAnsi" w:eastAsia="Times New Roman" w:hAnsiTheme="minorHAnsi" w:cs="Times New Roman"/>
          <w:shd w:val="clear" w:color="auto" w:fill="FFFFFF"/>
        </w:rPr>
        <w:t xml:space="preserve">net </w:t>
      </w:r>
      <w:r w:rsidR="007F2B76" w:rsidRPr="00936022">
        <w:rPr>
          <w:rFonts w:asciiTheme="minorHAnsi" w:eastAsia="Times New Roman" w:hAnsiTheme="minorHAnsi" w:cs="Times New Roman"/>
          <w:shd w:val="clear" w:color="auto" w:fill="FFFFFF"/>
        </w:rPr>
        <w:t xml:space="preserve">savings occurs automatically for each hospital as savings are realized </w:t>
      </w:r>
      <w:r w:rsidR="007F2B76">
        <w:rPr>
          <w:rFonts w:asciiTheme="minorHAnsi" w:eastAsia="Times New Roman" w:hAnsiTheme="minorHAnsi" w:cs="Times New Roman"/>
          <w:shd w:val="clear" w:color="auto" w:fill="FFFFFF"/>
        </w:rPr>
        <w:t>when</w:t>
      </w:r>
      <w:r w:rsidR="007F2B76" w:rsidRPr="00936022">
        <w:rPr>
          <w:rFonts w:asciiTheme="minorHAnsi" w:eastAsia="Times New Roman" w:hAnsiTheme="minorHAnsi" w:cs="Times New Roman"/>
          <w:shd w:val="clear" w:color="auto" w:fill="FFFFFF"/>
        </w:rPr>
        <w:t xml:space="preserve"> interventions reduc</w:t>
      </w:r>
      <w:r w:rsidR="007F2B76">
        <w:rPr>
          <w:rFonts w:asciiTheme="minorHAnsi" w:eastAsia="Times New Roman" w:hAnsiTheme="minorHAnsi" w:cs="Times New Roman"/>
          <w:shd w:val="clear" w:color="auto" w:fill="FFFFFF"/>
        </w:rPr>
        <w:t>e</w:t>
      </w:r>
      <w:r w:rsidR="007F2B76" w:rsidRPr="00936022">
        <w:rPr>
          <w:rFonts w:asciiTheme="minorHAnsi" w:eastAsia="Times New Roman" w:hAnsiTheme="minorHAnsi" w:cs="Times New Roman"/>
          <w:shd w:val="clear" w:color="auto" w:fill="FFFFFF"/>
        </w:rPr>
        <w:t xml:space="preserve"> PAU.</w:t>
      </w:r>
    </w:p>
    <w:p w14:paraId="1F97F019" w14:textId="43794721" w:rsidR="007F2B76" w:rsidRPr="00936022" w:rsidRDefault="006875C8" w:rsidP="007F2B76">
      <w:pPr>
        <w:shd w:val="clear" w:color="auto" w:fill="FFFFFF"/>
        <w:spacing w:line="215" w:lineRule="atLeast"/>
        <w:ind w:left="10"/>
        <w:jc w:val="both"/>
        <w:rPr>
          <w:rFonts w:asciiTheme="minorHAnsi" w:eastAsia="Times New Roman" w:hAnsiTheme="minorHAnsi" w:cs="Times New Roman"/>
          <w:color w:val="222222"/>
        </w:rPr>
      </w:pPr>
      <w:r w:rsidRPr="001A51FA">
        <w:rPr>
          <w:rFonts w:asciiTheme="minorHAnsi" w:eastAsia="Times New Roman" w:hAnsiTheme="minorHAnsi" w:cs="Arial"/>
          <w:u w:val="single"/>
          <w:shd w:val="clear" w:color="auto" w:fill="FFFFFF"/>
        </w:rPr>
        <w:lastRenderedPageBreak/>
        <w:t>Apportioning ROI to Payers:</w:t>
      </w:r>
      <w:r w:rsidR="00CD494D">
        <w:rPr>
          <w:rFonts w:asciiTheme="minorHAnsi" w:eastAsia="Times New Roman" w:hAnsiTheme="minorHAnsi" w:cs="Arial"/>
          <w:shd w:val="clear" w:color="auto" w:fill="FFFFFF"/>
        </w:rPr>
        <w:t>  In 2018 and 2019, BATP proposes to</w:t>
      </w:r>
      <w:r w:rsidR="007F2B76" w:rsidRPr="00936022">
        <w:rPr>
          <w:rFonts w:asciiTheme="minorHAnsi" w:eastAsia="Times New Roman" w:hAnsiTheme="minorHAnsi" w:cs="Arial"/>
          <w:shd w:val="clear" w:color="auto" w:fill="FFFFFF"/>
        </w:rPr>
        <w:t xml:space="preserve"> share 10% of annual net savings, proportionate to hospital savings, to payers through a GBR agreement </w:t>
      </w:r>
      <w:r w:rsidR="007F2B76" w:rsidRPr="00936022">
        <w:rPr>
          <w:rFonts w:asciiTheme="minorHAnsi" w:eastAsia="Times New Roman" w:hAnsiTheme="minorHAnsi" w:cs="Times New Roman"/>
          <w:shd w:val="clear" w:color="auto" w:fill="FFFFFF"/>
        </w:rPr>
        <w:t>reduction by hospital</w:t>
      </w:r>
      <w:r w:rsidR="007F2B76">
        <w:rPr>
          <w:rFonts w:asciiTheme="minorHAnsi" w:eastAsia="Times New Roman" w:hAnsiTheme="minorHAnsi" w:cs="Times New Roman"/>
          <w:shd w:val="clear" w:color="auto" w:fill="FFFFFF"/>
        </w:rPr>
        <w:t>-</w:t>
      </w:r>
      <w:r w:rsidR="007F2B76" w:rsidRPr="00936022">
        <w:rPr>
          <w:rFonts w:asciiTheme="minorHAnsi" w:eastAsia="Times New Roman" w:hAnsiTheme="minorHAnsi" w:cs="Times New Roman"/>
          <w:shd w:val="clear" w:color="auto" w:fill="FFFFFF"/>
        </w:rPr>
        <w:t xml:space="preserve"> or other approved HSCRC methodologies</w:t>
      </w:r>
      <w:r w:rsidR="00CD494D">
        <w:rPr>
          <w:rFonts w:asciiTheme="minorHAnsi" w:eastAsia="Times New Roman" w:hAnsiTheme="minorHAnsi" w:cs="Times New Roman"/>
          <w:shd w:val="clear" w:color="auto" w:fill="FFFFFF"/>
        </w:rPr>
        <w:t xml:space="preserve"> available at that time</w:t>
      </w:r>
      <w:r w:rsidR="007F2B76" w:rsidRPr="00936022">
        <w:rPr>
          <w:rFonts w:asciiTheme="minorHAnsi" w:eastAsia="Times New Roman" w:hAnsiTheme="minorHAnsi" w:cs="Times New Roman"/>
          <w:shd w:val="clear" w:color="auto" w:fill="FFFFFF"/>
        </w:rPr>
        <w:t>.</w:t>
      </w:r>
    </w:p>
    <w:p w14:paraId="22E2C540" w14:textId="24484A5A" w:rsidR="001E67A1" w:rsidRDefault="006875C8" w:rsidP="00936022">
      <w:pPr>
        <w:shd w:val="clear" w:color="auto" w:fill="FFFFFF"/>
        <w:jc w:val="both"/>
        <w:rPr>
          <w:rFonts w:asciiTheme="minorHAnsi" w:eastAsia="Times New Roman" w:hAnsiTheme="minorHAnsi" w:cs="Arial"/>
          <w:b/>
          <w:shd w:val="clear" w:color="auto" w:fill="FFFFFF"/>
        </w:rPr>
      </w:pPr>
      <w:r w:rsidRPr="001A51FA">
        <w:rPr>
          <w:rFonts w:asciiTheme="minorHAnsi" w:eastAsia="Times New Roman" w:hAnsiTheme="minorHAnsi" w:cs="Arial"/>
          <w:b/>
          <w:i/>
          <w:shd w:val="clear" w:color="auto" w:fill="FFFFFF"/>
        </w:rPr>
        <w:t xml:space="preserve">Reductions in the </w:t>
      </w:r>
      <w:r w:rsidRPr="004B7FE2">
        <w:rPr>
          <w:rFonts w:asciiTheme="minorHAnsi" w:eastAsia="Times New Roman" w:hAnsiTheme="minorHAnsi" w:cs="Arial"/>
          <w:b/>
          <w:i/>
          <w:u w:val="single"/>
          <w:shd w:val="clear" w:color="auto" w:fill="FFFFFF"/>
        </w:rPr>
        <w:t>total cost of care</w:t>
      </w:r>
      <w:r w:rsidRPr="001A51FA">
        <w:rPr>
          <w:rFonts w:asciiTheme="minorHAnsi" w:eastAsia="Times New Roman" w:hAnsiTheme="minorHAnsi" w:cs="Arial"/>
          <w:b/>
          <w:i/>
          <w:shd w:val="clear" w:color="auto" w:fill="FFFFFF"/>
        </w:rPr>
        <w:t xml:space="preserve">, beyond the hospital, may </w:t>
      </w:r>
      <w:r w:rsidR="007F2B76">
        <w:rPr>
          <w:rFonts w:asciiTheme="minorHAnsi" w:eastAsia="Times New Roman" w:hAnsiTheme="minorHAnsi" w:cs="Arial"/>
          <w:b/>
          <w:i/>
          <w:shd w:val="clear" w:color="auto" w:fill="FFFFFF"/>
        </w:rPr>
        <w:t>be realized by BATP</w:t>
      </w:r>
      <w:r w:rsidRPr="001A51FA">
        <w:rPr>
          <w:rFonts w:asciiTheme="minorHAnsi" w:eastAsia="Times New Roman" w:hAnsiTheme="minorHAnsi" w:cs="Arial"/>
          <w:b/>
          <w:i/>
          <w:shd w:val="clear" w:color="auto" w:fill="FFFFFF"/>
        </w:rPr>
        <w:t xml:space="preserve"> interventions. AAMC’s Medicare Shared Savings Program</w:t>
      </w:r>
      <w:r w:rsidR="007B33B8">
        <w:rPr>
          <w:rFonts w:asciiTheme="minorHAnsi" w:eastAsia="Times New Roman" w:hAnsiTheme="minorHAnsi" w:cs="Arial"/>
          <w:b/>
          <w:i/>
          <w:shd w:val="clear" w:color="auto" w:fill="FFFFFF"/>
        </w:rPr>
        <w:t xml:space="preserve"> ACO, with </w:t>
      </w:r>
      <w:r w:rsidRPr="001A51FA">
        <w:rPr>
          <w:rFonts w:asciiTheme="minorHAnsi" w:eastAsia="Times New Roman" w:hAnsiTheme="minorHAnsi" w:cs="Arial"/>
          <w:b/>
          <w:i/>
          <w:shd w:val="clear" w:color="auto" w:fill="FFFFFF"/>
        </w:rPr>
        <w:t>15,000 beneficiaries</w:t>
      </w:r>
      <w:r w:rsidR="007B33B8">
        <w:rPr>
          <w:rFonts w:asciiTheme="minorHAnsi" w:eastAsia="Times New Roman" w:hAnsiTheme="minorHAnsi" w:cs="Arial"/>
          <w:b/>
          <w:i/>
          <w:shd w:val="clear" w:color="auto" w:fill="FFFFFF"/>
        </w:rPr>
        <w:t>, affords an opportunity for BATP to measure TCOC, because access to CMS claims data is provided to the ACO for Part A and B costs. Aggregate TCOC data for the ACO</w:t>
      </w:r>
      <w:r w:rsidRPr="001A51FA">
        <w:rPr>
          <w:rFonts w:asciiTheme="minorHAnsi" w:eastAsia="Times New Roman" w:hAnsiTheme="minorHAnsi" w:cs="Arial"/>
          <w:b/>
          <w:i/>
          <w:shd w:val="clear" w:color="auto" w:fill="FFFFFF"/>
        </w:rPr>
        <w:t xml:space="preserve"> will be tracked quarterly, and finalized and reported annually.</w:t>
      </w:r>
      <w:r w:rsidR="007F2B76">
        <w:rPr>
          <w:rFonts w:asciiTheme="minorHAnsi" w:eastAsia="Times New Roman" w:hAnsiTheme="minorHAnsi" w:cs="Arial"/>
          <w:b/>
          <w:i/>
          <w:shd w:val="clear" w:color="auto" w:fill="FFFFFF"/>
        </w:rPr>
        <w:t xml:space="preserve"> If savings are significant, they will be shared with ACO participant providers.</w:t>
      </w:r>
    </w:p>
    <w:p w14:paraId="70B5FDBE" w14:textId="77777777" w:rsidR="001E67A1" w:rsidRPr="001A51FA" w:rsidRDefault="001E67A1" w:rsidP="00936022">
      <w:pPr>
        <w:shd w:val="clear" w:color="auto" w:fill="FFFFFF"/>
        <w:jc w:val="both"/>
        <w:rPr>
          <w:rFonts w:asciiTheme="minorHAnsi" w:eastAsia="Times New Roman" w:hAnsiTheme="minorHAnsi" w:cs="Arial"/>
          <w:b/>
          <w:color w:val="222222"/>
        </w:rPr>
      </w:pPr>
      <w:r>
        <w:rPr>
          <w:rFonts w:asciiTheme="minorHAnsi" w:eastAsia="Times New Roman" w:hAnsiTheme="minorHAnsi" w:cs="Arial"/>
          <w:b/>
          <w:shd w:val="clear" w:color="auto" w:fill="FFFFFF"/>
        </w:rPr>
        <w:t xml:space="preserve">Our yearly strategy </w:t>
      </w:r>
      <w:r w:rsidR="00CB7197">
        <w:rPr>
          <w:rFonts w:asciiTheme="minorHAnsi" w:eastAsia="Times New Roman" w:hAnsiTheme="minorHAnsi" w:cs="Arial"/>
          <w:b/>
          <w:shd w:val="clear" w:color="auto" w:fill="FFFFFF"/>
        </w:rPr>
        <w:t xml:space="preserve">to obtain and sustain ROI </w:t>
      </w:r>
      <w:r>
        <w:rPr>
          <w:rFonts w:asciiTheme="minorHAnsi" w:eastAsia="Times New Roman" w:hAnsiTheme="minorHAnsi" w:cs="Arial"/>
          <w:b/>
          <w:shd w:val="clear" w:color="auto" w:fill="FFFFFF"/>
        </w:rPr>
        <w:t>for BATP is as follows:</w:t>
      </w:r>
    </w:p>
    <w:p w14:paraId="3A7C2E46" w14:textId="6F0BA99D" w:rsidR="00936022" w:rsidRPr="00936022" w:rsidRDefault="00936022" w:rsidP="00936022">
      <w:pPr>
        <w:shd w:val="clear" w:color="auto" w:fill="FFFFFF"/>
        <w:spacing w:after="0" w:line="240" w:lineRule="auto"/>
        <w:jc w:val="both"/>
        <w:rPr>
          <w:rFonts w:asciiTheme="minorHAnsi" w:eastAsia="Times New Roman" w:hAnsiTheme="minorHAnsi" w:cs="Arial"/>
          <w:color w:val="222222"/>
        </w:rPr>
      </w:pPr>
      <w:r w:rsidRPr="00936022">
        <w:rPr>
          <w:rFonts w:asciiTheme="minorHAnsi" w:eastAsia="Times New Roman" w:hAnsiTheme="minorHAnsi" w:cs="Arial"/>
          <w:shd w:val="clear" w:color="auto" w:fill="FFFFFF"/>
        </w:rPr>
        <w:t>a)  For CY2016, we will focus on 1,260 high</w:t>
      </w:r>
      <w:r w:rsidR="001E67A1">
        <w:rPr>
          <w:rFonts w:asciiTheme="minorHAnsi" w:eastAsia="Times New Roman" w:hAnsiTheme="minorHAnsi" w:cs="Arial"/>
          <w:shd w:val="clear" w:color="auto" w:fill="FFFFFF"/>
        </w:rPr>
        <w:t>-</w:t>
      </w:r>
      <w:r w:rsidRPr="00936022">
        <w:rPr>
          <w:rFonts w:asciiTheme="minorHAnsi" w:eastAsia="Times New Roman" w:hAnsiTheme="minorHAnsi" w:cs="Arial"/>
          <w:shd w:val="clear" w:color="auto" w:fill="FFFFFF"/>
        </w:rPr>
        <w:t>utilizer Medicare/Aged Dual Eligible patients in our Primary Service Area.  These patients represent $58M in annual baseline charges.  We estimate an annual gross savings of 1</w:t>
      </w:r>
      <w:r w:rsidR="00812556">
        <w:rPr>
          <w:rFonts w:asciiTheme="minorHAnsi" w:eastAsia="Times New Roman" w:hAnsiTheme="minorHAnsi" w:cs="Arial"/>
          <w:shd w:val="clear" w:color="auto" w:fill="FFFFFF"/>
        </w:rPr>
        <w:t>6</w:t>
      </w:r>
      <w:r w:rsidRPr="00936022">
        <w:rPr>
          <w:rFonts w:asciiTheme="minorHAnsi" w:eastAsia="Times New Roman" w:hAnsiTheme="minorHAnsi" w:cs="Arial"/>
          <w:shd w:val="clear" w:color="auto" w:fill="FFFFFF"/>
        </w:rPr>
        <w:t>%, $9</w:t>
      </w:r>
      <w:r w:rsidR="00825CED">
        <w:rPr>
          <w:rFonts w:asciiTheme="minorHAnsi" w:eastAsia="Times New Roman" w:hAnsiTheme="minorHAnsi" w:cs="Arial"/>
          <w:shd w:val="clear" w:color="auto" w:fill="FFFFFF"/>
        </w:rPr>
        <w:t>,</w:t>
      </w:r>
      <w:r w:rsidR="00812556">
        <w:rPr>
          <w:rFonts w:asciiTheme="minorHAnsi" w:eastAsia="Times New Roman" w:hAnsiTheme="minorHAnsi" w:cs="Arial"/>
          <w:shd w:val="clear" w:color="auto" w:fill="FFFFFF"/>
        </w:rPr>
        <w:t>280</w:t>
      </w:r>
      <w:r w:rsidRPr="00936022">
        <w:rPr>
          <w:rFonts w:asciiTheme="minorHAnsi" w:eastAsia="Times New Roman" w:hAnsiTheme="minorHAnsi" w:cs="Arial"/>
          <w:shd w:val="clear" w:color="auto" w:fill="FFFFFF"/>
        </w:rPr>
        <w:t>,000, and annual net savings of $</w:t>
      </w:r>
      <w:r w:rsidR="00812556">
        <w:rPr>
          <w:rFonts w:asciiTheme="minorHAnsi" w:eastAsia="Times New Roman" w:hAnsiTheme="minorHAnsi" w:cs="Arial"/>
          <w:shd w:val="clear" w:color="auto" w:fill="FFFFFF"/>
        </w:rPr>
        <w:t>629,424</w:t>
      </w:r>
      <w:r w:rsidRPr="00936022">
        <w:rPr>
          <w:rFonts w:asciiTheme="minorHAnsi" w:eastAsia="Times New Roman" w:hAnsiTheme="minorHAnsi" w:cs="Arial"/>
          <w:shd w:val="clear" w:color="auto" w:fill="FFFFFF"/>
        </w:rPr>
        <w:t>. ROI = 1.1</w:t>
      </w:r>
      <w:r w:rsidR="00812556">
        <w:rPr>
          <w:rFonts w:asciiTheme="minorHAnsi" w:eastAsia="Times New Roman" w:hAnsiTheme="minorHAnsi" w:cs="Arial"/>
          <w:shd w:val="clear" w:color="auto" w:fill="FFFFFF"/>
        </w:rPr>
        <w:t>57</w:t>
      </w:r>
      <w:r w:rsidRPr="00936022">
        <w:rPr>
          <w:rFonts w:asciiTheme="minorHAnsi" w:eastAsia="Times New Roman" w:hAnsiTheme="minorHAnsi" w:cs="Arial"/>
          <w:shd w:val="clear" w:color="auto" w:fill="FFFFFF"/>
        </w:rPr>
        <w:t>. This estimate is based on the demonstrated ability of Care Alerts and community-based care management to reduce utilization (see section</w:t>
      </w:r>
      <w:r w:rsidR="001E67A1">
        <w:rPr>
          <w:rFonts w:asciiTheme="minorHAnsi" w:eastAsia="Times New Roman" w:hAnsiTheme="minorHAnsi" w:cs="Arial"/>
          <w:shd w:val="clear" w:color="auto" w:fill="FFFFFF"/>
        </w:rPr>
        <w:t xml:space="preserve"> 3</w:t>
      </w:r>
      <w:r w:rsidRPr="00936022">
        <w:rPr>
          <w:rFonts w:asciiTheme="minorHAnsi" w:eastAsia="Times New Roman" w:hAnsiTheme="minorHAnsi" w:cs="Arial"/>
          <w:shd w:val="clear" w:color="auto" w:fill="FFFFFF"/>
        </w:rPr>
        <w:t xml:space="preserve"> for a description of demonstrated efficacy.)  </w:t>
      </w:r>
      <w:r w:rsidR="006875C8" w:rsidRPr="001A51FA">
        <w:rPr>
          <w:rFonts w:asciiTheme="minorHAnsi" w:eastAsia="Times New Roman" w:hAnsiTheme="minorHAnsi" w:cs="Arial"/>
          <w:b/>
          <w:shd w:val="clear" w:color="auto" w:fill="FFFFFF"/>
        </w:rPr>
        <w:t>Note that in 2017 and beyond, the annual net savings from the previous year will be reinvested in those interventions that are most effective</w:t>
      </w:r>
      <w:r w:rsidRPr="00936022">
        <w:rPr>
          <w:rFonts w:asciiTheme="minorHAnsi" w:eastAsia="Times New Roman" w:hAnsiTheme="minorHAnsi" w:cs="Arial"/>
          <w:shd w:val="clear" w:color="auto" w:fill="FFFFFF"/>
        </w:rPr>
        <w:t>.</w:t>
      </w:r>
    </w:p>
    <w:p w14:paraId="4908124A" w14:textId="77777777" w:rsidR="00936022" w:rsidRPr="00936022" w:rsidRDefault="00936022" w:rsidP="00936022">
      <w:pPr>
        <w:shd w:val="clear" w:color="auto" w:fill="FFFFFF"/>
        <w:spacing w:after="0" w:line="240" w:lineRule="auto"/>
        <w:jc w:val="both"/>
        <w:rPr>
          <w:rFonts w:asciiTheme="minorHAnsi" w:eastAsia="Times New Roman" w:hAnsiTheme="minorHAnsi" w:cs="Arial"/>
          <w:color w:val="222222"/>
        </w:rPr>
      </w:pPr>
      <w:r w:rsidRPr="00936022">
        <w:rPr>
          <w:rFonts w:asciiTheme="minorHAnsi" w:eastAsia="Times New Roman" w:hAnsiTheme="minorHAnsi" w:cs="Arial"/>
          <w:shd w:val="clear" w:color="auto" w:fill="FFFFFF"/>
        </w:rPr>
        <w:t> </w:t>
      </w:r>
    </w:p>
    <w:p w14:paraId="55B27913" w14:textId="646CC12C" w:rsidR="00936022" w:rsidRPr="00936022" w:rsidRDefault="00936022" w:rsidP="00936022">
      <w:pPr>
        <w:shd w:val="clear" w:color="auto" w:fill="FFFFFF"/>
        <w:spacing w:after="0" w:line="240" w:lineRule="auto"/>
        <w:jc w:val="both"/>
        <w:rPr>
          <w:rFonts w:asciiTheme="minorHAnsi" w:eastAsia="Times New Roman" w:hAnsiTheme="minorHAnsi" w:cs="Arial"/>
          <w:color w:val="222222"/>
        </w:rPr>
      </w:pPr>
      <w:r w:rsidRPr="00936022">
        <w:rPr>
          <w:rFonts w:asciiTheme="minorHAnsi" w:eastAsia="Times New Roman" w:hAnsiTheme="minorHAnsi" w:cs="Arial"/>
          <w:shd w:val="clear" w:color="auto" w:fill="FFFFFF"/>
        </w:rPr>
        <w:t>b) For CY2017, the first full 12 months when all interventions are operational, we intend to address more Medicare high</w:t>
      </w:r>
      <w:r w:rsidR="007F2B76">
        <w:rPr>
          <w:rFonts w:asciiTheme="minorHAnsi" w:eastAsia="Times New Roman" w:hAnsiTheme="minorHAnsi" w:cs="Arial"/>
          <w:shd w:val="clear" w:color="auto" w:fill="FFFFFF"/>
        </w:rPr>
        <w:t>-</w:t>
      </w:r>
      <w:r w:rsidRPr="00936022">
        <w:rPr>
          <w:rFonts w:asciiTheme="minorHAnsi" w:eastAsia="Times New Roman" w:hAnsiTheme="minorHAnsi" w:cs="Arial"/>
          <w:shd w:val="clear" w:color="auto" w:fill="FFFFFF"/>
        </w:rPr>
        <w:t>utilizers/</w:t>
      </w:r>
      <w:r w:rsidR="007F2B76">
        <w:rPr>
          <w:rFonts w:asciiTheme="minorHAnsi" w:eastAsia="Times New Roman" w:hAnsiTheme="minorHAnsi" w:cs="Arial"/>
          <w:shd w:val="clear" w:color="auto" w:fill="FFFFFF"/>
        </w:rPr>
        <w:t>Aged Dual-Eligible</w:t>
      </w:r>
      <w:r w:rsidRPr="00936022">
        <w:rPr>
          <w:rFonts w:asciiTheme="minorHAnsi" w:eastAsia="Times New Roman" w:hAnsiTheme="minorHAnsi" w:cs="Arial"/>
          <w:shd w:val="clear" w:color="auto" w:fill="FFFFFF"/>
        </w:rPr>
        <w:t xml:space="preserve"> patients in our Primary Service Area, reaching a cumulative total of 1,660 patients, representing $76,360,000 in annual baseline charges. We estimate an annual gross savings of 1</w:t>
      </w:r>
      <w:r w:rsidR="00812556">
        <w:rPr>
          <w:rFonts w:asciiTheme="minorHAnsi" w:eastAsia="Times New Roman" w:hAnsiTheme="minorHAnsi" w:cs="Arial"/>
          <w:shd w:val="clear" w:color="auto" w:fill="FFFFFF"/>
        </w:rPr>
        <w:t>5</w:t>
      </w:r>
      <w:r w:rsidRPr="00936022">
        <w:rPr>
          <w:rFonts w:asciiTheme="minorHAnsi" w:eastAsia="Times New Roman" w:hAnsiTheme="minorHAnsi" w:cs="Arial"/>
          <w:shd w:val="clear" w:color="auto" w:fill="FFFFFF"/>
        </w:rPr>
        <w:t>%, $</w:t>
      </w:r>
      <w:r w:rsidR="00812556">
        <w:rPr>
          <w:rFonts w:asciiTheme="minorHAnsi" w:eastAsia="Times New Roman" w:hAnsiTheme="minorHAnsi" w:cs="Arial"/>
          <w:shd w:val="clear" w:color="auto" w:fill="FFFFFF"/>
        </w:rPr>
        <w:t>11,454,000</w:t>
      </w:r>
      <w:r w:rsidRPr="00936022">
        <w:rPr>
          <w:rFonts w:asciiTheme="minorHAnsi" w:eastAsia="Times New Roman" w:hAnsiTheme="minorHAnsi" w:cs="Arial"/>
          <w:shd w:val="clear" w:color="auto" w:fill="FFFFFF"/>
        </w:rPr>
        <w:t>, and annual net savings of $1</w:t>
      </w:r>
      <w:r w:rsidR="00825CED">
        <w:rPr>
          <w:rFonts w:asciiTheme="minorHAnsi" w:eastAsia="Times New Roman" w:hAnsiTheme="minorHAnsi" w:cs="Arial"/>
          <w:shd w:val="clear" w:color="auto" w:fill="FFFFFF"/>
        </w:rPr>
        <w:t>,</w:t>
      </w:r>
      <w:r w:rsidR="00812556">
        <w:rPr>
          <w:rFonts w:asciiTheme="minorHAnsi" w:eastAsia="Times New Roman" w:hAnsiTheme="minorHAnsi" w:cs="Arial"/>
          <w:shd w:val="clear" w:color="auto" w:fill="FFFFFF"/>
        </w:rPr>
        <w:t>716,424</w:t>
      </w:r>
      <w:r w:rsidRPr="00936022">
        <w:rPr>
          <w:rFonts w:asciiTheme="minorHAnsi" w:eastAsia="Times New Roman" w:hAnsiTheme="minorHAnsi" w:cs="Arial"/>
          <w:shd w:val="clear" w:color="auto" w:fill="FFFFFF"/>
        </w:rPr>
        <w:t>.  ROI = 1.4</w:t>
      </w:r>
      <w:r w:rsidR="00812556">
        <w:rPr>
          <w:rFonts w:asciiTheme="minorHAnsi" w:eastAsia="Times New Roman" w:hAnsiTheme="minorHAnsi" w:cs="Arial"/>
          <w:shd w:val="clear" w:color="auto" w:fill="FFFFFF"/>
        </w:rPr>
        <w:t>28</w:t>
      </w:r>
      <w:r w:rsidRPr="00936022">
        <w:rPr>
          <w:rFonts w:asciiTheme="minorHAnsi" w:eastAsia="Times New Roman" w:hAnsiTheme="minorHAnsi" w:cs="Arial"/>
          <w:shd w:val="clear" w:color="auto" w:fill="FFFFFF"/>
        </w:rPr>
        <w:t>. </w:t>
      </w:r>
    </w:p>
    <w:p w14:paraId="3ADB9FBA" w14:textId="77777777" w:rsidR="00936022" w:rsidRPr="00936022" w:rsidRDefault="00936022" w:rsidP="00936022">
      <w:pPr>
        <w:shd w:val="clear" w:color="auto" w:fill="FFFFFF"/>
        <w:spacing w:after="0" w:line="240" w:lineRule="auto"/>
        <w:jc w:val="both"/>
        <w:rPr>
          <w:rFonts w:asciiTheme="minorHAnsi" w:eastAsia="Times New Roman" w:hAnsiTheme="minorHAnsi" w:cs="Arial"/>
          <w:color w:val="222222"/>
        </w:rPr>
      </w:pPr>
      <w:r w:rsidRPr="00936022">
        <w:rPr>
          <w:rFonts w:asciiTheme="minorHAnsi" w:eastAsia="Times New Roman" w:hAnsiTheme="minorHAnsi" w:cs="Arial"/>
          <w:shd w:val="clear" w:color="auto" w:fill="FFFFFF"/>
        </w:rPr>
        <w:t> </w:t>
      </w:r>
    </w:p>
    <w:p w14:paraId="168B6389" w14:textId="2DCBA91A" w:rsidR="00936022" w:rsidRPr="00936022" w:rsidRDefault="00936022" w:rsidP="00936022">
      <w:pPr>
        <w:shd w:val="clear" w:color="auto" w:fill="FFFFFF"/>
        <w:spacing w:after="0" w:line="240" w:lineRule="auto"/>
        <w:jc w:val="both"/>
        <w:rPr>
          <w:rFonts w:asciiTheme="minorHAnsi" w:eastAsia="Times New Roman" w:hAnsiTheme="minorHAnsi" w:cs="Arial"/>
          <w:color w:val="222222"/>
        </w:rPr>
      </w:pPr>
      <w:r w:rsidRPr="00936022">
        <w:rPr>
          <w:rFonts w:asciiTheme="minorHAnsi" w:eastAsia="Times New Roman" w:hAnsiTheme="minorHAnsi" w:cs="Arial"/>
          <w:shd w:val="clear" w:color="auto" w:fill="FFFFFF"/>
        </w:rPr>
        <w:t>c) For CY2018, we plan to expand interventions to include an additional 647 unique patients to include those coming to</w:t>
      </w:r>
      <w:r w:rsidR="006815F8">
        <w:rPr>
          <w:rFonts w:asciiTheme="minorHAnsi" w:eastAsia="Times New Roman" w:hAnsiTheme="minorHAnsi" w:cs="Arial"/>
          <w:shd w:val="clear" w:color="auto" w:fill="FFFFFF"/>
        </w:rPr>
        <w:t xml:space="preserve"> AAMC and UM BWMC </w:t>
      </w:r>
      <w:r w:rsidRPr="00936022">
        <w:rPr>
          <w:rFonts w:asciiTheme="minorHAnsi" w:eastAsia="Times New Roman" w:hAnsiTheme="minorHAnsi" w:cs="Arial"/>
          <w:shd w:val="clear" w:color="auto" w:fill="FFFFFF"/>
        </w:rPr>
        <w:t>from Secondary Service Areas, and including additional payers (Medicaid, Other), reaching a cumulative 2,307 patients representing $107M in annual baseline charges, we estimate an annual gross savings of 12% or $12,84</w:t>
      </w:r>
      <w:r w:rsidR="00812556">
        <w:rPr>
          <w:rFonts w:asciiTheme="minorHAnsi" w:eastAsia="Times New Roman" w:hAnsiTheme="minorHAnsi" w:cs="Arial"/>
          <w:shd w:val="clear" w:color="auto" w:fill="FFFFFF"/>
        </w:rPr>
        <w:t>3</w:t>
      </w:r>
      <w:r w:rsidR="00825CED">
        <w:rPr>
          <w:rFonts w:asciiTheme="minorHAnsi" w:eastAsia="Times New Roman" w:hAnsiTheme="minorHAnsi" w:cs="Arial"/>
          <w:shd w:val="clear" w:color="auto" w:fill="FFFFFF"/>
        </w:rPr>
        <w:t>,3</w:t>
      </w:r>
      <w:r w:rsidR="00812556">
        <w:rPr>
          <w:rFonts w:asciiTheme="minorHAnsi" w:eastAsia="Times New Roman" w:hAnsiTheme="minorHAnsi" w:cs="Arial"/>
          <w:shd w:val="clear" w:color="auto" w:fill="FFFFFF"/>
        </w:rPr>
        <w:t>3</w:t>
      </w:r>
      <w:r w:rsidRPr="00936022">
        <w:rPr>
          <w:rFonts w:asciiTheme="minorHAnsi" w:eastAsia="Times New Roman" w:hAnsiTheme="minorHAnsi" w:cs="Arial"/>
          <w:shd w:val="clear" w:color="auto" w:fill="FFFFFF"/>
        </w:rPr>
        <w:t>6, with an annual net savings of $2,</w:t>
      </w:r>
      <w:r w:rsidR="00812556">
        <w:rPr>
          <w:rFonts w:asciiTheme="minorHAnsi" w:eastAsia="Times New Roman" w:hAnsiTheme="minorHAnsi" w:cs="Arial"/>
          <w:shd w:val="clear" w:color="auto" w:fill="FFFFFF"/>
        </w:rPr>
        <w:t>411,092</w:t>
      </w:r>
      <w:r w:rsidRPr="00936022">
        <w:rPr>
          <w:rFonts w:asciiTheme="minorHAnsi" w:eastAsia="Times New Roman" w:hAnsiTheme="minorHAnsi" w:cs="Arial"/>
          <w:shd w:val="clear" w:color="auto" w:fill="FFFFFF"/>
        </w:rPr>
        <w:t>, an ROI of 1.</w:t>
      </w:r>
      <w:r w:rsidR="00812556">
        <w:rPr>
          <w:rFonts w:asciiTheme="minorHAnsi" w:eastAsia="Times New Roman" w:hAnsiTheme="minorHAnsi" w:cs="Arial"/>
          <w:shd w:val="clear" w:color="auto" w:fill="FFFFFF"/>
        </w:rPr>
        <w:t>601</w:t>
      </w:r>
      <w:r w:rsidRPr="00936022">
        <w:rPr>
          <w:rFonts w:asciiTheme="minorHAnsi" w:eastAsia="Times New Roman" w:hAnsiTheme="minorHAnsi" w:cs="Arial"/>
          <w:shd w:val="clear" w:color="auto" w:fill="FFFFFF"/>
        </w:rPr>
        <w:t xml:space="preserve">.  The strategy will include reinvesting the net savings from CY2017 in interventions that are proving to be successful (such as Care Management).  Importantly, we will </w:t>
      </w:r>
      <w:r w:rsidR="00CD494D">
        <w:rPr>
          <w:rFonts w:asciiTheme="minorHAnsi" w:eastAsia="Times New Roman" w:hAnsiTheme="minorHAnsi" w:cs="Arial"/>
          <w:shd w:val="clear" w:color="auto" w:fill="FFFFFF"/>
        </w:rPr>
        <w:t xml:space="preserve">seek to </w:t>
      </w:r>
      <w:r w:rsidRPr="00936022">
        <w:rPr>
          <w:rFonts w:asciiTheme="minorHAnsi" w:eastAsia="Times New Roman" w:hAnsiTheme="minorHAnsi" w:cs="Arial"/>
          <w:shd w:val="clear" w:color="auto" w:fill="FFFFFF"/>
        </w:rPr>
        <w:t xml:space="preserve">leverage </w:t>
      </w:r>
      <w:r w:rsidR="007F2B76">
        <w:rPr>
          <w:rFonts w:asciiTheme="minorHAnsi" w:eastAsia="Times New Roman" w:hAnsiTheme="minorHAnsi" w:cs="Arial"/>
          <w:shd w:val="clear" w:color="auto" w:fill="FFFFFF"/>
        </w:rPr>
        <w:t>existing</w:t>
      </w:r>
      <w:r w:rsidRPr="00936022">
        <w:rPr>
          <w:rFonts w:asciiTheme="minorHAnsi" w:eastAsia="Times New Roman" w:hAnsiTheme="minorHAnsi" w:cs="Arial"/>
          <w:shd w:val="clear" w:color="auto" w:fill="FFFFFF"/>
        </w:rPr>
        <w:t xml:space="preserve"> Payer infrastructure for chronic care management, taking advantage of collaboration and communication and utilizing the cross-organizational tools we have developed as both scalable and reusable year over year (such as shared Care Alerts and Care Plans). </w:t>
      </w:r>
    </w:p>
    <w:p w14:paraId="7C7644C0" w14:textId="77777777" w:rsidR="00936022" w:rsidRPr="00936022" w:rsidRDefault="00936022" w:rsidP="00936022">
      <w:pPr>
        <w:shd w:val="clear" w:color="auto" w:fill="FFFFFF"/>
        <w:spacing w:after="0" w:line="240" w:lineRule="auto"/>
        <w:jc w:val="both"/>
        <w:rPr>
          <w:rFonts w:asciiTheme="minorHAnsi" w:eastAsia="Times New Roman" w:hAnsiTheme="minorHAnsi" w:cs="Arial"/>
          <w:color w:val="222222"/>
        </w:rPr>
      </w:pPr>
      <w:r w:rsidRPr="00936022">
        <w:rPr>
          <w:rFonts w:asciiTheme="minorHAnsi" w:eastAsia="Times New Roman" w:hAnsiTheme="minorHAnsi" w:cs="Arial"/>
          <w:shd w:val="clear" w:color="auto" w:fill="FFFFFF"/>
        </w:rPr>
        <w:t> </w:t>
      </w:r>
    </w:p>
    <w:p w14:paraId="60386C9D" w14:textId="1F9613FA" w:rsidR="00936022" w:rsidRPr="00936022" w:rsidRDefault="00936022" w:rsidP="00936022">
      <w:pPr>
        <w:shd w:val="clear" w:color="auto" w:fill="FFFFFF"/>
        <w:spacing w:after="0" w:line="240" w:lineRule="auto"/>
        <w:jc w:val="both"/>
        <w:rPr>
          <w:rFonts w:asciiTheme="minorHAnsi" w:eastAsia="Times New Roman" w:hAnsiTheme="minorHAnsi" w:cs="Arial"/>
          <w:color w:val="222222"/>
        </w:rPr>
      </w:pPr>
      <w:r w:rsidRPr="00936022">
        <w:rPr>
          <w:rFonts w:asciiTheme="minorHAnsi" w:eastAsia="Times New Roman" w:hAnsiTheme="minorHAnsi" w:cs="Arial"/>
          <w:shd w:val="clear" w:color="auto" w:fill="FFFFFF"/>
        </w:rPr>
        <w:t>d) In CY2019, it is our goal to reach the full 2,953 (based on current data that may change with time) all-payer</w:t>
      </w:r>
      <w:r w:rsidR="007F2B76">
        <w:rPr>
          <w:rFonts w:asciiTheme="minorHAnsi" w:eastAsia="Times New Roman" w:hAnsiTheme="minorHAnsi" w:cs="Arial"/>
          <w:shd w:val="clear" w:color="auto" w:fill="FFFFFF"/>
        </w:rPr>
        <w:t>,</w:t>
      </w:r>
      <w:r w:rsidRPr="00936022">
        <w:rPr>
          <w:rFonts w:asciiTheme="minorHAnsi" w:eastAsia="Times New Roman" w:hAnsiTheme="minorHAnsi" w:cs="Arial"/>
          <w:shd w:val="clear" w:color="auto" w:fill="FFFFFF"/>
        </w:rPr>
        <w:t xml:space="preserve"> high</w:t>
      </w:r>
      <w:r w:rsidR="007F2B76">
        <w:rPr>
          <w:rFonts w:asciiTheme="minorHAnsi" w:eastAsia="Times New Roman" w:hAnsiTheme="minorHAnsi" w:cs="Arial"/>
          <w:shd w:val="clear" w:color="auto" w:fill="FFFFFF"/>
        </w:rPr>
        <w:t>-</w:t>
      </w:r>
      <w:r w:rsidRPr="00936022">
        <w:rPr>
          <w:rFonts w:asciiTheme="minorHAnsi" w:eastAsia="Times New Roman" w:hAnsiTheme="minorHAnsi" w:cs="Arial"/>
          <w:shd w:val="clear" w:color="auto" w:fill="FFFFFF"/>
        </w:rPr>
        <w:t xml:space="preserve">utilizer patients (determined </w:t>
      </w:r>
      <w:r w:rsidR="007F2B76">
        <w:rPr>
          <w:rFonts w:asciiTheme="minorHAnsi" w:eastAsia="Times New Roman" w:hAnsiTheme="minorHAnsi" w:cs="Arial"/>
          <w:shd w:val="clear" w:color="auto" w:fill="FFFFFF"/>
        </w:rPr>
        <w:t xml:space="preserve">at that time </w:t>
      </w:r>
      <w:r w:rsidRPr="00936022">
        <w:rPr>
          <w:rFonts w:asciiTheme="minorHAnsi" w:eastAsia="Times New Roman" w:hAnsiTheme="minorHAnsi" w:cs="Arial"/>
          <w:shd w:val="clear" w:color="auto" w:fill="FFFFFF"/>
        </w:rPr>
        <w:t>by using CRISP PaTH report</w:t>
      </w:r>
      <w:r w:rsidR="007B33B8">
        <w:rPr>
          <w:rFonts w:asciiTheme="minorHAnsi" w:eastAsia="Times New Roman" w:hAnsiTheme="minorHAnsi" w:cs="Arial"/>
          <w:shd w:val="clear" w:color="auto" w:fill="FFFFFF"/>
        </w:rPr>
        <w:t>s</w:t>
      </w:r>
      <w:r w:rsidRPr="00936022">
        <w:rPr>
          <w:rFonts w:asciiTheme="minorHAnsi" w:eastAsia="Times New Roman" w:hAnsiTheme="minorHAnsi" w:cs="Arial"/>
          <w:shd w:val="clear" w:color="auto" w:fill="FFFFFF"/>
        </w:rPr>
        <w:t xml:space="preserve">).  </w:t>
      </w:r>
      <w:r w:rsidR="007F2B76">
        <w:rPr>
          <w:rFonts w:asciiTheme="minorHAnsi" w:eastAsia="Times New Roman" w:hAnsiTheme="minorHAnsi" w:cs="Arial"/>
          <w:shd w:val="clear" w:color="auto" w:fill="FFFFFF"/>
        </w:rPr>
        <w:t>We will</w:t>
      </w:r>
      <w:r w:rsidR="00CB7197">
        <w:rPr>
          <w:rFonts w:asciiTheme="minorHAnsi" w:eastAsia="Times New Roman" w:hAnsiTheme="minorHAnsi" w:cs="Arial"/>
          <w:shd w:val="clear" w:color="auto" w:fill="FFFFFF"/>
        </w:rPr>
        <w:t xml:space="preserve"> a</w:t>
      </w:r>
      <w:r w:rsidRPr="00936022">
        <w:rPr>
          <w:rFonts w:asciiTheme="minorHAnsi" w:eastAsia="Times New Roman" w:hAnsiTheme="minorHAnsi" w:cs="Arial"/>
          <w:shd w:val="clear" w:color="auto" w:fill="FFFFFF"/>
        </w:rPr>
        <w:t>gain invest CY2018 net savings back into the interventions that are proving to be successful, leverag</w:t>
      </w:r>
      <w:r w:rsidR="007F2B76">
        <w:rPr>
          <w:rFonts w:asciiTheme="minorHAnsi" w:eastAsia="Times New Roman" w:hAnsiTheme="minorHAnsi" w:cs="Arial"/>
          <w:shd w:val="clear" w:color="auto" w:fill="FFFFFF"/>
        </w:rPr>
        <w:t>e</w:t>
      </w:r>
      <w:r w:rsidRPr="00936022">
        <w:rPr>
          <w:rFonts w:asciiTheme="minorHAnsi" w:eastAsia="Times New Roman" w:hAnsiTheme="minorHAnsi" w:cs="Arial"/>
          <w:shd w:val="clear" w:color="auto" w:fill="FFFFFF"/>
        </w:rPr>
        <w:t xml:space="preserve"> Payer infrastructure for chronic care management and us</w:t>
      </w:r>
      <w:r w:rsidR="007F2B76">
        <w:rPr>
          <w:rFonts w:asciiTheme="minorHAnsi" w:eastAsia="Times New Roman" w:hAnsiTheme="minorHAnsi" w:cs="Arial"/>
          <w:shd w:val="clear" w:color="auto" w:fill="FFFFFF"/>
        </w:rPr>
        <w:t>e</w:t>
      </w:r>
      <w:r w:rsidRPr="00936022">
        <w:rPr>
          <w:rFonts w:asciiTheme="minorHAnsi" w:eastAsia="Times New Roman" w:hAnsiTheme="minorHAnsi" w:cs="Arial"/>
          <w:shd w:val="clear" w:color="auto" w:fill="FFFFFF"/>
        </w:rPr>
        <w:t xml:space="preserve"> CRISP Care Management tools and pre-and post-intervention charge analytics to focus and prioritize interventions.  </w:t>
      </w:r>
      <w:r w:rsidR="007F2B76">
        <w:rPr>
          <w:rFonts w:asciiTheme="minorHAnsi" w:eastAsia="Times New Roman" w:hAnsiTheme="minorHAnsi" w:cs="Arial"/>
          <w:shd w:val="clear" w:color="auto" w:fill="FFFFFF"/>
        </w:rPr>
        <w:t>For the</w:t>
      </w:r>
      <w:r w:rsidRPr="00936022">
        <w:rPr>
          <w:rFonts w:asciiTheme="minorHAnsi" w:eastAsia="Times New Roman" w:hAnsiTheme="minorHAnsi" w:cs="Arial"/>
          <w:shd w:val="clear" w:color="auto" w:fill="FFFFFF"/>
        </w:rPr>
        <w:t xml:space="preserve"> 2,953 patients representing $137,648,200 in annual baseline charges, we </w:t>
      </w:r>
      <w:r w:rsidR="00CD494D">
        <w:rPr>
          <w:rFonts w:asciiTheme="minorHAnsi" w:eastAsia="Times New Roman" w:hAnsiTheme="minorHAnsi" w:cs="Arial"/>
          <w:shd w:val="clear" w:color="auto" w:fill="FFFFFF"/>
        </w:rPr>
        <w:t xml:space="preserve">estimate </w:t>
      </w:r>
      <w:r w:rsidRPr="00936022">
        <w:rPr>
          <w:rFonts w:asciiTheme="minorHAnsi" w:eastAsia="Times New Roman" w:hAnsiTheme="minorHAnsi" w:cs="Arial"/>
          <w:shd w:val="clear" w:color="auto" w:fill="FFFFFF"/>
        </w:rPr>
        <w:t>a 10% $13</w:t>
      </w:r>
      <w:r w:rsidR="00825CED">
        <w:rPr>
          <w:rFonts w:asciiTheme="minorHAnsi" w:eastAsia="Times New Roman" w:hAnsiTheme="minorHAnsi" w:cs="Arial"/>
          <w:shd w:val="clear" w:color="auto" w:fill="FFFFFF"/>
        </w:rPr>
        <w:t>,</w:t>
      </w:r>
      <w:r w:rsidR="00812556">
        <w:rPr>
          <w:rFonts w:asciiTheme="minorHAnsi" w:eastAsia="Times New Roman" w:hAnsiTheme="minorHAnsi" w:cs="Arial"/>
          <w:shd w:val="clear" w:color="auto" w:fill="FFFFFF"/>
        </w:rPr>
        <w:t>764,820</w:t>
      </w:r>
      <w:r w:rsidRPr="00936022">
        <w:rPr>
          <w:rFonts w:asciiTheme="minorHAnsi" w:eastAsia="Times New Roman" w:hAnsiTheme="minorHAnsi" w:cs="Arial"/>
          <w:shd w:val="clear" w:color="auto" w:fill="FFFFFF"/>
        </w:rPr>
        <w:t xml:space="preserve"> annual gross savings, with an annual net savings of $2,</w:t>
      </w:r>
      <w:r w:rsidR="00812556">
        <w:rPr>
          <w:rFonts w:asciiTheme="minorHAnsi" w:eastAsia="Times New Roman" w:hAnsiTheme="minorHAnsi" w:cs="Arial"/>
          <w:shd w:val="clear" w:color="auto" w:fill="FFFFFF"/>
        </w:rPr>
        <w:t>871,834</w:t>
      </w:r>
      <w:r w:rsidRPr="00936022">
        <w:rPr>
          <w:rFonts w:asciiTheme="minorHAnsi" w:eastAsia="Times New Roman" w:hAnsiTheme="minorHAnsi" w:cs="Arial"/>
          <w:shd w:val="clear" w:color="auto" w:fill="FFFFFF"/>
        </w:rPr>
        <w:t>, an ROI of 1.</w:t>
      </w:r>
      <w:r w:rsidR="00812556">
        <w:rPr>
          <w:rFonts w:asciiTheme="minorHAnsi" w:eastAsia="Times New Roman" w:hAnsiTheme="minorHAnsi" w:cs="Arial"/>
          <w:shd w:val="clear" w:color="auto" w:fill="FFFFFF"/>
        </w:rPr>
        <w:t>716</w:t>
      </w:r>
      <w:r w:rsidRPr="00936022">
        <w:rPr>
          <w:rFonts w:asciiTheme="minorHAnsi" w:eastAsia="Times New Roman" w:hAnsiTheme="minorHAnsi" w:cs="Arial"/>
          <w:shd w:val="clear" w:color="auto" w:fill="FFFFFF"/>
        </w:rPr>
        <w:t>.   </w:t>
      </w:r>
    </w:p>
    <w:p w14:paraId="6FABAE68" w14:textId="318BC5B3" w:rsidR="00936022" w:rsidRPr="00936022" w:rsidRDefault="00936022" w:rsidP="00936022">
      <w:pPr>
        <w:shd w:val="clear" w:color="auto" w:fill="FFFFFF"/>
        <w:spacing w:after="0" w:line="240" w:lineRule="auto"/>
        <w:jc w:val="both"/>
        <w:rPr>
          <w:rFonts w:asciiTheme="minorHAnsi" w:eastAsia="Times New Roman" w:hAnsiTheme="minorHAnsi" w:cs="Arial"/>
          <w:color w:val="222222"/>
        </w:rPr>
      </w:pPr>
      <w:r w:rsidRPr="00936022">
        <w:rPr>
          <w:rFonts w:asciiTheme="minorHAnsi" w:eastAsia="Times New Roman" w:hAnsiTheme="minorHAnsi" w:cs="Arial"/>
          <w:shd w:val="clear" w:color="auto" w:fill="FFFFFF"/>
        </w:rPr>
        <w:t>      </w:t>
      </w:r>
    </w:p>
    <w:p w14:paraId="67779B6C" w14:textId="5A2C3F4A" w:rsidR="002F2828" w:rsidRPr="002F2828" w:rsidRDefault="00936022" w:rsidP="00746E88">
      <w:pPr>
        <w:shd w:val="clear" w:color="auto" w:fill="FFFFFF"/>
        <w:spacing w:after="0" w:line="215" w:lineRule="atLeast"/>
        <w:ind w:left="10"/>
        <w:jc w:val="both"/>
        <w:rPr>
          <w:rFonts w:asciiTheme="minorHAnsi" w:eastAsia="Times New Roman" w:hAnsiTheme="minorHAnsi" w:cs="Times New Roman"/>
          <w:color w:val="500050"/>
          <w:shd w:val="clear" w:color="auto" w:fill="FFFFFF"/>
        </w:rPr>
      </w:pPr>
      <w:r w:rsidRPr="00936022">
        <w:rPr>
          <w:rFonts w:asciiTheme="minorHAnsi" w:eastAsia="Times New Roman" w:hAnsiTheme="minorHAnsi" w:cs="Times New Roman"/>
          <w:shd w:val="clear" w:color="auto" w:fill="FFFFFF"/>
        </w:rPr>
        <w:t> </w:t>
      </w:r>
      <w:r w:rsidRPr="00936022">
        <w:rPr>
          <w:rFonts w:asciiTheme="minorHAnsi" w:eastAsia="Times New Roman" w:hAnsiTheme="minorHAnsi" w:cs="Arial"/>
          <w:shd w:val="clear" w:color="auto" w:fill="FFFFFF"/>
        </w:rPr>
        <w:t> </w:t>
      </w:r>
    </w:p>
    <w:p w14:paraId="72925E11" w14:textId="77777777" w:rsidR="002812AA" w:rsidRPr="00C07C95" w:rsidRDefault="0084180F" w:rsidP="00C07C95">
      <w:pPr>
        <w:pStyle w:val="Heading2"/>
        <w:ind w:left="10"/>
      </w:pPr>
      <w:bookmarkStart w:id="5" w:name="_Toc438477023"/>
      <w:r w:rsidRPr="00C07C95">
        <w:t>5. Scalability and Sustainability</w:t>
      </w:r>
      <w:bookmarkEnd w:id="5"/>
      <w:r w:rsidRPr="00C07C95">
        <w:t xml:space="preserve"> </w:t>
      </w:r>
    </w:p>
    <w:p w14:paraId="2C43658F" w14:textId="2F5C2A3A" w:rsidR="00B57EB4" w:rsidRDefault="00B57EB4" w:rsidP="00746E88">
      <w:pPr>
        <w:spacing w:after="8" w:line="268" w:lineRule="auto"/>
      </w:pPr>
      <w:r>
        <w:t>In order to be scalable, a solution needs to help cl</w:t>
      </w:r>
      <w:r w:rsidR="000F1C8B">
        <w:t xml:space="preserve">inicians, patients and </w:t>
      </w:r>
      <w:r>
        <w:t xml:space="preserve">care managers work as efficiently as possible, serving more patients with the same resources, in less time.  Our plan takes advantage of the efficiencies gained by collecting, sharing and collaborating with care teams and </w:t>
      </w:r>
      <w:r w:rsidR="000F17AA">
        <w:t xml:space="preserve">patients across </w:t>
      </w:r>
      <w:r>
        <w:t xml:space="preserve">hospital, ambulatory, insurance, government and private settings.  The scalability of </w:t>
      </w:r>
      <w:r>
        <w:lastRenderedPageBreak/>
        <w:t>these efficiency-driven tools</w:t>
      </w:r>
      <w:r w:rsidR="006815F8">
        <w:t xml:space="preserve"> and programs</w:t>
      </w:r>
      <w:r>
        <w:t xml:space="preserve"> will be realized, as the patient and their care team reap the benefits of streamlined documentation and communication that otherwise would be lost or buried within a single system.  </w:t>
      </w:r>
      <w:r w:rsidR="006815F8">
        <w:t xml:space="preserve">For example, </w:t>
      </w:r>
      <w:r>
        <w:t>Shared Care Plans</w:t>
      </w:r>
      <w:r w:rsidR="006815F8">
        <w:t xml:space="preserve"> </w:t>
      </w:r>
      <w:r>
        <w:t>that enable care managers from all settings to ‘come together’ with and for the pat</w:t>
      </w:r>
      <w:r w:rsidR="000F1C8B">
        <w:t xml:space="preserve">ient to help them achieve patient-approved </w:t>
      </w:r>
      <w:r>
        <w:t>goals</w:t>
      </w:r>
      <w:r w:rsidR="000F17AA">
        <w:t>, make</w:t>
      </w:r>
      <w:r>
        <w:t xml:space="preserve"> this tool an efficiency and patient satisfaction gem.  One plan, </w:t>
      </w:r>
      <w:r w:rsidR="00253682">
        <w:t>shared by many, avoiding rework and</w:t>
      </w:r>
      <w:r>
        <w:t xml:space="preserve"> enhancing communication, result</w:t>
      </w:r>
      <w:r w:rsidR="00DB11C6">
        <w:t>s</w:t>
      </w:r>
      <w:r>
        <w:t xml:space="preserve"> in better management of chronic conditions outside of the acute care setting.  </w:t>
      </w:r>
      <w:r w:rsidR="000F1C8B">
        <w:t>Shared Care Alerts</w:t>
      </w:r>
      <w:r w:rsidR="006815F8">
        <w:t xml:space="preserve">, another example, </w:t>
      </w:r>
      <w:r w:rsidR="000F1C8B">
        <w:t xml:space="preserve"> are a powerful ‘write once use many times across health systems’ type of intervention, streamlining </w:t>
      </w:r>
      <w:r w:rsidR="00EC1F1D">
        <w:t xml:space="preserve">primary care </w:t>
      </w:r>
      <w:r w:rsidR="000F1C8B">
        <w:t>provider</w:t>
      </w:r>
      <w:r w:rsidR="001F025B">
        <w:t>, behavioral health</w:t>
      </w:r>
      <w:r w:rsidR="000F1C8B">
        <w:t xml:space="preserve"> and care manager communication about their most vulnerable patients across numerous, disparate organizations.  Scalability comes from the utility in the design and data sharing that occurs instantaneously, presented at the point of care, in context, for a busy clinician to see and use during a patient encoun</w:t>
      </w:r>
      <w:r w:rsidR="00EC1F1D">
        <w:t>ter and available year over year, essentially ‘following’ the patient.</w:t>
      </w:r>
    </w:p>
    <w:p w14:paraId="309BDD24" w14:textId="77777777" w:rsidR="00B57EB4" w:rsidRDefault="00B57EB4" w:rsidP="00746E88">
      <w:pPr>
        <w:spacing w:after="8" w:line="268" w:lineRule="auto"/>
      </w:pPr>
    </w:p>
    <w:p w14:paraId="667F7EC6" w14:textId="3B5E6023" w:rsidR="002F2828" w:rsidRDefault="006815F8" w:rsidP="00746E88">
      <w:pPr>
        <w:spacing w:after="8" w:line="268" w:lineRule="auto"/>
      </w:pPr>
      <w:r w:rsidRPr="004B7FE2">
        <w:rPr>
          <w:u w:val="single"/>
        </w:rPr>
        <w:t>Enabling sustainability:</w:t>
      </w:r>
      <w:r>
        <w:t xml:space="preserve"> </w:t>
      </w:r>
      <w:r w:rsidR="002F2828">
        <w:t xml:space="preserve">In </w:t>
      </w:r>
      <w:r w:rsidR="007E6B76">
        <w:t xml:space="preserve">CY2016 </w:t>
      </w:r>
      <w:r w:rsidR="002F2828">
        <w:t xml:space="preserve">the </w:t>
      </w:r>
      <w:r w:rsidR="007E6B76">
        <w:t xml:space="preserve">intervention setup and IT costs </w:t>
      </w:r>
      <w:r w:rsidR="002F2828">
        <w:t xml:space="preserve">will be incurred </w:t>
      </w:r>
      <w:r w:rsidR="007E6B76">
        <w:t>for designing, building, testing and deploying new, innovative data sharing capabilities across health systems using CRISP ICN.  Once the infrastructure is in place and process redesign has been completed, the ongoing maintenance becomes part of the day-to-day operational expense of managing the E</w:t>
      </w:r>
      <w:r w:rsidR="00DB11C6">
        <w:t>M</w:t>
      </w:r>
      <w:r w:rsidR="007E6B76">
        <w:t>R system</w:t>
      </w:r>
      <w:r w:rsidR="000F17AA">
        <w:t xml:space="preserve"> in future years, allowing the IT costs to be reinvested in other interventions such as care management (TCC, Senior Triage Team, etc</w:t>
      </w:r>
      <w:r w:rsidR="00114D63">
        <w:t>.</w:t>
      </w:r>
      <w:r w:rsidR="000F17AA">
        <w:t>).</w:t>
      </w:r>
      <w:r w:rsidR="007E6B76">
        <w:t xml:space="preserve">  </w:t>
      </w:r>
      <w:r w:rsidR="002F2828">
        <w:t>Starting in CY2017, about $250,000 of the IT set-up costs can be reinvested in other interventions</w:t>
      </w:r>
      <w:r w:rsidR="00DB11C6">
        <w:t>.</w:t>
      </w:r>
      <w:r w:rsidR="002F2828">
        <w:t xml:space="preserve"> A</w:t>
      </w:r>
      <w:r>
        <w:t>dditional funds will become available because A</w:t>
      </w:r>
      <w:r w:rsidR="002F2828">
        <w:t xml:space="preserve">AMC CCN payment is $100,000 less than in CY2016, and </w:t>
      </w:r>
      <w:r w:rsidR="00EC1F1D">
        <w:t xml:space="preserve">BATP annual </w:t>
      </w:r>
      <w:r w:rsidR="002F2828">
        <w:t>net savings of an estimated $</w:t>
      </w:r>
      <w:r w:rsidR="001F025B">
        <w:t>68</w:t>
      </w:r>
      <w:r w:rsidR="002F2828">
        <w:t>0,000 can be used to reinvest and scale other interventions</w:t>
      </w:r>
      <w:r w:rsidR="00EC1F1D">
        <w:t xml:space="preserve"> that require additional people to scale, such as care management</w:t>
      </w:r>
      <w:r w:rsidR="00B42D99">
        <w:t xml:space="preserve"> or the DoAD’s Senior Triage Team</w:t>
      </w:r>
      <w:r w:rsidR="002F2828">
        <w:t>.  In CY2018, $400,000 will be</w:t>
      </w:r>
      <w:r>
        <w:t>come</w:t>
      </w:r>
      <w:r w:rsidR="002F2828">
        <w:t xml:space="preserve"> available for reinvestment as the AAMC CCN implementation will be complete.  </w:t>
      </w:r>
      <w:r w:rsidR="001F025B">
        <w:t xml:space="preserve">In addition, this is when we plan to </w:t>
      </w:r>
      <w:r w:rsidR="00B42D99">
        <w:t xml:space="preserve">fully </w:t>
      </w:r>
      <w:r w:rsidR="001F025B">
        <w:t>leverage Payer</w:t>
      </w:r>
      <w:r>
        <w:t xml:space="preserve"> care management</w:t>
      </w:r>
      <w:r w:rsidR="001F025B">
        <w:t xml:space="preserve"> infrastructure along with our set of intervention tools to reach the vast majority of high</w:t>
      </w:r>
      <w:r w:rsidR="00DB11C6">
        <w:t>-</w:t>
      </w:r>
      <w:r w:rsidR="001F025B">
        <w:t xml:space="preserve">utilizing patients, which once again achieves scaling </w:t>
      </w:r>
      <w:r w:rsidR="003648B4">
        <w:t>through</w:t>
      </w:r>
      <w:r w:rsidR="001F025B">
        <w:t xml:space="preserve"> the use of collaboration, efficiencies and communication across organizations with a focus on a patient-centric model. </w:t>
      </w:r>
      <w:r w:rsidR="002F2828">
        <w:t xml:space="preserve">   </w:t>
      </w:r>
    </w:p>
    <w:p w14:paraId="442F63D2" w14:textId="77777777" w:rsidR="007538B2" w:rsidRDefault="007538B2" w:rsidP="00746E88">
      <w:pPr>
        <w:spacing w:after="8" w:line="268" w:lineRule="auto"/>
      </w:pPr>
    </w:p>
    <w:p w14:paraId="69154CB9" w14:textId="77777777" w:rsidR="0091212C" w:rsidRDefault="00A0523C" w:rsidP="00746E88">
      <w:pPr>
        <w:spacing w:after="8" w:line="268" w:lineRule="auto"/>
      </w:pPr>
      <w:r>
        <w:t xml:space="preserve">Using an iterative approach, we have put together a portfolio of tools and services that we believe will impact the target patient population immediately and effectively.  By monitoring effectiveness </w:t>
      </w:r>
      <w:r w:rsidR="000F1C8B">
        <w:t>using data analysis, a</w:t>
      </w:r>
      <w:r>
        <w:t>nd a continuous process improvement methodology, we will be able to adjust and keep the interventions that are working, revise or discontinue the ones that are not, and reinvest savings in the tools and services that produce the most profound impact.  The tools are designed to be scalable to any target populati</w:t>
      </w:r>
      <w:r w:rsidR="00F52D08">
        <w:t xml:space="preserve">on and the benefit follows the patient from year to year, across </w:t>
      </w:r>
      <w:r w:rsidR="00F13624">
        <w:t xml:space="preserve">care settings.  </w:t>
      </w:r>
    </w:p>
    <w:p w14:paraId="712D4273" w14:textId="77777777" w:rsidR="00DB11C6" w:rsidRDefault="00DB11C6" w:rsidP="00746E88">
      <w:pPr>
        <w:spacing w:after="8" w:line="268" w:lineRule="auto"/>
      </w:pPr>
    </w:p>
    <w:p w14:paraId="705B2F88" w14:textId="77777777" w:rsidR="00DB11C6" w:rsidRDefault="00DB11C6" w:rsidP="00746E88">
      <w:pPr>
        <w:spacing w:after="8" w:line="268" w:lineRule="auto"/>
      </w:pPr>
      <w:r>
        <w:t>AAMC and UM BWMC have in 2015 committed to sharing resources to build effective communication tools using the Epic EMR platform and CRISP technology. These tools will be tested and refined and then propagated statewide. Additional learning and resources shared between the two organizations are evident in the One-Call care management system, the SNF Collaborative, the Behavioral Health Navigator Program, and the Senior Triage Team. Finally, each hospital is committed to reinvesting net savings in the interventions that the BATP Governance Board judges to be successful. BATP interventions will help build an integrated Community of Practice, the first step to becoming accountable for the quality and total cost of care for a regional population.</w:t>
      </w:r>
    </w:p>
    <w:p w14:paraId="5EA8B9E6" w14:textId="38C8ACF6" w:rsidR="007B46A1" w:rsidRPr="006D7D94" w:rsidRDefault="007B46A1" w:rsidP="00025589">
      <w:pPr>
        <w:spacing w:after="8" w:line="268" w:lineRule="auto"/>
        <w:ind w:left="365" w:hanging="10"/>
      </w:pPr>
    </w:p>
    <w:p w14:paraId="6EE459E2" w14:textId="77777777" w:rsidR="002812AA" w:rsidRPr="00C07C95" w:rsidRDefault="0084180F" w:rsidP="00C07C95">
      <w:pPr>
        <w:pStyle w:val="Heading2"/>
        <w:ind w:left="10"/>
      </w:pPr>
      <w:bookmarkStart w:id="6" w:name="_Toc438477024"/>
      <w:r w:rsidRPr="00C07C95">
        <w:t>6. Participating Partners and Decision-Making Process</w:t>
      </w:r>
      <w:bookmarkEnd w:id="6"/>
      <w:r w:rsidRPr="00C07C95">
        <w:t xml:space="preserve"> </w:t>
      </w:r>
    </w:p>
    <w:p w14:paraId="7A6BD32F" w14:textId="77974807" w:rsidR="008B452B" w:rsidRPr="0084329D" w:rsidRDefault="008B452B" w:rsidP="00C93F45">
      <w:pPr>
        <w:spacing w:after="0" w:line="300" w:lineRule="atLeast"/>
        <w:jc w:val="both"/>
        <w:textAlignment w:val="baseline"/>
        <w:rPr>
          <w:rFonts w:eastAsia="Times New Roman" w:cs="Segoe UI"/>
        </w:rPr>
      </w:pPr>
      <w:r w:rsidRPr="0084329D">
        <w:rPr>
          <w:rFonts w:eastAsia="Times New Roman" w:cs="Segoe UI"/>
        </w:rPr>
        <w:t xml:space="preserve">The Governance Structure for BATP includes a Board consisting of three members from each hospital </w:t>
      </w:r>
      <w:r w:rsidR="00CD494D" w:rsidRPr="0084329D">
        <w:rPr>
          <w:rFonts w:eastAsia="Times New Roman" w:cs="Segoe UI"/>
        </w:rPr>
        <w:t xml:space="preserve">as well as </w:t>
      </w:r>
      <w:r w:rsidRPr="0084329D">
        <w:rPr>
          <w:rFonts w:eastAsia="Times New Roman" w:cs="Segoe UI"/>
        </w:rPr>
        <w:t>an Advisory Council</w:t>
      </w:r>
      <w:r w:rsidR="00C3227D" w:rsidRPr="0084329D">
        <w:rPr>
          <w:rFonts w:eastAsia="Times New Roman" w:cs="Segoe UI"/>
        </w:rPr>
        <w:t xml:space="preserve">, which will consist of </w:t>
      </w:r>
      <w:r w:rsidRPr="0084329D">
        <w:rPr>
          <w:rFonts w:eastAsia="Times New Roman" w:cs="Segoe UI"/>
        </w:rPr>
        <w:t>representatives spanning the public</w:t>
      </w:r>
      <w:r w:rsidR="00E46C5E" w:rsidRPr="0084329D">
        <w:rPr>
          <w:rFonts w:eastAsia="Times New Roman" w:cs="Segoe UI"/>
        </w:rPr>
        <w:t xml:space="preserve">, private, and government </w:t>
      </w:r>
      <w:r w:rsidRPr="0084329D">
        <w:rPr>
          <w:rFonts w:eastAsia="Times New Roman" w:cs="Segoe UI"/>
        </w:rPr>
        <w:t>sectors.  </w:t>
      </w:r>
      <w:r w:rsidR="00C3227D" w:rsidRPr="0084329D">
        <w:rPr>
          <w:rFonts w:eastAsia="Times New Roman" w:cs="Segoe UI"/>
        </w:rPr>
        <w:t>Importantly, t</w:t>
      </w:r>
      <w:r w:rsidRPr="0084329D">
        <w:rPr>
          <w:rFonts w:eastAsia="Times New Roman" w:cs="Segoe UI"/>
        </w:rPr>
        <w:t xml:space="preserve">he Council will include participants who are actively engaged in the various interventions to improve care coordination and population health for our target population. </w:t>
      </w:r>
      <w:r w:rsidR="00C3227D" w:rsidRPr="0084329D">
        <w:rPr>
          <w:rFonts w:eastAsia="Times New Roman" w:cs="Segoe UI"/>
        </w:rPr>
        <w:t xml:space="preserve"> Advisory Council </w:t>
      </w:r>
      <w:r w:rsidR="00947647" w:rsidRPr="0084329D">
        <w:rPr>
          <w:rFonts w:eastAsia="Times New Roman" w:cs="Segoe UI"/>
        </w:rPr>
        <w:t xml:space="preserve">membership </w:t>
      </w:r>
      <w:r w:rsidR="00C3227D" w:rsidRPr="0084329D">
        <w:rPr>
          <w:rFonts w:eastAsia="Times New Roman" w:cs="Segoe UI"/>
        </w:rPr>
        <w:t>will be confirmed in January 2016.</w:t>
      </w:r>
    </w:p>
    <w:p w14:paraId="1591BC65" w14:textId="77777777" w:rsidR="008B452B" w:rsidRPr="0084329D" w:rsidRDefault="008B452B" w:rsidP="00C93F45">
      <w:pPr>
        <w:spacing w:after="0" w:line="300" w:lineRule="atLeast"/>
        <w:jc w:val="both"/>
        <w:textAlignment w:val="baseline"/>
        <w:rPr>
          <w:rFonts w:eastAsia="Times New Roman" w:cs="Segoe UI"/>
        </w:rPr>
      </w:pPr>
    </w:p>
    <w:p w14:paraId="12F52E29" w14:textId="3821AD24" w:rsidR="00671B1F" w:rsidRPr="0084329D" w:rsidRDefault="008B452B" w:rsidP="00C93F45">
      <w:pPr>
        <w:spacing w:after="57"/>
        <w:jc w:val="both"/>
        <w:rPr>
          <w:rFonts w:eastAsia="Times New Roman" w:cs="Segoe UI"/>
        </w:rPr>
      </w:pPr>
      <w:r w:rsidRPr="0084329D">
        <w:rPr>
          <w:rFonts w:eastAsia="Times New Roman" w:cs="Segoe UI"/>
        </w:rPr>
        <w:t>After careful review of the BATP subprojects with external legal counsel, leadership determined that the most efficient, effective governance structure would be to use</w:t>
      </w:r>
      <w:r w:rsidR="00CD494D" w:rsidRPr="0084329D">
        <w:rPr>
          <w:rFonts w:eastAsia="Times New Roman" w:cs="Segoe UI"/>
        </w:rPr>
        <w:t xml:space="preserve"> a formal Memorandum of Understanding (MOU</w:t>
      </w:r>
      <w:r w:rsidRPr="0084329D">
        <w:rPr>
          <w:rFonts w:eastAsia="Times New Roman" w:cs="Segoe UI"/>
        </w:rPr>
        <w:t>)</w:t>
      </w:r>
      <w:r w:rsidR="00CD494D" w:rsidRPr="0084329D">
        <w:rPr>
          <w:rFonts w:eastAsia="Times New Roman" w:cs="Segoe UI"/>
        </w:rPr>
        <w:t xml:space="preserve"> between </w:t>
      </w:r>
      <w:r w:rsidRPr="0084329D">
        <w:rPr>
          <w:rFonts w:eastAsia="Times New Roman" w:cs="Segoe UI"/>
        </w:rPr>
        <w:t>AAMC and UM BWMC as co-leaders</w:t>
      </w:r>
      <w:r w:rsidR="00CD494D" w:rsidRPr="0084329D">
        <w:rPr>
          <w:rFonts w:eastAsia="Times New Roman" w:cs="Segoe UI"/>
        </w:rPr>
        <w:t xml:space="preserve"> of BATP.</w:t>
      </w:r>
      <w:r w:rsidR="00785A45" w:rsidRPr="0084329D">
        <w:rPr>
          <w:rFonts w:eastAsia="Times New Roman" w:cs="Segoe UI"/>
        </w:rPr>
        <w:t xml:space="preserve"> (See Appendix H for the draft MOU).</w:t>
      </w:r>
      <w:r w:rsidR="00CD494D" w:rsidRPr="0084329D">
        <w:rPr>
          <w:rFonts w:eastAsia="Times New Roman" w:cs="Segoe UI"/>
        </w:rPr>
        <w:t xml:space="preserve">  </w:t>
      </w:r>
      <w:r w:rsidR="00363828" w:rsidRPr="0084329D">
        <w:rPr>
          <w:rFonts w:eastAsia="Times New Roman" w:cs="Segoe UI"/>
        </w:rPr>
        <w:t>T</w:t>
      </w:r>
      <w:r w:rsidR="00CD494D" w:rsidRPr="0084329D">
        <w:rPr>
          <w:rFonts w:eastAsia="Times New Roman" w:cs="Segoe UI"/>
        </w:rPr>
        <w:t>ri-party</w:t>
      </w:r>
      <w:r w:rsidRPr="0084329D">
        <w:rPr>
          <w:rFonts w:eastAsia="Times New Roman" w:cs="Segoe UI"/>
        </w:rPr>
        <w:t xml:space="preserve"> </w:t>
      </w:r>
      <w:r w:rsidR="00CD494D" w:rsidRPr="0084329D">
        <w:rPr>
          <w:rFonts w:eastAsia="Times New Roman" w:cs="Segoe UI"/>
        </w:rPr>
        <w:t>service contract</w:t>
      </w:r>
      <w:r w:rsidR="00B42D99">
        <w:rPr>
          <w:rFonts w:eastAsia="Times New Roman" w:cs="Segoe UI"/>
        </w:rPr>
        <w:t>/MOU</w:t>
      </w:r>
      <w:r w:rsidR="00363828" w:rsidRPr="0084329D">
        <w:rPr>
          <w:rFonts w:eastAsia="Times New Roman" w:cs="Segoe UI"/>
        </w:rPr>
        <w:t>s</w:t>
      </w:r>
      <w:r w:rsidR="00CD494D" w:rsidRPr="0084329D">
        <w:rPr>
          <w:rFonts w:eastAsia="Times New Roman" w:cs="Segoe UI"/>
        </w:rPr>
        <w:t xml:space="preserve"> will be executed with </w:t>
      </w:r>
      <w:r w:rsidRPr="0084329D">
        <w:rPr>
          <w:rFonts w:eastAsia="Times New Roman" w:cs="Segoe UI"/>
        </w:rPr>
        <w:t>third parties</w:t>
      </w:r>
      <w:r w:rsidR="00CD494D" w:rsidRPr="0084329D">
        <w:rPr>
          <w:rFonts w:eastAsia="Times New Roman" w:cs="Segoe UI"/>
        </w:rPr>
        <w:t xml:space="preserve"> providing initiative</w:t>
      </w:r>
      <w:r w:rsidR="006E4A0F">
        <w:rPr>
          <w:rFonts w:eastAsia="Times New Roman" w:cs="Segoe UI"/>
        </w:rPr>
        <w:t>-specific</w:t>
      </w:r>
      <w:r w:rsidR="00CD494D" w:rsidRPr="0084329D">
        <w:rPr>
          <w:rFonts w:eastAsia="Times New Roman" w:cs="Segoe UI"/>
        </w:rPr>
        <w:t xml:space="preserve"> services for BATP</w:t>
      </w:r>
      <w:r w:rsidRPr="0084329D">
        <w:rPr>
          <w:rFonts w:eastAsia="Times New Roman" w:cs="Segoe UI"/>
        </w:rPr>
        <w:t>.  Business Associate Agreements will be used for data sharing between the hospitals, and between third parties, as appropriate.  </w:t>
      </w:r>
    </w:p>
    <w:p w14:paraId="7F81BD5E" w14:textId="77777777" w:rsidR="0084329D" w:rsidRPr="0084329D" w:rsidRDefault="0084329D" w:rsidP="00C93F45">
      <w:pPr>
        <w:spacing w:after="57"/>
        <w:jc w:val="both"/>
        <w:rPr>
          <w:rFonts w:eastAsia="Times New Roman" w:cs="Segoe UI"/>
          <w:u w:val="single"/>
        </w:rPr>
      </w:pPr>
    </w:p>
    <w:p w14:paraId="62F88899" w14:textId="05A02D84" w:rsidR="0026361A" w:rsidRPr="0084329D" w:rsidRDefault="006875C8" w:rsidP="00C93F45">
      <w:pPr>
        <w:spacing w:after="57"/>
        <w:jc w:val="both"/>
        <w:rPr>
          <w:rFonts w:eastAsia="Times New Roman" w:cs="Segoe UI"/>
        </w:rPr>
      </w:pPr>
      <w:r w:rsidRPr="0084329D">
        <w:rPr>
          <w:rFonts w:eastAsia="Times New Roman" w:cs="Segoe UI"/>
          <w:u w:val="single"/>
        </w:rPr>
        <w:t>How funds flow</w:t>
      </w:r>
      <w:r w:rsidR="00947647" w:rsidRPr="0084329D">
        <w:rPr>
          <w:rFonts w:eastAsia="Times New Roman" w:cs="Segoe UI"/>
        </w:rPr>
        <w:t xml:space="preserve">: </w:t>
      </w:r>
      <w:r w:rsidR="00E026CC" w:rsidRPr="0084329D">
        <w:rPr>
          <w:rFonts w:eastAsia="Times New Roman" w:cs="Segoe UI"/>
        </w:rPr>
        <w:t>The f</w:t>
      </w:r>
      <w:r w:rsidR="0026361A" w:rsidRPr="0084329D">
        <w:rPr>
          <w:rFonts w:eastAsia="Times New Roman" w:cs="Segoe UI"/>
        </w:rPr>
        <w:t xml:space="preserve">unding </w:t>
      </w:r>
      <w:r w:rsidR="00947647" w:rsidRPr="0084329D">
        <w:rPr>
          <w:rFonts w:eastAsia="Times New Roman" w:cs="Segoe UI"/>
        </w:rPr>
        <w:t>will</w:t>
      </w:r>
      <w:r w:rsidR="00E026CC" w:rsidRPr="0084329D">
        <w:rPr>
          <w:rFonts w:eastAsia="Times New Roman" w:cs="Segoe UI"/>
        </w:rPr>
        <w:t xml:space="preserve"> be provided </w:t>
      </w:r>
      <w:r w:rsidR="0026361A" w:rsidRPr="0084329D">
        <w:rPr>
          <w:rFonts w:eastAsia="Times New Roman" w:cs="Segoe UI"/>
        </w:rPr>
        <w:t xml:space="preserve">to </w:t>
      </w:r>
      <w:r w:rsidR="00947647" w:rsidRPr="0084329D">
        <w:rPr>
          <w:rFonts w:eastAsia="Times New Roman" w:cs="Segoe UI"/>
        </w:rPr>
        <w:t xml:space="preserve">each lead </w:t>
      </w:r>
      <w:r w:rsidR="0026361A" w:rsidRPr="0084329D">
        <w:rPr>
          <w:rFonts w:eastAsia="Times New Roman" w:cs="Segoe UI"/>
        </w:rPr>
        <w:t>hospital</w:t>
      </w:r>
      <w:r w:rsidR="00947647" w:rsidRPr="0084329D">
        <w:rPr>
          <w:rFonts w:eastAsia="Times New Roman" w:cs="Segoe UI"/>
        </w:rPr>
        <w:t xml:space="preserve"> separately </w:t>
      </w:r>
      <w:r w:rsidR="00203ED8" w:rsidRPr="0084329D">
        <w:rPr>
          <w:rFonts w:eastAsia="Times New Roman" w:cs="Segoe UI"/>
        </w:rPr>
        <w:t>through</w:t>
      </w:r>
      <w:r w:rsidR="0026361A" w:rsidRPr="0084329D">
        <w:rPr>
          <w:rFonts w:eastAsia="Times New Roman" w:cs="Segoe UI"/>
        </w:rPr>
        <w:t xml:space="preserve"> rate increases.  The Coordinating Center and the Department of Aging &amp; Disabilities will bill the hospitals for care management services as per the budget.  DoAD bills quarterly, TCC bills monthly.</w:t>
      </w:r>
      <w:r w:rsidR="00947647" w:rsidRPr="0084329D">
        <w:rPr>
          <w:rFonts w:eastAsia="Times New Roman" w:cs="Segoe UI"/>
        </w:rPr>
        <w:t xml:space="preserve"> Net savings will accrue to each hospital through the reduction of PAU. Net savings will be reinvested in the following year’s interventions. Accounting and reporting for BATP funding will meet HSCRC requirements, to be determined.</w:t>
      </w:r>
    </w:p>
    <w:p w14:paraId="22D2A96D" w14:textId="77777777" w:rsidR="000608B8" w:rsidRDefault="000608B8" w:rsidP="00C93F45">
      <w:pPr>
        <w:spacing w:after="0" w:line="300" w:lineRule="atLeast"/>
        <w:jc w:val="both"/>
        <w:textAlignment w:val="baseline"/>
        <w:rPr>
          <w:rFonts w:eastAsia="Times New Roman" w:cs="Segoe UI"/>
          <w:u w:val="single"/>
        </w:rPr>
      </w:pPr>
    </w:p>
    <w:p w14:paraId="739D4E24" w14:textId="0801FADF" w:rsidR="0097375F" w:rsidRPr="0084329D" w:rsidRDefault="006875C8" w:rsidP="00C93F45">
      <w:pPr>
        <w:spacing w:after="0" w:line="300" w:lineRule="atLeast"/>
        <w:jc w:val="both"/>
        <w:textAlignment w:val="baseline"/>
        <w:rPr>
          <w:rFonts w:eastAsia="Times New Roman" w:cs="Segoe UI"/>
        </w:rPr>
      </w:pPr>
      <w:r w:rsidRPr="0084329D">
        <w:rPr>
          <w:rFonts w:eastAsia="Times New Roman" w:cs="Segoe UI"/>
          <w:u w:val="single"/>
        </w:rPr>
        <w:t>Decision-making process:</w:t>
      </w:r>
      <w:r w:rsidR="007B33B8" w:rsidRPr="0084329D">
        <w:rPr>
          <w:rFonts w:eastAsia="Times New Roman" w:cs="Segoe UI"/>
        </w:rPr>
        <w:t xml:space="preserve"> </w:t>
      </w:r>
      <w:r w:rsidR="009F264B" w:rsidRPr="0084329D">
        <w:rPr>
          <w:rFonts w:eastAsia="Times New Roman" w:cs="Segoe UI"/>
        </w:rPr>
        <w:t>The Governance Board</w:t>
      </w:r>
      <w:r w:rsidR="00947647" w:rsidRPr="0084329D">
        <w:rPr>
          <w:rFonts w:eastAsia="Times New Roman" w:cs="Segoe UI"/>
        </w:rPr>
        <w:t>’s</w:t>
      </w:r>
      <w:r w:rsidR="009F264B" w:rsidRPr="0084329D">
        <w:rPr>
          <w:rFonts w:eastAsia="Times New Roman" w:cs="Segoe UI"/>
        </w:rPr>
        <w:t xml:space="preserve"> p</w:t>
      </w:r>
      <w:r w:rsidR="0097375F" w:rsidRPr="0084329D">
        <w:rPr>
          <w:rFonts w:eastAsia="Times New Roman" w:cs="Segoe UI"/>
        </w:rPr>
        <w:t xml:space="preserve">rimary responsibilities include budget approval, oversight, allocations and adjustments.  The </w:t>
      </w:r>
      <w:r w:rsidR="00947647" w:rsidRPr="0084329D">
        <w:rPr>
          <w:rFonts w:eastAsia="Times New Roman" w:cs="Segoe UI"/>
        </w:rPr>
        <w:t>B</w:t>
      </w:r>
      <w:r w:rsidR="0097375F" w:rsidRPr="0084329D">
        <w:rPr>
          <w:rFonts w:eastAsia="Times New Roman" w:cs="Segoe UI"/>
        </w:rPr>
        <w:t xml:space="preserve">oard </w:t>
      </w:r>
      <w:r w:rsidR="00947647" w:rsidRPr="0084329D">
        <w:rPr>
          <w:rFonts w:eastAsia="Times New Roman" w:cs="Segoe UI"/>
        </w:rPr>
        <w:t>will meet at least quarterly and will incorporate</w:t>
      </w:r>
      <w:r w:rsidR="0097375F" w:rsidRPr="0084329D">
        <w:rPr>
          <w:rFonts w:eastAsia="Times New Roman" w:cs="Segoe UI"/>
        </w:rPr>
        <w:t xml:space="preserve"> Advisory Council recommendations and </w:t>
      </w:r>
      <w:r w:rsidR="00947647" w:rsidRPr="0084329D">
        <w:rPr>
          <w:rFonts w:eastAsia="Times New Roman" w:cs="Segoe UI"/>
        </w:rPr>
        <w:t>assessments</w:t>
      </w:r>
      <w:r w:rsidR="0097375F" w:rsidRPr="0084329D">
        <w:rPr>
          <w:rFonts w:eastAsia="Times New Roman" w:cs="Segoe UI"/>
        </w:rPr>
        <w:t xml:space="preserve"> </w:t>
      </w:r>
      <w:r w:rsidR="00947647" w:rsidRPr="0084329D">
        <w:rPr>
          <w:rFonts w:eastAsia="Times New Roman" w:cs="Segoe UI"/>
        </w:rPr>
        <w:t>regarding</w:t>
      </w:r>
      <w:r w:rsidR="0097375F" w:rsidRPr="0084329D">
        <w:rPr>
          <w:rFonts w:eastAsia="Times New Roman" w:cs="Segoe UI"/>
        </w:rPr>
        <w:t xml:space="preserve"> subprojec</w:t>
      </w:r>
      <w:r w:rsidR="009F264B" w:rsidRPr="0084329D">
        <w:rPr>
          <w:rFonts w:eastAsia="Times New Roman" w:cs="Segoe UI"/>
        </w:rPr>
        <w:t xml:space="preserve">t </w:t>
      </w:r>
      <w:r w:rsidR="00FC537E" w:rsidRPr="0084329D">
        <w:rPr>
          <w:rFonts w:eastAsia="Times New Roman" w:cs="Segoe UI"/>
        </w:rPr>
        <w:t xml:space="preserve">performance and effectiveness, </w:t>
      </w:r>
      <w:r w:rsidR="00AC2929" w:rsidRPr="0084329D">
        <w:rPr>
          <w:rFonts w:eastAsia="Times New Roman" w:cs="Segoe UI"/>
        </w:rPr>
        <w:t xml:space="preserve">intervention portfolio </w:t>
      </w:r>
      <w:r w:rsidR="009F264B" w:rsidRPr="0084329D">
        <w:rPr>
          <w:rFonts w:eastAsia="Times New Roman" w:cs="Segoe UI"/>
        </w:rPr>
        <w:t>adjustments, issue resolution and risk management.</w:t>
      </w:r>
      <w:r w:rsidR="00CD494D" w:rsidRPr="0084329D">
        <w:rPr>
          <w:rFonts w:eastAsia="Times New Roman" w:cs="Segoe UI"/>
        </w:rPr>
        <w:t xml:space="preserve"> </w:t>
      </w:r>
      <w:r w:rsidR="00F172B6">
        <w:t xml:space="preserve">Governance Board </w:t>
      </w:r>
      <w:r w:rsidR="00F172B6" w:rsidRPr="005717FF">
        <w:t xml:space="preserve">Managers will be entitled to vote upon all matters submitted to the Board, and the affirmative vote </w:t>
      </w:r>
      <w:r w:rsidR="00F172B6">
        <w:t>of the Managers from each hospital</w:t>
      </w:r>
      <w:r w:rsidR="00F172B6" w:rsidRPr="005717FF">
        <w:t xml:space="preserve"> (voting as a block) shall be required to take any action</w:t>
      </w:r>
      <w:r w:rsidR="00F172B6">
        <w:rPr>
          <w:rFonts w:eastAsia="Times New Roman" w:cs="Segoe UI"/>
        </w:rPr>
        <w:t xml:space="preserve">. </w:t>
      </w:r>
    </w:p>
    <w:p w14:paraId="74CB9EE1" w14:textId="77777777" w:rsidR="00671B1F" w:rsidRDefault="00671B1F" w:rsidP="00025589">
      <w:pPr>
        <w:spacing w:after="57"/>
        <w:ind w:left="355"/>
      </w:pPr>
    </w:p>
    <w:tbl>
      <w:tblPr>
        <w:tblW w:w="9810" w:type="dxa"/>
        <w:tblInd w:w="-10" w:type="dxa"/>
        <w:tblLook w:val="04A0" w:firstRow="1" w:lastRow="0" w:firstColumn="1" w:lastColumn="0" w:noHBand="0" w:noVBand="1"/>
      </w:tblPr>
      <w:tblGrid>
        <w:gridCol w:w="586"/>
        <w:gridCol w:w="2654"/>
        <w:gridCol w:w="3960"/>
        <w:gridCol w:w="2610"/>
      </w:tblGrid>
      <w:tr w:rsidR="008B452B" w:rsidRPr="008B452B" w14:paraId="02587954" w14:textId="77777777" w:rsidTr="005472A7">
        <w:trPr>
          <w:trHeight w:val="294"/>
        </w:trPr>
        <w:tc>
          <w:tcPr>
            <w:tcW w:w="586" w:type="dxa"/>
            <w:tcBorders>
              <w:top w:val="single" w:sz="8" w:space="0" w:color="auto"/>
              <w:left w:val="single" w:sz="8" w:space="0" w:color="auto"/>
              <w:bottom w:val="single" w:sz="8" w:space="0" w:color="auto"/>
              <w:right w:val="single" w:sz="8" w:space="0" w:color="auto"/>
            </w:tcBorders>
            <w:shd w:val="clear" w:color="000000" w:fill="5B9BD5"/>
            <w:noWrap/>
            <w:vAlign w:val="center"/>
            <w:hideMark/>
          </w:tcPr>
          <w:p w14:paraId="429B1BD8" w14:textId="77777777" w:rsidR="008B452B" w:rsidRPr="008B452B" w:rsidRDefault="008B452B" w:rsidP="008B452B">
            <w:pPr>
              <w:spacing w:after="0" w:line="240" w:lineRule="auto"/>
              <w:jc w:val="center"/>
              <w:rPr>
                <w:rFonts w:eastAsia="Times New Roman" w:cs="Times New Roman"/>
                <w:b/>
                <w:bCs/>
                <w:sz w:val="20"/>
                <w:szCs w:val="20"/>
              </w:rPr>
            </w:pPr>
            <w:r w:rsidRPr="008B452B">
              <w:rPr>
                <w:rFonts w:eastAsia="Times New Roman" w:cs="Times New Roman"/>
                <w:b/>
                <w:bCs/>
                <w:sz w:val="20"/>
                <w:szCs w:val="20"/>
              </w:rPr>
              <w:t>Role</w:t>
            </w:r>
          </w:p>
        </w:tc>
        <w:tc>
          <w:tcPr>
            <w:tcW w:w="2654" w:type="dxa"/>
            <w:tcBorders>
              <w:top w:val="single" w:sz="8" w:space="0" w:color="auto"/>
              <w:left w:val="nil"/>
              <w:bottom w:val="single" w:sz="8" w:space="0" w:color="auto"/>
              <w:right w:val="single" w:sz="8" w:space="0" w:color="auto"/>
            </w:tcBorders>
            <w:shd w:val="clear" w:color="000000" w:fill="5B9BD5"/>
            <w:vAlign w:val="center"/>
            <w:hideMark/>
          </w:tcPr>
          <w:p w14:paraId="5387FBEB" w14:textId="77777777" w:rsidR="008B452B" w:rsidRPr="008B452B" w:rsidRDefault="008B452B" w:rsidP="008B452B">
            <w:pPr>
              <w:spacing w:after="0" w:line="240" w:lineRule="auto"/>
              <w:jc w:val="center"/>
              <w:rPr>
                <w:rFonts w:eastAsia="Times New Roman" w:cs="Times New Roman"/>
                <w:b/>
                <w:bCs/>
                <w:sz w:val="20"/>
                <w:szCs w:val="20"/>
              </w:rPr>
            </w:pPr>
            <w:r w:rsidRPr="008B452B">
              <w:rPr>
                <w:rFonts w:eastAsia="Times New Roman" w:cs="Times New Roman"/>
                <w:b/>
                <w:bCs/>
                <w:sz w:val="20"/>
                <w:szCs w:val="20"/>
              </w:rPr>
              <w:t>Name</w:t>
            </w:r>
          </w:p>
        </w:tc>
        <w:tc>
          <w:tcPr>
            <w:tcW w:w="3960" w:type="dxa"/>
            <w:tcBorders>
              <w:top w:val="single" w:sz="8" w:space="0" w:color="auto"/>
              <w:left w:val="nil"/>
              <w:bottom w:val="single" w:sz="8" w:space="0" w:color="auto"/>
              <w:right w:val="single" w:sz="8" w:space="0" w:color="auto"/>
            </w:tcBorders>
            <w:shd w:val="clear" w:color="000000" w:fill="5B9BD5"/>
            <w:vAlign w:val="center"/>
            <w:hideMark/>
          </w:tcPr>
          <w:p w14:paraId="22D84708" w14:textId="77777777" w:rsidR="008B452B" w:rsidRPr="008B452B" w:rsidRDefault="008B452B" w:rsidP="008B452B">
            <w:pPr>
              <w:spacing w:after="0" w:line="240" w:lineRule="auto"/>
              <w:jc w:val="center"/>
              <w:rPr>
                <w:rFonts w:eastAsia="Times New Roman" w:cs="Times New Roman"/>
                <w:b/>
                <w:bCs/>
                <w:sz w:val="20"/>
                <w:szCs w:val="20"/>
              </w:rPr>
            </w:pPr>
            <w:r w:rsidRPr="008B452B">
              <w:rPr>
                <w:rFonts w:eastAsia="Times New Roman" w:cs="Times New Roman"/>
                <w:b/>
                <w:bCs/>
                <w:sz w:val="20"/>
                <w:szCs w:val="20"/>
              </w:rPr>
              <w:t>Title</w:t>
            </w:r>
          </w:p>
        </w:tc>
        <w:tc>
          <w:tcPr>
            <w:tcW w:w="2610" w:type="dxa"/>
            <w:tcBorders>
              <w:top w:val="single" w:sz="8" w:space="0" w:color="auto"/>
              <w:left w:val="nil"/>
              <w:bottom w:val="single" w:sz="8" w:space="0" w:color="auto"/>
              <w:right w:val="single" w:sz="8" w:space="0" w:color="auto"/>
            </w:tcBorders>
            <w:shd w:val="clear" w:color="000000" w:fill="5B9BD5"/>
            <w:vAlign w:val="center"/>
            <w:hideMark/>
          </w:tcPr>
          <w:p w14:paraId="5E29BD85" w14:textId="77777777" w:rsidR="008B452B" w:rsidRPr="008B452B" w:rsidRDefault="008B452B" w:rsidP="008B452B">
            <w:pPr>
              <w:spacing w:after="0" w:line="240" w:lineRule="auto"/>
              <w:rPr>
                <w:rFonts w:eastAsia="Times New Roman" w:cs="Times New Roman"/>
                <w:b/>
                <w:bCs/>
                <w:sz w:val="20"/>
                <w:szCs w:val="20"/>
              </w:rPr>
            </w:pPr>
            <w:r w:rsidRPr="008B452B">
              <w:rPr>
                <w:rFonts w:eastAsia="Times New Roman" w:cs="Times New Roman"/>
                <w:b/>
                <w:bCs/>
                <w:sz w:val="20"/>
                <w:szCs w:val="20"/>
              </w:rPr>
              <w:t>Organization</w:t>
            </w:r>
          </w:p>
        </w:tc>
      </w:tr>
      <w:tr w:rsidR="008B452B" w:rsidRPr="008B452B" w14:paraId="6EFDF3DE" w14:textId="77777777" w:rsidTr="005472A7">
        <w:trPr>
          <w:trHeight w:val="294"/>
        </w:trPr>
        <w:tc>
          <w:tcPr>
            <w:tcW w:w="3240" w:type="dxa"/>
            <w:gridSpan w:val="2"/>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17332F1C" w14:textId="7CF1AD97" w:rsidR="008B452B" w:rsidRPr="008B452B" w:rsidRDefault="008B452B" w:rsidP="008B452B">
            <w:pPr>
              <w:spacing w:after="0" w:line="240" w:lineRule="auto"/>
              <w:rPr>
                <w:rFonts w:eastAsia="Times New Roman" w:cs="Times New Roman"/>
                <w:b/>
                <w:bCs/>
                <w:sz w:val="20"/>
                <w:szCs w:val="20"/>
              </w:rPr>
            </w:pPr>
            <w:r w:rsidRPr="008B452B">
              <w:rPr>
                <w:rFonts w:eastAsia="Times New Roman" w:cs="Times New Roman"/>
                <w:b/>
                <w:bCs/>
                <w:sz w:val="20"/>
                <w:szCs w:val="20"/>
              </w:rPr>
              <w:t xml:space="preserve">Governance </w:t>
            </w:r>
            <w:r w:rsidR="00F172B6">
              <w:rPr>
                <w:rFonts w:eastAsia="Times New Roman" w:cs="Times New Roman"/>
                <w:b/>
                <w:bCs/>
                <w:sz w:val="20"/>
                <w:szCs w:val="20"/>
              </w:rPr>
              <w:t>Board Managers</w:t>
            </w:r>
          </w:p>
        </w:tc>
        <w:tc>
          <w:tcPr>
            <w:tcW w:w="3960" w:type="dxa"/>
            <w:tcBorders>
              <w:top w:val="nil"/>
              <w:left w:val="nil"/>
              <w:bottom w:val="single" w:sz="8" w:space="0" w:color="auto"/>
              <w:right w:val="single" w:sz="8" w:space="0" w:color="auto"/>
            </w:tcBorders>
            <w:shd w:val="clear" w:color="000000" w:fill="DDEBF7"/>
            <w:vAlign w:val="center"/>
            <w:hideMark/>
          </w:tcPr>
          <w:p w14:paraId="21A3035E"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w:t>
            </w:r>
          </w:p>
        </w:tc>
        <w:tc>
          <w:tcPr>
            <w:tcW w:w="2610" w:type="dxa"/>
            <w:tcBorders>
              <w:top w:val="nil"/>
              <w:left w:val="nil"/>
              <w:bottom w:val="single" w:sz="8" w:space="0" w:color="auto"/>
              <w:right w:val="single" w:sz="8" w:space="0" w:color="auto"/>
            </w:tcBorders>
            <w:shd w:val="clear" w:color="000000" w:fill="DDEBF7"/>
            <w:vAlign w:val="center"/>
            <w:hideMark/>
          </w:tcPr>
          <w:p w14:paraId="05C4EE7D"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w:t>
            </w:r>
          </w:p>
        </w:tc>
      </w:tr>
      <w:tr w:rsidR="008B452B" w:rsidRPr="008B452B" w14:paraId="5E4674D9" w14:textId="77777777" w:rsidTr="005472A7">
        <w:trPr>
          <w:trHeight w:val="294"/>
        </w:trPr>
        <w:tc>
          <w:tcPr>
            <w:tcW w:w="586" w:type="dxa"/>
            <w:tcBorders>
              <w:top w:val="nil"/>
              <w:left w:val="single" w:sz="8" w:space="0" w:color="auto"/>
              <w:bottom w:val="single" w:sz="8" w:space="0" w:color="auto"/>
              <w:right w:val="single" w:sz="8" w:space="0" w:color="auto"/>
            </w:tcBorders>
            <w:shd w:val="clear" w:color="auto" w:fill="auto"/>
            <w:noWrap/>
            <w:vAlign w:val="center"/>
            <w:hideMark/>
          </w:tcPr>
          <w:p w14:paraId="1F819046"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w:t>
            </w:r>
          </w:p>
        </w:tc>
        <w:tc>
          <w:tcPr>
            <w:tcW w:w="2654" w:type="dxa"/>
            <w:tcBorders>
              <w:top w:val="nil"/>
              <w:left w:val="nil"/>
              <w:bottom w:val="single" w:sz="8" w:space="0" w:color="auto"/>
              <w:right w:val="single" w:sz="8" w:space="0" w:color="auto"/>
            </w:tcBorders>
            <w:shd w:val="clear" w:color="auto" w:fill="auto"/>
            <w:vAlign w:val="center"/>
            <w:hideMark/>
          </w:tcPr>
          <w:p w14:paraId="48889463"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Mitchell Schwartz, MD, MBA</w:t>
            </w:r>
          </w:p>
        </w:tc>
        <w:tc>
          <w:tcPr>
            <w:tcW w:w="3960" w:type="dxa"/>
            <w:tcBorders>
              <w:top w:val="nil"/>
              <w:left w:val="nil"/>
              <w:bottom w:val="single" w:sz="8" w:space="0" w:color="auto"/>
              <w:right w:val="single" w:sz="8" w:space="0" w:color="auto"/>
            </w:tcBorders>
            <w:shd w:val="clear" w:color="auto" w:fill="auto"/>
            <w:vAlign w:val="center"/>
            <w:hideMark/>
          </w:tcPr>
          <w:p w14:paraId="3AB17454"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Chief Medical Officer</w:t>
            </w:r>
          </w:p>
        </w:tc>
        <w:tc>
          <w:tcPr>
            <w:tcW w:w="2610" w:type="dxa"/>
            <w:tcBorders>
              <w:top w:val="nil"/>
              <w:left w:val="nil"/>
              <w:bottom w:val="single" w:sz="8" w:space="0" w:color="auto"/>
              <w:right w:val="single" w:sz="8" w:space="0" w:color="auto"/>
            </w:tcBorders>
            <w:shd w:val="clear" w:color="auto" w:fill="auto"/>
            <w:vAlign w:val="center"/>
            <w:hideMark/>
          </w:tcPr>
          <w:p w14:paraId="44C8969A"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AAMC</w:t>
            </w:r>
          </w:p>
        </w:tc>
      </w:tr>
      <w:tr w:rsidR="008B452B" w:rsidRPr="008B452B" w14:paraId="5FA8F9C4" w14:textId="77777777" w:rsidTr="005472A7">
        <w:trPr>
          <w:trHeight w:val="294"/>
        </w:trPr>
        <w:tc>
          <w:tcPr>
            <w:tcW w:w="586" w:type="dxa"/>
            <w:tcBorders>
              <w:top w:val="nil"/>
              <w:left w:val="single" w:sz="8" w:space="0" w:color="auto"/>
              <w:bottom w:val="single" w:sz="8" w:space="0" w:color="auto"/>
              <w:right w:val="single" w:sz="8" w:space="0" w:color="auto"/>
            </w:tcBorders>
            <w:shd w:val="clear" w:color="000000" w:fill="DDEBF7"/>
            <w:noWrap/>
            <w:vAlign w:val="center"/>
            <w:hideMark/>
          </w:tcPr>
          <w:p w14:paraId="4FFDA00B"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w:t>
            </w:r>
          </w:p>
        </w:tc>
        <w:tc>
          <w:tcPr>
            <w:tcW w:w="2654" w:type="dxa"/>
            <w:tcBorders>
              <w:top w:val="nil"/>
              <w:left w:val="nil"/>
              <w:bottom w:val="single" w:sz="8" w:space="0" w:color="auto"/>
              <w:right w:val="single" w:sz="8" w:space="0" w:color="auto"/>
            </w:tcBorders>
            <w:shd w:val="clear" w:color="000000" w:fill="DDEBF7"/>
            <w:vAlign w:val="center"/>
            <w:hideMark/>
          </w:tcPr>
          <w:p w14:paraId="4FF19F76"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Bob Reilly</w:t>
            </w:r>
          </w:p>
        </w:tc>
        <w:tc>
          <w:tcPr>
            <w:tcW w:w="3960" w:type="dxa"/>
            <w:tcBorders>
              <w:top w:val="nil"/>
              <w:left w:val="nil"/>
              <w:bottom w:val="single" w:sz="8" w:space="0" w:color="auto"/>
              <w:right w:val="single" w:sz="8" w:space="0" w:color="auto"/>
            </w:tcBorders>
            <w:shd w:val="clear" w:color="000000" w:fill="DDEBF7"/>
            <w:vAlign w:val="center"/>
            <w:hideMark/>
          </w:tcPr>
          <w:p w14:paraId="037F4711"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Chief Financial Officer</w:t>
            </w:r>
          </w:p>
        </w:tc>
        <w:tc>
          <w:tcPr>
            <w:tcW w:w="2610" w:type="dxa"/>
            <w:tcBorders>
              <w:top w:val="nil"/>
              <w:left w:val="nil"/>
              <w:bottom w:val="single" w:sz="8" w:space="0" w:color="auto"/>
              <w:right w:val="single" w:sz="8" w:space="0" w:color="auto"/>
            </w:tcBorders>
            <w:shd w:val="clear" w:color="000000" w:fill="DDEBF7"/>
            <w:vAlign w:val="center"/>
            <w:hideMark/>
          </w:tcPr>
          <w:p w14:paraId="44D5F872"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AAMC</w:t>
            </w:r>
          </w:p>
        </w:tc>
      </w:tr>
      <w:tr w:rsidR="008B452B" w:rsidRPr="008B452B" w14:paraId="03B8C6EA" w14:textId="77777777" w:rsidTr="005472A7">
        <w:trPr>
          <w:trHeight w:val="294"/>
        </w:trPr>
        <w:tc>
          <w:tcPr>
            <w:tcW w:w="586" w:type="dxa"/>
            <w:tcBorders>
              <w:top w:val="nil"/>
              <w:left w:val="single" w:sz="8" w:space="0" w:color="auto"/>
              <w:bottom w:val="single" w:sz="8" w:space="0" w:color="auto"/>
              <w:right w:val="single" w:sz="8" w:space="0" w:color="auto"/>
            </w:tcBorders>
            <w:shd w:val="clear" w:color="auto" w:fill="auto"/>
            <w:noWrap/>
            <w:vAlign w:val="center"/>
            <w:hideMark/>
          </w:tcPr>
          <w:p w14:paraId="7082B190"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w:t>
            </w:r>
          </w:p>
        </w:tc>
        <w:tc>
          <w:tcPr>
            <w:tcW w:w="2654" w:type="dxa"/>
            <w:tcBorders>
              <w:top w:val="nil"/>
              <w:left w:val="nil"/>
              <w:bottom w:val="single" w:sz="8" w:space="0" w:color="auto"/>
              <w:right w:val="single" w:sz="8" w:space="0" w:color="auto"/>
            </w:tcBorders>
            <w:shd w:val="clear" w:color="auto" w:fill="auto"/>
            <w:vAlign w:val="center"/>
            <w:hideMark/>
          </w:tcPr>
          <w:p w14:paraId="60E2C797"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Patricia Czapp, MD</w:t>
            </w:r>
          </w:p>
        </w:tc>
        <w:tc>
          <w:tcPr>
            <w:tcW w:w="3960" w:type="dxa"/>
            <w:tcBorders>
              <w:top w:val="nil"/>
              <w:left w:val="nil"/>
              <w:bottom w:val="single" w:sz="8" w:space="0" w:color="auto"/>
              <w:right w:val="single" w:sz="8" w:space="0" w:color="auto"/>
            </w:tcBorders>
            <w:shd w:val="clear" w:color="auto" w:fill="auto"/>
            <w:vAlign w:val="center"/>
            <w:hideMark/>
          </w:tcPr>
          <w:p w14:paraId="770FC372"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Chair of Clinical Integration</w:t>
            </w:r>
          </w:p>
        </w:tc>
        <w:tc>
          <w:tcPr>
            <w:tcW w:w="2610" w:type="dxa"/>
            <w:tcBorders>
              <w:top w:val="nil"/>
              <w:left w:val="nil"/>
              <w:bottom w:val="single" w:sz="8" w:space="0" w:color="auto"/>
              <w:right w:val="single" w:sz="8" w:space="0" w:color="auto"/>
            </w:tcBorders>
            <w:shd w:val="clear" w:color="auto" w:fill="auto"/>
            <w:vAlign w:val="center"/>
            <w:hideMark/>
          </w:tcPr>
          <w:p w14:paraId="32C9D338"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AAMC</w:t>
            </w:r>
          </w:p>
        </w:tc>
      </w:tr>
      <w:tr w:rsidR="008B452B" w:rsidRPr="008B452B" w14:paraId="0B670F51" w14:textId="77777777" w:rsidTr="005472A7">
        <w:trPr>
          <w:trHeight w:val="522"/>
        </w:trPr>
        <w:tc>
          <w:tcPr>
            <w:tcW w:w="586" w:type="dxa"/>
            <w:tcBorders>
              <w:top w:val="nil"/>
              <w:left w:val="single" w:sz="8" w:space="0" w:color="auto"/>
              <w:bottom w:val="single" w:sz="8" w:space="0" w:color="auto"/>
              <w:right w:val="single" w:sz="8" w:space="0" w:color="auto"/>
            </w:tcBorders>
            <w:shd w:val="clear" w:color="000000" w:fill="DDEBF7"/>
            <w:noWrap/>
            <w:vAlign w:val="center"/>
            <w:hideMark/>
          </w:tcPr>
          <w:p w14:paraId="62B3C1FE"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w:t>
            </w:r>
          </w:p>
        </w:tc>
        <w:tc>
          <w:tcPr>
            <w:tcW w:w="2654" w:type="dxa"/>
            <w:tcBorders>
              <w:top w:val="nil"/>
              <w:left w:val="nil"/>
              <w:bottom w:val="single" w:sz="8" w:space="0" w:color="auto"/>
              <w:right w:val="single" w:sz="8" w:space="0" w:color="auto"/>
            </w:tcBorders>
            <w:shd w:val="clear" w:color="000000" w:fill="DDEBF7"/>
            <w:vAlign w:val="center"/>
            <w:hideMark/>
          </w:tcPr>
          <w:p w14:paraId="252615F3"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Kathy McCollum</w:t>
            </w:r>
          </w:p>
        </w:tc>
        <w:tc>
          <w:tcPr>
            <w:tcW w:w="3960" w:type="dxa"/>
            <w:tcBorders>
              <w:top w:val="nil"/>
              <w:left w:val="nil"/>
              <w:bottom w:val="single" w:sz="8" w:space="0" w:color="auto"/>
              <w:right w:val="single" w:sz="8" w:space="0" w:color="auto"/>
            </w:tcBorders>
            <w:shd w:val="clear" w:color="000000" w:fill="DDEBF7"/>
            <w:vAlign w:val="center"/>
            <w:hideMark/>
          </w:tcPr>
          <w:p w14:paraId="4124DB9A"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Chief Operating Officer and Senior Vice President</w:t>
            </w:r>
          </w:p>
        </w:tc>
        <w:tc>
          <w:tcPr>
            <w:tcW w:w="2610" w:type="dxa"/>
            <w:tcBorders>
              <w:top w:val="nil"/>
              <w:left w:val="nil"/>
              <w:bottom w:val="single" w:sz="8" w:space="0" w:color="auto"/>
              <w:right w:val="single" w:sz="8" w:space="0" w:color="auto"/>
            </w:tcBorders>
            <w:shd w:val="clear" w:color="000000" w:fill="DDEBF7"/>
            <w:vAlign w:val="center"/>
            <w:hideMark/>
          </w:tcPr>
          <w:p w14:paraId="3E0971FF"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UM BWMC</w:t>
            </w:r>
          </w:p>
        </w:tc>
      </w:tr>
      <w:tr w:rsidR="008B452B" w:rsidRPr="008B452B" w14:paraId="34E471A2" w14:textId="77777777" w:rsidTr="005472A7">
        <w:trPr>
          <w:trHeight w:val="294"/>
        </w:trPr>
        <w:tc>
          <w:tcPr>
            <w:tcW w:w="586" w:type="dxa"/>
            <w:tcBorders>
              <w:top w:val="nil"/>
              <w:left w:val="single" w:sz="8" w:space="0" w:color="auto"/>
              <w:bottom w:val="single" w:sz="8" w:space="0" w:color="auto"/>
              <w:right w:val="single" w:sz="8" w:space="0" w:color="auto"/>
            </w:tcBorders>
            <w:shd w:val="clear" w:color="auto" w:fill="auto"/>
            <w:noWrap/>
            <w:vAlign w:val="center"/>
            <w:hideMark/>
          </w:tcPr>
          <w:p w14:paraId="0BC35B70"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w:t>
            </w:r>
          </w:p>
        </w:tc>
        <w:tc>
          <w:tcPr>
            <w:tcW w:w="2654" w:type="dxa"/>
            <w:tcBorders>
              <w:top w:val="nil"/>
              <w:left w:val="nil"/>
              <w:bottom w:val="single" w:sz="8" w:space="0" w:color="auto"/>
              <w:right w:val="single" w:sz="8" w:space="0" w:color="auto"/>
            </w:tcBorders>
            <w:shd w:val="clear" w:color="auto" w:fill="auto"/>
            <w:vAlign w:val="center"/>
            <w:hideMark/>
          </w:tcPr>
          <w:p w14:paraId="60979653"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Al Pietsch, CPA</w:t>
            </w:r>
          </w:p>
        </w:tc>
        <w:tc>
          <w:tcPr>
            <w:tcW w:w="3960" w:type="dxa"/>
            <w:tcBorders>
              <w:top w:val="nil"/>
              <w:left w:val="nil"/>
              <w:bottom w:val="single" w:sz="8" w:space="0" w:color="auto"/>
              <w:right w:val="single" w:sz="8" w:space="0" w:color="auto"/>
            </w:tcBorders>
            <w:shd w:val="clear" w:color="auto" w:fill="auto"/>
            <w:noWrap/>
            <w:vAlign w:val="center"/>
            <w:hideMark/>
          </w:tcPr>
          <w:p w14:paraId="326EE8A9"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Chief Financial Officer and Senior Vice President</w:t>
            </w:r>
          </w:p>
        </w:tc>
        <w:tc>
          <w:tcPr>
            <w:tcW w:w="2610" w:type="dxa"/>
            <w:tcBorders>
              <w:top w:val="nil"/>
              <w:left w:val="nil"/>
              <w:bottom w:val="single" w:sz="8" w:space="0" w:color="auto"/>
              <w:right w:val="single" w:sz="8" w:space="0" w:color="auto"/>
            </w:tcBorders>
            <w:shd w:val="clear" w:color="auto" w:fill="auto"/>
            <w:vAlign w:val="center"/>
            <w:hideMark/>
          </w:tcPr>
          <w:p w14:paraId="63E0748F"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UM BWMC</w:t>
            </w:r>
          </w:p>
        </w:tc>
      </w:tr>
      <w:tr w:rsidR="008B452B" w:rsidRPr="008B452B" w14:paraId="30763975" w14:textId="77777777" w:rsidTr="00114D63">
        <w:trPr>
          <w:trHeight w:val="522"/>
        </w:trPr>
        <w:tc>
          <w:tcPr>
            <w:tcW w:w="586" w:type="dxa"/>
            <w:tcBorders>
              <w:top w:val="nil"/>
              <w:left w:val="single" w:sz="8" w:space="0" w:color="auto"/>
              <w:bottom w:val="single" w:sz="4" w:space="0" w:color="auto"/>
              <w:right w:val="single" w:sz="8" w:space="0" w:color="auto"/>
            </w:tcBorders>
            <w:shd w:val="clear" w:color="000000" w:fill="DDEBF7"/>
            <w:noWrap/>
            <w:vAlign w:val="center"/>
            <w:hideMark/>
          </w:tcPr>
          <w:p w14:paraId="3AE82BF8"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w:t>
            </w:r>
          </w:p>
        </w:tc>
        <w:tc>
          <w:tcPr>
            <w:tcW w:w="2654" w:type="dxa"/>
            <w:tcBorders>
              <w:top w:val="nil"/>
              <w:left w:val="nil"/>
              <w:bottom w:val="single" w:sz="4" w:space="0" w:color="auto"/>
              <w:right w:val="single" w:sz="8" w:space="0" w:color="auto"/>
            </w:tcBorders>
            <w:shd w:val="clear" w:color="000000" w:fill="DDEBF7"/>
            <w:vAlign w:val="center"/>
            <w:hideMark/>
          </w:tcPr>
          <w:p w14:paraId="77EB93F2"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Christopher DeBorja, MD</w:t>
            </w:r>
          </w:p>
        </w:tc>
        <w:tc>
          <w:tcPr>
            <w:tcW w:w="3960" w:type="dxa"/>
            <w:tcBorders>
              <w:top w:val="nil"/>
              <w:left w:val="nil"/>
              <w:bottom w:val="single" w:sz="4" w:space="0" w:color="auto"/>
              <w:right w:val="single" w:sz="8" w:space="0" w:color="auto"/>
            </w:tcBorders>
            <w:shd w:val="clear" w:color="000000" w:fill="DDEBF7"/>
            <w:vAlign w:val="center"/>
            <w:hideMark/>
          </w:tcPr>
          <w:p w14:paraId="2397965D" w14:textId="61577A23"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Chairman, Department of Medical Services</w:t>
            </w:r>
            <w:r w:rsidR="00F26C93" w:rsidRPr="008B452B">
              <w:rPr>
                <w:rFonts w:eastAsia="Times New Roman" w:cs="Times New Roman"/>
                <w:color w:val="auto"/>
                <w:sz w:val="20"/>
                <w:szCs w:val="20"/>
              </w:rPr>
              <w:t xml:space="preserve"> Medical Director of Population Health</w:t>
            </w:r>
          </w:p>
        </w:tc>
        <w:tc>
          <w:tcPr>
            <w:tcW w:w="2610" w:type="dxa"/>
            <w:tcBorders>
              <w:top w:val="nil"/>
              <w:left w:val="nil"/>
              <w:bottom w:val="single" w:sz="4" w:space="0" w:color="auto"/>
              <w:right w:val="single" w:sz="8" w:space="0" w:color="auto"/>
            </w:tcBorders>
            <w:shd w:val="clear" w:color="000000" w:fill="DDEBF7"/>
            <w:vAlign w:val="center"/>
            <w:hideMark/>
          </w:tcPr>
          <w:p w14:paraId="0970338C"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UM BWMC</w:t>
            </w:r>
          </w:p>
        </w:tc>
      </w:tr>
      <w:tr w:rsidR="00114D63" w:rsidRPr="008B452B" w14:paraId="3753F508" w14:textId="77777777" w:rsidTr="00114D63">
        <w:trPr>
          <w:trHeight w:val="294"/>
        </w:trPr>
        <w:tc>
          <w:tcPr>
            <w:tcW w:w="3240" w:type="dxa"/>
            <w:gridSpan w:val="2"/>
            <w:tcBorders>
              <w:top w:val="single" w:sz="4" w:space="0" w:color="auto"/>
            </w:tcBorders>
            <w:shd w:val="clear" w:color="auto" w:fill="auto"/>
            <w:noWrap/>
            <w:vAlign w:val="center"/>
          </w:tcPr>
          <w:p w14:paraId="13A1B2DB" w14:textId="77777777" w:rsidR="00114D63" w:rsidRDefault="00114D63" w:rsidP="008B452B">
            <w:pPr>
              <w:spacing w:after="0" w:line="240" w:lineRule="auto"/>
              <w:rPr>
                <w:rFonts w:eastAsia="Times New Roman" w:cs="Times New Roman"/>
                <w:b/>
                <w:bCs/>
                <w:sz w:val="20"/>
                <w:szCs w:val="20"/>
              </w:rPr>
            </w:pPr>
          </w:p>
          <w:p w14:paraId="24EEED5E" w14:textId="77777777" w:rsidR="00114D63" w:rsidRDefault="00114D63" w:rsidP="008B452B">
            <w:pPr>
              <w:spacing w:after="0" w:line="240" w:lineRule="auto"/>
              <w:rPr>
                <w:rFonts w:eastAsia="Times New Roman" w:cs="Times New Roman"/>
                <w:b/>
                <w:bCs/>
                <w:sz w:val="20"/>
                <w:szCs w:val="20"/>
              </w:rPr>
            </w:pPr>
          </w:p>
        </w:tc>
        <w:tc>
          <w:tcPr>
            <w:tcW w:w="3960" w:type="dxa"/>
            <w:tcBorders>
              <w:top w:val="single" w:sz="4" w:space="0" w:color="auto"/>
            </w:tcBorders>
            <w:shd w:val="clear" w:color="auto" w:fill="auto"/>
            <w:vAlign w:val="center"/>
          </w:tcPr>
          <w:p w14:paraId="7D14F2CE" w14:textId="77777777" w:rsidR="00114D63" w:rsidRPr="008B452B" w:rsidRDefault="00114D63" w:rsidP="008B452B">
            <w:pPr>
              <w:spacing w:after="0" w:line="240" w:lineRule="auto"/>
              <w:rPr>
                <w:rFonts w:eastAsia="Times New Roman" w:cs="Times New Roman"/>
                <w:sz w:val="20"/>
                <w:szCs w:val="20"/>
              </w:rPr>
            </w:pPr>
          </w:p>
        </w:tc>
        <w:tc>
          <w:tcPr>
            <w:tcW w:w="2610" w:type="dxa"/>
            <w:tcBorders>
              <w:top w:val="single" w:sz="4" w:space="0" w:color="auto"/>
            </w:tcBorders>
            <w:shd w:val="clear" w:color="auto" w:fill="auto"/>
            <w:vAlign w:val="center"/>
          </w:tcPr>
          <w:p w14:paraId="27B3C9DD" w14:textId="77777777" w:rsidR="00114D63" w:rsidRPr="008B452B" w:rsidRDefault="00114D63" w:rsidP="008B452B">
            <w:pPr>
              <w:spacing w:after="0" w:line="240" w:lineRule="auto"/>
              <w:rPr>
                <w:rFonts w:eastAsia="Times New Roman" w:cs="Times New Roman"/>
                <w:sz w:val="20"/>
                <w:szCs w:val="20"/>
              </w:rPr>
            </w:pPr>
          </w:p>
        </w:tc>
      </w:tr>
      <w:tr w:rsidR="00114D63" w:rsidRPr="008B452B" w14:paraId="54599D13" w14:textId="77777777" w:rsidTr="00114D63">
        <w:trPr>
          <w:trHeight w:val="294"/>
        </w:trPr>
        <w:tc>
          <w:tcPr>
            <w:tcW w:w="3240" w:type="dxa"/>
            <w:gridSpan w:val="2"/>
            <w:shd w:val="clear" w:color="auto" w:fill="auto"/>
            <w:noWrap/>
            <w:vAlign w:val="center"/>
          </w:tcPr>
          <w:p w14:paraId="7EE2F9F8" w14:textId="77777777" w:rsidR="00114D63" w:rsidRDefault="00114D63" w:rsidP="008B452B">
            <w:pPr>
              <w:spacing w:after="0" w:line="240" w:lineRule="auto"/>
              <w:rPr>
                <w:rFonts w:eastAsia="Times New Roman" w:cs="Times New Roman"/>
                <w:b/>
                <w:bCs/>
                <w:sz w:val="20"/>
                <w:szCs w:val="20"/>
              </w:rPr>
            </w:pPr>
          </w:p>
        </w:tc>
        <w:tc>
          <w:tcPr>
            <w:tcW w:w="3960" w:type="dxa"/>
            <w:shd w:val="clear" w:color="auto" w:fill="auto"/>
            <w:vAlign w:val="center"/>
          </w:tcPr>
          <w:p w14:paraId="649C91BB" w14:textId="77777777" w:rsidR="00114D63" w:rsidRPr="008B452B" w:rsidRDefault="00114D63" w:rsidP="008B452B">
            <w:pPr>
              <w:spacing w:after="0" w:line="240" w:lineRule="auto"/>
              <w:rPr>
                <w:rFonts w:eastAsia="Times New Roman" w:cs="Times New Roman"/>
                <w:sz w:val="20"/>
                <w:szCs w:val="20"/>
              </w:rPr>
            </w:pPr>
          </w:p>
        </w:tc>
        <w:tc>
          <w:tcPr>
            <w:tcW w:w="2610" w:type="dxa"/>
            <w:shd w:val="clear" w:color="auto" w:fill="auto"/>
            <w:vAlign w:val="center"/>
          </w:tcPr>
          <w:p w14:paraId="658FAFD6" w14:textId="77777777" w:rsidR="00114D63" w:rsidRPr="008B452B" w:rsidRDefault="00114D63" w:rsidP="008B452B">
            <w:pPr>
              <w:spacing w:after="0" w:line="240" w:lineRule="auto"/>
              <w:rPr>
                <w:rFonts w:eastAsia="Times New Roman" w:cs="Times New Roman"/>
                <w:sz w:val="20"/>
                <w:szCs w:val="20"/>
              </w:rPr>
            </w:pPr>
          </w:p>
        </w:tc>
      </w:tr>
      <w:tr w:rsidR="00114D63" w:rsidRPr="008B452B" w14:paraId="491541A1" w14:textId="77777777" w:rsidTr="00114D63">
        <w:trPr>
          <w:trHeight w:val="294"/>
        </w:trPr>
        <w:tc>
          <w:tcPr>
            <w:tcW w:w="3240" w:type="dxa"/>
            <w:gridSpan w:val="2"/>
            <w:tcBorders>
              <w:bottom w:val="single" w:sz="4" w:space="0" w:color="auto"/>
            </w:tcBorders>
            <w:shd w:val="clear" w:color="auto" w:fill="auto"/>
            <w:noWrap/>
            <w:vAlign w:val="center"/>
          </w:tcPr>
          <w:p w14:paraId="13133DC2" w14:textId="77777777" w:rsidR="00114D63" w:rsidRDefault="00114D63" w:rsidP="008B452B">
            <w:pPr>
              <w:spacing w:after="0" w:line="240" w:lineRule="auto"/>
              <w:rPr>
                <w:rFonts w:eastAsia="Times New Roman" w:cs="Times New Roman"/>
                <w:b/>
                <w:bCs/>
                <w:sz w:val="20"/>
                <w:szCs w:val="20"/>
              </w:rPr>
            </w:pPr>
          </w:p>
        </w:tc>
        <w:tc>
          <w:tcPr>
            <w:tcW w:w="3960" w:type="dxa"/>
            <w:tcBorders>
              <w:bottom w:val="single" w:sz="4" w:space="0" w:color="auto"/>
            </w:tcBorders>
            <w:shd w:val="clear" w:color="auto" w:fill="auto"/>
            <w:vAlign w:val="center"/>
          </w:tcPr>
          <w:p w14:paraId="6434F65E" w14:textId="77777777" w:rsidR="00114D63" w:rsidRPr="008B452B" w:rsidRDefault="00114D63" w:rsidP="008B452B">
            <w:pPr>
              <w:spacing w:after="0" w:line="240" w:lineRule="auto"/>
              <w:rPr>
                <w:rFonts w:eastAsia="Times New Roman" w:cs="Times New Roman"/>
                <w:sz w:val="20"/>
                <w:szCs w:val="20"/>
              </w:rPr>
            </w:pPr>
          </w:p>
        </w:tc>
        <w:tc>
          <w:tcPr>
            <w:tcW w:w="2610" w:type="dxa"/>
            <w:tcBorders>
              <w:bottom w:val="single" w:sz="4" w:space="0" w:color="auto"/>
            </w:tcBorders>
            <w:shd w:val="clear" w:color="auto" w:fill="auto"/>
            <w:vAlign w:val="center"/>
          </w:tcPr>
          <w:p w14:paraId="5EDC6B82" w14:textId="77777777" w:rsidR="00114D63" w:rsidRPr="008B452B" w:rsidRDefault="00114D63" w:rsidP="008B452B">
            <w:pPr>
              <w:spacing w:after="0" w:line="240" w:lineRule="auto"/>
              <w:rPr>
                <w:rFonts w:eastAsia="Times New Roman" w:cs="Times New Roman"/>
                <w:sz w:val="20"/>
                <w:szCs w:val="20"/>
              </w:rPr>
            </w:pPr>
          </w:p>
        </w:tc>
      </w:tr>
      <w:tr w:rsidR="008B452B" w:rsidRPr="008B452B" w14:paraId="1299B935" w14:textId="77777777" w:rsidTr="00114D63">
        <w:trPr>
          <w:trHeight w:val="294"/>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70ECD" w14:textId="77777777" w:rsidR="008B452B" w:rsidRPr="008B452B" w:rsidRDefault="0097375F" w:rsidP="008B452B">
            <w:pPr>
              <w:spacing w:after="0" w:line="240" w:lineRule="auto"/>
              <w:rPr>
                <w:rFonts w:eastAsia="Times New Roman" w:cs="Times New Roman"/>
                <w:b/>
                <w:bCs/>
                <w:sz w:val="20"/>
                <w:szCs w:val="20"/>
              </w:rPr>
            </w:pPr>
            <w:r>
              <w:rPr>
                <w:rFonts w:eastAsia="Times New Roman" w:cs="Times New Roman"/>
                <w:b/>
                <w:bCs/>
                <w:sz w:val="20"/>
                <w:szCs w:val="20"/>
              </w:rPr>
              <w:lastRenderedPageBreak/>
              <w:t>Advisory Council  (tentative</w:t>
            </w:r>
            <w:r w:rsidR="008B452B" w:rsidRPr="008B452B">
              <w:rPr>
                <w:rFonts w:eastAsia="Times New Roman" w:cs="Times New Roman"/>
                <w:b/>
                <w:bCs/>
                <w:sz w:val="20"/>
                <w:szCs w:val="20"/>
              </w:rPr>
              <w:t>)</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FAB62"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EB16E"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w:t>
            </w:r>
          </w:p>
        </w:tc>
      </w:tr>
      <w:tr w:rsidR="008B452B" w:rsidRPr="008B452B" w14:paraId="2CEC5DD1" w14:textId="77777777" w:rsidTr="00114D63">
        <w:trPr>
          <w:trHeight w:val="522"/>
        </w:trPr>
        <w:tc>
          <w:tcPr>
            <w:tcW w:w="586" w:type="dxa"/>
            <w:tcBorders>
              <w:top w:val="single" w:sz="4" w:space="0" w:color="auto"/>
              <w:left w:val="single" w:sz="8" w:space="0" w:color="auto"/>
              <w:bottom w:val="single" w:sz="8" w:space="0" w:color="auto"/>
              <w:right w:val="single" w:sz="8" w:space="0" w:color="auto"/>
            </w:tcBorders>
            <w:shd w:val="clear" w:color="000000" w:fill="DDEBF7"/>
            <w:noWrap/>
            <w:vAlign w:val="center"/>
            <w:hideMark/>
          </w:tcPr>
          <w:p w14:paraId="2E62DD7A"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w:t>
            </w:r>
          </w:p>
        </w:tc>
        <w:tc>
          <w:tcPr>
            <w:tcW w:w="2654" w:type="dxa"/>
            <w:tcBorders>
              <w:top w:val="single" w:sz="4" w:space="0" w:color="auto"/>
              <w:left w:val="nil"/>
              <w:bottom w:val="single" w:sz="8" w:space="0" w:color="auto"/>
              <w:right w:val="single" w:sz="8" w:space="0" w:color="auto"/>
            </w:tcBorders>
            <w:shd w:val="clear" w:color="000000" w:fill="DDEBF7"/>
            <w:vAlign w:val="center"/>
            <w:hideMark/>
          </w:tcPr>
          <w:p w14:paraId="21D76624"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Patricia Czapp, MD</w:t>
            </w:r>
          </w:p>
        </w:tc>
        <w:tc>
          <w:tcPr>
            <w:tcW w:w="3960" w:type="dxa"/>
            <w:tcBorders>
              <w:top w:val="single" w:sz="4" w:space="0" w:color="auto"/>
              <w:left w:val="nil"/>
              <w:bottom w:val="single" w:sz="8" w:space="0" w:color="auto"/>
              <w:right w:val="single" w:sz="8" w:space="0" w:color="auto"/>
            </w:tcBorders>
            <w:shd w:val="clear" w:color="000000" w:fill="DDEBF7"/>
            <w:vAlign w:val="center"/>
            <w:hideMark/>
          </w:tcPr>
          <w:p w14:paraId="5F763E3B"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Chair of Clinical Integration</w:t>
            </w:r>
          </w:p>
        </w:tc>
        <w:tc>
          <w:tcPr>
            <w:tcW w:w="2610" w:type="dxa"/>
            <w:tcBorders>
              <w:top w:val="single" w:sz="4" w:space="0" w:color="auto"/>
              <w:left w:val="nil"/>
              <w:bottom w:val="single" w:sz="8" w:space="0" w:color="auto"/>
              <w:right w:val="single" w:sz="8" w:space="0" w:color="auto"/>
            </w:tcBorders>
            <w:shd w:val="clear" w:color="000000" w:fill="DDEBF7"/>
            <w:vAlign w:val="center"/>
            <w:hideMark/>
          </w:tcPr>
          <w:p w14:paraId="563E3E64"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AAMC</w:t>
            </w:r>
          </w:p>
        </w:tc>
      </w:tr>
      <w:tr w:rsidR="008B452B" w:rsidRPr="008B452B" w14:paraId="5453150D" w14:textId="77777777" w:rsidTr="005472A7">
        <w:trPr>
          <w:trHeight w:val="780"/>
        </w:trPr>
        <w:tc>
          <w:tcPr>
            <w:tcW w:w="586" w:type="dxa"/>
            <w:tcBorders>
              <w:top w:val="nil"/>
              <w:left w:val="single" w:sz="8" w:space="0" w:color="auto"/>
              <w:bottom w:val="single" w:sz="8" w:space="0" w:color="auto"/>
              <w:right w:val="single" w:sz="8" w:space="0" w:color="auto"/>
            </w:tcBorders>
            <w:shd w:val="clear" w:color="auto" w:fill="auto"/>
            <w:noWrap/>
            <w:vAlign w:val="center"/>
            <w:hideMark/>
          </w:tcPr>
          <w:p w14:paraId="02D7EC74"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w:t>
            </w:r>
          </w:p>
        </w:tc>
        <w:tc>
          <w:tcPr>
            <w:tcW w:w="2654" w:type="dxa"/>
            <w:tcBorders>
              <w:top w:val="nil"/>
              <w:left w:val="nil"/>
              <w:bottom w:val="single" w:sz="8" w:space="0" w:color="auto"/>
              <w:right w:val="single" w:sz="8" w:space="0" w:color="auto"/>
            </w:tcBorders>
            <w:shd w:val="clear" w:color="auto" w:fill="auto"/>
            <w:vAlign w:val="center"/>
            <w:hideMark/>
          </w:tcPr>
          <w:p w14:paraId="3096C33B"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Renee Kilroy, MA</w:t>
            </w:r>
          </w:p>
        </w:tc>
        <w:tc>
          <w:tcPr>
            <w:tcW w:w="3960" w:type="dxa"/>
            <w:tcBorders>
              <w:top w:val="nil"/>
              <w:left w:val="nil"/>
              <w:bottom w:val="single" w:sz="8" w:space="0" w:color="auto"/>
              <w:right w:val="single" w:sz="8" w:space="0" w:color="auto"/>
            </w:tcBorders>
            <w:shd w:val="clear" w:color="auto" w:fill="auto"/>
            <w:vAlign w:val="center"/>
            <w:hideMark/>
          </w:tcPr>
          <w:p w14:paraId="22CC84E8"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Executive Director, Collaborative Care Network</w:t>
            </w:r>
          </w:p>
        </w:tc>
        <w:tc>
          <w:tcPr>
            <w:tcW w:w="2610" w:type="dxa"/>
            <w:tcBorders>
              <w:top w:val="nil"/>
              <w:left w:val="nil"/>
              <w:bottom w:val="single" w:sz="8" w:space="0" w:color="auto"/>
              <w:right w:val="single" w:sz="8" w:space="0" w:color="auto"/>
            </w:tcBorders>
            <w:shd w:val="clear" w:color="auto" w:fill="auto"/>
            <w:vAlign w:val="center"/>
            <w:hideMark/>
          </w:tcPr>
          <w:p w14:paraId="1B1373ED"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AAMC</w:t>
            </w:r>
          </w:p>
        </w:tc>
      </w:tr>
      <w:tr w:rsidR="008B452B" w:rsidRPr="008B452B" w14:paraId="13E5FF08" w14:textId="77777777" w:rsidTr="005472A7">
        <w:trPr>
          <w:trHeight w:val="294"/>
        </w:trPr>
        <w:tc>
          <w:tcPr>
            <w:tcW w:w="586" w:type="dxa"/>
            <w:tcBorders>
              <w:top w:val="nil"/>
              <w:left w:val="single" w:sz="8" w:space="0" w:color="auto"/>
              <w:bottom w:val="single" w:sz="8" w:space="0" w:color="auto"/>
              <w:right w:val="single" w:sz="8" w:space="0" w:color="auto"/>
            </w:tcBorders>
            <w:shd w:val="clear" w:color="000000" w:fill="DDEBF7"/>
            <w:noWrap/>
            <w:vAlign w:val="center"/>
            <w:hideMark/>
          </w:tcPr>
          <w:p w14:paraId="125B7848"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w:t>
            </w:r>
          </w:p>
        </w:tc>
        <w:tc>
          <w:tcPr>
            <w:tcW w:w="2654" w:type="dxa"/>
            <w:tcBorders>
              <w:top w:val="single" w:sz="8" w:space="0" w:color="auto"/>
              <w:left w:val="nil"/>
              <w:bottom w:val="single" w:sz="8" w:space="0" w:color="auto"/>
              <w:right w:val="single" w:sz="8" w:space="0" w:color="auto"/>
            </w:tcBorders>
            <w:shd w:val="clear" w:color="000000" w:fill="DDEBF7"/>
            <w:vAlign w:val="center"/>
            <w:hideMark/>
          </w:tcPr>
          <w:p w14:paraId="5A220C7D"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Rebecca Paesch</w:t>
            </w:r>
          </w:p>
        </w:tc>
        <w:tc>
          <w:tcPr>
            <w:tcW w:w="3960" w:type="dxa"/>
            <w:tcBorders>
              <w:top w:val="single" w:sz="8" w:space="0" w:color="auto"/>
              <w:left w:val="single" w:sz="8" w:space="0" w:color="auto"/>
              <w:bottom w:val="single" w:sz="8" w:space="0" w:color="auto"/>
              <w:right w:val="single" w:sz="8" w:space="0" w:color="auto"/>
            </w:tcBorders>
            <w:shd w:val="clear" w:color="000000" w:fill="DEEAF6"/>
            <w:vAlign w:val="center"/>
            <w:hideMark/>
          </w:tcPr>
          <w:p w14:paraId="6746094D"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VP Strategy &amp; Business Development</w:t>
            </w:r>
          </w:p>
        </w:tc>
        <w:tc>
          <w:tcPr>
            <w:tcW w:w="2610" w:type="dxa"/>
            <w:tcBorders>
              <w:top w:val="single" w:sz="8" w:space="0" w:color="auto"/>
              <w:left w:val="single" w:sz="8" w:space="0" w:color="auto"/>
              <w:bottom w:val="single" w:sz="8" w:space="0" w:color="auto"/>
              <w:right w:val="single" w:sz="8" w:space="0" w:color="auto"/>
            </w:tcBorders>
            <w:shd w:val="clear" w:color="000000" w:fill="DEEAF6"/>
            <w:vAlign w:val="center"/>
            <w:hideMark/>
          </w:tcPr>
          <w:p w14:paraId="04DFAC6A"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UM BWMC</w:t>
            </w:r>
          </w:p>
        </w:tc>
      </w:tr>
      <w:tr w:rsidR="008B452B" w:rsidRPr="008B452B" w14:paraId="66C78BF8" w14:textId="77777777" w:rsidTr="005472A7">
        <w:trPr>
          <w:trHeight w:val="592"/>
        </w:trPr>
        <w:tc>
          <w:tcPr>
            <w:tcW w:w="586" w:type="dxa"/>
            <w:tcBorders>
              <w:top w:val="nil"/>
              <w:left w:val="single" w:sz="8" w:space="0" w:color="auto"/>
              <w:bottom w:val="single" w:sz="8" w:space="0" w:color="auto"/>
              <w:right w:val="single" w:sz="8" w:space="0" w:color="auto"/>
            </w:tcBorders>
            <w:shd w:val="clear" w:color="auto" w:fill="auto"/>
            <w:noWrap/>
            <w:vAlign w:val="center"/>
            <w:hideMark/>
          </w:tcPr>
          <w:p w14:paraId="797582EF"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w:t>
            </w:r>
          </w:p>
        </w:tc>
        <w:tc>
          <w:tcPr>
            <w:tcW w:w="2654" w:type="dxa"/>
            <w:tcBorders>
              <w:top w:val="single" w:sz="8" w:space="0" w:color="auto"/>
              <w:left w:val="nil"/>
              <w:bottom w:val="single" w:sz="8" w:space="0" w:color="auto"/>
              <w:right w:val="single" w:sz="8" w:space="0" w:color="auto"/>
            </w:tcBorders>
            <w:shd w:val="clear" w:color="auto" w:fill="auto"/>
            <w:vAlign w:val="center"/>
            <w:hideMark/>
          </w:tcPr>
          <w:p w14:paraId="2C2D1166"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Christopher DeBorja, MD</w:t>
            </w:r>
          </w:p>
        </w:tc>
        <w:tc>
          <w:tcPr>
            <w:tcW w:w="39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8013239" w14:textId="77777777" w:rsidR="008B452B" w:rsidRPr="008B452B" w:rsidRDefault="008B452B" w:rsidP="008B452B">
            <w:pPr>
              <w:spacing w:after="0" w:line="240" w:lineRule="auto"/>
              <w:rPr>
                <w:rFonts w:eastAsia="Times New Roman" w:cs="Times New Roman"/>
                <w:color w:val="auto"/>
                <w:sz w:val="20"/>
                <w:szCs w:val="20"/>
              </w:rPr>
            </w:pPr>
            <w:r w:rsidRPr="008B452B">
              <w:rPr>
                <w:rFonts w:eastAsia="Times New Roman" w:cs="Times New Roman"/>
                <w:color w:val="auto"/>
                <w:sz w:val="20"/>
                <w:szCs w:val="20"/>
              </w:rPr>
              <w:t>Chairman, Department of Medical Services, Medical Director of Population Health</w:t>
            </w:r>
          </w:p>
        </w:tc>
        <w:tc>
          <w:tcPr>
            <w:tcW w:w="26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F08914"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UM BWMC</w:t>
            </w:r>
          </w:p>
        </w:tc>
      </w:tr>
      <w:tr w:rsidR="008B452B" w:rsidRPr="008B452B" w14:paraId="7CF3E8A4" w14:textId="77777777" w:rsidTr="005472A7">
        <w:trPr>
          <w:trHeight w:val="619"/>
        </w:trPr>
        <w:tc>
          <w:tcPr>
            <w:tcW w:w="586" w:type="dxa"/>
            <w:tcBorders>
              <w:top w:val="nil"/>
              <w:left w:val="single" w:sz="8" w:space="0" w:color="auto"/>
              <w:bottom w:val="single" w:sz="8" w:space="0" w:color="auto"/>
              <w:right w:val="single" w:sz="8" w:space="0" w:color="auto"/>
            </w:tcBorders>
            <w:shd w:val="clear" w:color="000000" w:fill="DDEBF7"/>
            <w:noWrap/>
            <w:vAlign w:val="center"/>
            <w:hideMark/>
          </w:tcPr>
          <w:p w14:paraId="1051A2C8"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w:t>
            </w:r>
          </w:p>
        </w:tc>
        <w:tc>
          <w:tcPr>
            <w:tcW w:w="2654" w:type="dxa"/>
            <w:tcBorders>
              <w:top w:val="single" w:sz="8" w:space="0" w:color="auto"/>
              <w:left w:val="nil"/>
              <w:bottom w:val="single" w:sz="8" w:space="0" w:color="auto"/>
              <w:right w:val="single" w:sz="8" w:space="0" w:color="auto"/>
            </w:tcBorders>
            <w:shd w:val="clear" w:color="000000" w:fill="DDEBF7"/>
            <w:vAlign w:val="center"/>
            <w:hideMark/>
          </w:tcPr>
          <w:p w14:paraId="26DE8589"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Joel Klein, MD, FACEP</w:t>
            </w:r>
          </w:p>
        </w:tc>
        <w:tc>
          <w:tcPr>
            <w:tcW w:w="3960" w:type="dxa"/>
            <w:tcBorders>
              <w:top w:val="single" w:sz="8" w:space="0" w:color="auto"/>
              <w:left w:val="nil"/>
              <w:bottom w:val="single" w:sz="8" w:space="0" w:color="auto"/>
              <w:right w:val="single" w:sz="8" w:space="0" w:color="auto"/>
            </w:tcBorders>
            <w:shd w:val="clear" w:color="000000" w:fill="DDEBF7"/>
            <w:vAlign w:val="center"/>
            <w:hideMark/>
          </w:tcPr>
          <w:p w14:paraId="41B5990F"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President, Baltimore Washington Emergency Services; Epic Product Development, UMMS</w:t>
            </w:r>
          </w:p>
        </w:tc>
        <w:tc>
          <w:tcPr>
            <w:tcW w:w="2610" w:type="dxa"/>
            <w:tcBorders>
              <w:top w:val="single" w:sz="8" w:space="0" w:color="auto"/>
              <w:left w:val="nil"/>
              <w:bottom w:val="single" w:sz="8" w:space="0" w:color="auto"/>
              <w:right w:val="single" w:sz="8" w:space="0" w:color="auto"/>
            </w:tcBorders>
            <w:shd w:val="clear" w:color="000000" w:fill="DDEBF7"/>
            <w:vAlign w:val="center"/>
            <w:hideMark/>
          </w:tcPr>
          <w:p w14:paraId="6EBDA871"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UM BWMC</w:t>
            </w:r>
          </w:p>
        </w:tc>
      </w:tr>
      <w:tr w:rsidR="008B452B" w:rsidRPr="008B452B" w14:paraId="2160F1A1" w14:textId="77777777" w:rsidTr="005472A7">
        <w:trPr>
          <w:trHeight w:val="421"/>
        </w:trPr>
        <w:tc>
          <w:tcPr>
            <w:tcW w:w="586" w:type="dxa"/>
            <w:tcBorders>
              <w:top w:val="nil"/>
              <w:left w:val="single" w:sz="8" w:space="0" w:color="auto"/>
              <w:bottom w:val="single" w:sz="8" w:space="0" w:color="auto"/>
              <w:right w:val="single" w:sz="8" w:space="0" w:color="auto"/>
            </w:tcBorders>
            <w:shd w:val="clear" w:color="auto" w:fill="auto"/>
            <w:noWrap/>
            <w:vAlign w:val="center"/>
            <w:hideMark/>
          </w:tcPr>
          <w:p w14:paraId="3430C381"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w:t>
            </w:r>
          </w:p>
        </w:tc>
        <w:tc>
          <w:tcPr>
            <w:tcW w:w="2654" w:type="dxa"/>
            <w:tcBorders>
              <w:top w:val="nil"/>
              <w:left w:val="nil"/>
              <w:bottom w:val="single" w:sz="8" w:space="0" w:color="auto"/>
              <w:right w:val="single" w:sz="8" w:space="0" w:color="auto"/>
            </w:tcBorders>
            <w:shd w:val="clear" w:color="auto" w:fill="auto"/>
            <w:vAlign w:val="center"/>
            <w:hideMark/>
          </w:tcPr>
          <w:p w14:paraId="4DC9034E"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Dave Mooradian, MD</w:t>
            </w:r>
          </w:p>
        </w:tc>
        <w:tc>
          <w:tcPr>
            <w:tcW w:w="3960" w:type="dxa"/>
            <w:tcBorders>
              <w:top w:val="nil"/>
              <w:left w:val="nil"/>
              <w:bottom w:val="single" w:sz="8" w:space="0" w:color="auto"/>
              <w:right w:val="single" w:sz="8" w:space="0" w:color="auto"/>
            </w:tcBorders>
            <w:shd w:val="clear" w:color="auto" w:fill="auto"/>
            <w:vAlign w:val="center"/>
            <w:hideMark/>
          </w:tcPr>
          <w:p w14:paraId="3390A034"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Chief Medical Information Officer</w:t>
            </w:r>
          </w:p>
        </w:tc>
        <w:tc>
          <w:tcPr>
            <w:tcW w:w="2610" w:type="dxa"/>
            <w:tcBorders>
              <w:top w:val="nil"/>
              <w:left w:val="nil"/>
              <w:bottom w:val="single" w:sz="8" w:space="0" w:color="auto"/>
              <w:right w:val="single" w:sz="8" w:space="0" w:color="auto"/>
            </w:tcBorders>
            <w:shd w:val="clear" w:color="auto" w:fill="auto"/>
            <w:vAlign w:val="center"/>
            <w:hideMark/>
          </w:tcPr>
          <w:p w14:paraId="4E5EAEB3"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AAMC</w:t>
            </w:r>
          </w:p>
        </w:tc>
      </w:tr>
      <w:tr w:rsidR="008B452B" w:rsidRPr="008B452B" w14:paraId="323E8119" w14:textId="77777777" w:rsidTr="005472A7">
        <w:trPr>
          <w:trHeight w:val="522"/>
        </w:trPr>
        <w:tc>
          <w:tcPr>
            <w:tcW w:w="586" w:type="dxa"/>
            <w:tcBorders>
              <w:top w:val="nil"/>
              <w:left w:val="single" w:sz="8" w:space="0" w:color="auto"/>
              <w:bottom w:val="single" w:sz="8" w:space="0" w:color="auto"/>
              <w:right w:val="single" w:sz="8" w:space="0" w:color="auto"/>
            </w:tcBorders>
            <w:shd w:val="clear" w:color="000000" w:fill="DDEBF7"/>
            <w:noWrap/>
            <w:vAlign w:val="center"/>
            <w:hideMark/>
          </w:tcPr>
          <w:p w14:paraId="1F2276D8"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w:t>
            </w:r>
          </w:p>
        </w:tc>
        <w:tc>
          <w:tcPr>
            <w:tcW w:w="2654" w:type="dxa"/>
            <w:tcBorders>
              <w:top w:val="nil"/>
              <w:left w:val="nil"/>
              <w:bottom w:val="single" w:sz="8" w:space="0" w:color="auto"/>
              <w:right w:val="single" w:sz="8" w:space="0" w:color="auto"/>
            </w:tcBorders>
            <w:shd w:val="clear" w:color="000000" w:fill="DDEBF7"/>
            <w:vAlign w:val="center"/>
            <w:hideMark/>
          </w:tcPr>
          <w:p w14:paraId="08360FA5"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Pamela Hinshaw, MSN, RN, CCM</w:t>
            </w:r>
          </w:p>
        </w:tc>
        <w:tc>
          <w:tcPr>
            <w:tcW w:w="3960" w:type="dxa"/>
            <w:tcBorders>
              <w:top w:val="nil"/>
              <w:left w:val="nil"/>
              <w:bottom w:val="single" w:sz="8" w:space="0" w:color="auto"/>
              <w:right w:val="single" w:sz="8" w:space="0" w:color="auto"/>
            </w:tcBorders>
            <w:shd w:val="clear" w:color="000000" w:fill="DDEBF7"/>
            <w:vAlign w:val="center"/>
            <w:hideMark/>
          </w:tcPr>
          <w:p w14:paraId="1D02D1E2"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Clinical Director of Care Management</w:t>
            </w:r>
          </w:p>
        </w:tc>
        <w:tc>
          <w:tcPr>
            <w:tcW w:w="2610" w:type="dxa"/>
            <w:tcBorders>
              <w:top w:val="nil"/>
              <w:left w:val="nil"/>
              <w:bottom w:val="single" w:sz="8" w:space="0" w:color="auto"/>
              <w:right w:val="single" w:sz="8" w:space="0" w:color="auto"/>
            </w:tcBorders>
            <w:shd w:val="clear" w:color="000000" w:fill="DDEBF7"/>
            <w:vAlign w:val="center"/>
            <w:hideMark/>
          </w:tcPr>
          <w:p w14:paraId="103A93A3"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AAMC</w:t>
            </w:r>
          </w:p>
        </w:tc>
      </w:tr>
      <w:tr w:rsidR="008B452B" w:rsidRPr="008B452B" w14:paraId="150C901B" w14:textId="77777777" w:rsidTr="005472A7">
        <w:trPr>
          <w:trHeight w:val="522"/>
        </w:trPr>
        <w:tc>
          <w:tcPr>
            <w:tcW w:w="586" w:type="dxa"/>
            <w:tcBorders>
              <w:top w:val="nil"/>
              <w:left w:val="single" w:sz="8" w:space="0" w:color="auto"/>
              <w:bottom w:val="single" w:sz="8" w:space="0" w:color="auto"/>
              <w:right w:val="single" w:sz="8" w:space="0" w:color="auto"/>
            </w:tcBorders>
            <w:shd w:val="clear" w:color="auto" w:fill="auto"/>
            <w:noWrap/>
            <w:vAlign w:val="center"/>
            <w:hideMark/>
          </w:tcPr>
          <w:p w14:paraId="22EB6E5B"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w:t>
            </w:r>
          </w:p>
        </w:tc>
        <w:tc>
          <w:tcPr>
            <w:tcW w:w="2654" w:type="dxa"/>
            <w:tcBorders>
              <w:top w:val="nil"/>
              <w:left w:val="nil"/>
              <w:bottom w:val="single" w:sz="8" w:space="0" w:color="auto"/>
              <w:right w:val="single" w:sz="8" w:space="0" w:color="auto"/>
            </w:tcBorders>
            <w:shd w:val="clear" w:color="auto" w:fill="auto"/>
            <w:vAlign w:val="center"/>
            <w:hideMark/>
          </w:tcPr>
          <w:p w14:paraId="3CF55D78"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Christine Crabbs, MS</w:t>
            </w:r>
          </w:p>
        </w:tc>
        <w:tc>
          <w:tcPr>
            <w:tcW w:w="3960" w:type="dxa"/>
            <w:tcBorders>
              <w:top w:val="nil"/>
              <w:left w:val="nil"/>
              <w:bottom w:val="single" w:sz="8" w:space="0" w:color="auto"/>
              <w:right w:val="single" w:sz="8" w:space="0" w:color="auto"/>
            </w:tcBorders>
            <w:shd w:val="clear" w:color="auto" w:fill="auto"/>
            <w:vAlign w:val="center"/>
            <w:hideMark/>
          </w:tcPr>
          <w:p w14:paraId="2C0F9837"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Director, Community Health Improvement</w:t>
            </w:r>
          </w:p>
        </w:tc>
        <w:tc>
          <w:tcPr>
            <w:tcW w:w="2610" w:type="dxa"/>
            <w:tcBorders>
              <w:top w:val="nil"/>
              <w:left w:val="nil"/>
              <w:bottom w:val="single" w:sz="8" w:space="0" w:color="auto"/>
              <w:right w:val="single" w:sz="8" w:space="0" w:color="auto"/>
            </w:tcBorders>
            <w:shd w:val="clear" w:color="auto" w:fill="auto"/>
            <w:vAlign w:val="center"/>
            <w:hideMark/>
          </w:tcPr>
          <w:p w14:paraId="6D4F44BA"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AAMC</w:t>
            </w:r>
          </w:p>
        </w:tc>
      </w:tr>
      <w:tr w:rsidR="008B452B" w:rsidRPr="008B452B" w14:paraId="7EC90BA1" w14:textId="77777777" w:rsidTr="005472A7">
        <w:trPr>
          <w:trHeight w:val="522"/>
        </w:trPr>
        <w:tc>
          <w:tcPr>
            <w:tcW w:w="586" w:type="dxa"/>
            <w:tcBorders>
              <w:top w:val="nil"/>
              <w:left w:val="single" w:sz="8" w:space="0" w:color="auto"/>
              <w:bottom w:val="single" w:sz="8" w:space="0" w:color="auto"/>
              <w:right w:val="single" w:sz="8" w:space="0" w:color="auto"/>
            </w:tcBorders>
            <w:shd w:val="clear" w:color="000000" w:fill="DDEBF7"/>
            <w:noWrap/>
            <w:vAlign w:val="center"/>
            <w:hideMark/>
          </w:tcPr>
          <w:p w14:paraId="1E010B17"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w:t>
            </w:r>
          </w:p>
        </w:tc>
        <w:tc>
          <w:tcPr>
            <w:tcW w:w="2654" w:type="dxa"/>
            <w:tcBorders>
              <w:top w:val="nil"/>
              <w:left w:val="nil"/>
              <w:bottom w:val="single" w:sz="8" w:space="0" w:color="auto"/>
              <w:right w:val="single" w:sz="8" w:space="0" w:color="auto"/>
            </w:tcBorders>
            <w:shd w:val="clear" w:color="000000" w:fill="DDEBF7"/>
            <w:vAlign w:val="center"/>
            <w:hideMark/>
          </w:tcPr>
          <w:p w14:paraId="29133C6F" w14:textId="57062CB9" w:rsidR="008B452B" w:rsidRPr="008B452B" w:rsidRDefault="001E0DD8" w:rsidP="008B452B">
            <w:pPr>
              <w:spacing w:after="0" w:line="240" w:lineRule="auto"/>
              <w:rPr>
                <w:rFonts w:eastAsia="Times New Roman" w:cs="Times New Roman"/>
                <w:sz w:val="20"/>
                <w:szCs w:val="20"/>
              </w:rPr>
            </w:pPr>
            <w:r>
              <w:rPr>
                <w:rFonts w:eastAsia="Times New Roman" w:cs="Times New Roman"/>
                <w:sz w:val="20"/>
                <w:szCs w:val="20"/>
              </w:rPr>
              <w:t>Elisabeth</w:t>
            </w:r>
            <w:r w:rsidR="008B452B" w:rsidRPr="008B452B">
              <w:rPr>
                <w:rFonts w:eastAsia="Times New Roman" w:cs="Times New Roman"/>
                <w:sz w:val="20"/>
                <w:szCs w:val="20"/>
              </w:rPr>
              <w:t xml:space="preserve"> Tingo, RN, MSN, CMC</w:t>
            </w:r>
          </w:p>
        </w:tc>
        <w:tc>
          <w:tcPr>
            <w:tcW w:w="3960" w:type="dxa"/>
            <w:tcBorders>
              <w:top w:val="nil"/>
              <w:left w:val="nil"/>
              <w:bottom w:val="single" w:sz="8" w:space="0" w:color="auto"/>
              <w:right w:val="single" w:sz="8" w:space="0" w:color="auto"/>
            </w:tcBorders>
            <w:shd w:val="clear" w:color="000000" w:fill="DDEBF7"/>
            <w:vAlign w:val="center"/>
            <w:hideMark/>
          </w:tcPr>
          <w:p w14:paraId="62024850"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Director, Care Management</w:t>
            </w:r>
          </w:p>
        </w:tc>
        <w:tc>
          <w:tcPr>
            <w:tcW w:w="2610" w:type="dxa"/>
            <w:tcBorders>
              <w:top w:val="nil"/>
              <w:left w:val="nil"/>
              <w:bottom w:val="single" w:sz="8" w:space="0" w:color="auto"/>
              <w:right w:val="single" w:sz="8" w:space="0" w:color="auto"/>
            </w:tcBorders>
            <w:shd w:val="clear" w:color="000000" w:fill="DDEBF7"/>
            <w:vAlign w:val="center"/>
            <w:hideMark/>
          </w:tcPr>
          <w:p w14:paraId="0C9D04AD"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UM BWMC</w:t>
            </w:r>
          </w:p>
        </w:tc>
      </w:tr>
      <w:tr w:rsidR="008B452B" w:rsidRPr="008B452B" w14:paraId="078F8167" w14:textId="77777777" w:rsidTr="005472A7">
        <w:trPr>
          <w:trHeight w:val="522"/>
        </w:trPr>
        <w:tc>
          <w:tcPr>
            <w:tcW w:w="586" w:type="dxa"/>
            <w:tcBorders>
              <w:top w:val="nil"/>
              <w:left w:val="single" w:sz="8" w:space="0" w:color="auto"/>
              <w:bottom w:val="single" w:sz="8" w:space="0" w:color="auto"/>
              <w:right w:val="single" w:sz="8" w:space="0" w:color="auto"/>
            </w:tcBorders>
            <w:shd w:val="clear" w:color="auto" w:fill="auto"/>
            <w:noWrap/>
            <w:vAlign w:val="center"/>
            <w:hideMark/>
          </w:tcPr>
          <w:p w14:paraId="01D014D5"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w:t>
            </w:r>
          </w:p>
        </w:tc>
        <w:tc>
          <w:tcPr>
            <w:tcW w:w="2654" w:type="dxa"/>
            <w:tcBorders>
              <w:top w:val="nil"/>
              <w:left w:val="nil"/>
              <w:bottom w:val="single" w:sz="8" w:space="0" w:color="auto"/>
              <w:right w:val="single" w:sz="8" w:space="0" w:color="auto"/>
            </w:tcBorders>
            <w:shd w:val="clear" w:color="auto" w:fill="auto"/>
            <w:vAlign w:val="center"/>
            <w:hideMark/>
          </w:tcPr>
          <w:p w14:paraId="26BBCDE0"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Mary Jozwik, RN,MHSA,CPHQ</w:t>
            </w:r>
          </w:p>
        </w:tc>
        <w:tc>
          <w:tcPr>
            <w:tcW w:w="3960" w:type="dxa"/>
            <w:tcBorders>
              <w:top w:val="nil"/>
              <w:left w:val="nil"/>
              <w:bottom w:val="single" w:sz="8" w:space="0" w:color="auto"/>
              <w:right w:val="single" w:sz="8" w:space="0" w:color="auto"/>
            </w:tcBorders>
            <w:shd w:val="clear" w:color="auto" w:fill="auto"/>
            <w:vAlign w:val="center"/>
            <w:hideMark/>
          </w:tcPr>
          <w:p w14:paraId="0DD5E173"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Vice President, Quality and Patient Safety</w:t>
            </w:r>
          </w:p>
        </w:tc>
        <w:tc>
          <w:tcPr>
            <w:tcW w:w="2610" w:type="dxa"/>
            <w:tcBorders>
              <w:top w:val="nil"/>
              <w:left w:val="nil"/>
              <w:bottom w:val="single" w:sz="8" w:space="0" w:color="auto"/>
              <w:right w:val="single" w:sz="8" w:space="0" w:color="auto"/>
            </w:tcBorders>
            <w:shd w:val="clear" w:color="auto" w:fill="auto"/>
            <w:vAlign w:val="center"/>
            <w:hideMark/>
          </w:tcPr>
          <w:p w14:paraId="61369F70"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UM BWMC</w:t>
            </w:r>
          </w:p>
        </w:tc>
      </w:tr>
      <w:tr w:rsidR="008B452B" w:rsidRPr="008B452B" w14:paraId="2907502F" w14:textId="77777777" w:rsidTr="005472A7">
        <w:trPr>
          <w:trHeight w:val="522"/>
        </w:trPr>
        <w:tc>
          <w:tcPr>
            <w:tcW w:w="586" w:type="dxa"/>
            <w:tcBorders>
              <w:top w:val="nil"/>
              <w:left w:val="single" w:sz="8" w:space="0" w:color="auto"/>
              <w:bottom w:val="single" w:sz="8" w:space="0" w:color="auto"/>
              <w:right w:val="single" w:sz="8" w:space="0" w:color="auto"/>
            </w:tcBorders>
            <w:shd w:val="clear" w:color="000000" w:fill="DDEBF7"/>
            <w:noWrap/>
            <w:vAlign w:val="center"/>
            <w:hideMark/>
          </w:tcPr>
          <w:p w14:paraId="27640D9B"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w:t>
            </w:r>
          </w:p>
        </w:tc>
        <w:tc>
          <w:tcPr>
            <w:tcW w:w="2654" w:type="dxa"/>
            <w:tcBorders>
              <w:top w:val="nil"/>
              <w:left w:val="nil"/>
              <w:bottom w:val="single" w:sz="8" w:space="0" w:color="auto"/>
              <w:right w:val="single" w:sz="8" w:space="0" w:color="auto"/>
            </w:tcBorders>
            <w:shd w:val="clear" w:color="000000" w:fill="DDEBF7"/>
            <w:vAlign w:val="center"/>
            <w:hideMark/>
          </w:tcPr>
          <w:p w14:paraId="446ACE32"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Carol Marsiglia, MS, RN, CCM</w:t>
            </w:r>
          </w:p>
        </w:tc>
        <w:tc>
          <w:tcPr>
            <w:tcW w:w="3960" w:type="dxa"/>
            <w:tcBorders>
              <w:top w:val="nil"/>
              <w:left w:val="nil"/>
              <w:bottom w:val="single" w:sz="8" w:space="0" w:color="auto"/>
              <w:right w:val="single" w:sz="8" w:space="0" w:color="auto"/>
            </w:tcBorders>
            <w:shd w:val="clear" w:color="000000" w:fill="DDEBF7"/>
            <w:vAlign w:val="center"/>
            <w:hideMark/>
          </w:tcPr>
          <w:p w14:paraId="50753AAA"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Sr. Vice President, Strategic Initiatives and Partnerships</w:t>
            </w:r>
          </w:p>
        </w:tc>
        <w:tc>
          <w:tcPr>
            <w:tcW w:w="2610" w:type="dxa"/>
            <w:tcBorders>
              <w:top w:val="nil"/>
              <w:left w:val="nil"/>
              <w:bottom w:val="single" w:sz="8" w:space="0" w:color="auto"/>
              <w:right w:val="single" w:sz="8" w:space="0" w:color="auto"/>
            </w:tcBorders>
            <w:shd w:val="clear" w:color="000000" w:fill="DDEBF7"/>
            <w:vAlign w:val="center"/>
            <w:hideMark/>
          </w:tcPr>
          <w:p w14:paraId="3C58782E"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The Coordinating Center</w:t>
            </w:r>
          </w:p>
        </w:tc>
      </w:tr>
      <w:tr w:rsidR="008B452B" w:rsidRPr="008B452B" w14:paraId="53986A7E" w14:textId="77777777" w:rsidTr="005472A7">
        <w:trPr>
          <w:trHeight w:val="522"/>
        </w:trPr>
        <w:tc>
          <w:tcPr>
            <w:tcW w:w="5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9BDBE4"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w:t>
            </w:r>
          </w:p>
        </w:tc>
        <w:tc>
          <w:tcPr>
            <w:tcW w:w="2654" w:type="dxa"/>
            <w:tcBorders>
              <w:top w:val="single" w:sz="8" w:space="0" w:color="auto"/>
              <w:left w:val="nil"/>
              <w:bottom w:val="single" w:sz="8" w:space="0" w:color="auto"/>
              <w:right w:val="single" w:sz="8" w:space="0" w:color="auto"/>
            </w:tcBorders>
            <w:shd w:val="clear" w:color="auto" w:fill="auto"/>
            <w:vAlign w:val="center"/>
            <w:hideMark/>
          </w:tcPr>
          <w:p w14:paraId="2E4F71E0"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Pamela Jordan</w:t>
            </w:r>
          </w:p>
        </w:tc>
        <w:tc>
          <w:tcPr>
            <w:tcW w:w="3960" w:type="dxa"/>
            <w:tcBorders>
              <w:top w:val="single" w:sz="8" w:space="0" w:color="auto"/>
              <w:left w:val="nil"/>
              <w:bottom w:val="single" w:sz="8" w:space="0" w:color="auto"/>
              <w:right w:val="single" w:sz="8" w:space="0" w:color="auto"/>
            </w:tcBorders>
            <w:shd w:val="clear" w:color="auto" w:fill="auto"/>
            <w:vAlign w:val="center"/>
            <w:hideMark/>
          </w:tcPr>
          <w:p w14:paraId="38D0731F"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Director</w:t>
            </w:r>
          </w:p>
        </w:tc>
        <w:tc>
          <w:tcPr>
            <w:tcW w:w="2610" w:type="dxa"/>
            <w:tcBorders>
              <w:top w:val="single" w:sz="8" w:space="0" w:color="auto"/>
              <w:left w:val="nil"/>
              <w:bottom w:val="single" w:sz="8" w:space="0" w:color="auto"/>
              <w:right w:val="single" w:sz="8" w:space="0" w:color="auto"/>
            </w:tcBorders>
            <w:shd w:val="clear" w:color="auto" w:fill="auto"/>
            <w:vAlign w:val="center"/>
            <w:hideMark/>
          </w:tcPr>
          <w:p w14:paraId="2FDD3073"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Anne Arundel Co. Dept. of Aging &amp; Disabilities</w:t>
            </w:r>
          </w:p>
        </w:tc>
      </w:tr>
      <w:tr w:rsidR="008B452B" w:rsidRPr="008B452B" w14:paraId="52791438" w14:textId="77777777" w:rsidTr="005472A7">
        <w:trPr>
          <w:trHeight w:val="294"/>
        </w:trPr>
        <w:tc>
          <w:tcPr>
            <w:tcW w:w="586"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193A3EE4"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w:t>
            </w:r>
          </w:p>
        </w:tc>
        <w:tc>
          <w:tcPr>
            <w:tcW w:w="2654"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6A8B5F82"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Dawn Hurley</w:t>
            </w:r>
          </w:p>
        </w:tc>
        <w:tc>
          <w:tcPr>
            <w:tcW w:w="3960"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7FDBDE48"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Executive Director Behavioral Health</w:t>
            </w:r>
          </w:p>
        </w:tc>
        <w:tc>
          <w:tcPr>
            <w:tcW w:w="2610"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30EB6B1D"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AAMC</w:t>
            </w:r>
          </w:p>
        </w:tc>
      </w:tr>
      <w:tr w:rsidR="008B452B" w:rsidRPr="008B452B" w14:paraId="0EA17954" w14:textId="77777777" w:rsidTr="005472A7">
        <w:trPr>
          <w:trHeight w:val="294"/>
        </w:trPr>
        <w:tc>
          <w:tcPr>
            <w:tcW w:w="5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099CA3"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w:t>
            </w:r>
          </w:p>
        </w:tc>
        <w:tc>
          <w:tcPr>
            <w:tcW w:w="265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DCAC918"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Sandeep Sidana, MD</w:t>
            </w:r>
          </w:p>
        </w:tc>
        <w:tc>
          <w:tcPr>
            <w:tcW w:w="39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7917A2E"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Chairman, Department of Psychiatry</w:t>
            </w:r>
          </w:p>
        </w:tc>
        <w:tc>
          <w:tcPr>
            <w:tcW w:w="261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3091619"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UM BWMC</w:t>
            </w:r>
          </w:p>
        </w:tc>
      </w:tr>
      <w:tr w:rsidR="008B452B" w:rsidRPr="008B452B" w14:paraId="52ECEFB2" w14:textId="77777777" w:rsidTr="005472A7">
        <w:trPr>
          <w:trHeight w:val="294"/>
        </w:trPr>
        <w:tc>
          <w:tcPr>
            <w:tcW w:w="586"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63B8407E"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w:t>
            </w:r>
          </w:p>
        </w:tc>
        <w:tc>
          <w:tcPr>
            <w:tcW w:w="2654"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2E8EFC5D"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Jinlene Chan, MD MPH</w:t>
            </w:r>
          </w:p>
        </w:tc>
        <w:tc>
          <w:tcPr>
            <w:tcW w:w="3960"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3E74466A"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Health Officer</w:t>
            </w:r>
          </w:p>
        </w:tc>
        <w:tc>
          <w:tcPr>
            <w:tcW w:w="2610"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0DBE270E"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Anne Arundel Co. Dept of Health</w:t>
            </w:r>
          </w:p>
        </w:tc>
      </w:tr>
      <w:tr w:rsidR="008B452B" w:rsidRPr="008B452B" w14:paraId="4A797424" w14:textId="77777777" w:rsidTr="005472A7">
        <w:trPr>
          <w:trHeight w:val="522"/>
        </w:trPr>
        <w:tc>
          <w:tcPr>
            <w:tcW w:w="5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B44E90"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w:t>
            </w:r>
          </w:p>
        </w:tc>
        <w:tc>
          <w:tcPr>
            <w:tcW w:w="265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E36CE6B"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Adrianne Mickler</w:t>
            </w:r>
          </w:p>
        </w:tc>
        <w:tc>
          <w:tcPr>
            <w:tcW w:w="39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799AC20"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Executive Director</w:t>
            </w:r>
          </w:p>
        </w:tc>
        <w:tc>
          <w:tcPr>
            <w:tcW w:w="261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D6D0584"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Anne Arundel Co. Mental Health Agency, Inc.</w:t>
            </w:r>
          </w:p>
        </w:tc>
      </w:tr>
      <w:tr w:rsidR="008B452B" w:rsidRPr="008B452B" w14:paraId="28430342" w14:textId="77777777" w:rsidTr="005472A7">
        <w:trPr>
          <w:trHeight w:val="366"/>
        </w:trPr>
        <w:tc>
          <w:tcPr>
            <w:tcW w:w="586"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30696517"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w:t>
            </w:r>
          </w:p>
        </w:tc>
        <w:tc>
          <w:tcPr>
            <w:tcW w:w="2654"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5657FF4B"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xml:space="preserve">PFAC Member </w:t>
            </w:r>
          </w:p>
        </w:tc>
        <w:tc>
          <w:tcPr>
            <w:tcW w:w="3960"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08E9B538"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To be determined</w:t>
            </w:r>
          </w:p>
        </w:tc>
        <w:tc>
          <w:tcPr>
            <w:tcW w:w="2610"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08D9D813"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AAMC</w:t>
            </w:r>
          </w:p>
        </w:tc>
      </w:tr>
      <w:tr w:rsidR="008B452B" w:rsidRPr="008B452B" w14:paraId="378E5336" w14:textId="77777777" w:rsidTr="005472A7">
        <w:trPr>
          <w:trHeight w:val="354"/>
        </w:trPr>
        <w:tc>
          <w:tcPr>
            <w:tcW w:w="5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E0B0DA"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w:t>
            </w:r>
          </w:p>
        </w:tc>
        <w:tc>
          <w:tcPr>
            <w:tcW w:w="265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FED65AD"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xml:space="preserve">PFAC Member </w:t>
            </w:r>
          </w:p>
        </w:tc>
        <w:tc>
          <w:tcPr>
            <w:tcW w:w="39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1626673"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 To be determined</w:t>
            </w:r>
          </w:p>
        </w:tc>
        <w:tc>
          <w:tcPr>
            <w:tcW w:w="261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7014A5A" w14:textId="77777777" w:rsidR="008B452B" w:rsidRPr="008B452B" w:rsidRDefault="008B452B" w:rsidP="008B452B">
            <w:pPr>
              <w:spacing w:after="0" w:line="240" w:lineRule="auto"/>
              <w:rPr>
                <w:rFonts w:eastAsia="Times New Roman" w:cs="Times New Roman"/>
                <w:sz w:val="20"/>
                <w:szCs w:val="20"/>
              </w:rPr>
            </w:pPr>
            <w:r w:rsidRPr="008B452B">
              <w:rPr>
                <w:rFonts w:eastAsia="Times New Roman" w:cs="Times New Roman"/>
                <w:sz w:val="20"/>
                <w:szCs w:val="20"/>
              </w:rPr>
              <w:t>UM BWMC</w:t>
            </w:r>
          </w:p>
        </w:tc>
      </w:tr>
    </w:tbl>
    <w:p w14:paraId="590D98B5" w14:textId="77777777" w:rsidR="00E23357" w:rsidRDefault="00E23357" w:rsidP="00C07C95">
      <w:pPr>
        <w:pStyle w:val="Heading2"/>
        <w:ind w:left="20"/>
      </w:pPr>
    </w:p>
    <w:p w14:paraId="79A84AB1" w14:textId="77777777" w:rsidR="00E23357" w:rsidRDefault="00E23357" w:rsidP="00C07C95">
      <w:pPr>
        <w:pStyle w:val="Heading2"/>
        <w:ind w:left="20"/>
      </w:pPr>
    </w:p>
    <w:p w14:paraId="77119BFE" w14:textId="77777777" w:rsidR="00845C64" w:rsidRDefault="00845C64">
      <w:pPr>
        <w:rPr>
          <w:b/>
          <w:sz w:val="24"/>
        </w:rPr>
      </w:pPr>
      <w:r>
        <w:br w:type="page"/>
      </w:r>
    </w:p>
    <w:p w14:paraId="197B14E9" w14:textId="5E3B44BA" w:rsidR="002812AA" w:rsidRPr="00C07C95" w:rsidRDefault="0084180F" w:rsidP="00C07C95">
      <w:pPr>
        <w:pStyle w:val="Heading2"/>
        <w:ind w:left="20"/>
      </w:pPr>
      <w:bookmarkStart w:id="7" w:name="_Toc438477025"/>
      <w:r w:rsidRPr="00C07C95">
        <w:lastRenderedPageBreak/>
        <w:t xml:space="preserve">7. Implementation Work Plan </w:t>
      </w:r>
      <w:r w:rsidR="00102C30">
        <w:t>(Appendix G)</w:t>
      </w:r>
      <w:bookmarkEnd w:id="7"/>
      <w:r w:rsidRPr="00C07C95">
        <w:t xml:space="preserve"> </w:t>
      </w:r>
    </w:p>
    <w:p w14:paraId="21DDF288" w14:textId="1D53018A" w:rsidR="00763D44" w:rsidRDefault="00A045ED" w:rsidP="00763D44">
      <w:pPr>
        <w:spacing w:after="7" w:line="268" w:lineRule="auto"/>
        <w:ind w:left="10" w:hanging="10"/>
      </w:pPr>
      <w:r>
        <w:t xml:space="preserve">Please see </w:t>
      </w:r>
      <w:r w:rsidRPr="007748AA">
        <w:rPr>
          <w:b/>
          <w:color w:val="auto"/>
        </w:rPr>
        <w:t>Append</w:t>
      </w:r>
      <w:r w:rsidR="007748AA" w:rsidRPr="007748AA">
        <w:rPr>
          <w:b/>
          <w:color w:val="auto"/>
        </w:rPr>
        <w:t>ix G</w:t>
      </w:r>
      <w:r w:rsidRPr="00A045ED">
        <w:rPr>
          <w:color w:val="FF0000"/>
        </w:rPr>
        <w:t xml:space="preserve"> </w:t>
      </w:r>
      <w:r>
        <w:t>for a detailed Microsoft Project work plan.</w:t>
      </w:r>
    </w:p>
    <w:p w14:paraId="07517CD6" w14:textId="77777777" w:rsidR="002B4164" w:rsidRDefault="002B4164" w:rsidP="00C07C95">
      <w:pPr>
        <w:pStyle w:val="Heading2"/>
        <w:ind w:left="20"/>
      </w:pPr>
    </w:p>
    <w:p w14:paraId="63599044" w14:textId="32ADD467" w:rsidR="002812AA" w:rsidRPr="00C07C95" w:rsidRDefault="00763D44" w:rsidP="00C07C95">
      <w:pPr>
        <w:pStyle w:val="Heading2"/>
        <w:ind w:left="20"/>
      </w:pPr>
      <w:bookmarkStart w:id="8" w:name="_Toc438477026"/>
      <w:r w:rsidRPr="00C07C95">
        <w:t>8</w:t>
      </w:r>
      <w:r w:rsidR="0084180F" w:rsidRPr="00C07C95">
        <w:t>. Budget and Expenditures</w:t>
      </w:r>
      <w:bookmarkEnd w:id="8"/>
      <w:r w:rsidR="0084180F" w:rsidRPr="00C07C95">
        <w:t xml:space="preserve"> </w:t>
      </w:r>
    </w:p>
    <w:tbl>
      <w:tblPr>
        <w:tblStyle w:val="TableGrid"/>
        <w:tblW w:w="9731" w:type="dxa"/>
        <w:tblInd w:w="5" w:type="dxa"/>
        <w:tblCellMar>
          <w:top w:w="53" w:type="dxa"/>
          <w:left w:w="5" w:type="dxa"/>
          <w:right w:w="13" w:type="dxa"/>
        </w:tblCellMar>
        <w:tblLook w:val="04A0" w:firstRow="1" w:lastRow="0" w:firstColumn="1" w:lastColumn="0" w:noHBand="0" w:noVBand="1"/>
      </w:tblPr>
      <w:tblGrid>
        <w:gridCol w:w="2607"/>
        <w:gridCol w:w="7124"/>
      </w:tblGrid>
      <w:tr w:rsidR="00DE1405" w:rsidRPr="002463A5" w14:paraId="29624C5E" w14:textId="77777777" w:rsidTr="00F65A84">
        <w:trPr>
          <w:trHeight w:val="266"/>
        </w:trPr>
        <w:tc>
          <w:tcPr>
            <w:tcW w:w="2607" w:type="dxa"/>
            <w:tcBorders>
              <w:top w:val="single" w:sz="4" w:space="0" w:color="000000"/>
              <w:left w:val="single" w:sz="4" w:space="0" w:color="000000"/>
              <w:bottom w:val="single" w:sz="4" w:space="0" w:color="000000"/>
              <w:right w:val="single" w:sz="4" w:space="0" w:color="000000"/>
            </w:tcBorders>
          </w:tcPr>
          <w:p w14:paraId="7E007A9C" w14:textId="77777777" w:rsidR="00DE1405" w:rsidRPr="002463A5" w:rsidRDefault="00DE1405" w:rsidP="00F65A84">
            <w:r w:rsidRPr="002463A5">
              <w:t xml:space="preserve">Hospital/Applicant: </w:t>
            </w:r>
          </w:p>
        </w:tc>
        <w:tc>
          <w:tcPr>
            <w:tcW w:w="7124" w:type="dxa"/>
            <w:tcBorders>
              <w:top w:val="single" w:sz="4" w:space="0" w:color="000000"/>
              <w:left w:val="single" w:sz="4" w:space="0" w:color="000000"/>
              <w:bottom w:val="single" w:sz="4" w:space="0" w:color="000000"/>
              <w:right w:val="single" w:sz="4" w:space="0" w:color="000000"/>
            </w:tcBorders>
          </w:tcPr>
          <w:p w14:paraId="736CA0D0" w14:textId="77777777" w:rsidR="00DE1405" w:rsidRPr="002463A5" w:rsidRDefault="00DE1405" w:rsidP="00F65A84">
            <w:r w:rsidRPr="002463A5">
              <w:t xml:space="preserve"> Bay Area Transformation Partnership (BATP) </w:t>
            </w:r>
          </w:p>
        </w:tc>
      </w:tr>
      <w:tr w:rsidR="00DE1405" w:rsidRPr="002463A5" w14:paraId="1B7EC1F2" w14:textId="77777777" w:rsidTr="00F65A84">
        <w:trPr>
          <w:trHeight w:val="269"/>
        </w:trPr>
        <w:tc>
          <w:tcPr>
            <w:tcW w:w="2607" w:type="dxa"/>
            <w:tcBorders>
              <w:top w:val="single" w:sz="4" w:space="0" w:color="000000"/>
              <w:left w:val="single" w:sz="4" w:space="0" w:color="000000"/>
              <w:bottom w:val="single" w:sz="4" w:space="0" w:color="000000"/>
              <w:right w:val="single" w:sz="4" w:space="0" w:color="000000"/>
            </w:tcBorders>
          </w:tcPr>
          <w:p w14:paraId="3B186EEA" w14:textId="77777777" w:rsidR="00DE1405" w:rsidRPr="002463A5" w:rsidRDefault="00DE1405" w:rsidP="00F65A84">
            <w:pPr>
              <w:jc w:val="both"/>
            </w:pPr>
            <w:r w:rsidRPr="002463A5">
              <w:t xml:space="preserve">Number of Interventions:  </w:t>
            </w:r>
          </w:p>
        </w:tc>
        <w:tc>
          <w:tcPr>
            <w:tcW w:w="7124" w:type="dxa"/>
            <w:tcBorders>
              <w:top w:val="single" w:sz="4" w:space="0" w:color="000000"/>
              <w:left w:val="single" w:sz="4" w:space="0" w:color="000000"/>
              <w:bottom w:val="single" w:sz="4" w:space="0" w:color="000000"/>
              <w:right w:val="single" w:sz="4" w:space="0" w:color="000000"/>
            </w:tcBorders>
          </w:tcPr>
          <w:p w14:paraId="3363ECC3" w14:textId="4657EFC7" w:rsidR="00DE1405" w:rsidRPr="002463A5" w:rsidRDefault="00DE1405" w:rsidP="004A5139">
            <w:r>
              <w:t xml:space="preserve"> </w:t>
            </w:r>
            <w:r w:rsidR="004A5139">
              <w:t>12 main interventions described in section 2 above</w:t>
            </w:r>
          </w:p>
        </w:tc>
      </w:tr>
      <w:tr w:rsidR="00DE1405" w:rsidRPr="002463A5" w14:paraId="41DBF287" w14:textId="77777777" w:rsidTr="00F65A84">
        <w:trPr>
          <w:trHeight w:val="274"/>
        </w:trPr>
        <w:tc>
          <w:tcPr>
            <w:tcW w:w="2607" w:type="dxa"/>
            <w:tcBorders>
              <w:top w:val="single" w:sz="4" w:space="0" w:color="000000"/>
              <w:left w:val="single" w:sz="4" w:space="0" w:color="000000"/>
              <w:bottom w:val="single" w:sz="4" w:space="0" w:color="000000"/>
              <w:right w:val="single" w:sz="4" w:space="0" w:color="000000"/>
            </w:tcBorders>
          </w:tcPr>
          <w:p w14:paraId="68E310DE" w14:textId="77777777" w:rsidR="00DE1405" w:rsidRPr="002463A5" w:rsidRDefault="00DE1405" w:rsidP="00F65A84">
            <w:pPr>
              <w:jc w:val="both"/>
            </w:pPr>
            <w:r w:rsidRPr="002463A5">
              <w:t xml:space="preserve">Total Budget Request ($): </w:t>
            </w:r>
          </w:p>
        </w:tc>
        <w:tc>
          <w:tcPr>
            <w:tcW w:w="7124" w:type="dxa"/>
            <w:tcBorders>
              <w:top w:val="single" w:sz="4" w:space="0" w:color="000000"/>
              <w:left w:val="single" w:sz="4" w:space="0" w:color="000000"/>
              <w:bottom w:val="single" w:sz="4" w:space="0" w:color="000000"/>
              <w:right w:val="single" w:sz="4" w:space="0" w:color="000000"/>
            </w:tcBorders>
          </w:tcPr>
          <w:p w14:paraId="6A0AF813" w14:textId="37324236" w:rsidR="00DE1405" w:rsidRPr="002463A5" w:rsidRDefault="00DE1405" w:rsidP="00CE1AAF">
            <w:r w:rsidRPr="002463A5">
              <w:t xml:space="preserve"> </w:t>
            </w:r>
            <w:r>
              <w:t xml:space="preserve">$ </w:t>
            </w:r>
            <w:r w:rsidR="00812556">
              <w:t>4,010,576</w:t>
            </w:r>
          </w:p>
        </w:tc>
      </w:tr>
    </w:tbl>
    <w:p w14:paraId="4CB950EA" w14:textId="7C61FF57" w:rsidR="00845C64" w:rsidRDefault="00845C64">
      <w:pPr>
        <w:sectPr w:rsidR="00845C64" w:rsidSect="00845C64">
          <w:footerReference w:type="default" r:id="rId21"/>
          <w:type w:val="continuous"/>
          <w:pgSz w:w="12240" w:h="15840"/>
          <w:pgMar w:top="1440" w:right="1440" w:bottom="1440" w:left="1440" w:header="720" w:footer="721" w:gutter="0"/>
          <w:pgNumType w:start="1"/>
          <w:cols w:space="720"/>
          <w:docGrid w:linePitch="299"/>
        </w:sectPr>
      </w:pPr>
    </w:p>
    <w:tbl>
      <w:tblPr>
        <w:tblStyle w:val="TableGrid0"/>
        <w:tblW w:w="9805" w:type="dxa"/>
        <w:tblLook w:val="04A0" w:firstRow="1" w:lastRow="0" w:firstColumn="1" w:lastColumn="0" w:noHBand="0" w:noVBand="1"/>
      </w:tblPr>
      <w:tblGrid>
        <w:gridCol w:w="3685"/>
        <w:gridCol w:w="4230"/>
        <w:gridCol w:w="1890"/>
      </w:tblGrid>
      <w:tr w:rsidR="00A13E54" w:rsidRPr="00A13E54" w14:paraId="4C80971D" w14:textId="77777777" w:rsidTr="00A13E54">
        <w:trPr>
          <w:trHeight w:val="312"/>
        </w:trPr>
        <w:tc>
          <w:tcPr>
            <w:tcW w:w="3685" w:type="dxa"/>
            <w:hideMark/>
          </w:tcPr>
          <w:p w14:paraId="12CD7E52" w14:textId="77777777" w:rsidR="00A13E54" w:rsidRPr="00A13E54" w:rsidRDefault="00A13E54" w:rsidP="00A13E54">
            <w:pPr>
              <w:rPr>
                <w:b/>
                <w:bCs/>
                <w:sz w:val="20"/>
                <w:szCs w:val="20"/>
              </w:rPr>
            </w:pPr>
            <w:r w:rsidRPr="00A13E54">
              <w:rPr>
                <w:b/>
                <w:bCs/>
                <w:sz w:val="20"/>
                <w:szCs w:val="20"/>
              </w:rPr>
              <w:lastRenderedPageBreak/>
              <w:t>Workforce/Type of Staff</w:t>
            </w:r>
          </w:p>
        </w:tc>
        <w:tc>
          <w:tcPr>
            <w:tcW w:w="4230" w:type="dxa"/>
            <w:hideMark/>
          </w:tcPr>
          <w:p w14:paraId="7073D120" w14:textId="77777777" w:rsidR="00A13E54" w:rsidRPr="00A13E54" w:rsidRDefault="00A13E54" w:rsidP="00A13E54">
            <w:pPr>
              <w:rPr>
                <w:b/>
                <w:bCs/>
                <w:sz w:val="20"/>
                <w:szCs w:val="20"/>
              </w:rPr>
            </w:pPr>
            <w:r w:rsidRPr="00A13E54">
              <w:rPr>
                <w:b/>
                <w:bCs/>
                <w:sz w:val="20"/>
                <w:szCs w:val="20"/>
              </w:rPr>
              <w:t>Description</w:t>
            </w:r>
          </w:p>
        </w:tc>
        <w:tc>
          <w:tcPr>
            <w:tcW w:w="1890" w:type="dxa"/>
            <w:hideMark/>
          </w:tcPr>
          <w:p w14:paraId="262AA174" w14:textId="0F999C1E" w:rsidR="00A13E54" w:rsidRPr="00A13E54" w:rsidRDefault="00A13E54" w:rsidP="00A13E54">
            <w:pPr>
              <w:rPr>
                <w:b/>
                <w:bCs/>
                <w:sz w:val="20"/>
                <w:szCs w:val="20"/>
              </w:rPr>
            </w:pPr>
            <w:r w:rsidRPr="00A13E54">
              <w:rPr>
                <w:b/>
                <w:bCs/>
                <w:sz w:val="20"/>
                <w:szCs w:val="20"/>
              </w:rPr>
              <w:t xml:space="preserve"> Total </w:t>
            </w:r>
            <w:r w:rsidR="00170ACD">
              <w:rPr>
                <w:b/>
                <w:bCs/>
                <w:sz w:val="20"/>
                <w:szCs w:val="20"/>
              </w:rPr>
              <w:t xml:space="preserve"> 2016</w:t>
            </w:r>
          </w:p>
        </w:tc>
      </w:tr>
      <w:tr w:rsidR="00A13E54" w:rsidRPr="00A13E54" w14:paraId="1FB66892" w14:textId="77777777" w:rsidTr="00A13E54">
        <w:trPr>
          <w:trHeight w:val="576"/>
        </w:trPr>
        <w:tc>
          <w:tcPr>
            <w:tcW w:w="3685" w:type="dxa"/>
            <w:hideMark/>
          </w:tcPr>
          <w:p w14:paraId="47B1D18E" w14:textId="77777777" w:rsidR="00A13E54" w:rsidRPr="00A13E54" w:rsidRDefault="00A13E54">
            <w:pPr>
              <w:rPr>
                <w:b/>
                <w:bCs/>
                <w:sz w:val="20"/>
                <w:szCs w:val="20"/>
              </w:rPr>
            </w:pPr>
            <w:r w:rsidRPr="00A13E54">
              <w:rPr>
                <w:b/>
                <w:bCs/>
                <w:sz w:val="20"/>
                <w:szCs w:val="20"/>
              </w:rPr>
              <w:t>Creation and Sharing of Care Alerts and Care Plans</w:t>
            </w:r>
          </w:p>
        </w:tc>
        <w:tc>
          <w:tcPr>
            <w:tcW w:w="4230" w:type="dxa"/>
            <w:hideMark/>
          </w:tcPr>
          <w:p w14:paraId="0BC11326" w14:textId="77777777" w:rsidR="00A13E54" w:rsidRPr="00A13E54" w:rsidRDefault="00A13E54">
            <w:pPr>
              <w:rPr>
                <w:sz w:val="20"/>
                <w:szCs w:val="20"/>
              </w:rPr>
            </w:pPr>
            <w:r w:rsidRPr="00A13E54">
              <w:rPr>
                <w:sz w:val="20"/>
                <w:szCs w:val="20"/>
              </w:rPr>
              <w:t> </w:t>
            </w:r>
          </w:p>
        </w:tc>
        <w:tc>
          <w:tcPr>
            <w:tcW w:w="1890" w:type="dxa"/>
            <w:hideMark/>
          </w:tcPr>
          <w:p w14:paraId="09085520" w14:textId="77777777" w:rsidR="00A13E54" w:rsidRPr="00A13E54" w:rsidRDefault="00A13E54" w:rsidP="00A13E54">
            <w:pPr>
              <w:rPr>
                <w:b/>
                <w:bCs/>
                <w:sz w:val="20"/>
                <w:szCs w:val="20"/>
              </w:rPr>
            </w:pPr>
            <w:r w:rsidRPr="00A13E54">
              <w:rPr>
                <w:b/>
                <w:bCs/>
                <w:sz w:val="20"/>
                <w:szCs w:val="20"/>
              </w:rPr>
              <w:t> </w:t>
            </w:r>
          </w:p>
        </w:tc>
      </w:tr>
      <w:tr w:rsidR="00A13E54" w:rsidRPr="00A13E54" w14:paraId="52224A9F" w14:textId="77777777" w:rsidTr="00A13E54">
        <w:trPr>
          <w:trHeight w:val="318"/>
        </w:trPr>
        <w:tc>
          <w:tcPr>
            <w:tcW w:w="3685" w:type="dxa"/>
            <w:hideMark/>
          </w:tcPr>
          <w:p w14:paraId="33D66881" w14:textId="17EADFB5" w:rsidR="00A13E54" w:rsidRPr="00A13E54" w:rsidRDefault="00CA3F1E">
            <w:pPr>
              <w:rPr>
                <w:b/>
                <w:bCs/>
                <w:sz w:val="20"/>
                <w:szCs w:val="20"/>
              </w:rPr>
            </w:pPr>
            <w:r>
              <w:rPr>
                <w:b/>
                <w:bCs/>
                <w:sz w:val="20"/>
                <w:szCs w:val="20"/>
              </w:rPr>
              <w:t>Existing IT R</w:t>
            </w:r>
            <w:r w:rsidR="00A13E54" w:rsidRPr="00A13E54">
              <w:rPr>
                <w:b/>
                <w:bCs/>
                <w:sz w:val="20"/>
                <w:szCs w:val="20"/>
              </w:rPr>
              <w:t>esources:</w:t>
            </w:r>
          </w:p>
        </w:tc>
        <w:tc>
          <w:tcPr>
            <w:tcW w:w="4230" w:type="dxa"/>
            <w:hideMark/>
          </w:tcPr>
          <w:p w14:paraId="4373F0EF" w14:textId="77777777" w:rsidR="00A13E54" w:rsidRPr="00A13E54" w:rsidRDefault="00A13E54">
            <w:pPr>
              <w:rPr>
                <w:sz w:val="20"/>
                <w:szCs w:val="20"/>
              </w:rPr>
            </w:pPr>
            <w:r w:rsidRPr="00A13E54">
              <w:rPr>
                <w:sz w:val="20"/>
                <w:szCs w:val="20"/>
              </w:rPr>
              <w:t> </w:t>
            </w:r>
          </w:p>
        </w:tc>
        <w:tc>
          <w:tcPr>
            <w:tcW w:w="1890" w:type="dxa"/>
            <w:hideMark/>
          </w:tcPr>
          <w:p w14:paraId="51EED305" w14:textId="77777777" w:rsidR="00A13E54" w:rsidRPr="00A13E54" w:rsidRDefault="00A13E54" w:rsidP="00A13E54">
            <w:pPr>
              <w:rPr>
                <w:b/>
                <w:bCs/>
                <w:sz w:val="20"/>
                <w:szCs w:val="20"/>
              </w:rPr>
            </w:pPr>
            <w:r w:rsidRPr="00A13E54">
              <w:rPr>
                <w:b/>
                <w:bCs/>
                <w:sz w:val="20"/>
                <w:szCs w:val="20"/>
              </w:rPr>
              <w:t> </w:t>
            </w:r>
          </w:p>
        </w:tc>
      </w:tr>
      <w:tr w:rsidR="00A13E54" w:rsidRPr="00A13E54" w14:paraId="10DE9402" w14:textId="77777777" w:rsidTr="00A13E54">
        <w:trPr>
          <w:trHeight w:val="288"/>
        </w:trPr>
        <w:tc>
          <w:tcPr>
            <w:tcW w:w="3685" w:type="dxa"/>
            <w:hideMark/>
          </w:tcPr>
          <w:p w14:paraId="08958D82" w14:textId="77777777" w:rsidR="00A13E54" w:rsidRPr="00A13E54" w:rsidRDefault="00A13E54" w:rsidP="00A13E54">
            <w:pPr>
              <w:rPr>
                <w:sz w:val="20"/>
                <w:szCs w:val="20"/>
              </w:rPr>
            </w:pPr>
            <w:r w:rsidRPr="00A13E54">
              <w:rPr>
                <w:sz w:val="20"/>
                <w:szCs w:val="20"/>
              </w:rPr>
              <w:t>IT Analysts</w:t>
            </w:r>
          </w:p>
        </w:tc>
        <w:tc>
          <w:tcPr>
            <w:tcW w:w="4230" w:type="dxa"/>
            <w:hideMark/>
          </w:tcPr>
          <w:p w14:paraId="6C625C3C" w14:textId="77777777" w:rsidR="00A13E54" w:rsidRPr="00A13E54" w:rsidRDefault="00A13E54">
            <w:pPr>
              <w:rPr>
                <w:sz w:val="20"/>
                <w:szCs w:val="20"/>
              </w:rPr>
            </w:pPr>
            <w:r w:rsidRPr="00A13E54">
              <w:rPr>
                <w:sz w:val="20"/>
                <w:szCs w:val="20"/>
              </w:rPr>
              <w:t>Build Care Alert and Plan config in Epic, meetings</w:t>
            </w:r>
          </w:p>
        </w:tc>
        <w:tc>
          <w:tcPr>
            <w:tcW w:w="1890" w:type="dxa"/>
            <w:hideMark/>
          </w:tcPr>
          <w:p w14:paraId="147969DA" w14:textId="77777777" w:rsidR="00A13E54" w:rsidRPr="00A13E54" w:rsidRDefault="00A13E54" w:rsidP="00A13E54">
            <w:pPr>
              <w:rPr>
                <w:b/>
                <w:bCs/>
                <w:sz w:val="20"/>
                <w:szCs w:val="20"/>
              </w:rPr>
            </w:pPr>
            <w:r w:rsidRPr="00A13E54">
              <w:rPr>
                <w:b/>
                <w:bCs/>
                <w:sz w:val="20"/>
                <w:szCs w:val="20"/>
              </w:rPr>
              <w:t xml:space="preserve"> $            46,520 </w:t>
            </w:r>
          </w:p>
        </w:tc>
      </w:tr>
      <w:tr w:rsidR="00A13E54" w:rsidRPr="00A13E54" w14:paraId="7D6F688F" w14:textId="77777777" w:rsidTr="00A13E54">
        <w:trPr>
          <w:trHeight w:val="288"/>
        </w:trPr>
        <w:tc>
          <w:tcPr>
            <w:tcW w:w="3685" w:type="dxa"/>
            <w:hideMark/>
          </w:tcPr>
          <w:p w14:paraId="45E0D2F7" w14:textId="77777777" w:rsidR="00A13E54" w:rsidRPr="00A13E54" w:rsidRDefault="00A13E54" w:rsidP="00A13E54">
            <w:pPr>
              <w:rPr>
                <w:sz w:val="20"/>
                <w:szCs w:val="20"/>
              </w:rPr>
            </w:pPr>
            <w:r w:rsidRPr="00A13E54">
              <w:rPr>
                <w:sz w:val="20"/>
                <w:szCs w:val="20"/>
              </w:rPr>
              <w:t>IT Managers</w:t>
            </w:r>
          </w:p>
        </w:tc>
        <w:tc>
          <w:tcPr>
            <w:tcW w:w="4230" w:type="dxa"/>
            <w:hideMark/>
          </w:tcPr>
          <w:p w14:paraId="5D0A1715" w14:textId="77777777" w:rsidR="00A13E54" w:rsidRPr="00A13E54" w:rsidRDefault="00A13E54">
            <w:pPr>
              <w:rPr>
                <w:sz w:val="20"/>
                <w:szCs w:val="20"/>
              </w:rPr>
            </w:pPr>
            <w:r w:rsidRPr="00A13E54">
              <w:rPr>
                <w:sz w:val="20"/>
                <w:szCs w:val="20"/>
              </w:rPr>
              <w:t>Manage Care Alert and Plan config in Epic, meetings</w:t>
            </w:r>
          </w:p>
        </w:tc>
        <w:tc>
          <w:tcPr>
            <w:tcW w:w="1890" w:type="dxa"/>
            <w:hideMark/>
          </w:tcPr>
          <w:p w14:paraId="67247A29" w14:textId="77777777" w:rsidR="00A13E54" w:rsidRPr="00A13E54" w:rsidRDefault="00A13E54" w:rsidP="00A13E54">
            <w:pPr>
              <w:rPr>
                <w:b/>
                <w:bCs/>
                <w:sz w:val="20"/>
                <w:szCs w:val="20"/>
              </w:rPr>
            </w:pPr>
            <w:r w:rsidRPr="00A13E54">
              <w:rPr>
                <w:b/>
                <w:bCs/>
                <w:sz w:val="20"/>
                <w:szCs w:val="20"/>
              </w:rPr>
              <w:t xml:space="preserve"> $            33,120 </w:t>
            </w:r>
          </w:p>
        </w:tc>
      </w:tr>
      <w:tr w:rsidR="00A13E54" w:rsidRPr="00A13E54" w14:paraId="22FC6386" w14:textId="77777777" w:rsidTr="00A13E54">
        <w:trPr>
          <w:trHeight w:val="288"/>
        </w:trPr>
        <w:tc>
          <w:tcPr>
            <w:tcW w:w="3685" w:type="dxa"/>
            <w:hideMark/>
          </w:tcPr>
          <w:p w14:paraId="360B24D8" w14:textId="77777777" w:rsidR="00A13E54" w:rsidRPr="00A13E54" w:rsidRDefault="00A13E54" w:rsidP="00A13E54">
            <w:pPr>
              <w:rPr>
                <w:sz w:val="20"/>
                <w:szCs w:val="20"/>
              </w:rPr>
            </w:pPr>
            <w:r w:rsidRPr="00A13E54">
              <w:rPr>
                <w:sz w:val="20"/>
                <w:szCs w:val="20"/>
              </w:rPr>
              <w:t>QA Testers</w:t>
            </w:r>
          </w:p>
        </w:tc>
        <w:tc>
          <w:tcPr>
            <w:tcW w:w="4230" w:type="dxa"/>
            <w:hideMark/>
          </w:tcPr>
          <w:p w14:paraId="649145B6" w14:textId="77777777" w:rsidR="00A13E54" w:rsidRPr="00A13E54" w:rsidRDefault="00A13E54">
            <w:pPr>
              <w:rPr>
                <w:sz w:val="20"/>
                <w:szCs w:val="20"/>
              </w:rPr>
            </w:pPr>
            <w:r w:rsidRPr="00A13E54">
              <w:rPr>
                <w:sz w:val="20"/>
                <w:szCs w:val="20"/>
              </w:rPr>
              <w:t>Sending/Receiving CCDs to/from CRISP</w:t>
            </w:r>
          </w:p>
        </w:tc>
        <w:tc>
          <w:tcPr>
            <w:tcW w:w="1890" w:type="dxa"/>
            <w:hideMark/>
          </w:tcPr>
          <w:p w14:paraId="342C4FC1" w14:textId="77777777" w:rsidR="00A13E54" w:rsidRPr="00A13E54" w:rsidRDefault="00A13E54" w:rsidP="00A13E54">
            <w:pPr>
              <w:rPr>
                <w:b/>
                <w:bCs/>
                <w:sz w:val="20"/>
                <w:szCs w:val="20"/>
              </w:rPr>
            </w:pPr>
            <w:r w:rsidRPr="00A13E54">
              <w:rPr>
                <w:b/>
                <w:bCs/>
                <w:sz w:val="20"/>
                <w:szCs w:val="20"/>
              </w:rPr>
              <w:t xml:space="preserve"> $            19,350 </w:t>
            </w:r>
          </w:p>
        </w:tc>
      </w:tr>
      <w:tr w:rsidR="00A13E54" w:rsidRPr="00A13E54" w14:paraId="55EC9E5F" w14:textId="77777777" w:rsidTr="00A13E54">
        <w:trPr>
          <w:trHeight w:val="576"/>
        </w:trPr>
        <w:tc>
          <w:tcPr>
            <w:tcW w:w="3685" w:type="dxa"/>
            <w:hideMark/>
          </w:tcPr>
          <w:p w14:paraId="4782DF4D" w14:textId="77777777" w:rsidR="00A13E54" w:rsidRPr="00A13E54" w:rsidRDefault="00A13E54" w:rsidP="00A13E54">
            <w:pPr>
              <w:rPr>
                <w:sz w:val="20"/>
                <w:szCs w:val="20"/>
              </w:rPr>
            </w:pPr>
            <w:r w:rsidRPr="00A13E54">
              <w:rPr>
                <w:sz w:val="20"/>
                <w:szCs w:val="20"/>
              </w:rPr>
              <w:t>IT Engineers</w:t>
            </w:r>
          </w:p>
        </w:tc>
        <w:tc>
          <w:tcPr>
            <w:tcW w:w="4230" w:type="dxa"/>
            <w:hideMark/>
          </w:tcPr>
          <w:p w14:paraId="02BD5BBA" w14:textId="77777777" w:rsidR="00A13E54" w:rsidRPr="00A13E54" w:rsidRDefault="00A13E54">
            <w:pPr>
              <w:rPr>
                <w:sz w:val="20"/>
                <w:szCs w:val="20"/>
              </w:rPr>
            </w:pPr>
            <w:r w:rsidRPr="00A13E54">
              <w:rPr>
                <w:sz w:val="20"/>
                <w:szCs w:val="20"/>
              </w:rPr>
              <w:t>Single Signon, Epic to CRISP (new capability for any Epic site, sharable with other hospitals when complete)</w:t>
            </w:r>
          </w:p>
        </w:tc>
        <w:tc>
          <w:tcPr>
            <w:tcW w:w="1890" w:type="dxa"/>
            <w:hideMark/>
          </w:tcPr>
          <w:p w14:paraId="35749E60" w14:textId="77777777" w:rsidR="00A13E54" w:rsidRPr="00A13E54" w:rsidRDefault="00A13E54" w:rsidP="00A13E54">
            <w:pPr>
              <w:rPr>
                <w:b/>
                <w:bCs/>
                <w:sz w:val="20"/>
                <w:szCs w:val="20"/>
              </w:rPr>
            </w:pPr>
            <w:r w:rsidRPr="00A13E54">
              <w:rPr>
                <w:b/>
                <w:bCs/>
                <w:sz w:val="20"/>
                <w:szCs w:val="20"/>
              </w:rPr>
              <w:t xml:space="preserve"> $            37,965 </w:t>
            </w:r>
          </w:p>
        </w:tc>
      </w:tr>
      <w:tr w:rsidR="00A13E54" w:rsidRPr="00A13E54" w14:paraId="4A75E9B1" w14:textId="77777777" w:rsidTr="00A13E54">
        <w:trPr>
          <w:trHeight w:val="288"/>
        </w:trPr>
        <w:tc>
          <w:tcPr>
            <w:tcW w:w="3685" w:type="dxa"/>
            <w:hideMark/>
          </w:tcPr>
          <w:p w14:paraId="718476A7" w14:textId="77777777" w:rsidR="00A13E54" w:rsidRPr="00A13E54" w:rsidRDefault="00A13E54" w:rsidP="00A13E54">
            <w:pPr>
              <w:rPr>
                <w:sz w:val="20"/>
                <w:szCs w:val="20"/>
              </w:rPr>
            </w:pPr>
            <w:r w:rsidRPr="00A13E54">
              <w:rPr>
                <w:sz w:val="20"/>
                <w:szCs w:val="20"/>
              </w:rPr>
              <w:t>IT Data Analysts</w:t>
            </w:r>
          </w:p>
        </w:tc>
        <w:tc>
          <w:tcPr>
            <w:tcW w:w="4230" w:type="dxa"/>
            <w:hideMark/>
          </w:tcPr>
          <w:p w14:paraId="01C8E433" w14:textId="76E92C09" w:rsidR="00A13E54" w:rsidRPr="00A13E54" w:rsidRDefault="00A13E54">
            <w:pPr>
              <w:rPr>
                <w:sz w:val="20"/>
                <w:szCs w:val="20"/>
              </w:rPr>
            </w:pPr>
            <w:r w:rsidRPr="00A13E54">
              <w:rPr>
                <w:sz w:val="20"/>
                <w:szCs w:val="20"/>
              </w:rPr>
              <w:t>Analytics and Reporti</w:t>
            </w:r>
            <w:r w:rsidR="00D203D9">
              <w:rPr>
                <w:sz w:val="20"/>
                <w:szCs w:val="20"/>
              </w:rPr>
              <w:t>ng (registries, dashboards)</w:t>
            </w:r>
          </w:p>
        </w:tc>
        <w:tc>
          <w:tcPr>
            <w:tcW w:w="1890" w:type="dxa"/>
            <w:hideMark/>
          </w:tcPr>
          <w:p w14:paraId="12E73200" w14:textId="77777777" w:rsidR="00A13E54" w:rsidRPr="00A13E54" w:rsidRDefault="00A13E54" w:rsidP="00A13E54">
            <w:pPr>
              <w:rPr>
                <w:b/>
                <w:bCs/>
                <w:sz w:val="20"/>
                <w:szCs w:val="20"/>
              </w:rPr>
            </w:pPr>
            <w:r w:rsidRPr="00A13E54">
              <w:rPr>
                <w:b/>
                <w:bCs/>
                <w:sz w:val="20"/>
                <w:szCs w:val="20"/>
              </w:rPr>
              <w:t xml:space="preserve"> $            51,720 </w:t>
            </w:r>
          </w:p>
        </w:tc>
      </w:tr>
      <w:tr w:rsidR="00A13E54" w:rsidRPr="00A13E54" w14:paraId="5FD784B1" w14:textId="77777777" w:rsidTr="00A13E54">
        <w:trPr>
          <w:trHeight w:val="288"/>
        </w:trPr>
        <w:tc>
          <w:tcPr>
            <w:tcW w:w="3685" w:type="dxa"/>
            <w:hideMark/>
          </w:tcPr>
          <w:p w14:paraId="289304EB" w14:textId="77777777" w:rsidR="00A13E54" w:rsidRPr="00A13E54" w:rsidRDefault="00A13E54">
            <w:pPr>
              <w:rPr>
                <w:b/>
                <w:bCs/>
                <w:sz w:val="20"/>
                <w:szCs w:val="20"/>
              </w:rPr>
            </w:pPr>
            <w:r w:rsidRPr="00A13E54">
              <w:rPr>
                <w:b/>
                <w:bCs/>
                <w:sz w:val="20"/>
                <w:szCs w:val="20"/>
              </w:rPr>
              <w:t>New Hires:</w:t>
            </w:r>
          </w:p>
        </w:tc>
        <w:tc>
          <w:tcPr>
            <w:tcW w:w="4230" w:type="dxa"/>
            <w:hideMark/>
          </w:tcPr>
          <w:p w14:paraId="2B306824" w14:textId="77777777" w:rsidR="00A13E54" w:rsidRPr="00A13E54" w:rsidRDefault="00A13E54">
            <w:pPr>
              <w:rPr>
                <w:sz w:val="20"/>
                <w:szCs w:val="20"/>
              </w:rPr>
            </w:pPr>
            <w:r w:rsidRPr="00A13E54">
              <w:rPr>
                <w:sz w:val="20"/>
                <w:szCs w:val="20"/>
              </w:rPr>
              <w:t> </w:t>
            </w:r>
          </w:p>
        </w:tc>
        <w:tc>
          <w:tcPr>
            <w:tcW w:w="1890" w:type="dxa"/>
            <w:hideMark/>
          </w:tcPr>
          <w:p w14:paraId="7B17EC77" w14:textId="77777777" w:rsidR="00A13E54" w:rsidRPr="00A13E54" w:rsidRDefault="00A13E54" w:rsidP="00A13E54">
            <w:pPr>
              <w:rPr>
                <w:b/>
                <w:bCs/>
                <w:sz w:val="20"/>
                <w:szCs w:val="20"/>
              </w:rPr>
            </w:pPr>
            <w:r w:rsidRPr="00A13E54">
              <w:rPr>
                <w:b/>
                <w:bCs/>
                <w:sz w:val="20"/>
                <w:szCs w:val="20"/>
              </w:rPr>
              <w:t xml:space="preserve"> $                      -   </w:t>
            </w:r>
          </w:p>
        </w:tc>
      </w:tr>
      <w:tr w:rsidR="00A13E54" w:rsidRPr="00A13E54" w14:paraId="04B2FECC" w14:textId="77777777" w:rsidTr="00A13E54">
        <w:trPr>
          <w:trHeight w:val="288"/>
        </w:trPr>
        <w:tc>
          <w:tcPr>
            <w:tcW w:w="3685" w:type="dxa"/>
            <w:hideMark/>
          </w:tcPr>
          <w:p w14:paraId="6A0A770E" w14:textId="77777777" w:rsidR="00A13E54" w:rsidRPr="00A13E54" w:rsidRDefault="00A13E54" w:rsidP="00A13E54">
            <w:pPr>
              <w:rPr>
                <w:sz w:val="20"/>
                <w:szCs w:val="20"/>
              </w:rPr>
            </w:pPr>
            <w:r w:rsidRPr="00A13E54">
              <w:rPr>
                <w:sz w:val="20"/>
                <w:szCs w:val="20"/>
              </w:rPr>
              <w:t>Behavioral Health Care Plan Creator</w:t>
            </w:r>
          </w:p>
        </w:tc>
        <w:tc>
          <w:tcPr>
            <w:tcW w:w="4230" w:type="dxa"/>
            <w:hideMark/>
          </w:tcPr>
          <w:p w14:paraId="2E863E7C" w14:textId="77777777" w:rsidR="00A13E54" w:rsidRPr="00A13E54" w:rsidRDefault="00A13E54">
            <w:pPr>
              <w:rPr>
                <w:sz w:val="20"/>
                <w:szCs w:val="20"/>
              </w:rPr>
            </w:pPr>
            <w:r w:rsidRPr="00A13E54">
              <w:rPr>
                <w:sz w:val="20"/>
                <w:szCs w:val="20"/>
              </w:rPr>
              <w:t>create behavioral health care alerts and plans</w:t>
            </w:r>
          </w:p>
        </w:tc>
        <w:tc>
          <w:tcPr>
            <w:tcW w:w="1890" w:type="dxa"/>
            <w:hideMark/>
          </w:tcPr>
          <w:p w14:paraId="6F17F230" w14:textId="77777777" w:rsidR="00A13E54" w:rsidRPr="00A13E54" w:rsidRDefault="00A13E54" w:rsidP="00A13E54">
            <w:pPr>
              <w:rPr>
                <w:b/>
                <w:bCs/>
                <w:sz w:val="20"/>
                <w:szCs w:val="20"/>
              </w:rPr>
            </w:pPr>
            <w:r w:rsidRPr="00A13E54">
              <w:rPr>
                <w:b/>
                <w:bCs/>
                <w:sz w:val="20"/>
                <w:szCs w:val="20"/>
              </w:rPr>
              <w:t xml:space="preserve"> $            71,207 </w:t>
            </w:r>
          </w:p>
        </w:tc>
      </w:tr>
      <w:tr w:rsidR="00A13E54" w:rsidRPr="00A13E54" w14:paraId="3BE196EE" w14:textId="77777777" w:rsidTr="00A13E54">
        <w:trPr>
          <w:trHeight w:val="288"/>
        </w:trPr>
        <w:tc>
          <w:tcPr>
            <w:tcW w:w="3685" w:type="dxa"/>
            <w:hideMark/>
          </w:tcPr>
          <w:p w14:paraId="61E58630" w14:textId="77777777" w:rsidR="00A13E54" w:rsidRPr="00A13E54" w:rsidRDefault="00A13E54" w:rsidP="00A13E54">
            <w:pPr>
              <w:rPr>
                <w:sz w:val="20"/>
                <w:szCs w:val="20"/>
              </w:rPr>
            </w:pPr>
            <w:r w:rsidRPr="00A13E54">
              <w:rPr>
                <w:sz w:val="20"/>
                <w:szCs w:val="20"/>
              </w:rPr>
              <w:t>High Risk Care Plan Coordinator</w:t>
            </w:r>
          </w:p>
        </w:tc>
        <w:tc>
          <w:tcPr>
            <w:tcW w:w="4230" w:type="dxa"/>
            <w:hideMark/>
          </w:tcPr>
          <w:p w14:paraId="3D59D47A" w14:textId="77777777" w:rsidR="00A13E54" w:rsidRPr="00A13E54" w:rsidRDefault="00A13E54">
            <w:pPr>
              <w:rPr>
                <w:sz w:val="20"/>
                <w:szCs w:val="20"/>
              </w:rPr>
            </w:pPr>
            <w:r w:rsidRPr="00A13E54">
              <w:rPr>
                <w:sz w:val="20"/>
                <w:szCs w:val="20"/>
              </w:rPr>
              <w:t>create high risk care alerts and plans</w:t>
            </w:r>
          </w:p>
        </w:tc>
        <w:tc>
          <w:tcPr>
            <w:tcW w:w="1890" w:type="dxa"/>
            <w:hideMark/>
          </w:tcPr>
          <w:p w14:paraId="3A391B85" w14:textId="77777777" w:rsidR="00A13E54" w:rsidRPr="00A13E54" w:rsidRDefault="00A13E54" w:rsidP="00A13E54">
            <w:pPr>
              <w:rPr>
                <w:b/>
                <w:bCs/>
                <w:sz w:val="20"/>
                <w:szCs w:val="20"/>
              </w:rPr>
            </w:pPr>
            <w:r w:rsidRPr="00A13E54">
              <w:rPr>
                <w:b/>
                <w:bCs/>
                <w:sz w:val="20"/>
                <w:szCs w:val="20"/>
              </w:rPr>
              <w:t xml:space="preserve"> $            71,207 </w:t>
            </w:r>
          </w:p>
        </w:tc>
      </w:tr>
      <w:tr w:rsidR="00A13E54" w:rsidRPr="00A13E54" w14:paraId="6C6F483F" w14:textId="77777777" w:rsidTr="00A13E54">
        <w:trPr>
          <w:trHeight w:val="288"/>
        </w:trPr>
        <w:tc>
          <w:tcPr>
            <w:tcW w:w="3685" w:type="dxa"/>
            <w:hideMark/>
          </w:tcPr>
          <w:p w14:paraId="58680B97" w14:textId="2894DA21" w:rsidR="00A13E54" w:rsidRPr="00A13E54" w:rsidRDefault="00A13E54" w:rsidP="00A13E54">
            <w:pPr>
              <w:rPr>
                <w:sz w:val="20"/>
                <w:szCs w:val="20"/>
              </w:rPr>
            </w:pPr>
            <w:r w:rsidRPr="00A13E54">
              <w:rPr>
                <w:sz w:val="20"/>
                <w:szCs w:val="20"/>
              </w:rPr>
              <w:t>Adm</w:t>
            </w:r>
            <w:r w:rsidR="00CA3F1E">
              <w:rPr>
                <w:sz w:val="20"/>
                <w:szCs w:val="20"/>
              </w:rPr>
              <w:t>i</w:t>
            </w:r>
            <w:r w:rsidRPr="00A13E54">
              <w:rPr>
                <w:sz w:val="20"/>
                <w:szCs w:val="20"/>
              </w:rPr>
              <w:t>n Assistant</w:t>
            </w:r>
          </w:p>
        </w:tc>
        <w:tc>
          <w:tcPr>
            <w:tcW w:w="4230" w:type="dxa"/>
            <w:hideMark/>
          </w:tcPr>
          <w:p w14:paraId="2A91859C" w14:textId="77777777" w:rsidR="00A13E54" w:rsidRPr="00A13E54" w:rsidRDefault="00A13E54">
            <w:pPr>
              <w:rPr>
                <w:sz w:val="20"/>
                <w:szCs w:val="20"/>
              </w:rPr>
            </w:pPr>
            <w:r w:rsidRPr="00A13E54">
              <w:rPr>
                <w:sz w:val="20"/>
                <w:szCs w:val="20"/>
              </w:rPr>
              <w:t>administrative duties</w:t>
            </w:r>
          </w:p>
        </w:tc>
        <w:tc>
          <w:tcPr>
            <w:tcW w:w="1890" w:type="dxa"/>
            <w:hideMark/>
          </w:tcPr>
          <w:p w14:paraId="2BBF7EC6" w14:textId="77777777" w:rsidR="00A13E54" w:rsidRPr="00A13E54" w:rsidRDefault="00A13E54" w:rsidP="00A13E54">
            <w:pPr>
              <w:rPr>
                <w:b/>
                <w:bCs/>
                <w:sz w:val="20"/>
                <w:szCs w:val="20"/>
              </w:rPr>
            </w:pPr>
            <w:r w:rsidRPr="00A13E54">
              <w:rPr>
                <w:b/>
                <w:bCs/>
                <w:sz w:val="20"/>
                <w:szCs w:val="20"/>
              </w:rPr>
              <w:t xml:space="preserve"> $            32,504 </w:t>
            </w:r>
          </w:p>
        </w:tc>
      </w:tr>
      <w:tr w:rsidR="00A13E54" w:rsidRPr="00A13E54" w14:paraId="788C4D13" w14:textId="77777777" w:rsidTr="00A13E54">
        <w:trPr>
          <w:trHeight w:val="288"/>
        </w:trPr>
        <w:tc>
          <w:tcPr>
            <w:tcW w:w="3685" w:type="dxa"/>
            <w:hideMark/>
          </w:tcPr>
          <w:p w14:paraId="04337C52" w14:textId="77777777" w:rsidR="00A13E54" w:rsidRPr="00A13E54" w:rsidRDefault="00A13E54" w:rsidP="00A13E54">
            <w:pPr>
              <w:rPr>
                <w:sz w:val="20"/>
                <w:szCs w:val="20"/>
              </w:rPr>
            </w:pPr>
            <w:r w:rsidRPr="00A13E54">
              <w:rPr>
                <w:sz w:val="20"/>
                <w:szCs w:val="20"/>
              </w:rPr>
              <w:t xml:space="preserve">Care Alert/Plan Entry &amp; Team Oversight </w:t>
            </w:r>
          </w:p>
        </w:tc>
        <w:tc>
          <w:tcPr>
            <w:tcW w:w="4230" w:type="dxa"/>
            <w:hideMark/>
          </w:tcPr>
          <w:p w14:paraId="46350AC3" w14:textId="77777777" w:rsidR="00A13E54" w:rsidRPr="00A13E54" w:rsidRDefault="00A13E54">
            <w:pPr>
              <w:rPr>
                <w:sz w:val="20"/>
                <w:szCs w:val="20"/>
              </w:rPr>
            </w:pPr>
            <w:r w:rsidRPr="00A13E54">
              <w:rPr>
                <w:sz w:val="20"/>
                <w:szCs w:val="20"/>
              </w:rPr>
              <w:t xml:space="preserve">coordinate and oversee team based care alert/plan </w:t>
            </w:r>
          </w:p>
        </w:tc>
        <w:tc>
          <w:tcPr>
            <w:tcW w:w="1890" w:type="dxa"/>
            <w:hideMark/>
          </w:tcPr>
          <w:p w14:paraId="7BEAC4C9" w14:textId="77777777" w:rsidR="00A13E54" w:rsidRPr="00A13E54" w:rsidRDefault="00A13E54" w:rsidP="00A13E54">
            <w:pPr>
              <w:rPr>
                <w:b/>
                <w:bCs/>
                <w:sz w:val="20"/>
                <w:szCs w:val="20"/>
              </w:rPr>
            </w:pPr>
            <w:r w:rsidRPr="00A13E54">
              <w:rPr>
                <w:b/>
                <w:bCs/>
                <w:sz w:val="20"/>
                <w:szCs w:val="20"/>
              </w:rPr>
              <w:t xml:space="preserve"> $            75,000 </w:t>
            </w:r>
          </w:p>
        </w:tc>
      </w:tr>
      <w:tr w:rsidR="00A13E54" w:rsidRPr="00A13E54" w14:paraId="2E0DED12" w14:textId="77777777" w:rsidTr="00A13E54">
        <w:trPr>
          <w:trHeight w:val="306"/>
        </w:trPr>
        <w:tc>
          <w:tcPr>
            <w:tcW w:w="3685" w:type="dxa"/>
            <w:hideMark/>
          </w:tcPr>
          <w:p w14:paraId="3975CE0F" w14:textId="77777777" w:rsidR="00A13E54" w:rsidRPr="00A13E54" w:rsidRDefault="00A13E54" w:rsidP="00A13E54">
            <w:pPr>
              <w:rPr>
                <w:sz w:val="20"/>
                <w:szCs w:val="20"/>
              </w:rPr>
            </w:pPr>
            <w:r w:rsidRPr="00A13E54">
              <w:rPr>
                <w:sz w:val="20"/>
                <w:szCs w:val="20"/>
              </w:rPr>
              <w:t> </w:t>
            </w:r>
          </w:p>
        </w:tc>
        <w:tc>
          <w:tcPr>
            <w:tcW w:w="4230" w:type="dxa"/>
            <w:hideMark/>
          </w:tcPr>
          <w:p w14:paraId="776EEE89" w14:textId="77777777" w:rsidR="00A13E54" w:rsidRPr="00A13E54" w:rsidRDefault="00A13E54" w:rsidP="00E221AF">
            <w:pPr>
              <w:jc w:val="right"/>
              <w:rPr>
                <w:b/>
                <w:bCs/>
                <w:sz w:val="20"/>
                <w:szCs w:val="20"/>
              </w:rPr>
            </w:pPr>
            <w:r w:rsidRPr="00A13E54">
              <w:rPr>
                <w:b/>
                <w:bCs/>
                <w:sz w:val="20"/>
                <w:szCs w:val="20"/>
              </w:rPr>
              <w:t>Subtotal</w:t>
            </w:r>
          </w:p>
        </w:tc>
        <w:tc>
          <w:tcPr>
            <w:tcW w:w="1890" w:type="dxa"/>
            <w:hideMark/>
          </w:tcPr>
          <w:p w14:paraId="75C1FCD8" w14:textId="77777777" w:rsidR="00A13E54" w:rsidRPr="00A13E54" w:rsidRDefault="00A13E54" w:rsidP="00A13E54">
            <w:pPr>
              <w:rPr>
                <w:b/>
                <w:bCs/>
                <w:sz w:val="20"/>
                <w:szCs w:val="20"/>
              </w:rPr>
            </w:pPr>
            <w:r w:rsidRPr="00A13E54">
              <w:rPr>
                <w:b/>
                <w:bCs/>
                <w:sz w:val="20"/>
                <w:szCs w:val="20"/>
              </w:rPr>
              <w:t xml:space="preserve"> $          438,593 </w:t>
            </w:r>
          </w:p>
        </w:tc>
      </w:tr>
      <w:tr w:rsidR="00A13E54" w:rsidRPr="00A13E54" w14:paraId="76035521" w14:textId="77777777" w:rsidTr="00A13E54">
        <w:trPr>
          <w:trHeight w:val="288"/>
        </w:trPr>
        <w:tc>
          <w:tcPr>
            <w:tcW w:w="3685" w:type="dxa"/>
            <w:hideMark/>
          </w:tcPr>
          <w:p w14:paraId="674C9617" w14:textId="77777777" w:rsidR="00A13E54" w:rsidRPr="00A13E54" w:rsidRDefault="00A13E54">
            <w:pPr>
              <w:rPr>
                <w:b/>
                <w:bCs/>
                <w:sz w:val="20"/>
                <w:szCs w:val="20"/>
              </w:rPr>
            </w:pPr>
            <w:r w:rsidRPr="00A13E54">
              <w:rPr>
                <w:b/>
                <w:bCs/>
                <w:sz w:val="20"/>
                <w:szCs w:val="20"/>
              </w:rPr>
              <w:t>Data Analytics</w:t>
            </w:r>
          </w:p>
        </w:tc>
        <w:tc>
          <w:tcPr>
            <w:tcW w:w="4230" w:type="dxa"/>
            <w:hideMark/>
          </w:tcPr>
          <w:p w14:paraId="0026E64C" w14:textId="77777777" w:rsidR="00A13E54" w:rsidRPr="00A13E54" w:rsidRDefault="00A13E54">
            <w:pPr>
              <w:rPr>
                <w:sz w:val="20"/>
                <w:szCs w:val="20"/>
              </w:rPr>
            </w:pPr>
            <w:r w:rsidRPr="00A13E54">
              <w:rPr>
                <w:sz w:val="20"/>
                <w:szCs w:val="20"/>
              </w:rPr>
              <w:t>BRG (quarterly reports)</w:t>
            </w:r>
          </w:p>
        </w:tc>
        <w:tc>
          <w:tcPr>
            <w:tcW w:w="1890" w:type="dxa"/>
            <w:hideMark/>
          </w:tcPr>
          <w:p w14:paraId="6F5DA156" w14:textId="77777777" w:rsidR="00A13E54" w:rsidRPr="00A13E54" w:rsidRDefault="00A13E54" w:rsidP="00A13E54">
            <w:pPr>
              <w:rPr>
                <w:b/>
                <w:bCs/>
                <w:sz w:val="20"/>
                <w:szCs w:val="20"/>
              </w:rPr>
            </w:pPr>
            <w:r w:rsidRPr="00A13E54">
              <w:rPr>
                <w:b/>
                <w:bCs/>
                <w:sz w:val="20"/>
                <w:szCs w:val="20"/>
              </w:rPr>
              <w:t xml:space="preserve"> $            80,000 </w:t>
            </w:r>
          </w:p>
        </w:tc>
      </w:tr>
      <w:tr w:rsidR="00A13E54" w:rsidRPr="00A13E54" w14:paraId="4ACA51BE" w14:textId="77777777" w:rsidTr="00A13E54">
        <w:trPr>
          <w:trHeight w:val="288"/>
        </w:trPr>
        <w:tc>
          <w:tcPr>
            <w:tcW w:w="3685" w:type="dxa"/>
            <w:hideMark/>
          </w:tcPr>
          <w:p w14:paraId="78E5C8FF" w14:textId="77777777" w:rsidR="00A13E54" w:rsidRPr="00A13E54" w:rsidRDefault="00A13E54" w:rsidP="00A13E54">
            <w:pPr>
              <w:rPr>
                <w:sz w:val="20"/>
                <w:szCs w:val="20"/>
              </w:rPr>
            </w:pPr>
            <w:r w:rsidRPr="00A13E54">
              <w:rPr>
                <w:sz w:val="20"/>
                <w:szCs w:val="20"/>
              </w:rPr>
              <w:t> </w:t>
            </w:r>
          </w:p>
        </w:tc>
        <w:tc>
          <w:tcPr>
            <w:tcW w:w="4230" w:type="dxa"/>
            <w:hideMark/>
          </w:tcPr>
          <w:p w14:paraId="225CE223" w14:textId="77777777" w:rsidR="00A13E54" w:rsidRPr="00A13E54" w:rsidRDefault="00A13E54">
            <w:pPr>
              <w:rPr>
                <w:sz w:val="20"/>
                <w:szCs w:val="20"/>
              </w:rPr>
            </w:pPr>
            <w:r w:rsidRPr="00A13E54">
              <w:rPr>
                <w:sz w:val="20"/>
                <w:szCs w:val="20"/>
              </w:rPr>
              <w:t>AAMC  (CRISP / AAMC monthly subproject metrics</w:t>
            </w:r>
          </w:p>
        </w:tc>
        <w:tc>
          <w:tcPr>
            <w:tcW w:w="1890" w:type="dxa"/>
            <w:hideMark/>
          </w:tcPr>
          <w:p w14:paraId="605C2A29" w14:textId="77777777" w:rsidR="00A13E54" w:rsidRPr="00A13E54" w:rsidRDefault="00A13E54" w:rsidP="00A13E54">
            <w:pPr>
              <w:rPr>
                <w:b/>
                <w:bCs/>
                <w:sz w:val="20"/>
                <w:szCs w:val="20"/>
              </w:rPr>
            </w:pPr>
            <w:r w:rsidRPr="00A13E54">
              <w:rPr>
                <w:b/>
                <w:bCs/>
                <w:sz w:val="20"/>
                <w:szCs w:val="20"/>
              </w:rPr>
              <w:t xml:space="preserve"> $            17,800 </w:t>
            </w:r>
          </w:p>
        </w:tc>
      </w:tr>
      <w:tr w:rsidR="00A13E54" w:rsidRPr="00A13E54" w14:paraId="059DC4F3" w14:textId="77777777" w:rsidTr="00A13E54">
        <w:trPr>
          <w:trHeight w:val="288"/>
        </w:trPr>
        <w:tc>
          <w:tcPr>
            <w:tcW w:w="3685" w:type="dxa"/>
            <w:hideMark/>
          </w:tcPr>
          <w:p w14:paraId="4EAEC09C" w14:textId="77777777" w:rsidR="00A13E54" w:rsidRPr="00A13E54" w:rsidRDefault="00A13E54" w:rsidP="00A13E54">
            <w:pPr>
              <w:rPr>
                <w:sz w:val="20"/>
                <w:szCs w:val="20"/>
              </w:rPr>
            </w:pPr>
            <w:r w:rsidRPr="00A13E54">
              <w:rPr>
                <w:sz w:val="20"/>
                <w:szCs w:val="20"/>
              </w:rPr>
              <w:t> </w:t>
            </w:r>
          </w:p>
        </w:tc>
        <w:tc>
          <w:tcPr>
            <w:tcW w:w="4230" w:type="dxa"/>
            <w:hideMark/>
          </w:tcPr>
          <w:p w14:paraId="212011AA" w14:textId="77777777" w:rsidR="00A13E54" w:rsidRPr="00A13E54" w:rsidRDefault="00A13E54">
            <w:pPr>
              <w:rPr>
                <w:sz w:val="20"/>
                <w:szCs w:val="20"/>
              </w:rPr>
            </w:pPr>
            <w:r w:rsidRPr="00A13E54">
              <w:rPr>
                <w:sz w:val="20"/>
                <w:szCs w:val="20"/>
              </w:rPr>
              <w:t>BWMC  (CRISP / BWMC monthly subproject metrics</w:t>
            </w:r>
          </w:p>
        </w:tc>
        <w:tc>
          <w:tcPr>
            <w:tcW w:w="1890" w:type="dxa"/>
            <w:hideMark/>
          </w:tcPr>
          <w:p w14:paraId="66527D4C" w14:textId="77777777" w:rsidR="00A13E54" w:rsidRPr="00A13E54" w:rsidRDefault="00A13E54" w:rsidP="00A13E54">
            <w:pPr>
              <w:rPr>
                <w:b/>
                <w:bCs/>
                <w:sz w:val="20"/>
                <w:szCs w:val="20"/>
              </w:rPr>
            </w:pPr>
            <w:r w:rsidRPr="00A13E54">
              <w:rPr>
                <w:b/>
                <w:bCs/>
                <w:sz w:val="20"/>
                <w:szCs w:val="20"/>
              </w:rPr>
              <w:t xml:space="preserve"> $            65,260 </w:t>
            </w:r>
          </w:p>
        </w:tc>
      </w:tr>
      <w:tr w:rsidR="00A13E54" w:rsidRPr="00A13E54" w14:paraId="7D97DEC3" w14:textId="77777777" w:rsidTr="00A13E54">
        <w:trPr>
          <w:trHeight w:val="288"/>
        </w:trPr>
        <w:tc>
          <w:tcPr>
            <w:tcW w:w="3685" w:type="dxa"/>
            <w:hideMark/>
          </w:tcPr>
          <w:p w14:paraId="109946D1" w14:textId="77777777" w:rsidR="00A13E54" w:rsidRPr="00A13E54" w:rsidRDefault="00A13E54" w:rsidP="00A13E54">
            <w:pPr>
              <w:rPr>
                <w:sz w:val="20"/>
                <w:szCs w:val="20"/>
              </w:rPr>
            </w:pPr>
            <w:r w:rsidRPr="00A13E54">
              <w:rPr>
                <w:sz w:val="20"/>
                <w:szCs w:val="20"/>
              </w:rPr>
              <w:t> </w:t>
            </w:r>
          </w:p>
        </w:tc>
        <w:tc>
          <w:tcPr>
            <w:tcW w:w="4230" w:type="dxa"/>
            <w:hideMark/>
          </w:tcPr>
          <w:p w14:paraId="633E7DAA" w14:textId="77777777" w:rsidR="00A13E54" w:rsidRPr="00A13E54" w:rsidRDefault="00A13E54" w:rsidP="00E221AF">
            <w:pPr>
              <w:jc w:val="right"/>
              <w:rPr>
                <w:b/>
                <w:bCs/>
                <w:sz w:val="20"/>
                <w:szCs w:val="20"/>
              </w:rPr>
            </w:pPr>
            <w:r w:rsidRPr="00A13E54">
              <w:rPr>
                <w:b/>
                <w:bCs/>
                <w:sz w:val="20"/>
                <w:szCs w:val="20"/>
              </w:rPr>
              <w:t>Subtotal</w:t>
            </w:r>
          </w:p>
        </w:tc>
        <w:tc>
          <w:tcPr>
            <w:tcW w:w="1890" w:type="dxa"/>
            <w:hideMark/>
          </w:tcPr>
          <w:p w14:paraId="6F67D65F" w14:textId="77777777" w:rsidR="00A13E54" w:rsidRPr="00A13E54" w:rsidRDefault="00A13E54" w:rsidP="00A13E54">
            <w:pPr>
              <w:rPr>
                <w:b/>
                <w:bCs/>
                <w:sz w:val="20"/>
                <w:szCs w:val="20"/>
              </w:rPr>
            </w:pPr>
            <w:r w:rsidRPr="00A13E54">
              <w:rPr>
                <w:b/>
                <w:bCs/>
                <w:sz w:val="20"/>
                <w:szCs w:val="20"/>
              </w:rPr>
              <w:t xml:space="preserve"> $          163,060 </w:t>
            </w:r>
          </w:p>
        </w:tc>
      </w:tr>
      <w:tr w:rsidR="00A13E54" w:rsidRPr="00A13E54" w14:paraId="762CDCC2" w14:textId="77777777" w:rsidTr="00A13E54">
        <w:trPr>
          <w:trHeight w:val="288"/>
        </w:trPr>
        <w:tc>
          <w:tcPr>
            <w:tcW w:w="3685" w:type="dxa"/>
            <w:hideMark/>
          </w:tcPr>
          <w:p w14:paraId="4649E08A" w14:textId="77777777" w:rsidR="00A13E54" w:rsidRPr="00A13E54" w:rsidRDefault="00A13E54">
            <w:pPr>
              <w:rPr>
                <w:b/>
                <w:bCs/>
                <w:sz w:val="20"/>
                <w:szCs w:val="20"/>
              </w:rPr>
            </w:pPr>
            <w:r w:rsidRPr="00A13E54">
              <w:rPr>
                <w:b/>
                <w:bCs/>
                <w:sz w:val="20"/>
                <w:szCs w:val="20"/>
              </w:rPr>
              <w:t>Support for Primary Care</w:t>
            </w:r>
          </w:p>
        </w:tc>
        <w:tc>
          <w:tcPr>
            <w:tcW w:w="4230" w:type="dxa"/>
            <w:hideMark/>
          </w:tcPr>
          <w:p w14:paraId="1B37F829" w14:textId="77777777" w:rsidR="00A13E54" w:rsidRPr="00A13E54" w:rsidRDefault="00A13E54">
            <w:pPr>
              <w:rPr>
                <w:sz w:val="20"/>
                <w:szCs w:val="20"/>
              </w:rPr>
            </w:pPr>
            <w:r w:rsidRPr="00A13E54">
              <w:rPr>
                <w:sz w:val="20"/>
                <w:szCs w:val="20"/>
              </w:rPr>
              <w:t> </w:t>
            </w:r>
          </w:p>
        </w:tc>
        <w:tc>
          <w:tcPr>
            <w:tcW w:w="1890" w:type="dxa"/>
            <w:hideMark/>
          </w:tcPr>
          <w:p w14:paraId="4D37F132" w14:textId="77777777" w:rsidR="00A13E54" w:rsidRPr="00A13E54" w:rsidRDefault="00A13E54" w:rsidP="00A13E54">
            <w:pPr>
              <w:rPr>
                <w:b/>
                <w:bCs/>
                <w:sz w:val="20"/>
                <w:szCs w:val="20"/>
              </w:rPr>
            </w:pPr>
            <w:r w:rsidRPr="00A13E54">
              <w:rPr>
                <w:b/>
                <w:bCs/>
                <w:sz w:val="20"/>
                <w:szCs w:val="20"/>
              </w:rPr>
              <w:t> </w:t>
            </w:r>
          </w:p>
        </w:tc>
      </w:tr>
      <w:tr w:rsidR="00A13E54" w:rsidRPr="00A13E54" w14:paraId="0AA220EE" w14:textId="77777777" w:rsidTr="00A13E54">
        <w:trPr>
          <w:trHeight w:val="288"/>
        </w:trPr>
        <w:tc>
          <w:tcPr>
            <w:tcW w:w="3685" w:type="dxa"/>
            <w:hideMark/>
          </w:tcPr>
          <w:p w14:paraId="321DF743" w14:textId="77777777" w:rsidR="00A13E54" w:rsidRPr="00A13E54" w:rsidRDefault="00A13E54" w:rsidP="00A13E54">
            <w:pPr>
              <w:rPr>
                <w:b/>
                <w:bCs/>
                <w:sz w:val="20"/>
                <w:szCs w:val="20"/>
              </w:rPr>
            </w:pPr>
            <w:r w:rsidRPr="00A13E54">
              <w:rPr>
                <w:b/>
                <w:bCs/>
                <w:sz w:val="20"/>
                <w:szCs w:val="20"/>
              </w:rPr>
              <w:t>One Call Care Management for PCPs</w:t>
            </w:r>
          </w:p>
        </w:tc>
        <w:tc>
          <w:tcPr>
            <w:tcW w:w="4230" w:type="dxa"/>
            <w:hideMark/>
          </w:tcPr>
          <w:p w14:paraId="42A397B0" w14:textId="77777777" w:rsidR="00A13E54" w:rsidRPr="00A13E54" w:rsidRDefault="00A13E54">
            <w:pPr>
              <w:rPr>
                <w:sz w:val="20"/>
                <w:szCs w:val="20"/>
              </w:rPr>
            </w:pPr>
            <w:r w:rsidRPr="00A13E54">
              <w:rPr>
                <w:sz w:val="20"/>
                <w:szCs w:val="20"/>
              </w:rPr>
              <w:t> </w:t>
            </w:r>
          </w:p>
        </w:tc>
        <w:tc>
          <w:tcPr>
            <w:tcW w:w="1890" w:type="dxa"/>
            <w:hideMark/>
          </w:tcPr>
          <w:p w14:paraId="18FF0651" w14:textId="77777777" w:rsidR="00A13E54" w:rsidRPr="00A13E54" w:rsidRDefault="00A13E54" w:rsidP="00A13E54">
            <w:pPr>
              <w:rPr>
                <w:b/>
                <w:bCs/>
                <w:sz w:val="20"/>
                <w:szCs w:val="20"/>
              </w:rPr>
            </w:pPr>
            <w:r w:rsidRPr="00A13E54">
              <w:rPr>
                <w:b/>
                <w:bCs/>
                <w:sz w:val="20"/>
                <w:szCs w:val="20"/>
              </w:rPr>
              <w:t> </w:t>
            </w:r>
          </w:p>
        </w:tc>
      </w:tr>
      <w:tr w:rsidR="00A13E54" w:rsidRPr="00A13E54" w14:paraId="65EDE44A" w14:textId="77777777" w:rsidTr="00A13E54">
        <w:trPr>
          <w:trHeight w:val="288"/>
        </w:trPr>
        <w:tc>
          <w:tcPr>
            <w:tcW w:w="3685" w:type="dxa"/>
            <w:hideMark/>
          </w:tcPr>
          <w:p w14:paraId="08D5F33A" w14:textId="77777777" w:rsidR="00A13E54" w:rsidRPr="00A13E54" w:rsidRDefault="00A13E54" w:rsidP="00A13E54">
            <w:pPr>
              <w:rPr>
                <w:sz w:val="20"/>
                <w:szCs w:val="20"/>
              </w:rPr>
            </w:pPr>
            <w:r w:rsidRPr="00A13E54">
              <w:rPr>
                <w:sz w:val="20"/>
                <w:szCs w:val="20"/>
              </w:rPr>
              <w:t>LCSW (2 for AA in 2016, 1 for BW in 2017)</w:t>
            </w:r>
          </w:p>
        </w:tc>
        <w:tc>
          <w:tcPr>
            <w:tcW w:w="4230" w:type="dxa"/>
            <w:hideMark/>
          </w:tcPr>
          <w:p w14:paraId="12E0A45B" w14:textId="77777777" w:rsidR="00A13E54" w:rsidRPr="00A13E54" w:rsidRDefault="00A13E54">
            <w:pPr>
              <w:rPr>
                <w:sz w:val="20"/>
                <w:szCs w:val="20"/>
              </w:rPr>
            </w:pPr>
            <w:r w:rsidRPr="00A13E54">
              <w:rPr>
                <w:sz w:val="20"/>
                <w:szCs w:val="20"/>
              </w:rPr>
              <w:t>Single 'call line' for Care Coordination for PCPs</w:t>
            </w:r>
          </w:p>
        </w:tc>
        <w:tc>
          <w:tcPr>
            <w:tcW w:w="1890" w:type="dxa"/>
            <w:hideMark/>
          </w:tcPr>
          <w:p w14:paraId="4F0DF7F2" w14:textId="77777777" w:rsidR="00A13E54" w:rsidRPr="00A13E54" w:rsidRDefault="00A13E54" w:rsidP="00A13E54">
            <w:pPr>
              <w:rPr>
                <w:b/>
                <w:bCs/>
                <w:sz w:val="20"/>
                <w:szCs w:val="20"/>
              </w:rPr>
            </w:pPr>
            <w:r w:rsidRPr="00A13E54">
              <w:rPr>
                <w:b/>
                <w:bCs/>
                <w:sz w:val="20"/>
                <w:szCs w:val="20"/>
              </w:rPr>
              <w:t xml:space="preserve"> $            80,000 </w:t>
            </w:r>
          </w:p>
        </w:tc>
      </w:tr>
      <w:tr w:rsidR="00A13E54" w:rsidRPr="00A13E54" w14:paraId="171C59F7" w14:textId="77777777" w:rsidTr="00A13E54">
        <w:trPr>
          <w:trHeight w:val="288"/>
        </w:trPr>
        <w:tc>
          <w:tcPr>
            <w:tcW w:w="3685" w:type="dxa"/>
            <w:hideMark/>
          </w:tcPr>
          <w:p w14:paraId="725BE1DE" w14:textId="77777777" w:rsidR="00A13E54" w:rsidRPr="00A13E54" w:rsidRDefault="00A13E54" w:rsidP="00A13E54">
            <w:pPr>
              <w:rPr>
                <w:sz w:val="20"/>
                <w:szCs w:val="20"/>
              </w:rPr>
            </w:pPr>
            <w:r w:rsidRPr="00A13E54">
              <w:rPr>
                <w:sz w:val="20"/>
                <w:szCs w:val="20"/>
              </w:rPr>
              <w:t> </w:t>
            </w:r>
          </w:p>
        </w:tc>
        <w:tc>
          <w:tcPr>
            <w:tcW w:w="4230" w:type="dxa"/>
            <w:hideMark/>
          </w:tcPr>
          <w:p w14:paraId="49F4EC92" w14:textId="77777777" w:rsidR="00A13E54" w:rsidRPr="00A13E54" w:rsidRDefault="00A13E54" w:rsidP="00E221AF">
            <w:pPr>
              <w:jc w:val="right"/>
              <w:rPr>
                <w:b/>
                <w:bCs/>
                <w:sz w:val="20"/>
                <w:szCs w:val="20"/>
              </w:rPr>
            </w:pPr>
            <w:r w:rsidRPr="00A13E54">
              <w:rPr>
                <w:b/>
                <w:bCs/>
                <w:sz w:val="20"/>
                <w:szCs w:val="20"/>
              </w:rPr>
              <w:t>Subtotal</w:t>
            </w:r>
          </w:p>
        </w:tc>
        <w:tc>
          <w:tcPr>
            <w:tcW w:w="1890" w:type="dxa"/>
            <w:hideMark/>
          </w:tcPr>
          <w:p w14:paraId="54247EAB" w14:textId="77777777" w:rsidR="00A13E54" w:rsidRPr="00A13E54" w:rsidRDefault="00A13E54" w:rsidP="00A13E54">
            <w:pPr>
              <w:rPr>
                <w:b/>
                <w:bCs/>
                <w:sz w:val="20"/>
                <w:szCs w:val="20"/>
              </w:rPr>
            </w:pPr>
            <w:r w:rsidRPr="00A13E54">
              <w:rPr>
                <w:b/>
                <w:bCs/>
                <w:sz w:val="20"/>
                <w:szCs w:val="20"/>
              </w:rPr>
              <w:t xml:space="preserve"> $            80,000 </w:t>
            </w:r>
          </w:p>
        </w:tc>
      </w:tr>
      <w:tr w:rsidR="00A13E54" w:rsidRPr="00A13E54" w14:paraId="61E46D93" w14:textId="77777777" w:rsidTr="00A13E54">
        <w:trPr>
          <w:trHeight w:val="288"/>
        </w:trPr>
        <w:tc>
          <w:tcPr>
            <w:tcW w:w="3685" w:type="dxa"/>
            <w:hideMark/>
          </w:tcPr>
          <w:p w14:paraId="35B4052A" w14:textId="77777777" w:rsidR="00A13E54" w:rsidRPr="00A13E54" w:rsidRDefault="00A13E54" w:rsidP="00A13E54">
            <w:pPr>
              <w:rPr>
                <w:sz w:val="20"/>
                <w:szCs w:val="20"/>
              </w:rPr>
            </w:pPr>
            <w:r w:rsidRPr="00A13E54">
              <w:rPr>
                <w:sz w:val="20"/>
                <w:szCs w:val="20"/>
              </w:rPr>
              <w:t> </w:t>
            </w:r>
          </w:p>
        </w:tc>
        <w:tc>
          <w:tcPr>
            <w:tcW w:w="4230" w:type="dxa"/>
            <w:hideMark/>
          </w:tcPr>
          <w:p w14:paraId="5636EB15" w14:textId="77777777" w:rsidR="00A13E54" w:rsidRPr="00A13E54" w:rsidRDefault="00A13E54">
            <w:pPr>
              <w:rPr>
                <w:sz w:val="20"/>
                <w:szCs w:val="20"/>
              </w:rPr>
            </w:pPr>
            <w:r w:rsidRPr="00A13E54">
              <w:rPr>
                <w:sz w:val="20"/>
                <w:szCs w:val="20"/>
              </w:rPr>
              <w:t> </w:t>
            </w:r>
          </w:p>
        </w:tc>
        <w:tc>
          <w:tcPr>
            <w:tcW w:w="1890" w:type="dxa"/>
            <w:hideMark/>
          </w:tcPr>
          <w:p w14:paraId="13E561C5" w14:textId="77777777" w:rsidR="00A13E54" w:rsidRPr="00A13E54" w:rsidRDefault="00A13E54" w:rsidP="00A13E54">
            <w:pPr>
              <w:rPr>
                <w:b/>
                <w:bCs/>
                <w:sz w:val="20"/>
                <w:szCs w:val="20"/>
              </w:rPr>
            </w:pPr>
            <w:r w:rsidRPr="00A13E54">
              <w:rPr>
                <w:b/>
                <w:bCs/>
                <w:sz w:val="20"/>
                <w:szCs w:val="20"/>
              </w:rPr>
              <w:t> </w:t>
            </w:r>
          </w:p>
        </w:tc>
      </w:tr>
      <w:tr w:rsidR="00A13E54" w:rsidRPr="00A13E54" w14:paraId="59380A0E" w14:textId="77777777" w:rsidTr="00A13E54">
        <w:trPr>
          <w:trHeight w:val="288"/>
        </w:trPr>
        <w:tc>
          <w:tcPr>
            <w:tcW w:w="3685" w:type="dxa"/>
            <w:hideMark/>
          </w:tcPr>
          <w:p w14:paraId="134C8449" w14:textId="77777777" w:rsidR="00A13E54" w:rsidRPr="00A13E54" w:rsidRDefault="00A13E54" w:rsidP="00A13E54">
            <w:pPr>
              <w:rPr>
                <w:b/>
                <w:bCs/>
                <w:sz w:val="20"/>
                <w:szCs w:val="20"/>
              </w:rPr>
            </w:pPr>
            <w:r w:rsidRPr="00A13E54">
              <w:rPr>
                <w:b/>
                <w:bCs/>
                <w:sz w:val="20"/>
                <w:szCs w:val="20"/>
              </w:rPr>
              <w:t>Quality Coordinators (4)</w:t>
            </w:r>
          </w:p>
        </w:tc>
        <w:tc>
          <w:tcPr>
            <w:tcW w:w="4230" w:type="dxa"/>
            <w:hideMark/>
          </w:tcPr>
          <w:p w14:paraId="797B9CDD" w14:textId="77777777" w:rsidR="00A13E54" w:rsidRPr="00A13E54" w:rsidRDefault="00A13E54">
            <w:pPr>
              <w:rPr>
                <w:sz w:val="20"/>
                <w:szCs w:val="20"/>
              </w:rPr>
            </w:pPr>
            <w:r w:rsidRPr="00A13E54">
              <w:rPr>
                <w:sz w:val="20"/>
                <w:szCs w:val="20"/>
              </w:rPr>
              <w:t>Patient panel management &amp; follow-up</w:t>
            </w:r>
          </w:p>
        </w:tc>
        <w:tc>
          <w:tcPr>
            <w:tcW w:w="1890" w:type="dxa"/>
            <w:hideMark/>
          </w:tcPr>
          <w:p w14:paraId="163DBAE8" w14:textId="77777777" w:rsidR="00A13E54" w:rsidRPr="00A13E54" w:rsidRDefault="00A13E54" w:rsidP="00A13E54">
            <w:pPr>
              <w:rPr>
                <w:b/>
                <w:bCs/>
                <w:sz w:val="20"/>
                <w:szCs w:val="20"/>
              </w:rPr>
            </w:pPr>
            <w:r w:rsidRPr="00A13E54">
              <w:rPr>
                <w:b/>
                <w:bCs/>
                <w:sz w:val="20"/>
                <w:szCs w:val="20"/>
              </w:rPr>
              <w:t xml:space="preserve"> $          129,168 </w:t>
            </w:r>
          </w:p>
        </w:tc>
      </w:tr>
      <w:tr w:rsidR="00A13E54" w:rsidRPr="00A13E54" w14:paraId="66C4B18E" w14:textId="77777777" w:rsidTr="00A13E54">
        <w:trPr>
          <w:trHeight w:val="288"/>
        </w:trPr>
        <w:tc>
          <w:tcPr>
            <w:tcW w:w="3685" w:type="dxa"/>
            <w:hideMark/>
          </w:tcPr>
          <w:p w14:paraId="55E6A8A1" w14:textId="77777777" w:rsidR="00A13E54" w:rsidRPr="00A13E54" w:rsidRDefault="00A13E54" w:rsidP="00A13E54">
            <w:pPr>
              <w:rPr>
                <w:b/>
                <w:bCs/>
                <w:sz w:val="20"/>
                <w:szCs w:val="20"/>
              </w:rPr>
            </w:pPr>
            <w:r w:rsidRPr="00A13E54">
              <w:rPr>
                <w:b/>
                <w:bCs/>
                <w:sz w:val="20"/>
                <w:szCs w:val="20"/>
              </w:rPr>
              <w:t> </w:t>
            </w:r>
          </w:p>
        </w:tc>
        <w:tc>
          <w:tcPr>
            <w:tcW w:w="4230" w:type="dxa"/>
            <w:hideMark/>
          </w:tcPr>
          <w:p w14:paraId="0CE017C3" w14:textId="77777777" w:rsidR="00A13E54" w:rsidRPr="00A13E54" w:rsidRDefault="00A13E54">
            <w:pPr>
              <w:rPr>
                <w:sz w:val="20"/>
                <w:szCs w:val="20"/>
              </w:rPr>
            </w:pPr>
            <w:r w:rsidRPr="00A13E54">
              <w:rPr>
                <w:sz w:val="20"/>
                <w:szCs w:val="20"/>
              </w:rPr>
              <w:t> </w:t>
            </w:r>
          </w:p>
        </w:tc>
        <w:tc>
          <w:tcPr>
            <w:tcW w:w="1890" w:type="dxa"/>
            <w:hideMark/>
          </w:tcPr>
          <w:p w14:paraId="0BFC3D34" w14:textId="77777777" w:rsidR="00A13E54" w:rsidRPr="00A13E54" w:rsidRDefault="00A13E54" w:rsidP="00A13E54">
            <w:pPr>
              <w:rPr>
                <w:b/>
                <w:bCs/>
                <w:sz w:val="20"/>
                <w:szCs w:val="20"/>
              </w:rPr>
            </w:pPr>
            <w:r w:rsidRPr="00A13E54">
              <w:rPr>
                <w:b/>
                <w:bCs/>
                <w:sz w:val="20"/>
                <w:szCs w:val="20"/>
              </w:rPr>
              <w:t> </w:t>
            </w:r>
          </w:p>
        </w:tc>
      </w:tr>
      <w:tr w:rsidR="00A13E54" w:rsidRPr="00A13E54" w14:paraId="166A2EA1" w14:textId="77777777" w:rsidTr="00A13E54">
        <w:trPr>
          <w:trHeight w:val="288"/>
        </w:trPr>
        <w:tc>
          <w:tcPr>
            <w:tcW w:w="3685" w:type="dxa"/>
            <w:hideMark/>
          </w:tcPr>
          <w:p w14:paraId="22DC813C" w14:textId="77777777" w:rsidR="00A13E54" w:rsidRPr="00A13E54" w:rsidRDefault="00A13E54">
            <w:pPr>
              <w:rPr>
                <w:b/>
                <w:bCs/>
                <w:sz w:val="20"/>
                <w:szCs w:val="20"/>
              </w:rPr>
            </w:pPr>
            <w:r w:rsidRPr="00A13E54">
              <w:rPr>
                <w:b/>
                <w:bCs/>
                <w:sz w:val="20"/>
                <w:szCs w:val="20"/>
              </w:rPr>
              <w:t>Integration of Behavioral &amp; Physical Health</w:t>
            </w:r>
          </w:p>
        </w:tc>
        <w:tc>
          <w:tcPr>
            <w:tcW w:w="4230" w:type="dxa"/>
            <w:hideMark/>
          </w:tcPr>
          <w:p w14:paraId="00569CD0" w14:textId="77777777" w:rsidR="00A13E54" w:rsidRPr="00A13E54" w:rsidRDefault="00A13E54">
            <w:pPr>
              <w:rPr>
                <w:sz w:val="20"/>
                <w:szCs w:val="20"/>
              </w:rPr>
            </w:pPr>
            <w:r w:rsidRPr="00A13E54">
              <w:rPr>
                <w:sz w:val="20"/>
                <w:szCs w:val="20"/>
              </w:rPr>
              <w:t> </w:t>
            </w:r>
          </w:p>
        </w:tc>
        <w:tc>
          <w:tcPr>
            <w:tcW w:w="1890" w:type="dxa"/>
            <w:hideMark/>
          </w:tcPr>
          <w:p w14:paraId="15CA8C04" w14:textId="77777777" w:rsidR="00A13E54" w:rsidRPr="00A13E54" w:rsidRDefault="00A13E54" w:rsidP="00A13E54">
            <w:pPr>
              <w:rPr>
                <w:b/>
                <w:bCs/>
                <w:sz w:val="20"/>
                <w:szCs w:val="20"/>
              </w:rPr>
            </w:pPr>
            <w:r w:rsidRPr="00A13E54">
              <w:rPr>
                <w:b/>
                <w:bCs/>
                <w:sz w:val="20"/>
                <w:szCs w:val="20"/>
              </w:rPr>
              <w:t> </w:t>
            </w:r>
          </w:p>
        </w:tc>
      </w:tr>
      <w:tr w:rsidR="00A13E54" w:rsidRPr="00A13E54" w14:paraId="586094F2" w14:textId="77777777" w:rsidTr="00A13E54">
        <w:trPr>
          <w:trHeight w:val="660"/>
        </w:trPr>
        <w:tc>
          <w:tcPr>
            <w:tcW w:w="3685" w:type="dxa"/>
            <w:hideMark/>
          </w:tcPr>
          <w:p w14:paraId="028B88AD" w14:textId="692160FA" w:rsidR="00A13E54" w:rsidRPr="00A13E54" w:rsidRDefault="00A13E54">
            <w:pPr>
              <w:rPr>
                <w:sz w:val="20"/>
                <w:szCs w:val="20"/>
              </w:rPr>
            </w:pPr>
            <w:r w:rsidRPr="00A13E54">
              <w:rPr>
                <w:sz w:val="20"/>
                <w:szCs w:val="20"/>
              </w:rPr>
              <w:lastRenderedPageBreak/>
              <w:t xml:space="preserve">  Licensed Clinical Social Workers (LCSW) and Front Desk Coordinator, (AA</w:t>
            </w:r>
            <w:r w:rsidR="00D43CD5">
              <w:rPr>
                <w:sz w:val="20"/>
                <w:szCs w:val="20"/>
              </w:rPr>
              <w:t>MC</w:t>
            </w:r>
            <w:r w:rsidRPr="00A13E54">
              <w:rPr>
                <w:sz w:val="20"/>
                <w:szCs w:val="20"/>
              </w:rPr>
              <w:t>)</w:t>
            </w:r>
          </w:p>
        </w:tc>
        <w:tc>
          <w:tcPr>
            <w:tcW w:w="4230" w:type="dxa"/>
            <w:hideMark/>
          </w:tcPr>
          <w:p w14:paraId="3E0704A2" w14:textId="0A4696DD" w:rsidR="00A13E54" w:rsidRPr="00A13E54" w:rsidRDefault="00D43CD5">
            <w:pPr>
              <w:rPr>
                <w:sz w:val="20"/>
                <w:szCs w:val="20"/>
              </w:rPr>
            </w:pPr>
            <w:r>
              <w:rPr>
                <w:sz w:val="20"/>
                <w:szCs w:val="20"/>
              </w:rPr>
              <w:t>Expenses, less revenue</w:t>
            </w:r>
            <w:r w:rsidR="00A13E54" w:rsidRPr="00A13E54">
              <w:rPr>
                <w:sz w:val="20"/>
                <w:szCs w:val="20"/>
              </w:rPr>
              <w:t xml:space="preserve"> for LCSW, Front Desk Coordinator, etc</w:t>
            </w:r>
          </w:p>
        </w:tc>
        <w:tc>
          <w:tcPr>
            <w:tcW w:w="1890" w:type="dxa"/>
            <w:hideMark/>
          </w:tcPr>
          <w:p w14:paraId="2E499832" w14:textId="77777777" w:rsidR="00A13E54" w:rsidRPr="00A13E54" w:rsidRDefault="00A13E54" w:rsidP="00A13E54">
            <w:pPr>
              <w:rPr>
                <w:b/>
                <w:bCs/>
                <w:sz w:val="20"/>
                <w:szCs w:val="20"/>
              </w:rPr>
            </w:pPr>
            <w:r w:rsidRPr="00A13E54">
              <w:rPr>
                <w:b/>
                <w:bCs/>
                <w:sz w:val="20"/>
                <w:szCs w:val="20"/>
              </w:rPr>
              <w:t xml:space="preserve"> $            51,600 </w:t>
            </w:r>
          </w:p>
        </w:tc>
      </w:tr>
      <w:tr w:rsidR="00A13E54" w:rsidRPr="00A13E54" w14:paraId="6F31CCDE" w14:textId="77777777" w:rsidTr="00A13E54">
        <w:trPr>
          <w:trHeight w:val="1488"/>
        </w:trPr>
        <w:tc>
          <w:tcPr>
            <w:tcW w:w="3685" w:type="dxa"/>
            <w:hideMark/>
          </w:tcPr>
          <w:p w14:paraId="0C3EFF81" w14:textId="44F43EFE" w:rsidR="00A13E54" w:rsidRPr="00A13E54" w:rsidRDefault="00A13E54" w:rsidP="00A13E54">
            <w:pPr>
              <w:rPr>
                <w:sz w:val="20"/>
                <w:szCs w:val="20"/>
              </w:rPr>
            </w:pPr>
            <w:r w:rsidRPr="00A13E54">
              <w:rPr>
                <w:sz w:val="20"/>
                <w:szCs w:val="20"/>
              </w:rPr>
              <w:t>Psychiatrist  (1), LCSW Therapists (2), Admin Support (2) (BW</w:t>
            </w:r>
            <w:r w:rsidR="00D43CD5">
              <w:rPr>
                <w:sz w:val="20"/>
                <w:szCs w:val="20"/>
              </w:rPr>
              <w:t>MC</w:t>
            </w:r>
            <w:r w:rsidRPr="00A13E54">
              <w:rPr>
                <w:sz w:val="20"/>
                <w:szCs w:val="20"/>
              </w:rPr>
              <w:t>)</w:t>
            </w:r>
          </w:p>
        </w:tc>
        <w:tc>
          <w:tcPr>
            <w:tcW w:w="4230" w:type="dxa"/>
            <w:hideMark/>
          </w:tcPr>
          <w:p w14:paraId="67DCA771" w14:textId="7FA70192" w:rsidR="00A13E54" w:rsidRPr="00A13E54" w:rsidRDefault="00A13E54" w:rsidP="00D43CD5">
            <w:pPr>
              <w:rPr>
                <w:sz w:val="20"/>
                <w:szCs w:val="20"/>
              </w:rPr>
            </w:pPr>
            <w:r w:rsidRPr="00A13E54">
              <w:rPr>
                <w:sz w:val="20"/>
                <w:szCs w:val="20"/>
              </w:rPr>
              <w:t>BW</w:t>
            </w:r>
            <w:r w:rsidR="00D43CD5">
              <w:rPr>
                <w:sz w:val="20"/>
                <w:szCs w:val="20"/>
              </w:rPr>
              <w:t>MC</w:t>
            </w:r>
            <w:r w:rsidRPr="00A13E54">
              <w:rPr>
                <w:sz w:val="20"/>
                <w:szCs w:val="20"/>
              </w:rPr>
              <w:t xml:space="preserve"> BH resources (all) </w:t>
            </w:r>
            <w:r w:rsidR="00D43CD5">
              <w:rPr>
                <w:sz w:val="20"/>
                <w:szCs w:val="20"/>
              </w:rPr>
              <w:t>–</w:t>
            </w:r>
            <w:r w:rsidRPr="00A13E54">
              <w:rPr>
                <w:sz w:val="20"/>
                <w:szCs w:val="20"/>
              </w:rPr>
              <w:t xml:space="preserve"> </w:t>
            </w:r>
            <w:r w:rsidR="00D43CD5">
              <w:rPr>
                <w:sz w:val="20"/>
                <w:szCs w:val="20"/>
              </w:rPr>
              <w:t>Expenses, less revenue</w:t>
            </w:r>
            <w:r w:rsidRPr="00A13E54">
              <w:rPr>
                <w:sz w:val="20"/>
                <w:szCs w:val="20"/>
              </w:rPr>
              <w:t xml:space="preserve"> for 1 Psychiatrist 6 mo $137,500) , 2 BH Therapists (8 mo $113,333), 2 Admin (8 mo $45,333) benefits 23.5% $69,599.  Revenue of $50,000 - personnel and implementation costs = 351,016</w:t>
            </w:r>
          </w:p>
        </w:tc>
        <w:tc>
          <w:tcPr>
            <w:tcW w:w="1890" w:type="dxa"/>
            <w:hideMark/>
          </w:tcPr>
          <w:p w14:paraId="17108101" w14:textId="77777777" w:rsidR="00A13E54" w:rsidRPr="00A13E54" w:rsidRDefault="00A13E54" w:rsidP="00A13E54">
            <w:pPr>
              <w:rPr>
                <w:b/>
                <w:bCs/>
                <w:sz w:val="20"/>
                <w:szCs w:val="20"/>
              </w:rPr>
            </w:pPr>
            <w:r w:rsidRPr="00A13E54">
              <w:rPr>
                <w:b/>
                <w:bCs/>
                <w:sz w:val="20"/>
                <w:szCs w:val="20"/>
              </w:rPr>
              <w:t xml:space="preserve"> $          351,016 </w:t>
            </w:r>
          </w:p>
        </w:tc>
      </w:tr>
      <w:tr w:rsidR="00A13E54" w:rsidRPr="00A13E54" w14:paraId="73926BB5" w14:textId="77777777" w:rsidTr="00E221AF">
        <w:trPr>
          <w:trHeight w:val="557"/>
        </w:trPr>
        <w:tc>
          <w:tcPr>
            <w:tcW w:w="3685" w:type="dxa"/>
            <w:hideMark/>
          </w:tcPr>
          <w:p w14:paraId="648D41C1" w14:textId="77777777" w:rsidR="00A13E54" w:rsidRPr="00A13E54" w:rsidRDefault="00A13E54">
            <w:pPr>
              <w:rPr>
                <w:b/>
                <w:bCs/>
                <w:sz w:val="20"/>
                <w:szCs w:val="20"/>
              </w:rPr>
            </w:pPr>
            <w:r w:rsidRPr="00A13E54">
              <w:rPr>
                <w:b/>
                <w:bCs/>
                <w:sz w:val="20"/>
                <w:szCs w:val="20"/>
              </w:rPr>
              <w:t>Expansion of Behavioral Health Navigator Program</w:t>
            </w:r>
          </w:p>
        </w:tc>
        <w:tc>
          <w:tcPr>
            <w:tcW w:w="4230" w:type="dxa"/>
            <w:hideMark/>
          </w:tcPr>
          <w:p w14:paraId="1A20728A" w14:textId="77777777" w:rsidR="00A13E54" w:rsidRPr="00A13E54" w:rsidRDefault="00A13E54">
            <w:pPr>
              <w:rPr>
                <w:sz w:val="20"/>
                <w:szCs w:val="20"/>
              </w:rPr>
            </w:pPr>
            <w:r w:rsidRPr="00A13E54">
              <w:rPr>
                <w:sz w:val="20"/>
                <w:szCs w:val="20"/>
              </w:rPr>
              <w:t> </w:t>
            </w:r>
          </w:p>
        </w:tc>
        <w:tc>
          <w:tcPr>
            <w:tcW w:w="1890" w:type="dxa"/>
            <w:hideMark/>
          </w:tcPr>
          <w:p w14:paraId="69D6E169" w14:textId="17626A6A" w:rsidR="00A13E54" w:rsidRPr="00A13E54" w:rsidRDefault="00E221AF" w:rsidP="00A13E54">
            <w:pPr>
              <w:rPr>
                <w:b/>
                <w:bCs/>
                <w:sz w:val="20"/>
                <w:szCs w:val="20"/>
              </w:rPr>
            </w:pPr>
            <w:r>
              <w:rPr>
                <w:b/>
                <w:bCs/>
                <w:sz w:val="20"/>
                <w:szCs w:val="20"/>
              </w:rPr>
              <w:t xml:space="preserve"> </w:t>
            </w:r>
          </w:p>
        </w:tc>
      </w:tr>
      <w:tr w:rsidR="00A13E54" w:rsidRPr="00A13E54" w14:paraId="63031233" w14:textId="77777777" w:rsidTr="00E221AF">
        <w:trPr>
          <w:trHeight w:val="350"/>
        </w:trPr>
        <w:tc>
          <w:tcPr>
            <w:tcW w:w="3685" w:type="dxa"/>
            <w:hideMark/>
          </w:tcPr>
          <w:p w14:paraId="533AF48A" w14:textId="77777777" w:rsidR="00A13E54" w:rsidRPr="00A13E54" w:rsidRDefault="00A13E54" w:rsidP="00A13E54">
            <w:pPr>
              <w:rPr>
                <w:sz w:val="20"/>
                <w:szCs w:val="20"/>
              </w:rPr>
            </w:pPr>
            <w:r w:rsidRPr="00A13E54">
              <w:rPr>
                <w:sz w:val="20"/>
                <w:szCs w:val="20"/>
              </w:rPr>
              <w:t>Behavioral Health Navigator</w:t>
            </w:r>
          </w:p>
        </w:tc>
        <w:tc>
          <w:tcPr>
            <w:tcW w:w="4230" w:type="dxa"/>
            <w:hideMark/>
          </w:tcPr>
          <w:p w14:paraId="17C440A8" w14:textId="43EE6EBB" w:rsidR="00A13E54" w:rsidRPr="00A13E54" w:rsidRDefault="00D43CD5">
            <w:pPr>
              <w:rPr>
                <w:sz w:val="20"/>
                <w:szCs w:val="20"/>
              </w:rPr>
            </w:pPr>
            <w:r>
              <w:rPr>
                <w:sz w:val="20"/>
                <w:szCs w:val="20"/>
              </w:rPr>
              <w:t>Behavioral health referrals (April</w:t>
            </w:r>
            <w:r w:rsidR="00A13E54" w:rsidRPr="00A13E54">
              <w:rPr>
                <w:sz w:val="20"/>
                <w:szCs w:val="20"/>
              </w:rPr>
              <w:t xml:space="preserve"> start)</w:t>
            </w:r>
          </w:p>
        </w:tc>
        <w:tc>
          <w:tcPr>
            <w:tcW w:w="1890" w:type="dxa"/>
            <w:hideMark/>
          </w:tcPr>
          <w:p w14:paraId="5EF11D6F" w14:textId="77777777" w:rsidR="00A13E54" w:rsidRPr="00A13E54" w:rsidRDefault="00A13E54" w:rsidP="00A13E54">
            <w:pPr>
              <w:rPr>
                <w:b/>
                <w:bCs/>
                <w:sz w:val="20"/>
                <w:szCs w:val="20"/>
              </w:rPr>
            </w:pPr>
            <w:r w:rsidRPr="00A13E54">
              <w:rPr>
                <w:b/>
                <w:bCs/>
                <w:sz w:val="20"/>
                <w:szCs w:val="20"/>
              </w:rPr>
              <w:t xml:space="preserve"> $            56,730 </w:t>
            </w:r>
          </w:p>
        </w:tc>
      </w:tr>
      <w:tr w:rsidR="00A13E54" w:rsidRPr="00A13E54" w14:paraId="5871CE57" w14:textId="77777777" w:rsidTr="00A13E54">
        <w:trPr>
          <w:trHeight w:val="288"/>
        </w:trPr>
        <w:tc>
          <w:tcPr>
            <w:tcW w:w="3685" w:type="dxa"/>
            <w:hideMark/>
          </w:tcPr>
          <w:p w14:paraId="07DE176E" w14:textId="77777777" w:rsidR="00A13E54" w:rsidRPr="00A13E54" w:rsidRDefault="00A13E54" w:rsidP="00A13E54">
            <w:pPr>
              <w:rPr>
                <w:sz w:val="20"/>
                <w:szCs w:val="20"/>
              </w:rPr>
            </w:pPr>
            <w:r w:rsidRPr="00A13E54">
              <w:rPr>
                <w:sz w:val="20"/>
                <w:szCs w:val="20"/>
              </w:rPr>
              <w:t>Referral Specialist</w:t>
            </w:r>
          </w:p>
        </w:tc>
        <w:tc>
          <w:tcPr>
            <w:tcW w:w="4230" w:type="dxa"/>
            <w:hideMark/>
          </w:tcPr>
          <w:p w14:paraId="6E3595D3" w14:textId="2FAB40C1" w:rsidR="00A13E54" w:rsidRPr="00A13E54" w:rsidRDefault="00A13E54">
            <w:pPr>
              <w:rPr>
                <w:sz w:val="20"/>
                <w:szCs w:val="20"/>
              </w:rPr>
            </w:pPr>
            <w:r w:rsidRPr="00A13E54">
              <w:rPr>
                <w:sz w:val="20"/>
                <w:szCs w:val="20"/>
              </w:rPr>
              <w:t>Behavio</w:t>
            </w:r>
            <w:r w:rsidR="00D43CD5">
              <w:rPr>
                <w:sz w:val="20"/>
                <w:szCs w:val="20"/>
              </w:rPr>
              <w:t>ral health referral support (April</w:t>
            </w:r>
            <w:r w:rsidRPr="00A13E54">
              <w:rPr>
                <w:sz w:val="20"/>
                <w:szCs w:val="20"/>
              </w:rPr>
              <w:t xml:space="preserve"> start)</w:t>
            </w:r>
          </w:p>
        </w:tc>
        <w:tc>
          <w:tcPr>
            <w:tcW w:w="1890" w:type="dxa"/>
            <w:hideMark/>
          </w:tcPr>
          <w:p w14:paraId="18C1A8B4" w14:textId="77777777" w:rsidR="00A13E54" w:rsidRPr="00A13E54" w:rsidRDefault="00A13E54" w:rsidP="00A13E54">
            <w:pPr>
              <w:rPr>
                <w:b/>
                <w:bCs/>
                <w:sz w:val="20"/>
                <w:szCs w:val="20"/>
              </w:rPr>
            </w:pPr>
            <w:r w:rsidRPr="00A13E54">
              <w:rPr>
                <w:b/>
                <w:bCs/>
                <w:sz w:val="20"/>
                <w:szCs w:val="20"/>
              </w:rPr>
              <w:t xml:space="preserve"> $            38,738 </w:t>
            </w:r>
          </w:p>
        </w:tc>
      </w:tr>
      <w:tr w:rsidR="00A13E54" w:rsidRPr="00A13E54" w14:paraId="3D4C5366" w14:textId="77777777" w:rsidTr="00A13E54">
        <w:trPr>
          <w:trHeight w:val="288"/>
        </w:trPr>
        <w:tc>
          <w:tcPr>
            <w:tcW w:w="3685" w:type="dxa"/>
            <w:hideMark/>
          </w:tcPr>
          <w:p w14:paraId="2105CE5A" w14:textId="77777777" w:rsidR="00A13E54" w:rsidRPr="00A13E54" w:rsidRDefault="00A13E54" w:rsidP="00A13E54">
            <w:pPr>
              <w:rPr>
                <w:sz w:val="20"/>
                <w:szCs w:val="20"/>
              </w:rPr>
            </w:pPr>
            <w:r w:rsidRPr="00A13E54">
              <w:rPr>
                <w:sz w:val="20"/>
                <w:szCs w:val="20"/>
              </w:rPr>
              <w:t> </w:t>
            </w:r>
          </w:p>
        </w:tc>
        <w:tc>
          <w:tcPr>
            <w:tcW w:w="4230" w:type="dxa"/>
            <w:hideMark/>
          </w:tcPr>
          <w:p w14:paraId="76CA1800" w14:textId="77777777" w:rsidR="00A13E54" w:rsidRPr="00A13E54" w:rsidRDefault="00A13E54" w:rsidP="00E221AF">
            <w:pPr>
              <w:jc w:val="right"/>
              <w:rPr>
                <w:b/>
                <w:bCs/>
                <w:sz w:val="20"/>
                <w:szCs w:val="20"/>
              </w:rPr>
            </w:pPr>
            <w:r w:rsidRPr="00A13E54">
              <w:rPr>
                <w:b/>
                <w:bCs/>
                <w:sz w:val="20"/>
                <w:szCs w:val="20"/>
              </w:rPr>
              <w:t>Subtotal</w:t>
            </w:r>
          </w:p>
        </w:tc>
        <w:tc>
          <w:tcPr>
            <w:tcW w:w="1890" w:type="dxa"/>
            <w:hideMark/>
          </w:tcPr>
          <w:p w14:paraId="4207B8E0" w14:textId="77777777" w:rsidR="00A13E54" w:rsidRPr="00A13E54" w:rsidRDefault="00A13E54" w:rsidP="00A13E54">
            <w:pPr>
              <w:rPr>
                <w:b/>
                <w:bCs/>
                <w:sz w:val="20"/>
                <w:szCs w:val="20"/>
              </w:rPr>
            </w:pPr>
            <w:r w:rsidRPr="00A13E54">
              <w:rPr>
                <w:b/>
                <w:bCs/>
                <w:sz w:val="20"/>
                <w:szCs w:val="20"/>
              </w:rPr>
              <w:t xml:space="preserve"> $          498,084 </w:t>
            </w:r>
          </w:p>
        </w:tc>
      </w:tr>
      <w:tr w:rsidR="00A13E54" w:rsidRPr="00A13E54" w14:paraId="1CB8074E" w14:textId="77777777" w:rsidTr="00A13E54">
        <w:trPr>
          <w:trHeight w:val="288"/>
        </w:trPr>
        <w:tc>
          <w:tcPr>
            <w:tcW w:w="3685" w:type="dxa"/>
            <w:hideMark/>
          </w:tcPr>
          <w:p w14:paraId="34284AB8" w14:textId="41C5E90B" w:rsidR="00A13E54" w:rsidRPr="00A13E54" w:rsidRDefault="00555AA2" w:rsidP="00555AA2">
            <w:pPr>
              <w:rPr>
                <w:b/>
                <w:bCs/>
                <w:sz w:val="20"/>
                <w:szCs w:val="20"/>
              </w:rPr>
            </w:pPr>
            <w:r>
              <w:rPr>
                <w:b/>
                <w:bCs/>
                <w:sz w:val="20"/>
                <w:szCs w:val="20"/>
              </w:rPr>
              <w:t xml:space="preserve">Outsourced </w:t>
            </w:r>
            <w:r w:rsidR="00A13E54" w:rsidRPr="00A13E54">
              <w:rPr>
                <w:b/>
                <w:bCs/>
                <w:sz w:val="20"/>
                <w:szCs w:val="20"/>
              </w:rPr>
              <w:t>Care Management</w:t>
            </w:r>
          </w:p>
        </w:tc>
        <w:tc>
          <w:tcPr>
            <w:tcW w:w="4230" w:type="dxa"/>
            <w:hideMark/>
          </w:tcPr>
          <w:p w14:paraId="08C74672" w14:textId="77777777" w:rsidR="00A13E54" w:rsidRPr="00A13E54" w:rsidRDefault="00A13E54" w:rsidP="00A13E54">
            <w:pPr>
              <w:rPr>
                <w:b/>
                <w:bCs/>
                <w:sz w:val="20"/>
                <w:szCs w:val="20"/>
              </w:rPr>
            </w:pPr>
            <w:r w:rsidRPr="00A13E54">
              <w:rPr>
                <w:b/>
                <w:bCs/>
                <w:sz w:val="20"/>
                <w:szCs w:val="20"/>
              </w:rPr>
              <w:t> </w:t>
            </w:r>
          </w:p>
        </w:tc>
        <w:tc>
          <w:tcPr>
            <w:tcW w:w="1890" w:type="dxa"/>
            <w:hideMark/>
          </w:tcPr>
          <w:p w14:paraId="5FE62F78" w14:textId="77777777" w:rsidR="00A13E54" w:rsidRPr="00A13E54" w:rsidRDefault="00A13E54" w:rsidP="00A13E54">
            <w:pPr>
              <w:rPr>
                <w:b/>
                <w:bCs/>
                <w:sz w:val="20"/>
                <w:szCs w:val="20"/>
              </w:rPr>
            </w:pPr>
            <w:r w:rsidRPr="00A13E54">
              <w:rPr>
                <w:b/>
                <w:bCs/>
                <w:sz w:val="20"/>
                <w:szCs w:val="20"/>
              </w:rPr>
              <w:t> </w:t>
            </w:r>
          </w:p>
        </w:tc>
      </w:tr>
      <w:tr w:rsidR="00A13E54" w:rsidRPr="00A13E54" w14:paraId="69385658" w14:textId="77777777" w:rsidTr="00A13E54">
        <w:trPr>
          <w:trHeight w:val="288"/>
        </w:trPr>
        <w:tc>
          <w:tcPr>
            <w:tcW w:w="3685" w:type="dxa"/>
            <w:hideMark/>
          </w:tcPr>
          <w:p w14:paraId="5AFD06B6" w14:textId="562D3DF3" w:rsidR="00A13E54" w:rsidRPr="00A13E54" w:rsidRDefault="0023079A" w:rsidP="00A13E54">
            <w:pPr>
              <w:rPr>
                <w:b/>
                <w:bCs/>
                <w:sz w:val="20"/>
                <w:szCs w:val="20"/>
              </w:rPr>
            </w:pPr>
            <w:r>
              <w:rPr>
                <w:b/>
                <w:bCs/>
                <w:sz w:val="20"/>
                <w:szCs w:val="20"/>
              </w:rPr>
              <w:t xml:space="preserve">   </w:t>
            </w:r>
            <w:r w:rsidR="00555AA2">
              <w:rPr>
                <w:b/>
                <w:bCs/>
                <w:sz w:val="20"/>
                <w:szCs w:val="20"/>
              </w:rPr>
              <w:t>Community-based</w:t>
            </w:r>
            <w:r w:rsidR="00A13E54" w:rsidRPr="00A13E54">
              <w:rPr>
                <w:b/>
                <w:bCs/>
                <w:sz w:val="20"/>
                <w:szCs w:val="20"/>
              </w:rPr>
              <w:t xml:space="preserve"> Care Managers</w:t>
            </w:r>
          </w:p>
        </w:tc>
        <w:tc>
          <w:tcPr>
            <w:tcW w:w="4230" w:type="dxa"/>
            <w:hideMark/>
          </w:tcPr>
          <w:p w14:paraId="37F769FB" w14:textId="77777777" w:rsidR="00A13E54" w:rsidRPr="0023079A" w:rsidRDefault="00A13E54">
            <w:pPr>
              <w:rPr>
                <w:bCs/>
                <w:sz w:val="20"/>
                <w:szCs w:val="20"/>
              </w:rPr>
            </w:pPr>
            <w:r w:rsidRPr="0023079A">
              <w:rPr>
                <w:bCs/>
                <w:sz w:val="20"/>
                <w:szCs w:val="20"/>
              </w:rPr>
              <w:t>The Coordinating Center</w:t>
            </w:r>
          </w:p>
        </w:tc>
        <w:tc>
          <w:tcPr>
            <w:tcW w:w="1890" w:type="dxa"/>
            <w:hideMark/>
          </w:tcPr>
          <w:p w14:paraId="29A9914F" w14:textId="77777777" w:rsidR="00A13E54" w:rsidRPr="00A13E54" w:rsidRDefault="00A13E54" w:rsidP="00A13E54">
            <w:pPr>
              <w:rPr>
                <w:b/>
                <w:bCs/>
                <w:sz w:val="20"/>
                <w:szCs w:val="20"/>
              </w:rPr>
            </w:pPr>
            <w:r w:rsidRPr="00A13E54">
              <w:rPr>
                <w:b/>
                <w:bCs/>
                <w:sz w:val="20"/>
                <w:szCs w:val="20"/>
              </w:rPr>
              <w:t xml:space="preserve"> $          725,058 </w:t>
            </w:r>
          </w:p>
        </w:tc>
      </w:tr>
      <w:tr w:rsidR="00A13E54" w:rsidRPr="00A13E54" w14:paraId="1EEA6EF1" w14:textId="77777777" w:rsidTr="00A13E54">
        <w:trPr>
          <w:trHeight w:val="288"/>
        </w:trPr>
        <w:tc>
          <w:tcPr>
            <w:tcW w:w="3685" w:type="dxa"/>
            <w:hideMark/>
          </w:tcPr>
          <w:p w14:paraId="31555539" w14:textId="20AE7D74" w:rsidR="00A13E54" w:rsidRPr="00A13E54" w:rsidRDefault="0023079A" w:rsidP="00A13E54">
            <w:pPr>
              <w:rPr>
                <w:b/>
                <w:bCs/>
                <w:sz w:val="20"/>
                <w:szCs w:val="20"/>
              </w:rPr>
            </w:pPr>
            <w:r>
              <w:rPr>
                <w:b/>
                <w:bCs/>
                <w:sz w:val="20"/>
                <w:szCs w:val="20"/>
              </w:rPr>
              <w:t xml:space="preserve">   </w:t>
            </w:r>
            <w:r w:rsidR="00A13E54" w:rsidRPr="00A13E54">
              <w:rPr>
                <w:b/>
                <w:bCs/>
                <w:sz w:val="20"/>
                <w:szCs w:val="20"/>
              </w:rPr>
              <w:t>Senior Triage Team Pilot Project (DoAD)</w:t>
            </w:r>
          </w:p>
        </w:tc>
        <w:tc>
          <w:tcPr>
            <w:tcW w:w="4230" w:type="dxa"/>
            <w:hideMark/>
          </w:tcPr>
          <w:p w14:paraId="31B32AB9" w14:textId="658B1963" w:rsidR="00A13E54" w:rsidRPr="00A13E54" w:rsidRDefault="0023079A">
            <w:pPr>
              <w:rPr>
                <w:sz w:val="20"/>
                <w:szCs w:val="20"/>
              </w:rPr>
            </w:pPr>
            <w:r>
              <w:rPr>
                <w:sz w:val="20"/>
                <w:szCs w:val="20"/>
              </w:rPr>
              <w:t xml:space="preserve">Department of Aging &amp; Disabilities </w:t>
            </w:r>
          </w:p>
        </w:tc>
        <w:tc>
          <w:tcPr>
            <w:tcW w:w="1890" w:type="dxa"/>
            <w:noWrap/>
            <w:hideMark/>
          </w:tcPr>
          <w:p w14:paraId="417ACBD5" w14:textId="77777777" w:rsidR="00A13E54" w:rsidRPr="00A13E54" w:rsidRDefault="00A13E54">
            <w:pPr>
              <w:rPr>
                <w:b/>
                <w:bCs/>
                <w:sz w:val="20"/>
                <w:szCs w:val="20"/>
              </w:rPr>
            </w:pPr>
            <w:r w:rsidRPr="00A13E54">
              <w:rPr>
                <w:b/>
                <w:bCs/>
                <w:sz w:val="20"/>
                <w:szCs w:val="20"/>
              </w:rPr>
              <w:t xml:space="preserve"> $          188,681 </w:t>
            </w:r>
          </w:p>
        </w:tc>
      </w:tr>
      <w:tr w:rsidR="00A13E54" w:rsidRPr="00A13E54" w14:paraId="418DDB9F" w14:textId="77777777" w:rsidTr="00A13E54">
        <w:trPr>
          <w:trHeight w:val="288"/>
        </w:trPr>
        <w:tc>
          <w:tcPr>
            <w:tcW w:w="3685" w:type="dxa"/>
            <w:hideMark/>
          </w:tcPr>
          <w:p w14:paraId="22AECEBF" w14:textId="7858645D" w:rsidR="00A13E54" w:rsidRPr="00A13E54" w:rsidRDefault="00A13E54" w:rsidP="00BB74BA">
            <w:pPr>
              <w:rPr>
                <w:sz w:val="20"/>
                <w:szCs w:val="20"/>
              </w:rPr>
            </w:pPr>
            <w:r w:rsidRPr="00A13E54">
              <w:rPr>
                <w:sz w:val="20"/>
                <w:szCs w:val="20"/>
              </w:rPr>
              <w:t xml:space="preserve">  </w:t>
            </w:r>
            <w:r w:rsidR="0023079A">
              <w:rPr>
                <w:sz w:val="20"/>
                <w:szCs w:val="20"/>
              </w:rPr>
              <w:t xml:space="preserve">    </w:t>
            </w:r>
            <w:r w:rsidRPr="00A13E54">
              <w:rPr>
                <w:sz w:val="20"/>
                <w:szCs w:val="20"/>
              </w:rPr>
              <w:t>Licensed Clinical Social Worker</w:t>
            </w:r>
          </w:p>
        </w:tc>
        <w:tc>
          <w:tcPr>
            <w:tcW w:w="4230" w:type="dxa"/>
            <w:hideMark/>
          </w:tcPr>
          <w:p w14:paraId="273E3BE5" w14:textId="4BB2A5BE" w:rsidR="00A13E54" w:rsidRPr="00A13E54" w:rsidRDefault="00BB74BA">
            <w:pPr>
              <w:rPr>
                <w:sz w:val="20"/>
                <w:szCs w:val="20"/>
              </w:rPr>
            </w:pPr>
            <w:r>
              <w:rPr>
                <w:sz w:val="20"/>
                <w:szCs w:val="20"/>
              </w:rPr>
              <w:t>Super-utilizer care coordination</w:t>
            </w:r>
          </w:p>
        </w:tc>
        <w:tc>
          <w:tcPr>
            <w:tcW w:w="1890" w:type="dxa"/>
            <w:noWrap/>
            <w:hideMark/>
          </w:tcPr>
          <w:p w14:paraId="198C971C" w14:textId="77777777" w:rsidR="00A13E54" w:rsidRPr="00A13E54" w:rsidRDefault="00A13E54">
            <w:pPr>
              <w:rPr>
                <w:b/>
                <w:bCs/>
                <w:sz w:val="20"/>
                <w:szCs w:val="20"/>
              </w:rPr>
            </w:pPr>
            <w:r w:rsidRPr="00A13E54">
              <w:rPr>
                <w:b/>
                <w:bCs/>
                <w:sz w:val="20"/>
                <w:szCs w:val="20"/>
              </w:rPr>
              <w:t> </w:t>
            </w:r>
          </w:p>
        </w:tc>
      </w:tr>
      <w:tr w:rsidR="00BB74BA" w:rsidRPr="00A13E54" w14:paraId="77831CEE" w14:textId="77777777" w:rsidTr="00A13E54">
        <w:trPr>
          <w:trHeight w:val="330"/>
        </w:trPr>
        <w:tc>
          <w:tcPr>
            <w:tcW w:w="3685" w:type="dxa"/>
            <w:hideMark/>
          </w:tcPr>
          <w:p w14:paraId="7A2F436A" w14:textId="720F4BB4" w:rsidR="00BB74BA" w:rsidRPr="00A13E54" w:rsidRDefault="00BB74BA" w:rsidP="00BB74BA">
            <w:pPr>
              <w:rPr>
                <w:sz w:val="20"/>
                <w:szCs w:val="20"/>
              </w:rPr>
            </w:pPr>
            <w:r w:rsidRPr="00A13E54">
              <w:rPr>
                <w:sz w:val="20"/>
                <w:szCs w:val="20"/>
              </w:rPr>
              <w:t xml:space="preserve">  </w:t>
            </w:r>
            <w:r w:rsidR="0023079A">
              <w:rPr>
                <w:sz w:val="20"/>
                <w:szCs w:val="20"/>
              </w:rPr>
              <w:t xml:space="preserve">    </w:t>
            </w:r>
            <w:r w:rsidRPr="00A13E54">
              <w:rPr>
                <w:sz w:val="20"/>
                <w:szCs w:val="20"/>
              </w:rPr>
              <w:t>Geriatric Mental Health</w:t>
            </w:r>
          </w:p>
        </w:tc>
        <w:tc>
          <w:tcPr>
            <w:tcW w:w="4230" w:type="dxa"/>
            <w:hideMark/>
          </w:tcPr>
          <w:p w14:paraId="023A45DA" w14:textId="2385B941" w:rsidR="00BB74BA" w:rsidRPr="00A13E54" w:rsidRDefault="00BB74BA" w:rsidP="00BB74BA">
            <w:pPr>
              <w:rPr>
                <w:sz w:val="20"/>
                <w:szCs w:val="20"/>
              </w:rPr>
            </w:pPr>
            <w:r>
              <w:rPr>
                <w:sz w:val="20"/>
                <w:szCs w:val="20"/>
              </w:rPr>
              <w:t>Super-utilizer care coordination</w:t>
            </w:r>
          </w:p>
        </w:tc>
        <w:tc>
          <w:tcPr>
            <w:tcW w:w="1890" w:type="dxa"/>
            <w:hideMark/>
          </w:tcPr>
          <w:p w14:paraId="109677EB" w14:textId="77777777" w:rsidR="00BB74BA" w:rsidRPr="00A13E54" w:rsidRDefault="00BB74BA" w:rsidP="00BB74BA">
            <w:pPr>
              <w:rPr>
                <w:b/>
                <w:bCs/>
                <w:sz w:val="20"/>
                <w:szCs w:val="20"/>
              </w:rPr>
            </w:pPr>
            <w:r w:rsidRPr="00A13E54">
              <w:rPr>
                <w:b/>
                <w:bCs/>
                <w:sz w:val="20"/>
                <w:szCs w:val="20"/>
              </w:rPr>
              <w:t> </w:t>
            </w:r>
          </w:p>
        </w:tc>
      </w:tr>
      <w:tr w:rsidR="00BB74BA" w:rsidRPr="00A13E54" w14:paraId="329048DA" w14:textId="77777777" w:rsidTr="00BB74BA">
        <w:trPr>
          <w:trHeight w:val="288"/>
        </w:trPr>
        <w:tc>
          <w:tcPr>
            <w:tcW w:w="3685" w:type="dxa"/>
            <w:hideMark/>
          </w:tcPr>
          <w:p w14:paraId="7BF9CDE5" w14:textId="4FD82569" w:rsidR="00BB74BA" w:rsidRPr="00A13E54" w:rsidRDefault="00BB74BA" w:rsidP="00BB74BA">
            <w:pPr>
              <w:rPr>
                <w:sz w:val="20"/>
                <w:szCs w:val="20"/>
              </w:rPr>
            </w:pPr>
            <w:r w:rsidRPr="00A13E54">
              <w:rPr>
                <w:sz w:val="20"/>
                <w:szCs w:val="20"/>
              </w:rPr>
              <w:t xml:space="preserve">  </w:t>
            </w:r>
            <w:r w:rsidR="0023079A">
              <w:rPr>
                <w:sz w:val="20"/>
                <w:szCs w:val="20"/>
              </w:rPr>
              <w:t xml:space="preserve">    </w:t>
            </w:r>
            <w:r>
              <w:rPr>
                <w:sz w:val="20"/>
                <w:szCs w:val="20"/>
              </w:rPr>
              <w:t>Registered Nurse</w:t>
            </w:r>
          </w:p>
        </w:tc>
        <w:tc>
          <w:tcPr>
            <w:tcW w:w="4230" w:type="dxa"/>
          </w:tcPr>
          <w:p w14:paraId="395CB8B6" w14:textId="01E21BAD" w:rsidR="00BB74BA" w:rsidRPr="00A13E54" w:rsidRDefault="00BB74BA" w:rsidP="00BB74BA">
            <w:pPr>
              <w:rPr>
                <w:sz w:val="20"/>
                <w:szCs w:val="20"/>
              </w:rPr>
            </w:pPr>
            <w:r>
              <w:rPr>
                <w:sz w:val="20"/>
                <w:szCs w:val="20"/>
              </w:rPr>
              <w:t>Super-utilizer care coordination</w:t>
            </w:r>
          </w:p>
        </w:tc>
        <w:tc>
          <w:tcPr>
            <w:tcW w:w="1890" w:type="dxa"/>
            <w:hideMark/>
          </w:tcPr>
          <w:p w14:paraId="3526F4F6" w14:textId="77777777" w:rsidR="00BB74BA" w:rsidRPr="00A13E54" w:rsidRDefault="00BB74BA" w:rsidP="00BB74BA">
            <w:pPr>
              <w:rPr>
                <w:b/>
                <w:bCs/>
                <w:sz w:val="20"/>
                <w:szCs w:val="20"/>
              </w:rPr>
            </w:pPr>
            <w:r w:rsidRPr="00A13E54">
              <w:rPr>
                <w:b/>
                <w:bCs/>
                <w:sz w:val="20"/>
                <w:szCs w:val="20"/>
              </w:rPr>
              <w:t> </w:t>
            </w:r>
          </w:p>
        </w:tc>
      </w:tr>
      <w:tr w:rsidR="00BB74BA" w:rsidRPr="00A13E54" w14:paraId="1E12FA91" w14:textId="77777777" w:rsidTr="00BB74BA">
        <w:trPr>
          <w:trHeight w:val="323"/>
        </w:trPr>
        <w:tc>
          <w:tcPr>
            <w:tcW w:w="3685" w:type="dxa"/>
            <w:hideMark/>
          </w:tcPr>
          <w:p w14:paraId="6447919C" w14:textId="32201213" w:rsidR="00BB74BA" w:rsidRPr="00A13E54" w:rsidRDefault="00BB74BA" w:rsidP="00BB74BA">
            <w:pPr>
              <w:rPr>
                <w:sz w:val="20"/>
                <w:szCs w:val="20"/>
              </w:rPr>
            </w:pPr>
            <w:r w:rsidRPr="00A13E54">
              <w:rPr>
                <w:sz w:val="20"/>
                <w:szCs w:val="20"/>
              </w:rPr>
              <w:t xml:space="preserve">  </w:t>
            </w:r>
            <w:r w:rsidR="0023079A">
              <w:rPr>
                <w:sz w:val="20"/>
                <w:szCs w:val="20"/>
              </w:rPr>
              <w:t xml:space="preserve">    </w:t>
            </w:r>
            <w:r w:rsidRPr="00A13E54">
              <w:rPr>
                <w:sz w:val="20"/>
                <w:szCs w:val="20"/>
              </w:rPr>
              <w:t>2 Part Time Employees</w:t>
            </w:r>
          </w:p>
        </w:tc>
        <w:tc>
          <w:tcPr>
            <w:tcW w:w="4230" w:type="dxa"/>
          </w:tcPr>
          <w:p w14:paraId="28A9F347" w14:textId="388D2FA1" w:rsidR="00BB74BA" w:rsidRPr="00A13E54" w:rsidRDefault="00BB74BA" w:rsidP="00BB74BA">
            <w:pPr>
              <w:rPr>
                <w:sz w:val="20"/>
                <w:szCs w:val="20"/>
              </w:rPr>
            </w:pPr>
            <w:r>
              <w:rPr>
                <w:sz w:val="20"/>
                <w:szCs w:val="20"/>
              </w:rPr>
              <w:t>Super-utilizer care coordination</w:t>
            </w:r>
          </w:p>
        </w:tc>
        <w:tc>
          <w:tcPr>
            <w:tcW w:w="1890" w:type="dxa"/>
            <w:hideMark/>
          </w:tcPr>
          <w:p w14:paraId="1AE6A9F6" w14:textId="77777777" w:rsidR="00BB74BA" w:rsidRPr="00A13E54" w:rsidRDefault="00BB74BA" w:rsidP="00BB74BA">
            <w:pPr>
              <w:rPr>
                <w:b/>
                <w:bCs/>
                <w:sz w:val="20"/>
                <w:szCs w:val="20"/>
              </w:rPr>
            </w:pPr>
            <w:r w:rsidRPr="00A13E54">
              <w:rPr>
                <w:b/>
                <w:bCs/>
                <w:sz w:val="20"/>
                <w:szCs w:val="20"/>
              </w:rPr>
              <w:t> </w:t>
            </w:r>
          </w:p>
        </w:tc>
      </w:tr>
      <w:tr w:rsidR="00A13E54" w:rsidRPr="00A13E54" w14:paraId="574DEC4A" w14:textId="77777777" w:rsidTr="00A13E54">
        <w:trPr>
          <w:trHeight w:val="288"/>
        </w:trPr>
        <w:tc>
          <w:tcPr>
            <w:tcW w:w="3685" w:type="dxa"/>
            <w:hideMark/>
          </w:tcPr>
          <w:p w14:paraId="592348FE" w14:textId="77777777" w:rsidR="00A13E54" w:rsidRPr="00A13E54" w:rsidRDefault="00A13E54">
            <w:pPr>
              <w:rPr>
                <w:b/>
                <w:bCs/>
                <w:sz w:val="20"/>
                <w:szCs w:val="20"/>
              </w:rPr>
            </w:pPr>
            <w:r w:rsidRPr="00A13E54">
              <w:rPr>
                <w:b/>
                <w:bCs/>
                <w:sz w:val="20"/>
                <w:szCs w:val="20"/>
              </w:rPr>
              <w:t> </w:t>
            </w:r>
          </w:p>
        </w:tc>
        <w:tc>
          <w:tcPr>
            <w:tcW w:w="4230" w:type="dxa"/>
            <w:hideMark/>
          </w:tcPr>
          <w:p w14:paraId="39B41A94" w14:textId="50149C88" w:rsidR="00A13E54" w:rsidRPr="00A13E54" w:rsidRDefault="00A13E54" w:rsidP="00555AA2">
            <w:pPr>
              <w:jc w:val="right"/>
              <w:rPr>
                <w:b/>
                <w:bCs/>
                <w:sz w:val="20"/>
                <w:szCs w:val="20"/>
              </w:rPr>
            </w:pPr>
            <w:r w:rsidRPr="00A13E54">
              <w:rPr>
                <w:b/>
                <w:bCs/>
                <w:sz w:val="20"/>
                <w:szCs w:val="20"/>
              </w:rPr>
              <w:t xml:space="preserve">Subtotal </w:t>
            </w:r>
            <w:r w:rsidR="00555AA2">
              <w:rPr>
                <w:b/>
                <w:bCs/>
                <w:sz w:val="20"/>
                <w:szCs w:val="20"/>
              </w:rPr>
              <w:t xml:space="preserve">Outsourced </w:t>
            </w:r>
            <w:r w:rsidRPr="00A13E54">
              <w:rPr>
                <w:b/>
                <w:bCs/>
                <w:sz w:val="20"/>
                <w:szCs w:val="20"/>
              </w:rPr>
              <w:t>Care M</w:t>
            </w:r>
            <w:r w:rsidR="00E221AF">
              <w:rPr>
                <w:b/>
                <w:bCs/>
                <w:sz w:val="20"/>
                <w:szCs w:val="20"/>
              </w:rPr>
              <w:t>anagement</w:t>
            </w:r>
          </w:p>
        </w:tc>
        <w:tc>
          <w:tcPr>
            <w:tcW w:w="1890" w:type="dxa"/>
            <w:hideMark/>
          </w:tcPr>
          <w:p w14:paraId="4D6C8598" w14:textId="77777777" w:rsidR="00A13E54" w:rsidRPr="00A13E54" w:rsidRDefault="00A13E54" w:rsidP="00A13E54">
            <w:pPr>
              <w:rPr>
                <w:b/>
                <w:bCs/>
                <w:sz w:val="20"/>
                <w:szCs w:val="20"/>
              </w:rPr>
            </w:pPr>
            <w:r w:rsidRPr="00A13E54">
              <w:rPr>
                <w:b/>
                <w:bCs/>
                <w:sz w:val="20"/>
                <w:szCs w:val="20"/>
              </w:rPr>
              <w:t xml:space="preserve"> $          913,739 </w:t>
            </w:r>
          </w:p>
        </w:tc>
      </w:tr>
      <w:tr w:rsidR="00A13E54" w:rsidRPr="00A13E54" w14:paraId="2CDBD330" w14:textId="77777777" w:rsidTr="00A13E54">
        <w:trPr>
          <w:trHeight w:val="288"/>
        </w:trPr>
        <w:tc>
          <w:tcPr>
            <w:tcW w:w="3685" w:type="dxa"/>
            <w:hideMark/>
          </w:tcPr>
          <w:p w14:paraId="7CB7F118" w14:textId="77777777" w:rsidR="00A13E54" w:rsidRPr="00A13E54" w:rsidRDefault="00A13E54">
            <w:pPr>
              <w:rPr>
                <w:b/>
                <w:bCs/>
                <w:sz w:val="20"/>
                <w:szCs w:val="20"/>
              </w:rPr>
            </w:pPr>
            <w:r w:rsidRPr="00A13E54">
              <w:rPr>
                <w:b/>
                <w:bCs/>
                <w:sz w:val="20"/>
                <w:szCs w:val="20"/>
              </w:rPr>
              <w:t>Skilled Nursing Facility Collaborative</w:t>
            </w:r>
          </w:p>
        </w:tc>
        <w:tc>
          <w:tcPr>
            <w:tcW w:w="4230" w:type="dxa"/>
            <w:hideMark/>
          </w:tcPr>
          <w:p w14:paraId="37A90FE5" w14:textId="77777777" w:rsidR="00A13E54" w:rsidRPr="00A13E54" w:rsidRDefault="00A13E54">
            <w:pPr>
              <w:rPr>
                <w:sz w:val="20"/>
                <w:szCs w:val="20"/>
              </w:rPr>
            </w:pPr>
            <w:r w:rsidRPr="00A13E54">
              <w:rPr>
                <w:sz w:val="20"/>
                <w:szCs w:val="20"/>
              </w:rPr>
              <w:t> </w:t>
            </w:r>
          </w:p>
        </w:tc>
        <w:tc>
          <w:tcPr>
            <w:tcW w:w="1890" w:type="dxa"/>
            <w:hideMark/>
          </w:tcPr>
          <w:p w14:paraId="6BD38680" w14:textId="77777777" w:rsidR="00A13E54" w:rsidRPr="00A13E54" w:rsidRDefault="00A13E54" w:rsidP="00A13E54">
            <w:pPr>
              <w:rPr>
                <w:b/>
                <w:bCs/>
                <w:sz w:val="20"/>
                <w:szCs w:val="20"/>
              </w:rPr>
            </w:pPr>
            <w:r w:rsidRPr="00A13E54">
              <w:rPr>
                <w:b/>
                <w:bCs/>
                <w:sz w:val="20"/>
                <w:szCs w:val="20"/>
              </w:rPr>
              <w:t> </w:t>
            </w:r>
          </w:p>
        </w:tc>
      </w:tr>
      <w:tr w:rsidR="00A13E54" w:rsidRPr="00A13E54" w14:paraId="3C5511CA" w14:textId="77777777" w:rsidTr="00A13E54">
        <w:trPr>
          <w:trHeight w:val="288"/>
        </w:trPr>
        <w:tc>
          <w:tcPr>
            <w:tcW w:w="3685" w:type="dxa"/>
            <w:hideMark/>
          </w:tcPr>
          <w:p w14:paraId="0841A77E" w14:textId="685FEBD9" w:rsidR="00A13E54" w:rsidRPr="00A13E54" w:rsidRDefault="00A13E54">
            <w:pPr>
              <w:rPr>
                <w:sz w:val="20"/>
                <w:szCs w:val="20"/>
              </w:rPr>
            </w:pPr>
            <w:r w:rsidRPr="00A13E54">
              <w:rPr>
                <w:sz w:val="20"/>
                <w:szCs w:val="20"/>
              </w:rPr>
              <w:t xml:space="preserve">  </w:t>
            </w:r>
            <w:r w:rsidR="00BB74BA" w:rsidRPr="00A13E54">
              <w:rPr>
                <w:sz w:val="20"/>
                <w:szCs w:val="20"/>
              </w:rPr>
              <w:t>Post-Acute</w:t>
            </w:r>
            <w:r w:rsidRPr="00A13E54">
              <w:rPr>
                <w:sz w:val="20"/>
                <w:szCs w:val="20"/>
              </w:rPr>
              <w:t xml:space="preserve"> Care Manager (AA</w:t>
            </w:r>
            <w:r w:rsidR="00D43CD5">
              <w:rPr>
                <w:sz w:val="20"/>
                <w:szCs w:val="20"/>
              </w:rPr>
              <w:t>MC</w:t>
            </w:r>
            <w:r w:rsidRPr="00A13E54">
              <w:rPr>
                <w:sz w:val="20"/>
                <w:szCs w:val="20"/>
              </w:rPr>
              <w:t>)</w:t>
            </w:r>
          </w:p>
        </w:tc>
        <w:tc>
          <w:tcPr>
            <w:tcW w:w="4230" w:type="dxa"/>
            <w:hideMark/>
          </w:tcPr>
          <w:p w14:paraId="59C33216" w14:textId="77777777" w:rsidR="00A13E54" w:rsidRPr="00A13E54" w:rsidRDefault="00A13E54">
            <w:pPr>
              <w:rPr>
                <w:sz w:val="20"/>
                <w:szCs w:val="20"/>
              </w:rPr>
            </w:pPr>
            <w:r w:rsidRPr="00A13E54">
              <w:rPr>
                <w:sz w:val="20"/>
                <w:szCs w:val="20"/>
              </w:rPr>
              <w:t>Primary liaison with SNFs for quality improvement</w:t>
            </w:r>
          </w:p>
        </w:tc>
        <w:tc>
          <w:tcPr>
            <w:tcW w:w="1890" w:type="dxa"/>
            <w:hideMark/>
          </w:tcPr>
          <w:p w14:paraId="3065615E" w14:textId="77777777" w:rsidR="00A13E54" w:rsidRPr="00A13E54" w:rsidRDefault="00A13E54" w:rsidP="00A13E54">
            <w:pPr>
              <w:rPr>
                <w:b/>
                <w:bCs/>
                <w:sz w:val="20"/>
                <w:szCs w:val="20"/>
              </w:rPr>
            </w:pPr>
            <w:r w:rsidRPr="00A13E54">
              <w:rPr>
                <w:b/>
                <w:bCs/>
                <w:sz w:val="20"/>
                <w:szCs w:val="20"/>
              </w:rPr>
              <w:t xml:space="preserve"> $            93,333 </w:t>
            </w:r>
          </w:p>
        </w:tc>
      </w:tr>
      <w:tr w:rsidR="00BB74BA" w:rsidRPr="00A13E54" w14:paraId="1706714E" w14:textId="77777777" w:rsidTr="00A13E54">
        <w:trPr>
          <w:trHeight w:val="342"/>
        </w:trPr>
        <w:tc>
          <w:tcPr>
            <w:tcW w:w="3685" w:type="dxa"/>
            <w:hideMark/>
          </w:tcPr>
          <w:p w14:paraId="26984687" w14:textId="4E274D21" w:rsidR="00BB74BA" w:rsidRPr="00A13E54" w:rsidRDefault="00BB74BA" w:rsidP="00BB74BA">
            <w:pPr>
              <w:rPr>
                <w:sz w:val="20"/>
                <w:szCs w:val="20"/>
              </w:rPr>
            </w:pPr>
            <w:r w:rsidRPr="00A13E54">
              <w:rPr>
                <w:sz w:val="20"/>
                <w:szCs w:val="20"/>
              </w:rPr>
              <w:t xml:space="preserve">  High Risk Coordinator (BW</w:t>
            </w:r>
            <w:r w:rsidR="00D43CD5">
              <w:rPr>
                <w:sz w:val="20"/>
                <w:szCs w:val="20"/>
              </w:rPr>
              <w:t>MC</w:t>
            </w:r>
            <w:r w:rsidRPr="00A13E54">
              <w:rPr>
                <w:sz w:val="20"/>
                <w:szCs w:val="20"/>
              </w:rPr>
              <w:t>)</w:t>
            </w:r>
          </w:p>
        </w:tc>
        <w:tc>
          <w:tcPr>
            <w:tcW w:w="4230" w:type="dxa"/>
            <w:hideMark/>
          </w:tcPr>
          <w:p w14:paraId="3AD68235" w14:textId="4B91015C" w:rsidR="00BB74BA" w:rsidRPr="00A13E54" w:rsidRDefault="00BB74BA" w:rsidP="00BB74BA">
            <w:pPr>
              <w:rPr>
                <w:sz w:val="20"/>
                <w:szCs w:val="20"/>
              </w:rPr>
            </w:pPr>
            <w:r w:rsidRPr="00A13E54">
              <w:rPr>
                <w:sz w:val="20"/>
                <w:szCs w:val="20"/>
              </w:rPr>
              <w:t>Primary liaison with SNFs for quality improvement</w:t>
            </w:r>
          </w:p>
        </w:tc>
        <w:tc>
          <w:tcPr>
            <w:tcW w:w="1890" w:type="dxa"/>
            <w:hideMark/>
          </w:tcPr>
          <w:p w14:paraId="524E0AF0" w14:textId="77777777" w:rsidR="00BB74BA" w:rsidRPr="00A13E54" w:rsidRDefault="00BB74BA" w:rsidP="00BB74BA">
            <w:pPr>
              <w:rPr>
                <w:b/>
                <w:bCs/>
                <w:sz w:val="20"/>
                <w:szCs w:val="20"/>
              </w:rPr>
            </w:pPr>
            <w:r w:rsidRPr="00A13E54">
              <w:rPr>
                <w:b/>
                <w:bCs/>
                <w:sz w:val="20"/>
                <w:szCs w:val="20"/>
              </w:rPr>
              <w:t xml:space="preserve"> $            71,207 </w:t>
            </w:r>
          </w:p>
        </w:tc>
      </w:tr>
      <w:tr w:rsidR="00A13E54" w:rsidRPr="00A13E54" w14:paraId="78D26EAA" w14:textId="77777777" w:rsidTr="00A13E54">
        <w:trPr>
          <w:trHeight w:val="288"/>
        </w:trPr>
        <w:tc>
          <w:tcPr>
            <w:tcW w:w="3685" w:type="dxa"/>
            <w:hideMark/>
          </w:tcPr>
          <w:p w14:paraId="6D358830" w14:textId="54C6C427" w:rsidR="00A13E54" w:rsidRPr="00A13E54" w:rsidRDefault="00A13E54">
            <w:pPr>
              <w:rPr>
                <w:sz w:val="20"/>
                <w:szCs w:val="20"/>
              </w:rPr>
            </w:pPr>
            <w:r w:rsidRPr="00A13E54">
              <w:rPr>
                <w:sz w:val="20"/>
                <w:szCs w:val="20"/>
              </w:rPr>
              <w:t xml:space="preserve">  Admin Assistant (.5 FTE) (BW</w:t>
            </w:r>
            <w:r w:rsidR="00D43CD5">
              <w:rPr>
                <w:sz w:val="20"/>
                <w:szCs w:val="20"/>
              </w:rPr>
              <w:t>MC</w:t>
            </w:r>
            <w:r w:rsidRPr="00A13E54">
              <w:rPr>
                <w:sz w:val="20"/>
                <w:szCs w:val="20"/>
              </w:rPr>
              <w:t>)</w:t>
            </w:r>
          </w:p>
        </w:tc>
        <w:tc>
          <w:tcPr>
            <w:tcW w:w="4230" w:type="dxa"/>
            <w:hideMark/>
          </w:tcPr>
          <w:p w14:paraId="39B684E3" w14:textId="09677DB2" w:rsidR="00A13E54" w:rsidRPr="00A13E54" w:rsidRDefault="00BB74BA">
            <w:pPr>
              <w:rPr>
                <w:sz w:val="20"/>
                <w:szCs w:val="20"/>
              </w:rPr>
            </w:pPr>
            <w:r>
              <w:rPr>
                <w:sz w:val="20"/>
                <w:szCs w:val="20"/>
              </w:rPr>
              <w:t>Meeting</w:t>
            </w:r>
            <w:r w:rsidR="00A13E54" w:rsidRPr="00A13E54">
              <w:rPr>
                <w:sz w:val="20"/>
                <w:szCs w:val="20"/>
              </w:rPr>
              <w:t xml:space="preserve"> scheduling, materials, minutes</w:t>
            </w:r>
          </w:p>
        </w:tc>
        <w:tc>
          <w:tcPr>
            <w:tcW w:w="1890" w:type="dxa"/>
            <w:hideMark/>
          </w:tcPr>
          <w:p w14:paraId="2A14BE3A" w14:textId="77777777" w:rsidR="00A13E54" w:rsidRPr="00A13E54" w:rsidRDefault="00A13E54" w:rsidP="00A13E54">
            <w:pPr>
              <w:rPr>
                <w:b/>
                <w:bCs/>
                <w:sz w:val="20"/>
                <w:szCs w:val="20"/>
              </w:rPr>
            </w:pPr>
            <w:r w:rsidRPr="00A13E54">
              <w:rPr>
                <w:b/>
                <w:bCs/>
                <w:sz w:val="20"/>
                <w:szCs w:val="20"/>
              </w:rPr>
              <w:t xml:space="preserve"> $            32,517 </w:t>
            </w:r>
          </w:p>
        </w:tc>
      </w:tr>
      <w:tr w:rsidR="00A13E54" w:rsidRPr="00A13E54" w14:paraId="7F504E2D" w14:textId="77777777" w:rsidTr="00A13E54">
        <w:trPr>
          <w:trHeight w:val="288"/>
        </w:trPr>
        <w:tc>
          <w:tcPr>
            <w:tcW w:w="3685" w:type="dxa"/>
            <w:hideMark/>
          </w:tcPr>
          <w:p w14:paraId="3BEC676B" w14:textId="77777777" w:rsidR="00A13E54" w:rsidRPr="00A13E54" w:rsidRDefault="00A13E54">
            <w:pPr>
              <w:rPr>
                <w:sz w:val="20"/>
                <w:szCs w:val="20"/>
              </w:rPr>
            </w:pPr>
            <w:r w:rsidRPr="00A13E54">
              <w:rPr>
                <w:sz w:val="20"/>
                <w:szCs w:val="20"/>
              </w:rPr>
              <w:t> </w:t>
            </w:r>
          </w:p>
        </w:tc>
        <w:tc>
          <w:tcPr>
            <w:tcW w:w="4230" w:type="dxa"/>
            <w:hideMark/>
          </w:tcPr>
          <w:p w14:paraId="774850DB" w14:textId="77777777" w:rsidR="00A13E54" w:rsidRPr="00A13E54" w:rsidRDefault="00A13E54" w:rsidP="00A13E54">
            <w:pPr>
              <w:rPr>
                <w:b/>
                <w:bCs/>
                <w:sz w:val="20"/>
                <w:szCs w:val="20"/>
              </w:rPr>
            </w:pPr>
            <w:r w:rsidRPr="00A13E54">
              <w:rPr>
                <w:b/>
                <w:bCs/>
                <w:sz w:val="20"/>
                <w:szCs w:val="20"/>
              </w:rPr>
              <w:t>Subtotal</w:t>
            </w:r>
          </w:p>
        </w:tc>
        <w:tc>
          <w:tcPr>
            <w:tcW w:w="1890" w:type="dxa"/>
            <w:hideMark/>
          </w:tcPr>
          <w:p w14:paraId="2C52CB5C" w14:textId="77777777" w:rsidR="00A13E54" w:rsidRPr="00A13E54" w:rsidRDefault="00A13E54" w:rsidP="00A13E54">
            <w:pPr>
              <w:rPr>
                <w:b/>
                <w:bCs/>
                <w:sz w:val="20"/>
                <w:szCs w:val="20"/>
              </w:rPr>
            </w:pPr>
            <w:r w:rsidRPr="00A13E54">
              <w:rPr>
                <w:b/>
                <w:bCs/>
                <w:sz w:val="20"/>
                <w:szCs w:val="20"/>
              </w:rPr>
              <w:t xml:space="preserve"> $          197,058 </w:t>
            </w:r>
          </w:p>
        </w:tc>
      </w:tr>
      <w:tr w:rsidR="00A13E54" w:rsidRPr="00A13E54" w14:paraId="0688D94B" w14:textId="77777777" w:rsidTr="00A13E54">
        <w:trPr>
          <w:trHeight w:val="576"/>
        </w:trPr>
        <w:tc>
          <w:tcPr>
            <w:tcW w:w="3685" w:type="dxa"/>
            <w:hideMark/>
          </w:tcPr>
          <w:p w14:paraId="46D418AC" w14:textId="4C43552C" w:rsidR="00A13E54" w:rsidRPr="00A13E54" w:rsidRDefault="00A13E54">
            <w:pPr>
              <w:rPr>
                <w:b/>
                <w:bCs/>
                <w:sz w:val="20"/>
                <w:szCs w:val="20"/>
              </w:rPr>
            </w:pPr>
            <w:r w:rsidRPr="00A13E54">
              <w:rPr>
                <w:b/>
                <w:bCs/>
                <w:sz w:val="20"/>
                <w:szCs w:val="20"/>
              </w:rPr>
              <w:t>Patient Readmissions Clinical Analyst (AA</w:t>
            </w:r>
            <w:r w:rsidR="00D43CD5">
              <w:rPr>
                <w:b/>
                <w:bCs/>
                <w:sz w:val="20"/>
                <w:szCs w:val="20"/>
              </w:rPr>
              <w:t>MC</w:t>
            </w:r>
            <w:r w:rsidRPr="00A13E54">
              <w:rPr>
                <w:b/>
                <w:bCs/>
                <w:sz w:val="20"/>
                <w:szCs w:val="20"/>
              </w:rPr>
              <w:t>)</w:t>
            </w:r>
          </w:p>
        </w:tc>
        <w:tc>
          <w:tcPr>
            <w:tcW w:w="4230" w:type="dxa"/>
            <w:hideMark/>
          </w:tcPr>
          <w:p w14:paraId="51C34FEE" w14:textId="77777777" w:rsidR="00A13E54" w:rsidRPr="00A13E54" w:rsidRDefault="00A13E54">
            <w:pPr>
              <w:rPr>
                <w:sz w:val="20"/>
                <w:szCs w:val="20"/>
              </w:rPr>
            </w:pPr>
            <w:r w:rsidRPr="00A13E54">
              <w:rPr>
                <w:sz w:val="20"/>
                <w:szCs w:val="20"/>
              </w:rPr>
              <w:t>Perform analysis and action plans for readmission (target)</w:t>
            </w:r>
          </w:p>
        </w:tc>
        <w:tc>
          <w:tcPr>
            <w:tcW w:w="1890" w:type="dxa"/>
            <w:hideMark/>
          </w:tcPr>
          <w:p w14:paraId="4CDE484F" w14:textId="77777777" w:rsidR="00A13E54" w:rsidRPr="00A13E54" w:rsidRDefault="00A13E54" w:rsidP="00A13E54">
            <w:pPr>
              <w:rPr>
                <w:b/>
                <w:bCs/>
                <w:sz w:val="20"/>
                <w:szCs w:val="20"/>
              </w:rPr>
            </w:pPr>
            <w:r w:rsidRPr="00A13E54">
              <w:rPr>
                <w:b/>
                <w:bCs/>
                <w:sz w:val="20"/>
                <w:szCs w:val="20"/>
              </w:rPr>
              <w:t xml:space="preserve"> $            93,333 </w:t>
            </w:r>
          </w:p>
        </w:tc>
      </w:tr>
      <w:tr w:rsidR="00A13E54" w:rsidRPr="00A13E54" w14:paraId="0DB5070E" w14:textId="77777777" w:rsidTr="00A13E54">
        <w:trPr>
          <w:trHeight w:val="576"/>
        </w:trPr>
        <w:tc>
          <w:tcPr>
            <w:tcW w:w="3685" w:type="dxa"/>
            <w:hideMark/>
          </w:tcPr>
          <w:p w14:paraId="4B04B683" w14:textId="77777777" w:rsidR="00A13E54" w:rsidRPr="00A13E54" w:rsidRDefault="00A13E54">
            <w:pPr>
              <w:rPr>
                <w:b/>
                <w:bCs/>
                <w:sz w:val="20"/>
                <w:szCs w:val="20"/>
              </w:rPr>
            </w:pPr>
            <w:r w:rsidRPr="00A13E54">
              <w:rPr>
                <w:b/>
                <w:bCs/>
                <w:sz w:val="20"/>
                <w:szCs w:val="20"/>
              </w:rPr>
              <w:t>Clinical Transformation Specialist</w:t>
            </w:r>
          </w:p>
        </w:tc>
        <w:tc>
          <w:tcPr>
            <w:tcW w:w="4230" w:type="dxa"/>
            <w:hideMark/>
          </w:tcPr>
          <w:p w14:paraId="0EDA9623" w14:textId="77777777" w:rsidR="00A13E54" w:rsidRPr="00A13E54" w:rsidRDefault="00A13E54">
            <w:pPr>
              <w:rPr>
                <w:sz w:val="20"/>
                <w:szCs w:val="20"/>
              </w:rPr>
            </w:pPr>
            <w:r w:rsidRPr="00A13E54">
              <w:rPr>
                <w:sz w:val="20"/>
                <w:szCs w:val="20"/>
              </w:rPr>
              <w:t>Assist IP Care Manager on transformation activities related to BATP care management</w:t>
            </w:r>
          </w:p>
        </w:tc>
        <w:tc>
          <w:tcPr>
            <w:tcW w:w="1890" w:type="dxa"/>
            <w:hideMark/>
          </w:tcPr>
          <w:p w14:paraId="72BE6852" w14:textId="77777777" w:rsidR="00A13E54" w:rsidRPr="00A13E54" w:rsidRDefault="00A13E54" w:rsidP="00A13E54">
            <w:pPr>
              <w:rPr>
                <w:b/>
                <w:bCs/>
                <w:sz w:val="20"/>
                <w:szCs w:val="20"/>
              </w:rPr>
            </w:pPr>
            <w:r w:rsidRPr="00A13E54">
              <w:rPr>
                <w:b/>
                <w:bCs/>
                <w:sz w:val="20"/>
                <w:szCs w:val="20"/>
              </w:rPr>
              <w:t xml:space="preserve"> $            40,000 </w:t>
            </w:r>
          </w:p>
        </w:tc>
      </w:tr>
      <w:tr w:rsidR="00A13E54" w:rsidRPr="00A13E54" w14:paraId="75B6AD64" w14:textId="77777777" w:rsidTr="00A13E54">
        <w:trPr>
          <w:trHeight w:val="288"/>
        </w:trPr>
        <w:tc>
          <w:tcPr>
            <w:tcW w:w="3685" w:type="dxa"/>
            <w:hideMark/>
          </w:tcPr>
          <w:p w14:paraId="74DC61E6" w14:textId="77777777" w:rsidR="00A13E54" w:rsidRPr="00A13E54" w:rsidRDefault="00A13E54">
            <w:pPr>
              <w:rPr>
                <w:b/>
                <w:bCs/>
                <w:sz w:val="20"/>
                <w:szCs w:val="20"/>
              </w:rPr>
            </w:pPr>
            <w:r w:rsidRPr="00A13E54">
              <w:rPr>
                <w:b/>
                <w:bCs/>
                <w:sz w:val="20"/>
                <w:szCs w:val="20"/>
              </w:rPr>
              <w:t>Program Oversight</w:t>
            </w:r>
          </w:p>
        </w:tc>
        <w:tc>
          <w:tcPr>
            <w:tcW w:w="4230" w:type="dxa"/>
            <w:hideMark/>
          </w:tcPr>
          <w:p w14:paraId="45A4AF23" w14:textId="77777777" w:rsidR="00A13E54" w:rsidRPr="00A13E54" w:rsidRDefault="00A13E54">
            <w:pPr>
              <w:rPr>
                <w:sz w:val="20"/>
                <w:szCs w:val="20"/>
              </w:rPr>
            </w:pPr>
            <w:r w:rsidRPr="00A13E54">
              <w:rPr>
                <w:sz w:val="20"/>
                <w:szCs w:val="20"/>
              </w:rPr>
              <w:t> </w:t>
            </w:r>
          </w:p>
        </w:tc>
        <w:tc>
          <w:tcPr>
            <w:tcW w:w="1890" w:type="dxa"/>
            <w:hideMark/>
          </w:tcPr>
          <w:p w14:paraId="59DFB1D9" w14:textId="77777777" w:rsidR="00A13E54" w:rsidRPr="00A13E54" w:rsidRDefault="00A13E54" w:rsidP="00A13E54">
            <w:pPr>
              <w:rPr>
                <w:b/>
                <w:bCs/>
                <w:sz w:val="20"/>
                <w:szCs w:val="20"/>
              </w:rPr>
            </w:pPr>
            <w:r w:rsidRPr="00A13E54">
              <w:rPr>
                <w:b/>
                <w:bCs/>
                <w:sz w:val="20"/>
                <w:szCs w:val="20"/>
              </w:rPr>
              <w:t> </w:t>
            </w:r>
          </w:p>
        </w:tc>
      </w:tr>
      <w:tr w:rsidR="00A13E54" w:rsidRPr="00A13E54" w14:paraId="2BC54D72" w14:textId="77777777" w:rsidTr="00A13E54">
        <w:trPr>
          <w:trHeight w:val="414"/>
        </w:trPr>
        <w:tc>
          <w:tcPr>
            <w:tcW w:w="3685" w:type="dxa"/>
            <w:hideMark/>
          </w:tcPr>
          <w:p w14:paraId="7C26D42E" w14:textId="77777777" w:rsidR="00A13E54" w:rsidRPr="00A13E54" w:rsidRDefault="00A13E54" w:rsidP="00A13E54">
            <w:pPr>
              <w:rPr>
                <w:b/>
                <w:bCs/>
                <w:sz w:val="20"/>
                <w:szCs w:val="20"/>
              </w:rPr>
            </w:pPr>
            <w:r w:rsidRPr="00A13E54">
              <w:rPr>
                <w:b/>
                <w:bCs/>
                <w:sz w:val="20"/>
                <w:szCs w:val="20"/>
              </w:rPr>
              <w:t>BATP Program Management</w:t>
            </w:r>
          </w:p>
        </w:tc>
        <w:tc>
          <w:tcPr>
            <w:tcW w:w="4230" w:type="dxa"/>
            <w:hideMark/>
          </w:tcPr>
          <w:p w14:paraId="78A6D67A" w14:textId="77777777" w:rsidR="00A13E54" w:rsidRPr="00A13E54" w:rsidRDefault="00A13E54">
            <w:pPr>
              <w:rPr>
                <w:sz w:val="20"/>
                <w:szCs w:val="20"/>
              </w:rPr>
            </w:pPr>
            <w:r w:rsidRPr="00A13E54">
              <w:rPr>
                <w:sz w:val="20"/>
                <w:szCs w:val="20"/>
              </w:rPr>
              <w:t>Overall program management for all regional subprojects</w:t>
            </w:r>
          </w:p>
        </w:tc>
        <w:tc>
          <w:tcPr>
            <w:tcW w:w="1890" w:type="dxa"/>
            <w:hideMark/>
          </w:tcPr>
          <w:p w14:paraId="337F0A92" w14:textId="77777777" w:rsidR="00A13E54" w:rsidRPr="00A13E54" w:rsidRDefault="00A13E54" w:rsidP="00A13E54">
            <w:pPr>
              <w:rPr>
                <w:b/>
                <w:bCs/>
                <w:sz w:val="20"/>
                <w:szCs w:val="20"/>
              </w:rPr>
            </w:pPr>
            <w:r w:rsidRPr="00A13E54">
              <w:rPr>
                <w:b/>
                <w:bCs/>
                <w:sz w:val="20"/>
                <w:szCs w:val="20"/>
              </w:rPr>
              <w:t xml:space="preserve"> $          260,000 </w:t>
            </w:r>
          </w:p>
        </w:tc>
      </w:tr>
      <w:tr w:rsidR="00A13E54" w:rsidRPr="00A13E54" w14:paraId="14065B61" w14:textId="77777777" w:rsidTr="00A13E54">
        <w:trPr>
          <w:trHeight w:val="414"/>
        </w:trPr>
        <w:tc>
          <w:tcPr>
            <w:tcW w:w="3685" w:type="dxa"/>
            <w:hideMark/>
          </w:tcPr>
          <w:p w14:paraId="4B38D00D" w14:textId="77777777" w:rsidR="00A13E54" w:rsidRPr="00A13E54" w:rsidRDefault="00A13E54" w:rsidP="00A13E54">
            <w:pPr>
              <w:rPr>
                <w:b/>
                <w:bCs/>
                <w:sz w:val="20"/>
                <w:szCs w:val="20"/>
              </w:rPr>
            </w:pPr>
            <w:r w:rsidRPr="00A13E54">
              <w:rPr>
                <w:b/>
                <w:bCs/>
                <w:sz w:val="20"/>
                <w:szCs w:val="20"/>
              </w:rPr>
              <w:t>BATP Admin Assistant</w:t>
            </w:r>
          </w:p>
        </w:tc>
        <w:tc>
          <w:tcPr>
            <w:tcW w:w="4230" w:type="dxa"/>
            <w:hideMark/>
          </w:tcPr>
          <w:p w14:paraId="5D92610E" w14:textId="77777777" w:rsidR="00A13E54" w:rsidRPr="00A13E54" w:rsidRDefault="00A13E54">
            <w:pPr>
              <w:rPr>
                <w:sz w:val="20"/>
                <w:szCs w:val="20"/>
              </w:rPr>
            </w:pPr>
            <w:r w:rsidRPr="00A13E54">
              <w:rPr>
                <w:sz w:val="20"/>
                <w:szCs w:val="20"/>
              </w:rPr>
              <w:t>Administrative support for BATP initiatives</w:t>
            </w:r>
          </w:p>
        </w:tc>
        <w:tc>
          <w:tcPr>
            <w:tcW w:w="1890" w:type="dxa"/>
            <w:hideMark/>
          </w:tcPr>
          <w:p w14:paraId="53A24A39" w14:textId="77777777" w:rsidR="00A13E54" w:rsidRPr="00A13E54" w:rsidRDefault="00A13E54" w:rsidP="00A13E54">
            <w:pPr>
              <w:rPr>
                <w:b/>
                <w:bCs/>
                <w:sz w:val="20"/>
                <w:szCs w:val="20"/>
              </w:rPr>
            </w:pPr>
            <w:r w:rsidRPr="00A13E54">
              <w:rPr>
                <w:b/>
                <w:bCs/>
                <w:sz w:val="20"/>
                <w:szCs w:val="20"/>
              </w:rPr>
              <w:t xml:space="preserve"> $            37,500 </w:t>
            </w:r>
          </w:p>
        </w:tc>
      </w:tr>
      <w:tr w:rsidR="00A13E54" w:rsidRPr="00A13E54" w14:paraId="6A001B93" w14:textId="77777777" w:rsidTr="00BB74BA">
        <w:trPr>
          <w:trHeight w:val="539"/>
        </w:trPr>
        <w:tc>
          <w:tcPr>
            <w:tcW w:w="3685" w:type="dxa"/>
            <w:hideMark/>
          </w:tcPr>
          <w:p w14:paraId="52EC5694" w14:textId="1EB97828" w:rsidR="00A13E54" w:rsidRPr="00A13E54" w:rsidRDefault="00A13E54" w:rsidP="00A13E54">
            <w:pPr>
              <w:rPr>
                <w:b/>
                <w:bCs/>
                <w:sz w:val="20"/>
                <w:szCs w:val="20"/>
              </w:rPr>
            </w:pPr>
            <w:r w:rsidRPr="00A13E54">
              <w:rPr>
                <w:b/>
                <w:bCs/>
                <w:sz w:val="20"/>
                <w:szCs w:val="20"/>
              </w:rPr>
              <w:t>Population Health Manager, BW</w:t>
            </w:r>
            <w:r w:rsidR="00D43CD5">
              <w:rPr>
                <w:b/>
                <w:bCs/>
                <w:sz w:val="20"/>
                <w:szCs w:val="20"/>
              </w:rPr>
              <w:t>MC</w:t>
            </w:r>
          </w:p>
        </w:tc>
        <w:tc>
          <w:tcPr>
            <w:tcW w:w="4230" w:type="dxa"/>
            <w:hideMark/>
          </w:tcPr>
          <w:p w14:paraId="4FC24A66" w14:textId="77777777" w:rsidR="00A13E54" w:rsidRPr="00A13E54" w:rsidRDefault="00A13E54">
            <w:pPr>
              <w:rPr>
                <w:sz w:val="20"/>
                <w:szCs w:val="20"/>
              </w:rPr>
            </w:pPr>
            <w:r w:rsidRPr="00A13E54">
              <w:rPr>
                <w:sz w:val="20"/>
                <w:szCs w:val="20"/>
              </w:rPr>
              <w:t xml:space="preserve">Overall coordination of population health subprojects and data for BATP   </w:t>
            </w:r>
          </w:p>
        </w:tc>
        <w:tc>
          <w:tcPr>
            <w:tcW w:w="1890" w:type="dxa"/>
            <w:hideMark/>
          </w:tcPr>
          <w:p w14:paraId="6BAD14B4" w14:textId="77777777" w:rsidR="00A13E54" w:rsidRPr="00A13E54" w:rsidRDefault="00A13E54" w:rsidP="00A13E54">
            <w:pPr>
              <w:rPr>
                <w:b/>
                <w:bCs/>
                <w:sz w:val="20"/>
                <w:szCs w:val="20"/>
              </w:rPr>
            </w:pPr>
            <w:r w:rsidRPr="00A13E54">
              <w:rPr>
                <w:b/>
                <w:bCs/>
                <w:sz w:val="20"/>
                <w:szCs w:val="20"/>
              </w:rPr>
              <w:t xml:space="preserve"> $            82,333 </w:t>
            </w:r>
          </w:p>
        </w:tc>
      </w:tr>
      <w:tr w:rsidR="00A13E54" w:rsidRPr="00A13E54" w14:paraId="445D1E78" w14:textId="77777777" w:rsidTr="00BB74BA">
        <w:trPr>
          <w:trHeight w:val="341"/>
        </w:trPr>
        <w:tc>
          <w:tcPr>
            <w:tcW w:w="3685" w:type="dxa"/>
            <w:hideMark/>
          </w:tcPr>
          <w:p w14:paraId="212EBCAF" w14:textId="45BA1987" w:rsidR="00A13E54" w:rsidRPr="00A13E54" w:rsidRDefault="00662714" w:rsidP="00A13E54">
            <w:pPr>
              <w:rPr>
                <w:b/>
                <w:bCs/>
                <w:sz w:val="20"/>
                <w:szCs w:val="20"/>
              </w:rPr>
            </w:pPr>
            <w:r>
              <w:rPr>
                <w:b/>
                <w:bCs/>
                <w:sz w:val="20"/>
                <w:szCs w:val="20"/>
              </w:rPr>
              <w:t xml:space="preserve">Population Health Medical Director </w:t>
            </w:r>
          </w:p>
        </w:tc>
        <w:tc>
          <w:tcPr>
            <w:tcW w:w="4230" w:type="dxa"/>
            <w:hideMark/>
          </w:tcPr>
          <w:p w14:paraId="190936BB" w14:textId="1D3DCE39" w:rsidR="00A13E54" w:rsidRPr="00A13E54" w:rsidRDefault="00662714" w:rsidP="00662714">
            <w:pPr>
              <w:rPr>
                <w:sz w:val="20"/>
                <w:szCs w:val="20"/>
              </w:rPr>
            </w:pPr>
            <w:r>
              <w:rPr>
                <w:sz w:val="20"/>
                <w:szCs w:val="20"/>
              </w:rPr>
              <w:t>Strategic Transformation Oversight for BWMC BATP initiatives</w:t>
            </w:r>
          </w:p>
        </w:tc>
        <w:tc>
          <w:tcPr>
            <w:tcW w:w="1890" w:type="dxa"/>
            <w:hideMark/>
          </w:tcPr>
          <w:p w14:paraId="11855D68" w14:textId="1E22D26F" w:rsidR="00A13E54" w:rsidRPr="00A13E54" w:rsidRDefault="00A13E54" w:rsidP="00A90D17">
            <w:pPr>
              <w:rPr>
                <w:b/>
                <w:bCs/>
                <w:sz w:val="20"/>
                <w:szCs w:val="20"/>
              </w:rPr>
            </w:pPr>
            <w:r w:rsidRPr="00A13E54">
              <w:rPr>
                <w:b/>
                <w:bCs/>
                <w:sz w:val="20"/>
                <w:szCs w:val="20"/>
              </w:rPr>
              <w:t xml:space="preserve"> $            </w:t>
            </w:r>
            <w:r w:rsidR="00A0311A">
              <w:rPr>
                <w:b/>
                <w:bCs/>
                <w:sz w:val="20"/>
                <w:szCs w:val="20"/>
              </w:rPr>
              <w:t>18,278</w:t>
            </w:r>
          </w:p>
        </w:tc>
      </w:tr>
      <w:tr w:rsidR="00A13E54" w:rsidRPr="00A13E54" w14:paraId="3451E5BA" w14:textId="77777777" w:rsidTr="00BB74BA">
        <w:trPr>
          <w:trHeight w:val="359"/>
        </w:trPr>
        <w:tc>
          <w:tcPr>
            <w:tcW w:w="3685" w:type="dxa"/>
            <w:hideMark/>
          </w:tcPr>
          <w:p w14:paraId="4366CA92" w14:textId="77777777" w:rsidR="00A13E54" w:rsidRPr="00A13E54" w:rsidRDefault="00A13E54" w:rsidP="00A13E54">
            <w:pPr>
              <w:rPr>
                <w:b/>
                <w:bCs/>
                <w:sz w:val="20"/>
                <w:szCs w:val="20"/>
              </w:rPr>
            </w:pPr>
            <w:r w:rsidRPr="00A13E54">
              <w:rPr>
                <w:b/>
                <w:bCs/>
                <w:sz w:val="20"/>
                <w:szCs w:val="20"/>
              </w:rPr>
              <w:t> </w:t>
            </w:r>
          </w:p>
        </w:tc>
        <w:tc>
          <w:tcPr>
            <w:tcW w:w="4230" w:type="dxa"/>
            <w:hideMark/>
          </w:tcPr>
          <w:p w14:paraId="597608DF" w14:textId="77777777" w:rsidR="00A13E54" w:rsidRPr="00A13E54" w:rsidRDefault="00A13E54" w:rsidP="00E221AF">
            <w:pPr>
              <w:jc w:val="right"/>
              <w:rPr>
                <w:b/>
                <w:bCs/>
                <w:sz w:val="20"/>
                <w:szCs w:val="20"/>
              </w:rPr>
            </w:pPr>
            <w:r w:rsidRPr="00A13E54">
              <w:rPr>
                <w:b/>
                <w:bCs/>
                <w:sz w:val="20"/>
                <w:szCs w:val="20"/>
              </w:rPr>
              <w:t>Subtotal Program Oversight</w:t>
            </w:r>
          </w:p>
        </w:tc>
        <w:tc>
          <w:tcPr>
            <w:tcW w:w="1890" w:type="dxa"/>
            <w:noWrap/>
            <w:hideMark/>
          </w:tcPr>
          <w:p w14:paraId="203F37F1" w14:textId="38EFA45F" w:rsidR="00A13E54" w:rsidRPr="00A13E54" w:rsidRDefault="00A13E54" w:rsidP="00A0311A">
            <w:pPr>
              <w:rPr>
                <w:b/>
                <w:bCs/>
                <w:sz w:val="20"/>
                <w:szCs w:val="20"/>
              </w:rPr>
            </w:pPr>
            <w:r w:rsidRPr="00A13E54">
              <w:rPr>
                <w:b/>
                <w:bCs/>
                <w:sz w:val="20"/>
                <w:szCs w:val="20"/>
              </w:rPr>
              <w:t xml:space="preserve"> $          </w:t>
            </w:r>
            <w:r w:rsidR="00A0311A">
              <w:rPr>
                <w:b/>
                <w:bCs/>
                <w:sz w:val="20"/>
                <w:szCs w:val="20"/>
              </w:rPr>
              <w:t>398,111</w:t>
            </w:r>
            <w:r w:rsidRPr="00A13E54">
              <w:rPr>
                <w:b/>
                <w:bCs/>
                <w:sz w:val="20"/>
                <w:szCs w:val="20"/>
              </w:rPr>
              <w:t xml:space="preserve"> </w:t>
            </w:r>
          </w:p>
        </w:tc>
      </w:tr>
      <w:tr w:rsidR="00A13E54" w:rsidRPr="00A13E54" w14:paraId="4588E17B" w14:textId="77777777" w:rsidTr="000A00B0">
        <w:trPr>
          <w:trHeight w:val="1061"/>
        </w:trPr>
        <w:tc>
          <w:tcPr>
            <w:tcW w:w="3685" w:type="dxa"/>
            <w:hideMark/>
          </w:tcPr>
          <w:p w14:paraId="53B0A065" w14:textId="77777777" w:rsidR="00A13E54" w:rsidRPr="00A13E54" w:rsidRDefault="00A13E54">
            <w:pPr>
              <w:rPr>
                <w:sz w:val="20"/>
                <w:szCs w:val="20"/>
              </w:rPr>
            </w:pPr>
            <w:r w:rsidRPr="00A13E54">
              <w:rPr>
                <w:sz w:val="20"/>
                <w:szCs w:val="20"/>
              </w:rPr>
              <w:t> </w:t>
            </w:r>
          </w:p>
        </w:tc>
        <w:tc>
          <w:tcPr>
            <w:tcW w:w="4230" w:type="dxa"/>
            <w:hideMark/>
          </w:tcPr>
          <w:p w14:paraId="3A0619E9" w14:textId="77777777" w:rsidR="00A13E54" w:rsidRPr="00A13E54" w:rsidRDefault="00A13E54" w:rsidP="00E221AF">
            <w:pPr>
              <w:jc w:val="right"/>
              <w:rPr>
                <w:b/>
                <w:bCs/>
                <w:sz w:val="20"/>
                <w:szCs w:val="20"/>
              </w:rPr>
            </w:pPr>
            <w:r w:rsidRPr="00A13E54">
              <w:rPr>
                <w:b/>
                <w:bCs/>
                <w:sz w:val="20"/>
                <w:szCs w:val="20"/>
              </w:rPr>
              <w:t>Subtotal Workforce</w:t>
            </w:r>
          </w:p>
        </w:tc>
        <w:tc>
          <w:tcPr>
            <w:tcW w:w="1890" w:type="dxa"/>
            <w:hideMark/>
          </w:tcPr>
          <w:p w14:paraId="171CC39B" w14:textId="5C81A541" w:rsidR="00A13E54" w:rsidRPr="00A13E54" w:rsidRDefault="00A13E54" w:rsidP="00A0311A">
            <w:pPr>
              <w:rPr>
                <w:b/>
                <w:bCs/>
                <w:sz w:val="20"/>
                <w:szCs w:val="20"/>
              </w:rPr>
            </w:pPr>
            <w:r w:rsidRPr="00A13E54">
              <w:rPr>
                <w:b/>
                <w:bCs/>
                <w:sz w:val="20"/>
                <w:szCs w:val="20"/>
              </w:rPr>
              <w:t xml:space="preserve"> $      2,</w:t>
            </w:r>
            <w:r w:rsidR="00A0311A">
              <w:rPr>
                <w:b/>
                <w:bCs/>
                <w:sz w:val="20"/>
                <w:szCs w:val="20"/>
              </w:rPr>
              <w:t>951,146</w:t>
            </w:r>
            <w:r w:rsidRPr="00A13E54">
              <w:rPr>
                <w:b/>
                <w:bCs/>
                <w:sz w:val="20"/>
                <w:szCs w:val="20"/>
              </w:rPr>
              <w:t xml:space="preserve"> </w:t>
            </w:r>
          </w:p>
        </w:tc>
      </w:tr>
      <w:tr w:rsidR="00A13E54" w:rsidRPr="00A13E54" w14:paraId="2C6C0C1F" w14:textId="77777777" w:rsidTr="00A13E54">
        <w:trPr>
          <w:trHeight w:val="294"/>
        </w:trPr>
        <w:tc>
          <w:tcPr>
            <w:tcW w:w="3685" w:type="dxa"/>
            <w:hideMark/>
          </w:tcPr>
          <w:p w14:paraId="2F3F1329" w14:textId="77777777" w:rsidR="00A13E54" w:rsidRPr="00A13E54" w:rsidRDefault="00A13E54" w:rsidP="00A13E54">
            <w:pPr>
              <w:rPr>
                <w:b/>
                <w:bCs/>
                <w:sz w:val="20"/>
                <w:szCs w:val="20"/>
              </w:rPr>
            </w:pPr>
            <w:r w:rsidRPr="00A13E54">
              <w:rPr>
                <w:b/>
                <w:bCs/>
                <w:sz w:val="20"/>
                <w:szCs w:val="20"/>
              </w:rPr>
              <w:lastRenderedPageBreak/>
              <w:t xml:space="preserve"> IT/Technologies</w:t>
            </w:r>
          </w:p>
        </w:tc>
        <w:tc>
          <w:tcPr>
            <w:tcW w:w="4230" w:type="dxa"/>
            <w:hideMark/>
          </w:tcPr>
          <w:p w14:paraId="21CEDFD1" w14:textId="77777777" w:rsidR="00A13E54" w:rsidRPr="00A13E54" w:rsidRDefault="00A13E54" w:rsidP="00A13E54">
            <w:pPr>
              <w:rPr>
                <w:b/>
                <w:bCs/>
                <w:sz w:val="20"/>
                <w:szCs w:val="20"/>
              </w:rPr>
            </w:pPr>
            <w:r w:rsidRPr="00A13E54">
              <w:rPr>
                <w:b/>
                <w:bCs/>
                <w:sz w:val="20"/>
                <w:szCs w:val="20"/>
              </w:rPr>
              <w:t>Description</w:t>
            </w:r>
          </w:p>
        </w:tc>
        <w:tc>
          <w:tcPr>
            <w:tcW w:w="1890" w:type="dxa"/>
            <w:hideMark/>
          </w:tcPr>
          <w:p w14:paraId="186D1930" w14:textId="77777777" w:rsidR="00A13E54" w:rsidRPr="00A13E54" w:rsidRDefault="00A13E54" w:rsidP="00A13E54">
            <w:pPr>
              <w:rPr>
                <w:b/>
                <w:bCs/>
                <w:sz w:val="20"/>
                <w:szCs w:val="20"/>
              </w:rPr>
            </w:pPr>
            <w:r w:rsidRPr="00A13E54">
              <w:rPr>
                <w:b/>
                <w:bCs/>
                <w:sz w:val="20"/>
                <w:szCs w:val="20"/>
              </w:rPr>
              <w:t> </w:t>
            </w:r>
          </w:p>
        </w:tc>
      </w:tr>
      <w:tr w:rsidR="00A13E54" w:rsidRPr="00A13E54" w14:paraId="42F4EB67" w14:textId="77777777" w:rsidTr="00A13E54">
        <w:trPr>
          <w:trHeight w:val="360"/>
        </w:trPr>
        <w:tc>
          <w:tcPr>
            <w:tcW w:w="3685" w:type="dxa"/>
            <w:hideMark/>
          </w:tcPr>
          <w:p w14:paraId="4819D841" w14:textId="77777777" w:rsidR="00A13E54" w:rsidRPr="00A13E54" w:rsidRDefault="00A13E54">
            <w:pPr>
              <w:rPr>
                <w:b/>
                <w:bCs/>
                <w:sz w:val="20"/>
                <w:szCs w:val="20"/>
              </w:rPr>
            </w:pPr>
            <w:r w:rsidRPr="00A13E54">
              <w:rPr>
                <w:b/>
                <w:bCs/>
                <w:sz w:val="20"/>
                <w:szCs w:val="20"/>
              </w:rPr>
              <w:t>Software Population Health Analysis</w:t>
            </w:r>
          </w:p>
        </w:tc>
        <w:tc>
          <w:tcPr>
            <w:tcW w:w="4230" w:type="dxa"/>
            <w:hideMark/>
          </w:tcPr>
          <w:p w14:paraId="228A0B09" w14:textId="50F5B487" w:rsidR="00A13E54" w:rsidRPr="00A13E54" w:rsidRDefault="00A13E54">
            <w:pPr>
              <w:rPr>
                <w:sz w:val="20"/>
                <w:szCs w:val="20"/>
              </w:rPr>
            </w:pPr>
            <w:r w:rsidRPr="00A13E54">
              <w:rPr>
                <w:sz w:val="20"/>
                <w:szCs w:val="20"/>
              </w:rPr>
              <w:t>BW</w:t>
            </w:r>
            <w:r w:rsidR="00D43CD5">
              <w:rPr>
                <w:sz w:val="20"/>
                <w:szCs w:val="20"/>
              </w:rPr>
              <w:t>MC</w:t>
            </w:r>
            <w:r w:rsidRPr="00A13E54">
              <w:rPr>
                <w:sz w:val="20"/>
                <w:szCs w:val="20"/>
              </w:rPr>
              <w:t xml:space="preserve"> software for population health analysis </w:t>
            </w:r>
          </w:p>
        </w:tc>
        <w:tc>
          <w:tcPr>
            <w:tcW w:w="1890" w:type="dxa"/>
            <w:hideMark/>
          </w:tcPr>
          <w:p w14:paraId="24D60E72" w14:textId="77777777" w:rsidR="00A13E54" w:rsidRPr="00A13E54" w:rsidRDefault="00A13E54" w:rsidP="00A13E54">
            <w:pPr>
              <w:rPr>
                <w:b/>
                <w:bCs/>
                <w:sz w:val="20"/>
                <w:szCs w:val="20"/>
              </w:rPr>
            </w:pPr>
            <w:r w:rsidRPr="00A13E54">
              <w:rPr>
                <w:b/>
                <w:bCs/>
                <w:sz w:val="20"/>
                <w:szCs w:val="20"/>
              </w:rPr>
              <w:t xml:space="preserve"> $            10,000 </w:t>
            </w:r>
          </w:p>
        </w:tc>
      </w:tr>
      <w:tr w:rsidR="00A13E54" w:rsidRPr="00A13E54" w14:paraId="51588176" w14:textId="77777777" w:rsidTr="00A13E54">
        <w:trPr>
          <w:trHeight w:val="294"/>
        </w:trPr>
        <w:tc>
          <w:tcPr>
            <w:tcW w:w="3685" w:type="dxa"/>
            <w:hideMark/>
          </w:tcPr>
          <w:p w14:paraId="48F7ACE7" w14:textId="77777777" w:rsidR="00A13E54" w:rsidRPr="00A13E54" w:rsidRDefault="00A13E54">
            <w:pPr>
              <w:rPr>
                <w:b/>
                <w:bCs/>
                <w:sz w:val="20"/>
                <w:szCs w:val="20"/>
              </w:rPr>
            </w:pPr>
            <w:r w:rsidRPr="00A13E54">
              <w:rPr>
                <w:b/>
                <w:bCs/>
                <w:sz w:val="20"/>
                <w:szCs w:val="20"/>
              </w:rPr>
              <w:t> </w:t>
            </w:r>
          </w:p>
        </w:tc>
        <w:tc>
          <w:tcPr>
            <w:tcW w:w="4230" w:type="dxa"/>
            <w:hideMark/>
          </w:tcPr>
          <w:p w14:paraId="60B0F5A1" w14:textId="77777777" w:rsidR="00A13E54" w:rsidRPr="00A13E54" w:rsidRDefault="00A13E54" w:rsidP="00E221AF">
            <w:pPr>
              <w:jc w:val="right"/>
              <w:rPr>
                <w:b/>
                <w:bCs/>
                <w:sz w:val="20"/>
                <w:szCs w:val="20"/>
              </w:rPr>
            </w:pPr>
            <w:r w:rsidRPr="00A13E54">
              <w:rPr>
                <w:b/>
                <w:bCs/>
                <w:sz w:val="20"/>
                <w:szCs w:val="20"/>
              </w:rPr>
              <w:t>Subtotal  IT/Technologies</w:t>
            </w:r>
          </w:p>
        </w:tc>
        <w:tc>
          <w:tcPr>
            <w:tcW w:w="1890" w:type="dxa"/>
            <w:hideMark/>
          </w:tcPr>
          <w:p w14:paraId="7FCC07E9" w14:textId="77777777" w:rsidR="00A13E54" w:rsidRPr="00A13E54" w:rsidRDefault="00A13E54" w:rsidP="00A13E54">
            <w:pPr>
              <w:rPr>
                <w:b/>
                <w:bCs/>
                <w:sz w:val="20"/>
                <w:szCs w:val="20"/>
              </w:rPr>
            </w:pPr>
            <w:r w:rsidRPr="00A13E54">
              <w:rPr>
                <w:b/>
                <w:bCs/>
                <w:sz w:val="20"/>
                <w:szCs w:val="20"/>
              </w:rPr>
              <w:t xml:space="preserve"> $            10,000 </w:t>
            </w:r>
          </w:p>
        </w:tc>
      </w:tr>
      <w:tr w:rsidR="00A13E54" w:rsidRPr="00A13E54" w14:paraId="2A91DA89" w14:textId="77777777" w:rsidTr="00A13E54">
        <w:trPr>
          <w:trHeight w:val="288"/>
        </w:trPr>
        <w:tc>
          <w:tcPr>
            <w:tcW w:w="3685" w:type="dxa"/>
            <w:hideMark/>
          </w:tcPr>
          <w:p w14:paraId="4B6B639C" w14:textId="77777777" w:rsidR="00A13E54" w:rsidRPr="00A13E54" w:rsidRDefault="00A13E54" w:rsidP="00A13E54">
            <w:pPr>
              <w:rPr>
                <w:b/>
                <w:bCs/>
                <w:sz w:val="20"/>
                <w:szCs w:val="20"/>
              </w:rPr>
            </w:pPr>
            <w:r w:rsidRPr="00A13E54">
              <w:rPr>
                <w:b/>
                <w:bCs/>
                <w:sz w:val="20"/>
                <w:szCs w:val="20"/>
              </w:rPr>
              <w:t>Other implementation Activities</w:t>
            </w:r>
          </w:p>
        </w:tc>
        <w:tc>
          <w:tcPr>
            <w:tcW w:w="4230" w:type="dxa"/>
            <w:hideMark/>
          </w:tcPr>
          <w:p w14:paraId="71D9260B" w14:textId="77777777" w:rsidR="00A13E54" w:rsidRPr="00A13E54" w:rsidRDefault="00A13E54" w:rsidP="00A13E54">
            <w:pPr>
              <w:rPr>
                <w:b/>
                <w:bCs/>
                <w:sz w:val="20"/>
                <w:szCs w:val="20"/>
              </w:rPr>
            </w:pPr>
            <w:r w:rsidRPr="00A13E54">
              <w:rPr>
                <w:b/>
                <w:bCs/>
                <w:sz w:val="20"/>
                <w:szCs w:val="20"/>
              </w:rPr>
              <w:t>Description</w:t>
            </w:r>
          </w:p>
        </w:tc>
        <w:tc>
          <w:tcPr>
            <w:tcW w:w="1890" w:type="dxa"/>
            <w:hideMark/>
          </w:tcPr>
          <w:p w14:paraId="3295740D" w14:textId="77777777" w:rsidR="00A13E54" w:rsidRPr="00A13E54" w:rsidRDefault="00A13E54" w:rsidP="00A13E54">
            <w:pPr>
              <w:rPr>
                <w:b/>
                <w:bCs/>
                <w:sz w:val="20"/>
                <w:szCs w:val="20"/>
              </w:rPr>
            </w:pPr>
            <w:r w:rsidRPr="00A13E54">
              <w:rPr>
                <w:b/>
                <w:bCs/>
                <w:sz w:val="20"/>
                <w:szCs w:val="20"/>
              </w:rPr>
              <w:t> </w:t>
            </w:r>
          </w:p>
        </w:tc>
      </w:tr>
      <w:tr w:rsidR="00A13E54" w:rsidRPr="00A13E54" w14:paraId="7178F6A0" w14:textId="77777777" w:rsidTr="00BB74BA">
        <w:trPr>
          <w:trHeight w:val="332"/>
        </w:trPr>
        <w:tc>
          <w:tcPr>
            <w:tcW w:w="3685" w:type="dxa"/>
            <w:hideMark/>
          </w:tcPr>
          <w:p w14:paraId="5F9093E6" w14:textId="77777777" w:rsidR="00A13E54" w:rsidRPr="00A13E54" w:rsidRDefault="00A13E54">
            <w:pPr>
              <w:rPr>
                <w:b/>
                <w:bCs/>
                <w:sz w:val="20"/>
                <w:szCs w:val="20"/>
              </w:rPr>
            </w:pPr>
            <w:r w:rsidRPr="00A13E54">
              <w:rPr>
                <w:b/>
                <w:bCs/>
                <w:sz w:val="20"/>
                <w:szCs w:val="20"/>
              </w:rPr>
              <w:t xml:space="preserve">Care Alert and Care Plan </w:t>
            </w:r>
          </w:p>
        </w:tc>
        <w:tc>
          <w:tcPr>
            <w:tcW w:w="4230" w:type="dxa"/>
            <w:hideMark/>
          </w:tcPr>
          <w:p w14:paraId="4886B8C5" w14:textId="77777777" w:rsidR="00A13E54" w:rsidRPr="00A13E54" w:rsidRDefault="00A13E54">
            <w:pPr>
              <w:rPr>
                <w:sz w:val="20"/>
                <w:szCs w:val="20"/>
              </w:rPr>
            </w:pPr>
            <w:r w:rsidRPr="00A13E54">
              <w:rPr>
                <w:sz w:val="20"/>
                <w:szCs w:val="20"/>
              </w:rPr>
              <w:t> </w:t>
            </w:r>
          </w:p>
        </w:tc>
        <w:tc>
          <w:tcPr>
            <w:tcW w:w="1890" w:type="dxa"/>
            <w:hideMark/>
          </w:tcPr>
          <w:p w14:paraId="736B2BB7" w14:textId="77777777" w:rsidR="00A13E54" w:rsidRPr="00A13E54" w:rsidRDefault="00A13E54" w:rsidP="00A13E54">
            <w:pPr>
              <w:rPr>
                <w:b/>
                <w:bCs/>
                <w:sz w:val="20"/>
                <w:szCs w:val="20"/>
              </w:rPr>
            </w:pPr>
            <w:r w:rsidRPr="00A13E54">
              <w:rPr>
                <w:b/>
                <w:bCs/>
                <w:sz w:val="20"/>
                <w:szCs w:val="20"/>
              </w:rPr>
              <w:t> </w:t>
            </w:r>
          </w:p>
        </w:tc>
      </w:tr>
      <w:tr w:rsidR="00A13E54" w:rsidRPr="00A13E54" w14:paraId="5B8CE52D" w14:textId="77777777" w:rsidTr="00A13E54">
        <w:trPr>
          <w:trHeight w:val="570"/>
        </w:trPr>
        <w:tc>
          <w:tcPr>
            <w:tcW w:w="3685" w:type="dxa"/>
            <w:hideMark/>
          </w:tcPr>
          <w:p w14:paraId="489A4EBC" w14:textId="77777777" w:rsidR="00A13E54" w:rsidRPr="00A13E54" w:rsidRDefault="00A13E54" w:rsidP="00A13E54">
            <w:pPr>
              <w:rPr>
                <w:sz w:val="20"/>
                <w:szCs w:val="20"/>
              </w:rPr>
            </w:pPr>
            <w:r w:rsidRPr="00A13E54">
              <w:rPr>
                <w:sz w:val="20"/>
                <w:szCs w:val="20"/>
              </w:rPr>
              <w:t>Trainer</w:t>
            </w:r>
          </w:p>
        </w:tc>
        <w:tc>
          <w:tcPr>
            <w:tcW w:w="4230" w:type="dxa"/>
            <w:hideMark/>
          </w:tcPr>
          <w:p w14:paraId="62CB70D0" w14:textId="77777777" w:rsidR="00A13E54" w:rsidRPr="00A13E54" w:rsidRDefault="00A13E54">
            <w:pPr>
              <w:rPr>
                <w:sz w:val="20"/>
                <w:szCs w:val="20"/>
              </w:rPr>
            </w:pPr>
            <w:r w:rsidRPr="00A13E54">
              <w:rPr>
                <w:sz w:val="20"/>
                <w:szCs w:val="20"/>
              </w:rPr>
              <w:t>Train clinicians on Care Alerts and Care Managers on Care Plan entry/update</w:t>
            </w:r>
          </w:p>
        </w:tc>
        <w:tc>
          <w:tcPr>
            <w:tcW w:w="1890" w:type="dxa"/>
            <w:hideMark/>
          </w:tcPr>
          <w:p w14:paraId="31B3D8B2" w14:textId="77777777" w:rsidR="00A13E54" w:rsidRPr="00A13E54" w:rsidRDefault="00A13E54" w:rsidP="00A13E54">
            <w:pPr>
              <w:rPr>
                <w:b/>
                <w:bCs/>
                <w:sz w:val="20"/>
                <w:szCs w:val="20"/>
              </w:rPr>
            </w:pPr>
            <w:r w:rsidRPr="00A13E54">
              <w:rPr>
                <w:b/>
                <w:bCs/>
                <w:sz w:val="20"/>
                <w:szCs w:val="20"/>
              </w:rPr>
              <w:t xml:space="preserve"> $            36,000 </w:t>
            </w:r>
          </w:p>
        </w:tc>
      </w:tr>
      <w:tr w:rsidR="00A13E54" w:rsidRPr="00A13E54" w14:paraId="0119A24C" w14:textId="77777777" w:rsidTr="00A13E54">
        <w:trPr>
          <w:trHeight w:val="336"/>
        </w:trPr>
        <w:tc>
          <w:tcPr>
            <w:tcW w:w="3685" w:type="dxa"/>
            <w:hideMark/>
          </w:tcPr>
          <w:p w14:paraId="4740D83F" w14:textId="77777777" w:rsidR="00A13E54" w:rsidRPr="00A13E54" w:rsidRDefault="00A13E54" w:rsidP="00A13E54">
            <w:pPr>
              <w:rPr>
                <w:sz w:val="20"/>
                <w:szCs w:val="20"/>
              </w:rPr>
            </w:pPr>
            <w:r w:rsidRPr="00A13E54">
              <w:rPr>
                <w:sz w:val="20"/>
                <w:szCs w:val="20"/>
              </w:rPr>
              <w:t xml:space="preserve">Physician entry of Care Alerts </w:t>
            </w:r>
          </w:p>
        </w:tc>
        <w:tc>
          <w:tcPr>
            <w:tcW w:w="4230" w:type="dxa"/>
            <w:hideMark/>
          </w:tcPr>
          <w:p w14:paraId="1DB4CE1E" w14:textId="77777777" w:rsidR="00A13E54" w:rsidRPr="00A13E54" w:rsidRDefault="00A13E54">
            <w:pPr>
              <w:rPr>
                <w:sz w:val="20"/>
                <w:szCs w:val="20"/>
              </w:rPr>
            </w:pPr>
            <w:r w:rsidRPr="00A13E54">
              <w:rPr>
                <w:sz w:val="20"/>
                <w:szCs w:val="20"/>
              </w:rPr>
              <w:t xml:space="preserve">Physician entry of Care Alerts </w:t>
            </w:r>
          </w:p>
        </w:tc>
        <w:tc>
          <w:tcPr>
            <w:tcW w:w="1890" w:type="dxa"/>
            <w:hideMark/>
          </w:tcPr>
          <w:p w14:paraId="3C541796" w14:textId="77777777" w:rsidR="00A13E54" w:rsidRPr="00A13E54" w:rsidRDefault="00A13E54" w:rsidP="00A13E54">
            <w:pPr>
              <w:rPr>
                <w:b/>
                <w:bCs/>
                <w:sz w:val="20"/>
                <w:szCs w:val="20"/>
              </w:rPr>
            </w:pPr>
            <w:r w:rsidRPr="00A13E54">
              <w:rPr>
                <w:b/>
                <w:bCs/>
                <w:sz w:val="20"/>
                <w:szCs w:val="20"/>
              </w:rPr>
              <w:t xml:space="preserve"> $            20,000 </w:t>
            </w:r>
          </w:p>
        </w:tc>
      </w:tr>
      <w:tr w:rsidR="00A13E54" w:rsidRPr="00A13E54" w14:paraId="695D1019" w14:textId="77777777" w:rsidTr="00A13E54">
        <w:trPr>
          <w:trHeight w:val="288"/>
        </w:trPr>
        <w:tc>
          <w:tcPr>
            <w:tcW w:w="3685" w:type="dxa"/>
            <w:hideMark/>
          </w:tcPr>
          <w:p w14:paraId="4F73F80E" w14:textId="77777777" w:rsidR="00A13E54" w:rsidRPr="00A13E54" w:rsidRDefault="00A13E54" w:rsidP="00A13E54">
            <w:pPr>
              <w:rPr>
                <w:sz w:val="20"/>
                <w:szCs w:val="20"/>
              </w:rPr>
            </w:pPr>
            <w:r w:rsidRPr="00A13E54">
              <w:rPr>
                <w:sz w:val="20"/>
                <w:szCs w:val="20"/>
              </w:rPr>
              <w:t>Physician Training hours</w:t>
            </w:r>
          </w:p>
        </w:tc>
        <w:tc>
          <w:tcPr>
            <w:tcW w:w="4230" w:type="dxa"/>
            <w:hideMark/>
          </w:tcPr>
          <w:p w14:paraId="2EFFFEA4" w14:textId="77777777" w:rsidR="00A13E54" w:rsidRPr="00A13E54" w:rsidRDefault="00A13E54">
            <w:pPr>
              <w:rPr>
                <w:sz w:val="20"/>
                <w:szCs w:val="20"/>
              </w:rPr>
            </w:pPr>
            <w:r w:rsidRPr="00A13E54">
              <w:rPr>
                <w:sz w:val="20"/>
                <w:szCs w:val="20"/>
              </w:rPr>
              <w:t>Physician Training hours</w:t>
            </w:r>
          </w:p>
        </w:tc>
        <w:tc>
          <w:tcPr>
            <w:tcW w:w="1890" w:type="dxa"/>
            <w:hideMark/>
          </w:tcPr>
          <w:p w14:paraId="2DD89872" w14:textId="77777777" w:rsidR="00A13E54" w:rsidRPr="00A13E54" w:rsidRDefault="00A13E54" w:rsidP="00A13E54">
            <w:pPr>
              <w:rPr>
                <w:b/>
                <w:bCs/>
                <w:sz w:val="20"/>
                <w:szCs w:val="20"/>
              </w:rPr>
            </w:pPr>
            <w:r w:rsidRPr="00A13E54">
              <w:rPr>
                <w:b/>
                <w:bCs/>
                <w:sz w:val="20"/>
                <w:szCs w:val="20"/>
              </w:rPr>
              <w:t xml:space="preserve"> $            32,500 </w:t>
            </w:r>
          </w:p>
        </w:tc>
      </w:tr>
      <w:tr w:rsidR="00A13E54" w:rsidRPr="00A13E54" w14:paraId="40A88CBF" w14:textId="77777777" w:rsidTr="00A13E54">
        <w:trPr>
          <w:trHeight w:val="396"/>
        </w:trPr>
        <w:tc>
          <w:tcPr>
            <w:tcW w:w="3685" w:type="dxa"/>
            <w:hideMark/>
          </w:tcPr>
          <w:p w14:paraId="323F823F" w14:textId="77777777" w:rsidR="00A13E54" w:rsidRPr="00A13E54" w:rsidRDefault="00A13E54" w:rsidP="00A13E54">
            <w:pPr>
              <w:rPr>
                <w:sz w:val="20"/>
                <w:szCs w:val="20"/>
              </w:rPr>
            </w:pPr>
            <w:r w:rsidRPr="00A13E54">
              <w:rPr>
                <w:sz w:val="20"/>
                <w:szCs w:val="20"/>
              </w:rPr>
              <w:t>Training Material</w:t>
            </w:r>
          </w:p>
        </w:tc>
        <w:tc>
          <w:tcPr>
            <w:tcW w:w="4230" w:type="dxa"/>
            <w:hideMark/>
          </w:tcPr>
          <w:p w14:paraId="49748BB2" w14:textId="77777777" w:rsidR="00A13E54" w:rsidRPr="00A13E54" w:rsidRDefault="00A13E54">
            <w:pPr>
              <w:rPr>
                <w:sz w:val="20"/>
                <w:szCs w:val="20"/>
              </w:rPr>
            </w:pPr>
            <w:r w:rsidRPr="00A13E54">
              <w:rPr>
                <w:sz w:val="20"/>
                <w:szCs w:val="20"/>
              </w:rPr>
              <w:t>Training video and hard copy material</w:t>
            </w:r>
          </w:p>
        </w:tc>
        <w:tc>
          <w:tcPr>
            <w:tcW w:w="1890" w:type="dxa"/>
            <w:hideMark/>
          </w:tcPr>
          <w:p w14:paraId="171FF938" w14:textId="77777777" w:rsidR="00A13E54" w:rsidRPr="00A13E54" w:rsidRDefault="00A13E54" w:rsidP="00A13E54">
            <w:pPr>
              <w:rPr>
                <w:b/>
                <w:bCs/>
                <w:sz w:val="20"/>
                <w:szCs w:val="20"/>
              </w:rPr>
            </w:pPr>
            <w:r w:rsidRPr="00A13E54">
              <w:rPr>
                <w:b/>
                <w:bCs/>
                <w:sz w:val="20"/>
                <w:szCs w:val="20"/>
              </w:rPr>
              <w:t xml:space="preserve"> $            10,000 </w:t>
            </w:r>
          </w:p>
        </w:tc>
      </w:tr>
      <w:tr w:rsidR="00A13E54" w:rsidRPr="00A13E54" w14:paraId="6736ECC6" w14:textId="77777777" w:rsidTr="00A13E54">
        <w:trPr>
          <w:trHeight w:val="576"/>
        </w:trPr>
        <w:tc>
          <w:tcPr>
            <w:tcW w:w="3685" w:type="dxa"/>
            <w:hideMark/>
          </w:tcPr>
          <w:p w14:paraId="1D2C4618" w14:textId="77777777" w:rsidR="00A13E54" w:rsidRPr="00A13E54" w:rsidRDefault="00A13E54" w:rsidP="00A13E54">
            <w:pPr>
              <w:rPr>
                <w:sz w:val="20"/>
                <w:szCs w:val="20"/>
              </w:rPr>
            </w:pPr>
            <w:r w:rsidRPr="00A13E54">
              <w:rPr>
                <w:sz w:val="20"/>
                <w:szCs w:val="20"/>
              </w:rPr>
              <w:t>Workstation</w:t>
            </w:r>
          </w:p>
        </w:tc>
        <w:tc>
          <w:tcPr>
            <w:tcW w:w="4230" w:type="dxa"/>
            <w:hideMark/>
          </w:tcPr>
          <w:p w14:paraId="4689BDDE" w14:textId="71E066FF" w:rsidR="00A13E54" w:rsidRPr="00A13E54" w:rsidRDefault="00D43CD5">
            <w:pPr>
              <w:rPr>
                <w:sz w:val="20"/>
                <w:szCs w:val="20"/>
              </w:rPr>
            </w:pPr>
            <w:r>
              <w:rPr>
                <w:sz w:val="20"/>
                <w:szCs w:val="20"/>
              </w:rPr>
              <w:t xml:space="preserve"> Behavioral Health</w:t>
            </w:r>
            <w:r w:rsidR="00A13E54" w:rsidRPr="00A13E54">
              <w:rPr>
                <w:sz w:val="20"/>
                <w:szCs w:val="20"/>
              </w:rPr>
              <w:t xml:space="preserve"> Care Plan Coord, High Risk Care Plan Coord, .5 Admin</w:t>
            </w:r>
          </w:p>
        </w:tc>
        <w:tc>
          <w:tcPr>
            <w:tcW w:w="1890" w:type="dxa"/>
            <w:hideMark/>
          </w:tcPr>
          <w:p w14:paraId="2D45BB80" w14:textId="77777777" w:rsidR="00A13E54" w:rsidRPr="00A13E54" w:rsidRDefault="00A13E54" w:rsidP="00A13E54">
            <w:pPr>
              <w:rPr>
                <w:b/>
                <w:bCs/>
                <w:sz w:val="20"/>
                <w:szCs w:val="20"/>
              </w:rPr>
            </w:pPr>
            <w:r w:rsidRPr="00A13E54">
              <w:rPr>
                <w:b/>
                <w:bCs/>
                <w:sz w:val="20"/>
                <w:szCs w:val="20"/>
              </w:rPr>
              <w:t xml:space="preserve"> $               6,000 </w:t>
            </w:r>
          </w:p>
        </w:tc>
      </w:tr>
      <w:tr w:rsidR="00A13E54" w:rsidRPr="00A13E54" w14:paraId="19819EC6" w14:textId="77777777" w:rsidTr="00A13E54">
        <w:trPr>
          <w:trHeight w:val="486"/>
        </w:trPr>
        <w:tc>
          <w:tcPr>
            <w:tcW w:w="3685" w:type="dxa"/>
            <w:hideMark/>
          </w:tcPr>
          <w:p w14:paraId="41264883" w14:textId="77777777" w:rsidR="00A13E54" w:rsidRPr="00A13E54" w:rsidRDefault="00A13E54" w:rsidP="00A13E54">
            <w:pPr>
              <w:rPr>
                <w:sz w:val="20"/>
                <w:szCs w:val="20"/>
              </w:rPr>
            </w:pPr>
            <w:r w:rsidRPr="00A13E54">
              <w:rPr>
                <w:sz w:val="20"/>
                <w:szCs w:val="20"/>
              </w:rPr>
              <w:t>Phone</w:t>
            </w:r>
          </w:p>
        </w:tc>
        <w:tc>
          <w:tcPr>
            <w:tcW w:w="4230" w:type="dxa"/>
            <w:hideMark/>
          </w:tcPr>
          <w:p w14:paraId="74B8A899" w14:textId="45C83829" w:rsidR="00A13E54" w:rsidRPr="00A13E54" w:rsidRDefault="00D43CD5">
            <w:pPr>
              <w:rPr>
                <w:sz w:val="20"/>
                <w:szCs w:val="20"/>
              </w:rPr>
            </w:pPr>
            <w:r>
              <w:rPr>
                <w:sz w:val="20"/>
                <w:szCs w:val="20"/>
              </w:rPr>
              <w:t xml:space="preserve"> Behavioral Health</w:t>
            </w:r>
            <w:r w:rsidR="00A13E54" w:rsidRPr="00A13E54">
              <w:rPr>
                <w:sz w:val="20"/>
                <w:szCs w:val="20"/>
              </w:rPr>
              <w:t xml:space="preserve"> Care Plan Coord, High Risk Care Plan Coord, .5 Admin</w:t>
            </w:r>
          </w:p>
        </w:tc>
        <w:tc>
          <w:tcPr>
            <w:tcW w:w="1890" w:type="dxa"/>
            <w:hideMark/>
          </w:tcPr>
          <w:p w14:paraId="6B28DBB5" w14:textId="77777777" w:rsidR="00A13E54" w:rsidRPr="00A13E54" w:rsidRDefault="00A13E54" w:rsidP="00A13E54">
            <w:pPr>
              <w:rPr>
                <w:b/>
                <w:bCs/>
                <w:sz w:val="20"/>
                <w:szCs w:val="20"/>
              </w:rPr>
            </w:pPr>
            <w:r w:rsidRPr="00A13E54">
              <w:rPr>
                <w:b/>
                <w:bCs/>
                <w:sz w:val="20"/>
                <w:szCs w:val="20"/>
              </w:rPr>
              <w:t xml:space="preserve"> $                  750 </w:t>
            </w:r>
          </w:p>
        </w:tc>
      </w:tr>
      <w:tr w:rsidR="00A13E54" w:rsidRPr="00A13E54" w14:paraId="5D4F5037" w14:textId="77777777" w:rsidTr="00A13E54">
        <w:trPr>
          <w:trHeight w:val="552"/>
        </w:trPr>
        <w:tc>
          <w:tcPr>
            <w:tcW w:w="3685" w:type="dxa"/>
            <w:hideMark/>
          </w:tcPr>
          <w:p w14:paraId="1CB4DAB0" w14:textId="77777777" w:rsidR="00A13E54" w:rsidRPr="00A13E54" w:rsidRDefault="00A13E54" w:rsidP="00A13E54">
            <w:pPr>
              <w:rPr>
                <w:sz w:val="20"/>
                <w:szCs w:val="20"/>
              </w:rPr>
            </w:pPr>
            <w:r w:rsidRPr="00A13E54">
              <w:rPr>
                <w:sz w:val="20"/>
                <w:szCs w:val="20"/>
              </w:rPr>
              <w:t>IT Access/licenses</w:t>
            </w:r>
          </w:p>
        </w:tc>
        <w:tc>
          <w:tcPr>
            <w:tcW w:w="4230" w:type="dxa"/>
            <w:hideMark/>
          </w:tcPr>
          <w:p w14:paraId="613653B9" w14:textId="28DBBE9D" w:rsidR="00A13E54" w:rsidRPr="00A13E54" w:rsidRDefault="00A13E54">
            <w:pPr>
              <w:rPr>
                <w:sz w:val="20"/>
                <w:szCs w:val="20"/>
              </w:rPr>
            </w:pPr>
            <w:r w:rsidRPr="00A13E54">
              <w:rPr>
                <w:sz w:val="20"/>
                <w:szCs w:val="20"/>
              </w:rPr>
              <w:t xml:space="preserve"> B</w:t>
            </w:r>
            <w:r w:rsidR="00D43CD5">
              <w:rPr>
                <w:sz w:val="20"/>
                <w:szCs w:val="20"/>
              </w:rPr>
              <w:t>ehavioral Health</w:t>
            </w:r>
            <w:r w:rsidRPr="00A13E54">
              <w:rPr>
                <w:sz w:val="20"/>
                <w:szCs w:val="20"/>
              </w:rPr>
              <w:t xml:space="preserve"> Care Plan Coord, High Risk Care Plan Coord, .5 Admin</w:t>
            </w:r>
          </w:p>
        </w:tc>
        <w:tc>
          <w:tcPr>
            <w:tcW w:w="1890" w:type="dxa"/>
            <w:hideMark/>
          </w:tcPr>
          <w:p w14:paraId="7C36CC7A" w14:textId="77777777" w:rsidR="00A13E54" w:rsidRPr="00A13E54" w:rsidRDefault="00A13E54" w:rsidP="00A13E54">
            <w:pPr>
              <w:rPr>
                <w:b/>
                <w:bCs/>
                <w:sz w:val="20"/>
                <w:szCs w:val="20"/>
              </w:rPr>
            </w:pPr>
            <w:r w:rsidRPr="00A13E54">
              <w:rPr>
                <w:b/>
                <w:bCs/>
                <w:sz w:val="20"/>
                <w:szCs w:val="20"/>
              </w:rPr>
              <w:t xml:space="preserve"> $            15,000 </w:t>
            </w:r>
          </w:p>
        </w:tc>
      </w:tr>
      <w:tr w:rsidR="00A13E54" w:rsidRPr="00A13E54" w14:paraId="1F134D1A" w14:textId="77777777" w:rsidTr="00A13E54">
        <w:trPr>
          <w:trHeight w:val="570"/>
        </w:trPr>
        <w:tc>
          <w:tcPr>
            <w:tcW w:w="3685" w:type="dxa"/>
            <w:hideMark/>
          </w:tcPr>
          <w:p w14:paraId="46C53D66" w14:textId="77777777" w:rsidR="00A13E54" w:rsidRPr="00A13E54" w:rsidRDefault="00A13E54" w:rsidP="00A13E54">
            <w:pPr>
              <w:rPr>
                <w:sz w:val="20"/>
                <w:szCs w:val="20"/>
              </w:rPr>
            </w:pPr>
            <w:r w:rsidRPr="00A13E54">
              <w:rPr>
                <w:sz w:val="20"/>
                <w:szCs w:val="20"/>
              </w:rPr>
              <w:t xml:space="preserve">Mileage/Supplies  </w:t>
            </w:r>
          </w:p>
        </w:tc>
        <w:tc>
          <w:tcPr>
            <w:tcW w:w="4230" w:type="dxa"/>
            <w:hideMark/>
          </w:tcPr>
          <w:p w14:paraId="17D14FB8" w14:textId="77777777" w:rsidR="00A13E54" w:rsidRPr="00A13E54" w:rsidRDefault="00A13E54">
            <w:pPr>
              <w:rPr>
                <w:sz w:val="20"/>
                <w:szCs w:val="20"/>
              </w:rPr>
            </w:pPr>
            <w:r w:rsidRPr="00A13E54">
              <w:rPr>
                <w:sz w:val="20"/>
                <w:szCs w:val="20"/>
              </w:rPr>
              <w:t>Travel for meetings, travel to PCP offices, printing supplies, etc.</w:t>
            </w:r>
          </w:p>
        </w:tc>
        <w:tc>
          <w:tcPr>
            <w:tcW w:w="1890" w:type="dxa"/>
            <w:hideMark/>
          </w:tcPr>
          <w:p w14:paraId="53EBFB44" w14:textId="77777777" w:rsidR="00A13E54" w:rsidRPr="00A13E54" w:rsidRDefault="00A13E54" w:rsidP="00A13E54">
            <w:pPr>
              <w:rPr>
                <w:b/>
                <w:bCs/>
                <w:sz w:val="20"/>
                <w:szCs w:val="20"/>
              </w:rPr>
            </w:pPr>
            <w:r w:rsidRPr="00A13E54">
              <w:rPr>
                <w:b/>
                <w:bCs/>
                <w:sz w:val="20"/>
                <w:szCs w:val="20"/>
              </w:rPr>
              <w:t xml:space="preserve"> $               3,000 </w:t>
            </w:r>
          </w:p>
        </w:tc>
      </w:tr>
      <w:tr w:rsidR="00A13E54" w:rsidRPr="00A13E54" w14:paraId="7C08C97C" w14:textId="77777777" w:rsidTr="00A13E54">
        <w:trPr>
          <w:trHeight w:val="342"/>
        </w:trPr>
        <w:tc>
          <w:tcPr>
            <w:tcW w:w="3685" w:type="dxa"/>
            <w:hideMark/>
          </w:tcPr>
          <w:p w14:paraId="4281996A" w14:textId="77777777" w:rsidR="00A13E54" w:rsidRPr="00A13E54" w:rsidRDefault="00A13E54" w:rsidP="00A13E54">
            <w:pPr>
              <w:rPr>
                <w:sz w:val="20"/>
                <w:szCs w:val="20"/>
              </w:rPr>
            </w:pPr>
            <w:r w:rsidRPr="00A13E54">
              <w:rPr>
                <w:sz w:val="20"/>
                <w:szCs w:val="20"/>
              </w:rPr>
              <w:t xml:space="preserve">Educational Materials  </w:t>
            </w:r>
          </w:p>
        </w:tc>
        <w:tc>
          <w:tcPr>
            <w:tcW w:w="4230" w:type="dxa"/>
            <w:hideMark/>
          </w:tcPr>
          <w:p w14:paraId="00E74F7A" w14:textId="77777777" w:rsidR="00A13E54" w:rsidRPr="00A13E54" w:rsidRDefault="00A13E54">
            <w:pPr>
              <w:rPr>
                <w:sz w:val="20"/>
                <w:szCs w:val="20"/>
              </w:rPr>
            </w:pPr>
            <w:r w:rsidRPr="00A13E54">
              <w:rPr>
                <w:sz w:val="20"/>
                <w:szCs w:val="20"/>
              </w:rPr>
              <w:t xml:space="preserve"> Patient education materials for target populations</w:t>
            </w:r>
          </w:p>
        </w:tc>
        <w:tc>
          <w:tcPr>
            <w:tcW w:w="1890" w:type="dxa"/>
            <w:hideMark/>
          </w:tcPr>
          <w:p w14:paraId="44E0B83D" w14:textId="77777777" w:rsidR="00A13E54" w:rsidRPr="00A13E54" w:rsidRDefault="00A13E54" w:rsidP="00A13E54">
            <w:pPr>
              <w:rPr>
                <w:b/>
                <w:bCs/>
                <w:sz w:val="20"/>
                <w:szCs w:val="20"/>
              </w:rPr>
            </w:pPr>
            <w:r w:rsidRPr="00A13E54">
              <w:rPr>
                <w:b/>
                <w:bCs/>
                <w:sz w:val="20"/>
                <w:szCs w:val="20"/>
              </w:rPr>
              <w:t xml:space="preserve"> $            30,000 </w:t>
            </w:r>
          </w:p>
        </w:tc>
      </w:tr>
      <w:tr w:rsidR="00A13E54" w:rsidRPr="00A13E54" w14:paraId="5757550B" w14:textId="77777777" w:rsidTr="00A13E54">
        <w:trPr>
          <w:trHeight w:val="342"/>
        </w:trPr>
        <w:tc>
          <w:tcPr>
            <w:tcW w:w="3685" w:type="dxa"/>
            <w:hideMark/>
          </w:tcPr>
          <w:p w14:paraId="782690BB" w14:textId="77777777" w:rsidR="00A13E54" w:rsidRPr="00A13E54" w:rsidRDefault="00A13E54">
            <w:pPr>
              <w:rPr>
                <w:b/>
                <w:bCs/>
                <w:sz w:val="20"/>
                <w:szCs w:val="20"/>
              </w:rPr>
            </w:pPr>
            <w:r w:rsidRPr="00A13E54">
              <w:rPr>
                <w:b/>
                <w:bCs/>
                <w:sz w:val="20"/>
                <w:szCs w:val="20"/>
              </w:rPr>
              <w:t>One Call Care Management</w:t>
            </w:r>
          </w:p>
        </w:tc>
        <w:tc>
          <w:tcPr>
            <w:tcW w:w="4230" w:type="dxa"/>
            <w:hideMark/>
          </w:tcPr>
          <w:p w14:paraId="7A8B4B58" w14:textId="77777777" w:rsidR="00A13E54" w:rsidRPr="00A13E54" w:rsidRDefault="00A13E54" w:rsidP="00A13E54">
            <w:pPr>
              <w:rPr>
                <w:sz w:val="20"/>
                <w:szCs w:val="20"/>
              </w:rPr>
            </w:pPr>
            <w:r w:rsidRPr="00A13E54">
              <w:rPr>
                <w:sz w:val="20"/>
                <w:szCs w:val="20"/>
              </w:rPr>
              <w:t> </w:t>
            </w:r>
          </w:p>
        </w:tc>
        <w:tc>
          <w:tcPr>
            <w:tcW w:w="1890" w:type="dxa"/>
            <w:hideMark/>
          </w:tcPr>
          <w:p w14:paraId="4CD66116" w14:textId="77777777" w:rsidR="00A13E54" w:rsidRPr="00A13E54" w:rsidRDefault="00A13E54" w:rsidP="00A13E54">
            <w:pPr>
              <w:rPr>
                <w:b/>
                <w:bCs/>
                <w:sz w:val="20"/>
                <w:szCs w:val="20"/>
              </w:rPr>
            </w:pPr>
            <w:r w:rsidRPr="00A13E54">
              <w:rPr>
                <w:b/>
                <w:bCs/>
                <w:sz w:val="20"/>
                <w:szCs w:val="20"/>
              </w:rPr>
              <w:t xml:space="preserve"> $                      -   </w:t>
            </w:r>
          </w:p>
        </w:tc>
      </w:tr>
      <w:tr w:rsidR="00A13E54" w:rsidRPr="00A13E54" w14:paraId="10F4E5B3" w14:textId="77777777" w:rsidTr="00A13E54">
        <w:trPr>
          <w:trHeight w:val="288"/>
        </w:trPr>
        <w:tc>
          <w:tcPr>
            <w:tcW w:w="3685" w:type="dxa"/>
            <w:hideMark/>
          </w:tcPr>
          <w:p w14:paraId="4C666ED9" w14:textId="77777777" w:rsidR="00A13E54" w:rsidRPr="00A13E54" w:rsidRDefault="00A13E54" w:rsidP="00A13E54">
            <w:pPr>
              <w:rPr>
                <w:sz w:val="20"/>
                <w:szCs w:val="20"/>
              </w:rPr>
            </w:pPr>
            <w:r w:rsidRPr="00A13E54">
              <w:rPr>
                <w:sz w:val="20"/>
                <w:szCs w:val="20"/>
              </w:rPr>
              <w:t xml:space="preserve"> Training for LCSWs</w:t>
            </w:r>
          </w:p>
        </w:tc>
        <w:tc>
          <w:tcPr>
            <w:tcW w:w="4230" w:type="dxa"/>
            <w:hideMark/>
          </w:tcPr>
          <w:p w14:paraId="10B74B3C" w14:textId="77777777" w:rsidR="00A13E54" w:rsidRPr="00A13E54" w:rsidRDefault="00A13E54">
            <w:pPr>
              <w:rPr>
                <w:sz w:val="20"/>
                <w:szCs w:val="20"/>
              </w:rPr>
            </w:pPr>
            <w:r w:rsidRPr="00A13E54">
              <w:rPr>
                <w:sz w:val="20"/>
                <w:szCs w:val="20"/>
              </w:rPr>
              <w:t>Training by IP Care Mgt (AAMC, TCC, Community)</w:t>
            </w:r>
          </w:p>
        </w:tc>
        <w:tc>
          <w:tcPr>
            <w:tcW w:w="1890" w:type="dxa"/>
            <w:hideMark/>
          </w:tcPr>
          <w:p w14:paraId="62CDEC73" w14:textId="77777777" w:rsidR="00A13E54" w:rsidRPr="00A13E54" w:rsidRDefault="00A13E54" w:rsidP="00A13E54">
            <w:pPr>
              <w:rPr>
                <w:b/>
                <w:bCs/>
                <w:sz w:val="20"/>
                <w:szCs w:val="20"/>
              </w:rPr>
            </w:pPr>
            <w:r w:rsidRPr="00A13E54">
              <w:rPr>
                <w:b/>
                <w:bCs/>
                <w:sz w:val="20"/>
                <w:szCs w:val="20"/>
              </w:rPr>
              <w:t xml:space="preserve"> $               9,600 </w:t>
            </w:r>
          </w:p>
        </w:tc>
      </w:tr>
      <w:tr w:rsidR="00A13E54" w:rsidRPr="00A13E54" w14:paraId="3BAB7995" w14:textId="77777777" w:rsidTr="00A13E54">
        <w:trPr>
          <w:trHeight w:val="288"/>
        </w:trPr>
        <w:tc>
          <w:tcPr>
            <w:tcW w:w="3685" w:type="dxa"/>
            <w:hideMark/>
          </w:tcPr>
          <w:p w14:paraId="1E1CC96A" w14:textId="77777777" w:rsidR="00A13E54" w:rsidRPr="00A13E54" w:rsidRDefault="00A13E54" w:rsidP="00A13E54">
            <w:pPr>
              <w:rPr>
                <w:sz w:val="20"/>
                <w:szCs w:val="20"/>
              </w:rPr>
            </w:pPr>
            <w:r w:rsidRPr="00A13E54">
              <w:rPr>
                <w:sz w:val="20"/>
                <w:szCs w:val="20"/>
              </w:rPr>
              <w:t xml:space="preserve"> Outreach to PCPs</w:t>
            </w:r>
          </w:p>
        </w:tc>
        <w:tc>
          <w:tcPr>
            <w:tcW w:w="4230" w:type="dxa"/>
            <w:hideMark/>
          </w:tcPr>
          <w:p w14:paraId="5167A2A0" w14:textId="77777777" w:rsidR="00A13E54" w:rsidRPr="00A13E54" w:rsidRDefault="00A13E54">
            <w:pPr>
              <w:rPr>
                <w:sz w:val="20"/>
                <w:szCs w:val="20"/>
              </w:rPr>
            </w:pPr>
            <w:r w:rsidRPr="00A13E54">
              <w:rPr>
                <w:sz w:val="20"/>
                <w:szCs w:val="20"/>
              </w:rPr>
              <w:t>Travel and other outreach to PCPs</w:t>
            </w:r>
          </w:p>
        </w:tc>
        <w:tc>
          <w:tcPr>
            <w:tcW w:w="1890" w:type="dxa"/>
            <w:hideMark/>
          </w:tcPr>
          <w:p w14:paraId="0FD6BA08" w14:textId="77777777" w:rsidR="00A13E54" w:rsidRPr="00A13E54" w:rsidRDefault="00A13E54" w:rsidP="00A13E54">
            <w:pPr>
              <w:rPr>
                <w:b/>
                <w:bCs/>
                <w:sz w:val="20"/>
                <w:szCs w:val="20"/>
              </w:rPr>
            </w:pPr>
            <w:r w:rsidRPr="00A13E54">
              <w:rPr>
                <w:b/>
                <w:bCs/>
                <w:sz w:val="20"/>
                <w:szCs w:val="20"/>
              </w:rPr>
              <w:t xml:space="preserve"> $               2,184 </w:t>
            </w:r>
          </w:p>
        </w:tc>
      </w:tr>
      <w:tr w:rsidR="00A13E54" w:rsidRPr="00A13E54" w14:paraId="2C0E7A9C" w14:textId="77777777" w:rsidTr="00A13E54">
        <w:trPr>
          <w:trHeight w:val="288"/>
        </w:trPr>
        <w:tc>
          <w:tcPr>
            <w:tcW w:w="3685" w:type="dxa"/>
            <w:hideMark/>
          </w:tcPr>
          <w:p w14:paraId="3C641734" w14:textId="77777777" w:rsidR="00A13E54" w:rsidRPr="00A13E54" w:rsidRDefault="00A13E54" w:rsidP="00A13E54">
            <w:pPr>
              <w:rPr>
                <w:sz w:val="20"/>
                <w:szCs w:val="20"/>
              </w:rPr>
            </w:pPr>
            <w:r w:rsidRPr="00A13E54">
              <w:rPr>
                <w:sz w:val="20"/>
                <w:szCs w:val="20"/>
              </w:rPr>
              <w:t xml:space="preserve">Educational Materials  </w:t>
            </w:r>
          </w:p>
        </w:tc>
        <w:tc>
          <w:tcPr>
            <w:tcW w:w="4230" w:type="dxa"/>
            <w:hideMark/>
          </w:tcPr>
          <w:p w14:paraId="66DB0A11" w14:textId="77777777" w:rsidR="00A13E54" w:rsidRPr="00A13E54" w:rsidRDefault="00A13E54">
            <w:pPr>
              <w:rPr>
                <w:sz w:val="20"/>
                <w:szCs w:val="20"/>
              </w:rPr>
            </w:pPr>
            <w:r w:rsidRPr="00A13E54">
              <w:rPr>
                <w:sz w:val="20"/>
                <w:szCs w:val="20"/>
              </w:rPr>
              <w:t xml:space="preserve">Educational materials on One-Call Care Management </w:t>
            </w:r>
          </w:p>
        </w:tc>
        <w:tc>
          <w:tcPr>
            <w:tcW w:w="1890" w:type="dxa"/>
            <w:hideMark/>
          </w:tcPr>
          <w:p w14:paraId="7C1E28C1" w14:textId="77777777" w:rsidR="00A13E54" w:rsidRPr="00A13E54" w:rsidRDefault="00A13E54" w:rsidP="00A13E54">
            <w:pPr>
              <w:rPr>
                <w:b/>
                <w:bCs/>
                <w:sz w:val="20"/>
                <w:szCs w:val="20"/>
              </w:rPr>
            </w:pPr>
            <w:r w:rsidRPr="00A13E54">
              <w:rPr>
                <w:b/>
                <w:bCs/>
                <w:sz w:val="20"/>
                <w:szCs w:val="20"/>
              </w:rPr>
              <w:t xml:space="preserve"> $               2,000 </w:t>
            </w:r>
          </w:p>
        </w:tc>
      </w:tr>
      <w:tr w:rsidR="00A13E54" w:rsidRPr="00A13E54" w14:paraId="63A0D706" w14:textId="77777777" w:rsidTr="00A13E54">
        <w:trPr>
          <w:trHeight w:val="288"/>
        </w:trPr>
        <w:tc>
          <w:tcPr>
            <w:tcW w:w="3685" w:type="dxa"/>
            <w:hideMark/>
          </w:tcPr>
          <w:p w14:paraId="42828E4F" w14:textId="77777777" w:rsidR="00A13E54" w:rsidRPr="00A13E54" w:rsidRDefault="00A13E54" w:rsidP="00A13E54">
            <w:pPr>
              <w:rPr>
                <w:sz w:val="20"/>
                <w:szCs w:val="20"/>
              </w:rPr>
            </w:pPr>
            <w:r w:rsidRPr="00A13E54">
              <w:rPr>
                <w:sz w:val="20"/>
                <w:szCs w:val="20"/>
              </w:rPr>
              <w:t>Workstations</w:t>
            </w:r>
          </w:p>
        </w:tc>
        <w:tc>
          <w:tcPr>
            <w:tcW w:w="4230" w:type="dxa"/>
            <w:hideMark/>
          </w:tcPr>
          <w:p w14:paraId="259A4C29" w14:textId="77777777" w:rsidR="00A13E54" w:rsidRPr="00A13E54" w:rsidRDefault="00A13E54">
            <w:pPr>
              <w:rPr>
                <w:sz w:val="20"/>
                <w:szCs w:val="20"/>
              </w:rPr>
            </w:pPr>
            <w:r w:rsidRPr="00A13E54">
              <w:rPr>
                <w:sz w:val="20"/>
                <w:szCs w:val="20"/>
              </w:rPr>
              <w:t> </w:t>
            </w:r>
          </w:p>
        </w:tc>
        <w:tc>
          <w:tcPr>
            <w:tcW w:w="1890" w:type="dxa"/>
            <w:hideMark/>
          </w:tcPr>
          <w:p w14:paraId="2B68841B" w14:textId="77777777" w:rsidR="00A13E54" w:rsidRPr="00A13E54" w:rsidRDefault="00A13E54" w:rsidP="00A13E54">
            <w:pPr>
              <w:rPr>
                <w:b/>
                <w:bCs/>
                <w:sz w:val="20"/>
                <w:szCs w:val="20"/>
              </w:rPr>
            </w:pPr>
            <w:r w:rsidRPr="00A13E54">
              <w:rPr>
                <w:b/>
                <w:bCs/>
                <w:sz w:val="20"/>
                <w:szCs w:val="20"/>
              </w:rPr>
              <w:t xml:space="preserve"> $               4,000 </w:t>
            </w:r>
          </w:p>
        </w:tc>
      </w:tr>
      <w:tr w:rsidR="00A13E54" w:rsidRPr="00A13E54" w14:paraId="5DFA574E" w14:textId="77777777" w:rsidTr="00A13E54">
        <w:trPr>
          <w:trHeight w:val="288"/>
        </w:trPr>
        <w:tc>
          <w:tcPr>
            <w:tcW w:w="3685" w:type="dxa"/>
            <w:hideMark/>
          </w:tcPr>
          <w:p w14:paraId="2C65EB81" w14:textId="77777777" w:rsidR="00A13E54" w:rsidRPr="00A13E54" w:rsidRDefault="00A13E54" w:rsidP="00A13E54">
            <w:pPr>
              <w:rPr>
                <w:sz w:val="20"/>
                <w:szCs w:val="20"/>
              </w:rPr>
            </w:pPr>
            <w:r w:rsidRPr="00A13E54">
              <w:rPr>
                <w:sz w:val="20"/>
                <w:szCs w:val="20"/>
              </w:rPr>
              <w:t>Phones/Internet</w:t>
            </w:r>
          </w:p>
        </w:tc>
        <w:tc>
          <w:tcPr>
            <w:tcW w:w="4230" w:type="dxa"/>
            <w:hideMark/>
          </w:tcPr>
          <w:p w14:paraId="5D088409" w14:textId="77777777" w:rsidR="00A13E54" w:rsidRPr="00A13E54" w:rsidRDefault="00A13E54">
            <w:pPr>
              <w:rPr>
                <w:sz w:val="20"/>
                <w:szCs w:val="20"/>
              </w:rPr>
            </w:pPr>
            <w:r w:rsidRPr="00A13E54">
              <w:rPr>
                <w:sz w:val="20"/>
                <w:szCs w:val="20"/>
              </w:rPr>
              <w:t> </w:t>
            </w:r>
          </w:p>
        </w:tc>
        <w:tc>
          <w:tcPr>
            <w:tcW w:w="1890" w:type="dxa"/>
            <w:hideMark/>
          </w:tcPr>
          <w:p w14:paraId="2ABE34BF" w14:textId="77777777" w:rsidR="00A13E54" w:rsidRPr="00A13E54" w:rsidRDefault="00A13E54" w:rsidP="00A13E54">
            <w:pPr>
              <w:rPr>
                <w:b/>
                <w:bCs/>
                <w:sz w:val="20"/>
                <w:szCs w:val="20"/>
              </w:rPr>
            </w:pPr>
            <w:r w:rsidRPr="00A13E54">
              <w:rPr>
                <w:b/>
                <w:bCs/>
                <w:sz w:val="20"/>
                <w:szCs w:val="20"/>
              </w:rPr>
              <w:t xml:space="preserve"> $               1,800 </w:t>
            </w:r>
          </w:p>
        </w:tc>
      </w:tr>
      <w:tr w:rsidR="00A13E54" w:rsidRPr="00A13E54" w14:paraId="3DDA4AE6" w14:textId="77777777" w:rsidTr="00A13E54">
        <w:trPr>
          <w:trHeight w:val="288"/>
        </w:trPr>
        <w:tc>
          <w:tcPr>
            <w:tcW w:w="3685" w:type="dxa"/>
            <w:hideMark/>
          </w:tcPr>
          <w:p w14:paraId="67F435F5" w14:textId="77777777" w:rsidR="00A13E54" w:rsidRPr="00A13E54" w:rsidRDefault="00A13E54" w:rsidP="00A13E54">
            <w:pPr>
              <w:rPr>
                <w:sz w:val="20"/>
                <w:szCs w:val="20"/>
              </w:rPr>
            </w:pPr>
            <w:r w:rsidRPr="00A13E54">
              <w:rPr>
                <w:sz w:val="20"/>
                <w:szCs w:val="20"/>
              </w:rPr>
              <w:t>Furniture</w:t>
            </w:r>
          </w:p>
        </w:tc>
        <w:tc>
          <w:tcPr>
            <w:tcW w:w="4230" w:type="dxa"/>
            <w:hideMark/>
          </w:tcPr>
          <w:p w14:paraId="1EC6E40E" w14:textId="77777777" w:rsidR="00A13E54" w:rsidRPr="00A13E54" w:rsidRDefault="00A13E54">
            <w:pPr>
              <w:rPr>
                <w:sz w:val="20"/>
                <w:szCs w:val="20"/>
              </w:rPr>
            </w:pPr>
            <w:r w:rsidRPr="00A13E54">
              <w:rPr>
                <w:sz w:val="20"/>
                <w:szCs w:val="20"/>
              </w:rPr>
              <w:t> </w:t>
            </w:r>
          </w:p>
        </w:tc>
        <w:tc>
          <w:tcPr>
            <w:tcW w:w="1890" w:type="dxa"/>
            <w:hideMark/>
          </w:tcPr>
          <w:p w14:paraId="4F279DB7" w14:textId="77777777" w:rsidR="00A13E54" w:rsidRPr="00A13E54" w:rsidRDefault="00A13E54" w:rsidP="00A13E54">
            <w:pPr>
              <w:rPr>
                <w:b/>
                <w:bCs/>
                <w:sz w:val="20"/>
                <w:szCs w:val="20"/>
              </w:rPr>
            </w:pPr>
            <w:r w:rsidRPr="00A13E54">
              <w:rPr>
                <w:b/>
                <w:bCs/>
                <w:sz w:val="20"/>
                <w:szCs w:val="20"/>
              </w:rPr>
              <w:t xml:space="preserve"> $               6,400 </w:t>
            </w:r>
          </w:p>
        </w:tc>
      </w:tr>
      <w:tr w:rsidR="00A13E54" w:rsidRPr="00A13E54" w14:paraId="31AD2BB1" w14:textId="77777777" w:rsidTr="00A13E54">
        <w:trPr>
          <w:trHeight w:val="288"/>
        </w:trPr>
        <w:tc>
          <w:tcPr>
            <w:tcW w:w="3685" w:type="dxa"/>
            <w:hideMark/>
          </w:tcPr>
          <w:p w14:paraId="7A783616" w14:textId="77777777" w:rsidR="00A13E54" w:rsidRPr="00A13E54" w:rsidRDefault="00A13E54">
            <w:pPr>
              <w:rPr>
                <w:b/>
                <w:bCs/>
                <w:sz w:val="20"/>
                <w:szCs w:val="20"/>
              </w:rPr>
            </w:pPr>
            <w:r w:rsidRPr="00A13E54">
              <w:rPr>
                <w:b/>
                <w:bCs/>
                <w:sz w:val="20"/>
                <w:szCs w:val="20"/>
              </w:rPr>
              <w:t>Quality Coordinators (AAMC)</w:t>
            </w:r>
          </w:p>
        </w:tc>
        <w:tc>
          <w:tcPr>
            <w:tcW w:w="4230" w:type="dxa"/>
            <w:hideMark/>
          </w:tcPr>
          <w:p w14:paraId="70BFF6B4" w14:textId="77777777" w:rsidR="00A13E54" w:rsidRPr="00A13E54" w:rsidRDefault="00A13E54">
            <w:pPr>
              <w:rPr>
                <w:sz w:val="20"/>
                <w:szCs w:val="20"/>
              </w:rPr>
            </w:pPr>
            <w:r w:rsidRPr="00A13E54">
              <w:rPr>
                <w:sz w:val="20"/>
                <w:szCs w:val="20"/>
              </w:rPr>
              <w:t> </w:t>
            </w:r>
          </w:p>
        </w:tc>
        <w:tc>
          <w:tcPr>
            <w:tcW w:w="1890" w:type="dxa"/>
            <w:hideMark/>
          </w:tcPr>
          <w:p w14:paraId="0F685C64" w14:textId="77777777" w:rsidR="00A13E54" w:rsidRPr="00A13E54" w:rsidRDefault="00A13E54" w:rsidP="00A13E54">
            <w:pPr>
              <w:rPr>
                <w:b/>
                <w:bCs/>
                <w:sz w:val="20"/>
                <w:szCs w:val="20"/>
              </w:rPr>
            </w:pPr>
            <w:r w:rsidRPr="00A13E54">
              <w:rPr>
                <w:b/>
                <w:bCs/>
                <w:sz w:val="20"/>
                <w:szCs w:val="20"/>
              </w:rPr>
              <w:t> </w:t>
            </w:r>
          </w:p>
        </w:tc>
      </w:tr>
      <w:tr w:rsidR="00A13E54" w:rsidRPr="00A13E54" w14:paraId="02CA3E1C" w14:textId="77777777" w:rsidTr="00A13E54">
        <w:trPr>
          <w:trHeight w:val="342"/>
        </w:trPr>
        <w:tc>
          <w:tcPr>
            <w:tcW w:w="3685" w:type="dxa"/>
            <w:hideMark/>
          </w:tcPr>
          <w:p w14:paraId="5B71E417" w14:textId="77777777" w:rsidR="00A13E54" w:rsidRPr="00A13E54" w:rsidRDefault="00A13E54" w:rsidP="00A13E54">
            <w:pPr>
              <w:rPr>
                <w:sz w:val="20"/>
                <w:szCs w:val="20"/>
              </w:rPr>
            </w:pPr>
            <w:r w:rsidRPr="00A13E54">
              <w:rPr>
                <w:sz w:val="20"/>
                <w:szCs w:val="20"/>
              </w:rPr>
              <w:t>Workstations</w:t>
            </w:r>
          </w:p>
        </w:tc>
        <w:tc>
          <w:tcPr>
            <w:tcW w:w="4230" w:type="dxa"/>
            <w:hideMark/>
          </w:tcPr>
          <w:p w14:paraId="3B482870" w14:textId="77777777" w:rsidR="00A13E54" w:rsidRPr="00A13E54" w:rsidRDefault="00A13E54">
            <w:pPr>
              <w:rPr>
                <w:sz w:val="20"/>
                <w:szCs w:val="20"/>
              </w:rPr>
            </w:pPr>
            <w:r w:rsidRPr="00A13E54">
              <w:rPr>
                <w:sz w:val="20"/>
                <w:szCs w:val="20"/>
              </w:rPr>
              <w:t>4 Quality Coordinators (4*2000)</w:t>
            </w:r>
          </w:p>
        </w:tc>
        <w:tc>
          <w:tcPr>
            <w:tcW w:w="1890" w:type="dxa"/>
            <w:hideMark/>
          </w:tcPr>
          <w:p w14:paraId="5A44219C" w14:textId="77777777" w:rsidR="00A13E54" w:rsidRPr="00A13E54" w:rsidRDefault="00A13E54" w:rsidP="00A13E54">
            <w:pPr>
              <w:rPr>
                <w:b/>
                <w:bCs/>
                <w:sz w:val="20"/>
                <w:szCs w:val="20"/>
              </w:rPr>
            </w:pPr>
            <w:r w:rsidRPr="00A13E54">
              <w:rPr>
                <w:b/>
                <w:bCs/>
                <w:sz w:val="20"/>
                <w:szCs w:val="20"/>
              </w:rPr>
              <w:t xml:space="preserve"> $               8,000 </w:t>
            </w:r>
          </w:p>
        </w:tc>
      </w:tr>
      <w:tr w:rsidR="00A13E54" w:rsidRPr="00A13E54" w14:paraId="085DD66B" w14:textId="77777777" w:rsidTr="00A13E54">
        <w:trPr>
          <w:trHeight w:val="342"/>
        </w:trPr>
        <w:tc>
          <w:tcPr>
            <w:tcW w:w="3685" w:type="dxa"/>
            <w:hideMark/>
          </w:tcPr>
          <w:p w14:paraId="23BD62E2" w14:textId="77777777" w:rsidR="00A13E54" w:rsidRPr="00A13E54" w:rsidRDefault="00A13E54" w:rsidP="00A13E54">
            <w:pPr>
              <w:rPr>
                <w:sz w:val="20"/>
                <w:szCs w:val="20"/>
              </w:rPr>
            </w:pPr>
            <w:r w:rsidRPr="00A13E54">
              <w:rPr>
                <w:sz w:val="20"/>
                <w:szCs w:val="20"/>
              </w:rPr>
              <w:t>Phones</w:t>
            </w:r>
          </w:p>
        </w:tc>
        <w:tc>
          <w:tcPr>
            <w:tcW w:w="4230" w:type="dxa"/>
            <w:hideMark/>
          </w:tcPr>
          <w:p w14:paraId="3387401C" w14:textId="77777777" w:rsidR="00A13E54" w:rsidRPr="00A13E54" w:rsidRDefault="00A13E54">
            <w:pPr>
              <w:rPr>
                <w:sz w:val="20"/>
                <w:szCs w:val="20"/>
              </w:rPr>
            </w:pPr>
            <w:r w:rsidRPr="00A13E54">
              <w:rPr>
                <w:sz w:val="20"/>
                <w:szCs w:val="20"/>
              </w:rPr>
              <w:t>4 Quality Coordinators (cell, 4*300)</w:t>
            </w:r>
          </w:p>
        </w:tc>
        <w:tc>
          <w:tcPr>
            <w:tcW w:w="1890" w:type="dxa"/>
            <w:hideMark/>
          </w:tcPr>
          <w:p w14:paraId="66B35201" w14:textId="77777777" w:rsidR="00A13E54" w:rsidRPr="00A13E54" w:rsidRDefault="00A13E54" w:rsidP="00A13E54">
            <w:pPr>
              <w:rPr>
                <w:b/>
                <w:bCs/>
                <w:sz w:val="20"/>
                <w:szCs w:val="20"/>
              </w:rPr>
            </w:pPr>
            <w:r w:rsidRPr="00A13E54">
              <w:rPr>
                <w:b/>
                <w:bCs/>
                <w:sz w:val="20"/>
                <w:szCs w:val="20"/>
              </w:rPr>
              <w:t xml:space="preserve"> $               1,200 </w:t>
            </w:r>
          </w:p>
        </w:tc>
      </w:tr>
      <w:tr w:rsidR="00A13E54" w:rsidRPr="00A13E54" w14:paraId="2A2A704D" w14:textId="77777777" w:rsidTr="00A13E54">
        <w:trPr>
          <w:trHeight w:val="342"/>
        </w:trPr>
        <w:tc>
          <w:tcPr>
            <w:tcW w:w="3685" w:type="dxa"/>
            <w:hideMark/>
          </w:tcPr>
          <w:p w14:paraId="12F7897C" w14:textId="77777777" w:rsidR="00A13E54" w:rsidRPr="00A13E54" w:rsidRDefault="00A13E54">
            <w:pPr>
              <w:rPr>
                <w:b/>
                <w:bCs/>
                <w:sz w:val="20"/>
                <w:szCs w:val="20"/>
              </w:rPr>
            </w:pPr>
            <w:r w:rsidRPr="00A13E54">
              <w:rPr>
                <w:b/>
                <w:bCs/>
                <w:sz w:val="20"/>
                <w:szCs w:val="20"/>
              </w:rPr>
              <w:t>PFAC Advisory Council</w:t>
            </w:r>
          </w:p>
        </w:tc>
        <w:tc>
          <w:tcPr>
            <w:tcW w:w="4230" w:type="dxa"/>
            <w:hideMark/>
          </w:tcPr>
          <w:p w14:paraId="3D621FE1" w14:textId="77777777" w:rsidR="00A13E54" w:rsidRPr="00A13E54" w:rsidRDefault="00A13E54">
            <w:pPr>
              <w:rPr>
                <w:sz w:val="20"/>
                <w:szCs w:val="20"/>
              </w:rPr>
            </w:pPr>
            <w:r w:rsidRPr="00A13E54">
              <w:rPr>
                <w:sz w:val="20"/>
                <w:szCs w:val="20"/>
              </w:rPr>
              <w:t>Quarterly Meetings</w:t>
            </w:r>
          </w:p>
        </w:tc>
        <w:tc>
          <w:tcPr>
            <w:tcW w:w="1890" w:type="dxa"/>
            <w:hideMark/>
          </w:tcPr>
          <w:p w14:paraId="786DDFAA" w14:textId="77777777" w:rsidR="00A13E54" w:rsidRPr="00A13E54" w:rsidRDefault="00A13E54" w:rsidP="00A13E54">
            <w:pPr>
              <w:rPr>
                <w:b/>
                <w:bCs/>
                <w:sz w:val="20"/>
                <w:szCs w:val="20"/>
              </w:rPr>
            </w:pPr>
            <w:r w:rsidRPr="00A13E54">
              <w:rPr>
                <w:b/>
                <w:bCs/>
                <w:sz w:val="20"/>
                <w:szCs w:val="20"/>
              </w:rPr>
              <w:t xml:space="preserve"> $               3,200 </w:t>
            </w:r>
          </w:p>
        </w:tc>
      </w:tr>
      <w:tr w:rsidR="00A13E54" w:rsidRPr="00A13E54" w14:paraId="7575C093" w14:textId="77777777" w:rsidTr="00A13E54">
        <w:trPr>
          <w:trHeight w:val="1152"/>
        </w:trPr>
        <w:tc>
          <w:tcPr>
            <w:tcW w:w="3685" w:type="dxa"/>
            <w:hideMark/>
          </w:tcPr>
          <w:p w14:paraId="3922F10C" w14:textId="77777777" w:rsidR="00A13E54" w:rsidRPr="00A13E54" w:rsidRDefault="00A13E54">
            <w:pPr>
              <w:rPr>
                <w:b/>
                <w:bCs/>
                <w:sz w:val="20"/>
                <w:szCs w:val="20"/>
              </w:rPr>
            </w:pPr>
            <w:r w:rsidRPr="00A13E54">
              <w:rPr>
                <w:b/>
                <w:bCs/>
                <w:sz w:val="20"/>
                <w:szCs w:val="20"/>
              </w:rPr>
              <w:t>Clinically Integrated Network Consulting for Implementation</w:t>
            </w:r>
          </w:p>
        </w:tc>
        <w:tc>
          <w:tcPr>
            <w:tcW w:w="4230" w:type="dxa"/>
            <w:hideMark/>
          </w:tcPr>
          <w:p w14:paraId="0C86203F" w14:textId="77777777" w:rsidR="00A13E54" w:rsidRPr="00A13E54" w:rsidRDefault="00A13E54">
            <w:pPr>
              <w:rPr>
                <w:sz w:val="20"/>
                <w:szCs w:val="20"/>
              </w:rPr>
            </w:pPr>
            <w:r w:rsidRPr="00A13E54">
              <w:rPr>
                <w:sz w:val="20"/>
                <w:szCs w:val="20"/>
              </w:rPr>
              <w:t xml:space="preserve">Consulting services to setup Clinically Integrated Network, governance, clinical performance quality metrics, promoting Care Alerts and Care Plans across care settings, establishing centralized care coordination. </w:t>
            </w:r>
          </w:p>
        </w:tc>
        <w:tc>
          <w:tcPr>
            <w:tcW w:w="1890" w:type="dxa"/>
            <w:hideMark/>
          </w:tcPr>
          <w:p w14:paraId="108FBDEC" w14:textId="77777777" w:rsidR="00A13E54" w:rsidRPr="00A13E54" w:rsidRDefault="00A13E54" w:rsidP="00A13E54">
            <w:pPr>
              <w:rPr>
                <w:b/>
                <w:bCs/>
                <w:sz w:val="20"/>
                <w:szCs w:val="20"/>
              </w:rPr>
            </w:pPr>
            <w:r w:rsidRPr="00A13E54">
              <w:rPr>
                <w:b/>
                <w:bCs/>
                <w:sz w:val="20"/>
                <w:szCs w:val="20"/>
              </w:rPr>
              <w:t xml:space="preserve"> $          500,000 </w:t>
            </w:r>
          </w:p>
        </w:tc>
      </w:tr>
      <w:tr w:rsidR="00A13E54" w:rsidRPr="00A13E54" w14:paraId="76CAFB09" w14:textId="77777777" w:rsidTr="00A13E54">
        <w:trPr>
          <w:trHeight w:val="288"/>
        </w:trPr>
        <w:tc>
          <w:tcPr>
            <w:tcW w:w="3685" w:type="dxa"/>
            <w:hideMark/>
          </w:tcPr>
          <w:p w14:paraId="4169D04C" w14:textId="77777777" w:rsidR="00A13E54" w:rsidRPr="00A13E54" w:rsidRDefault="00A13E54">
            <w:pPr>
              <w:rPr>
                <w:b/>
                <w:bCs/>
                <w:sz w:val="20"/>
                <w:szCs w:val="20"/>
              </w:rPr>
            </w:pPr>
            <w:r w:rsidRPr="00A13E54">
              <w:rPr>
                <w:b/>
                <w:bCs/>
                <w:sz w:val="20"/>
                <w:szCs w:val="20"/>
              </w:rPr>
              <w:t>Integration of Behavioral &amp; Physical Health</w:t>
            </w:r>
          </w:p>
        </w:tc>
        <w:tc>
          <w:tcPr>
            <w:tcW w:w="4230" w:type="dxa"/>
            <w:hideMark/>
          </w:tcPr>
          <w:p w14:paraId="1368C80E" w14:textId="77777777" w:rsidR="00A13E54" w:rsidRPr="00A13E54" w:rsidRDefault="00A13E54">
            <w:pPr>
              <w:rPr>
                <w:sz w:val="20"/>
                <w:szCs w:val="20"/>
              </w:rPr>
            </w:pPr>
            <w:r w:rsidRPr="00A13E54">
              <w:rPr>
                <w:sz w:val="20"/>
                <w:szCs w:val="20"/>
              </w:rPr>
              <w:t> </w:t>
            </w:r>
          </w:p>
        </w:tc>
        <w:tc>
          <w:tcPr>
            <w:tcW w:w="1890" w:type="dxa"/>
            <w:hideMark/>
          </w:tcPr>
          <w:p w14:paraId="35CF8FC3" w14:textId="77777777" w:rsidR="00A13E54" w:rsidRPr="00A13E54" w:rsidRDefault="00A13E54" w:rsidP="00A13E54">
            <w:pPr>
              <w:rPr>
                <w:b/>
                <w:bCs/>
                <w:sz w:val="20"/>
                <w:szCs w:val="20"/>
              </w:rPr>
            </w:pPr>
            <w:r w:rsidRPr="00A13E54">
              <w:rPr>
                <w:b/>
                <w:bCs/>
                <w:sz w:val="20"/>
                <w:szCs w:val="20"/>
              </w:rPr>
              <w:t xml:space="preserve"> $                      -   </w:t>
            </w:r>
          </w:p>
        </w:tc>
      </w:tr>
      <w:tr w:rsidR="00A13E54" w:rsidRPr="00A13E54" w14:paraId="7AE57D80" w14:textId="77777777" w:rsidTr="00A13E54">
        <w:trPr>
          <w:trHeight w:val="288"/>
        </w:trPr>
        <w:tc>
          <w:tcPr>
            <w:tcW w:w="3685" w:type="dxa"/>
            <w:hideMark/>
          </w:tcPr>
          <w:p w14:paraId="640D883F" w14:textId="77777777" w:rsidR="00A13E54" w:rsidRPr="00A13E54" w:rsidRDefault="00A13E54" w:rsidP="00A13E54">
            <w:pPr>
              <w:rPr>
                <w:sz w:val="20"/>
                <w:szCs w:val="20"/>
              </w:rPr>
            </w:pPr>
            <w:r w:rsidRPr="00A13E54">
              <w:rPr>
                <w:sz w:val="20"/>
                <w:szCs w:val="20"/>
              </w:rPr>
              <w:t xml:space="preserve">Workstation </w:t>
            </w:r>
          </w:p>
        </w:tc>
        <w:tc>
          <w:tcPr>
            <w:tcW w:w="4230" w:type="dxa"/>
            <w:hideMark/>
          </w:tcPr>
          <w:p w14:paraId="7630BC04" w14:textId="6504D690" w:rsidR="00A13E54" w:rsidRPr="00A13E54" w:rsidRDefault="00A13E54">
            <w:pPr>
              <w:rPr>
                <w:sz w:val="20"/>
                <w:szCs w:val="20"/>
              </w:rPr>
            </w:pPr>
            <w:r w:rsidRPr="00A13E54">
              <w:rPr>
                <w:sz w:val="20"/>
                <w:szCs w:val="20"/>
              </w:rPr>
              <w:t>x2 for LCSW &amp; Front Desk Coord</w:t>
            </w:r>
            <w:r w:rsidR="009F5B14">
              <w:rPr>
                <w:sz w:val="20"/>
                <w:szCs w:val="20"/>
              </w:rPr>
              <w:t>inator</w:t>
            </w:r>
          </w:p>
        </w:tc>
        <w:tc>
          <w:tcPr>
            <w:tcW w:w="1890" w:type="dxa"/>
            <w:hideMark/>
          </w:tcPr>
          <w:p w14:paraId="46A9CB35" w14:textId="77777777" w:rsidR="00A13E54" w:rsidRPr="00A13E54" w:rsidRDefault="00A13E54" w:rsidP="00A13E54">
            <w:pPr>
              <w:rPr>
                <w:b/>
                <w:bCs/>
                <w:sz w:val="20"/>
                <w:szCs w:val="20"/>
              </w:rPr>
            </w:pPr>
            <w:r w:rsidRPr="00A13E54">
              <w:rPr>
                <w:b/>
                <w:bCs/>
                <w:sz w:val="20"/>
                <w:szCs w:val="20"/>
              </w:rPr>
              <w:t xml:space="preserve"> $               4,000 </w:t>
            </w:r>
          </w:p>
        </w:tc>
      </w:tr>
      <w:tr w:rsidR="00A13E54" w:rsidRPr="00A13E54" w14:paraId="6249323B" w14:textId="77777777" w:rsidTr="00A13E54">
        <w:trPr>
          <w:trHeight w:val="288"/>
        </w:trPr>
        <w:tc>
          <w:tcPr>
            <w:tcW w:w="3685" w:type="dxa"/>
            <w:hideMark/>
          </w:tcPr>
          <w:p w14:paraId="510CA21E" w14:textId="77777777" w:rsidR="00A13E54" w:rsidRPr="00A13E54" w:rsidRDefault="00A13E54" w:rsidP="00A13E54">
            <w:pPr>
              <w:rPr>
                <w:sz w:val="20"/>
                <w:szCs w:val="20"/>
              </w:rPr>
            </w:pPr>
            <w:r w:rsidRPr="00A13E54">
              <w:rPr>
                <w:sz w:val="20"/>
                <w:szCs w:val="20"/>
              </w:rPr>
              <w:t>Office furniture</w:t>
            </w:r>
          </w:p>
        </w:tc>
        <w:tc>
          <w:tcPr>
            <w:tcW w:w="4230" w:type="dxa"/>
            <w:hideMark/>
          </w:tcPr>
          <w:p w14:paraId="6CB4343C" w14:textId="05A847A7" w:rsidR="00A13E54" w:rsidRPr="00A13E54" w:rsidRDefault="00A13E54">
            <w:pPr>
              <w:rPr>
                <w:sz w:val="20"/>
                <w:szCs w:val="20"/>
              </w:rPr>
            </w:pPr>
            <w:r w:rsidRPr="00A13E54">
              <w:rPr>
                <w:sz w:val="20"/>
                <w:szCs w:val="20"/>
              </w:rPr>
              <w:t>x2 for LCSW &amp; Front Desk Coord</w:t>
            </w:r>
            <w:r w:rsidR="009F5B14">
              <w:rPr>
                <w:sz w:val="20"/>
                <w:szCs w:val="20"/>
              </w:rPr>
              <w:t>inator</w:t>
            </w:r>
          </w:p>
        </w:tc>
        <w:tc>
          <w:tcPr>
            <w:tcW w:w="1890" w:type="dxa"/>
            <w:hideMark/>
          </w:tcPr>
          <w:p w14:paraId="5844CBBF" w14:textId="77777777" w:rsidR="00A13E54" w:rsidRPr="00A13E54" w:rsidRDefault="00A13E54" w:rsidP="00A13E54">
            <w:pPr>
              <w:rPr>
                <w:b/>
                <w:bCs/>
                <w:sz w:val="20"/>
                <w:szCs w:val="20"/>
              </w:rPr>
            </w:pPr>
            <w:r w:rsidRPr="00A13E54">
              <w:rPr>
                <w:b/>
                <w:bCs/>
                <w:sz w:val="20"/>
                <w:szCs w:val="20"/>
              </w:rPr>
              <w:t xml:space="preserve"> $               6,400 </w:t>
            </w:r>
          </w:p>
        </w:tc>
      </w:tr>
      <w:tr w:rsidR="00A13E54" w:rsidRPr="00A13E54" w14:paraId="55B73E87" w14:textId="77777777" w:rsidTr="00A13E54">
        <w:trPr>
          <w:trHeight w:val="288"/>
        </w:trPr>
        <w:tc>
          <w:tcPr>
            <w:tcW w:w="3685" w:type="dxa"/>
            <w:hideMark/>
          </w:tcPr>
          <w:p w14:paraId="2D18E517" w14:textId="77777777" w:rsidR="00A13E54" w:rsidRPr="00A13E54" w:rsidRDefault="00A13E54" w:rsidP="00A13E54">
            <w:pPr>
              <w:rPr>
                <w:sz w:val="20"/>
                <w:szCs w:val="20"/>
              </w:rPr>
            </w:pPr>
            <w:r w:rsidRPr="00A13E54">
              <w:rPr>
                <w:sz w:val="20"/>
                <w:szCs w:val="20"/>
              </w:rPr>
              <w:t>Phone/Internet</w:t>
            </w:r>
          </w:p>
        </w:tc>
        <w:tc>
          <w:tcPr>
            <w:tcW w:w="4230" w:type="dxa"/>
            <w:hideMark/>
          </w:tcPr>
          <w:p w14:paraId="2F196D29" w14:textId="23D19661" w:rsidR="00A13E54" w:rsidRPr="00A13E54" w:rsidRDefault="00A13E54">
            <w:pPr>
              <w:rPr>
                <w:sz w:val="20"/>
                <w:szCs w:val="20"/>
              </w:rPr>
            </w:pPr>
            <w:r w:rsidRPr="00A13E54">
              <w:rPr>
                <w:sz w:val="20"/>
                <w:szCs w:val="20"/>
              </w:rPr>
              <w:t>x2 for LCSW &amp; Front Desk Coord</w:t>
            </w:r>
            <w:r w:rsidR="009F5B14">
              <w:rPr>
                <w:sz w:val="20"/>
                <w:szCs w:val="20"/>
              </w:rPr>
              <w:t>inator</w:t>
            </w:r>
          </w:p>
        </w:tc>
        <w:tc>
          <w:tcPr>
            <w:tcW w:w="1890" w:type="dxa"/>
            <w:hideMark/>
          </w:tcPr>
          <w:p w14:paraId="7D7D9482" w14:textId="77777777" w:rsidR="00A13E54" w:rsidRPr="00A13E54" w:rsidRDefault="00A13E54" w:rsidP="00A13E54">
            <w:pPr>
              <w:rPr>
                <w:b/>
                <w:bCs/>
                <w:sz w:val="20"/>
                <w:szCs w:val="20"/>
              </w:rPr>
            </w:pPr>
            <w:r w:rsidRPr="00A13E54">
              <w:rPr>
                <w:b/>
                <w:bCs/>
                <w:sz w:val="20"/>
                <w:szCs w:val="20"/>
              </w:rPr>
              <w:t xml:space="preserve"> $               1,800 </w:t>
            </w:r>
          </w:p>
        </w:tc>
      </w:tr>
      <w:tr w:rsidR="00A13E54" w:rsidRPr="00A13E54" w14:paraId="7DFC5104" w14:textId="77777777" w:rsidTr="00A13E54">
        <w:trPr>
          <w:trHeight w:val="288"/>
        </w:trPr>
        <w:tc>
          <w:tcPr>
            <w:tcW w:w="3685" w:type="dxa"/>
            <w:hideMark/>
          </w:tcPr>
          <w:p w14:paraId="71E6B242" w14:textId="77777777" w:rsidR="00A13E54" w:rsidRPr="00A13E54" w:rsidRDefault="00A13E54">
            <w:pPr>
              <w:rPr>
                <w:b/>
                <w:bCs/>
                <w:sz w:val="20"/>
                <w:szCs w:val="20"/>
              </w:rPr>
            </w:pPr>
            <w:r w:rsidRPr="00A13E54">
              <w:rPr>
                <w:b/>
                <w:bCs/>
                <w:sz w:val="20"/>
                <w:szCs w:val="20"/>
              </w:rPr>
              <w:t>Expansion of Behavioral Health Navigator</w:t>
            </w:r>
          </w:p>
        </w:tc>
        <w:tc>
          <w:tcPr>
            <w:tcW w:w="4230" w:type="dxa"/>
            <w:hideMark/>
          </w:tcPr>
          <w:p w14:paraId="3A51796D" w14:textId="77777777" w:rsidR="00A13E54" w:rsidRPr="00A13E54" w:rsidRDefault="00A13E54">
            <w:pPr>
              <w:rPr>
                <w:b/>
                <w:bCs/>
                <w:sz w:val="20"/>
                <w:szCs w:val="20"/>
              </w:rPr>
            </w:pPr>
            <w:r w:rsidRPr="00A13E54">
              <w:rPr>
                <w:b/>
                <w:bCs/>
                <w:sz w:val="20"/>
                <w:szCs w:val="20"/>
              </w:rPr>
              <w:t> </w:t>
            </w:r>
          </w:p>
        </w:tc>
        <w:tc>
          <w:tcPr>
            <w:tcW w:w="1890" w:type="dxa"/>
            <w:hideMark/>
          </w:tcPr>
          <w:p w14:paraId="62AC105B" w14:textId="77777777" w:rsidR="00A13E54" w:rsidRPr="00A13E54" w:rsidRDefault="00A13E54" w:rsidP="00A13E54">
            <w:pPr>
              <w:rPr>
                <w:b/>
                <w:bCs/>
                <w:sz w:val="20"/>
                <w:szCs w:val="20"/>
              </w:rPr>
            </w:pPr>
            <w:r w:rsidRPr="00A13E54">
              <w:rPr>
                <w:b/>
                <w:bCs/>
                <w:sz w:val="20"/>
                <w:szCs w:val="20"/>
              </w:rPr>
              <w:t xml:space="preserve"> $                      -   </w:t>
            </w:r>
          </w:p>
        </w:tc>
      </w:tr>
      <w:tr w:rsidR="00A13E54" w:rsidRPr="00A13E54" w14:paraId="78D44FA7" w14:textId="77777777" w:rsidTr="00A13E54">
        <w:trPr>
          <w:trHeight w:val="288"/>
        </w:trPr>
        <w:tc>
          <w:tcPr>
            <w:tcW w:w="3685" w:type="dxa"/>
            <w:hideMark/>
          </w:tcPr>
          <w:p w14:paraId="53BCFE1D" w14:textId="77777777" w:rsidR="00A13E54" w:rsidRPr="00A13E54" w:rsidRDefault="00A13E54">
            <w:pPr>
              <w:rPr>
                <w:sz w:val="20"/>
                <w:szCs w:val="20"/>
              </w:rPr>
            </w:pPr>
            <w:r w:rsidRPr="00A13E54">
              <w:rPr>
                <w:sz w:val="20"/>
                <w:szCs w:val="20"/>
              </w:rPr>
              <w:lastRenderedPageBreak/>
              <w:t xml:space="preserve">  Training/Materials</w:t>
            </w:r>
          </w:p>
        </w:tc>
        <w:tc>
          <w:tcPr>
            <w:tcW w:w="4230" w:type="dxa"/>
            <w:hideMark/>
          </w:tcPr>
          <w:p w14:paraId="146D7B86" w14:textId="6D2BEB4C" w:rsidR="00A13E54" w:rsidRPr="00A13E54" w:rsidRDefault="00D43CD5">
            <w:pPr>
              <w:rPr>
                <w:sz w:val="20"/>
                <w:szCs w:val="20"/>
              </w:rPr>
            </w:pPr>
            <w:r>
              <w:rPr>
                <w:sz w:val="20"/>
                <w:szCs w:val="20"/>
              </w:rPr>
              <w:t>Training of PCPs for Behavioral Health</w:t>
            </w:r>
            <w:r w:rsidR="00A13E54" w:rsidRPr="00A13E54">
              <w:rPr>
                <w:sz w:val="20"/>
                <w:szCs w:val="20"/>
              </w:rPr>
              <w:t xml:space="preserve"> Navigator referral services</w:t>
            </w:r>
          </w:p>
        </w:tc>
        <w:tc>
          <w:tcPr>
            <w:tcW w:w="1890" w:type="dxa"/>
            <w:hideMark/>
          </w:tcPr>
          <w:p w14:paraId="4728871D" w14:textId="77777777" w:rsidR="00A13E54" w:rsidRPr="00A13E54" w:rsidRDefault="00A13E54" w:rsidP="00A13E54">
            <w:pPr>
              <w:rPr>
                <w:b/>
                <w:bCs/>
                <w:sz w:val="20"/>
                <w:szCs w:val="20"/>
              </w:rPr>
            </w:pPr>
            <w:r w:rsidRPr="00A13E54">
              <w:rPr>
                <w:b/>
                <w:bCs/>
                <w:sz w:val="20"/>
                <w:szCs w:val="20"/>
              </w:rPr>
              <w:t xml:space="preserve"> $               4,000 </w:t>
            </w:r>
          </w:p>
        </w:tc>
      </w:tr>
      <w:tr w:rsidR="00A13E54" w:rsidRPr="00A13E54" w14:paraId="342623E4" w14:textId="77777777" w:rsidTr="00A13E54">
        <w:trPr>
          <w:trHeight w:val="288"/>
        </w:trPr>
        <w:tc>
          <w:tcPr>
            <w:tcW w:w="3685" w:type="dxa"/>
            <w:hideMark/>
          </w:tcPr>
          <w:p w14:paraId="0400BDFF" w14:textId="77777777" w:rsidR="00A13E54" w:rsidRPr="00A13E54" w:rsidRDefault="00A13E54" w:rsidP="00A13E54">
            <w:pPr>
              <w:rPr>
                <w:sz w:val="20"/>
                <w:szCs w:val="20"/>
              </w:rPr>
            </w:pPr>
            <w:r w:rsidRPr="00A13E54">
              <w:rPr>
                <w:sz w:val="20"/>
                <w:szCs w:val="20"/>
              </w:rPr>
              <w:t>Office furniture</w:t>
            </w:r>
          </w:p>
        </w:tc>
        <w:tc>
          <w:tcPr>
            <w:tcW w:w="4230" w:type="dxa"/>
            <w:hideMark/>
          </w:tcPr>
          <w:p w14:paraId="2B858AB9" w14:textId="3DB1D5C0" w:rsidR="00A13E54" w:rsidRPr="00A13E54" w:rsidRDefault="00A13E54" w:rsidP="00543CCC">
            <w:pPr>
              <w:rPr>
                <w:sz w:val="20"/>
                <w:szCs w:val="20"/>
              </w:rPr>
            </w:pPr>
            <w:r w:rsidRPr="00A13E54">
              <w:rPr>
                <w:sz w:val="20"/>
                <w:szCs w:val="20"/>
              </w:rPr>
              <w:t>For B</w:t>
            </w:r>
            <w:r w:rsidR="00543CCC">
              <w:rPr>
                <w:sz w:val="20"/>
                <w:szCs w:val="20"/>
              </w:rPr>
              <w:t>ehavioral Health</w:t>
            </w:r>
            <w:r w:rsidRPr="00A13E54">
              <w:rPr>
                <w:sz w:val="20"/>
                <w:szCs w:val="20"/>
              </w:rPr>
              <w:t xml:space="preserve"> Navigator and Referral Specialist</w:t>
            </w:r>
          </w:p>
        </w:tc>
        <w:tc>
          <w:tcPr>
            <w:tcW w:w="1890" w:type="dxa"/>
            <w:hideMark/>
          </w:tcPr>
          <w:p w14:paraId="3D279FB1" w14:textId="77777777" w:rsidR="00A13E54" w:rsidRPr="00A13E54" w:rsidRDefault="00A13E54" w:rsidP="00A13E54">
            <w:pPr>
              <w:rPr>
                <w:b/>
                <w:bCs/>
                <w:sz w:val="20"/>
                <w:szCs w:val="20"/>
              </w:rPr>
            </w:pPr>
            <w:r w:rsidRPr="00A13E54">
              <w:rPr>
                <w:b/>
                <w:bCs/>
                <w:sz w:val="20"/>
                <w:szCs w:val="20"/>
              </w:rPr>
              <w:t xml:space="preserve"> $               6,400 </w:t>
            </w:r>
          </w:p>
        </w:tc>
      </w:tr>
      <w:tr w:rsidR="00A13E54" w:rsidRPr="00A13E54" w14:paraId="2462E4C8" w14:textId="77777777" w:rsidTr="00A13E54">
        <w:trPr>
          <w:trHeight w:val="288"/>
        </w:trPr>
        <w:tc>
          <w:tcPr>
            <w:tcW w:w="3685" w:type="dxa"/>
            <w:hideMark/>
          </w:tcPr>
          <w:p w14:paraId="363BAC75" w14:textId="77777777" w:rsidR="00A13E54" w:rsidRPr="00A13E54" w:rsidRDefault="00A13E54" w:rsidP="00A13E54">
            <w:pPr>
              <w:rPr>
                <w:sz w:val="20"/>
                <w:szCs w:val="20"/>
              </w:rPr>
            </w:pPr>
            <w:r w:rsidRPr="00A13E54">
              <w:rPr>
                <w:sz w:val="20"/>
                <w:szCs w:val="20"/>
              </w:rPr>
              <w:t>Phone/Internet</w:t>
            </w:r>
          </w:p>
        </w:tc>
        <w:tc>
          <w:tcPr>
            <w:tcW w:w="4230" w:type="dxa"/>
            <w:hideMark/>
          </w:tcPr>
          <w:p w14:paraId="2A53DB0C" w14:textId="4C223983" w:rsidR="00A13E54" w:rsidRPr="00A13E54" w:rsidRDefault="00543CCC">
            <w:pPr>
              <w:rPr>
                <w:sz w:val="20"/>
                <w:szCs w:val="20"/>
              </w:rPr>
            </w:pPr>
            <w:r>
              <w:rPr>
                <w:sz w:val="20"/>
                <w:szCs w:val="20"/>
              </w:rPr>
              <w:t>For Behavioral Health</w:t>
            </w:r>
            <w:r w:rsidR="00A13E54" w:rsidRPr="00A13E54">
              <w:rPr>
                <w:sz w:val="20"/>
                <w:szCs w:val="20"/>
              </w:rPr>
              <w:t xml:space="preserve"> Navigator and Referral Specialist</w:t>
            </w:r>
          </w:p>
        </w:tc>
        <w:tc>
          <w:tcPr>
            <w:tcW w:w="1890" w:type="dxa"/>
            <w:hideMark/>
          </w:tcPr>
          <w:p w14:paraId="6E072D54" w14:textId="77777777" w:rsidR="00A13E54" w:rsidRPr="00A13E54" w:rsidRDefault="00A13E54" w:rsidP="00A13E54">
            <w:pPr>
              <w:rPr>
                <w:b/>
                <w:bCs/>
                <w:sz w:val="20"/>
                <w:szCs w:val="20"/>
              </w:rPr>
            </w:pPr>
            <w:r w:rsidRPr="00A13E54">
              <w:rPr>
                <w:b/>
                <w:bCs/>
                <w:sz w:val="20"/>
                <w:szCs w:val="20"/>
              </w:rPr>
              <w:t xml:space="preserve"> $               1,800 </w:t>
            </w:r>
          </w:p>
        </w:tc>
      </w:tr>
      <w:tr w:rsidR="00A13E54" w:rsidRPr="00A13E54" w14:paraId="721E93BE" w14:textId="77777777" w:rsidTr="00A13E54">
        <w:trPr>
          <w:trHeight w:val="288"/>
        </w:trPr>
        <w:tc>
          <w:tcPr>
            <w:tcW w:w="3685" w:type="dxa"/>
            <w:hideMark/>
          </w:tcPr>
          <w:p w14:paraId="00EF8A7A" w14:textId="77777777" w:rsidR="00A13E54" w:rsidRPr="00A13E54" w:rsidRDefault="00A13E54">
            <w:pPr>
              <w:rPr>
                <w:b/>
                <w:bCs/>
                <w:sz w:val="20"/>
                <w:szCs w:val="20"/>
              </w:rPr>
            </w:pPr>
            <w:r w:rsidRPr="00A13E54">
              <w:rPr>
                <w:b/>
                <w:bCs/>
                <w:sz w:val="20"/>
                <w:szCs w:val="20"/>
              </w:rPr>
              <w:t>Skilled Nursing Facility Collaborative</w:t>
            </w:r>
          </w:p>
        </w:tc>
        <w:tc>
          <w:tcPr>
            <w:tcW w:w="4230" w:type="dxa"/>
            <w:hideMark/>
          </w:tcPr>
          <w:p w14:paraId="00A0182E" w14:textId="77777777" w:rsidR="00A13E54" w:rsidRPr="00A13E54" w:rsidRDefault="00A13E54">
            <w:pPr>
              <w:rPr>
                <w:sz w:val="20"/>
                <w:szCs w:val="20"/>
              </w:rPr>
            </w:pPr>
            <w:r w:rsidRPr="00A13E54">
              <w:rPr>
                <w:sz w:val="20"/>
                <w:szCs w:val="20"/>
              </w:rPr>
              <w:t> </w:t>
            </w:r>
          </w:p>
        </w:tc>
        <w:tc>
          <w:tcPr>
            <w:tcW w:w="1890" w:type="dxa"/>
            <w:hideMark/>
          </w:tcPr>
          <w:p w14:paraId="18CC567C" w14:textId="77777777" w:rsidR="00A13E54" w:rsidRPr="00A13E54" w:rsidRDefault="00A13E54" w:rsidP="00A13E54">
            <w:pPr>
              <w:rPr>
                <w:b/>
                <w:bCs/>
                <w:sz w:val="20"/>
                <w:szCs w:val="20"/>
              </w:rPr>
            </w:pPr>
            <w:r w:rsidRPr="00A13E54">
              <w:rPr>
                <w:b/>
                <w:bCs/>
                <w:sz w:val="20"/>
                <w:szCs w:val="20"/>
              </w:rPr>
              <w:t xml:space="preserve"> $                      -   </w:t>
            </w:r>
          </w:p>
        </w:tc>
      </w:tr>
      <w:tr w:rsidR="00A13E54" w:rsidRPr="00A13E54" w14:paraId="0BA38F93" w14:textId="77777777" w:rsidTr="00A13E54">
        <w:trPr>
          <w:trHeight w:val="288"/>
        </w:trPr>
        <w:tc>
          <w:tcPr>
            <w:tcW w:w="3685" w:type="dxa"/>
            <w:hideMark/>
          </w:tcPr>
          <w:p w14:paraId="1A16D686" w14:textId="77777777" w:rsidR="00A13E54" w:rsidRPr="00A13E54" w:rsidRDefault="00A13E54">
            <w:pPr>
              <w:rPr>
                <w:sz w:val="20"/>
                <w:szCs w:val="20"/>
              </w:rPr>
            </w:pPr>
            <w:r w:rsidRPr="00A13E54">
              <w:rPr>
                <w:sz w:val="20"/>
                <w:szCs w:val="20"/>
              </w:rPr>
              <w:t xml:space="preserve">   Training/Materials/Meeting Expenses </w:t>
            </w:r>
          </w:p>
        </w:tc>
        <w:tc>
          <w:tcPr>
            <w:tcW w:w="4230" w:type="dxa"/>
            <w:hideMark/>
          </w:tcPr>
          <w:p w14:paraId="7930A386" w14:textId="77777777" w:rsidR="00A13E54" w:rsidRPr="00A13E54" w:rsidRDefault="00A13E54">
            <w:pPr>
              <w:rPr>
                <w:sz w:val="20"/>
                <w:szCs w:val="20"/>
              </w:rPr>
            </w:pPr>
            <w:r w:rsidRPr="00A13E54">
              <w:rPr>
                <w:sz w:val="20"/>
                <w:szCs w:val="20"/>
              </w:rPr>
              <w:t> </w:t>
            </w:r>
          </w:p>
        </w:tc>
        <w:tc>
          <w:tcPr>
            <w:tcW w:w="1890" w:type="dxa"/>
            <w:hideMark/>
          </w:tcPr>
          <w:p w14:paraId="59FE4B82" w14:textId="77777777" w:rsidR="00A13E54" w:rsidRPr="00A13E54" w:rsidRDefault="00A13E54" w:rsidP="00A13E54">
            <w:pPr>
              <w:rPr>
                <w:b/>
                <w:bCs/>
                <w:sz w:val="20"/>
                <w:szCs w:val="20"/>
              </w:rPr>
            </w:pPr>
            <w:r w:rsidRPr="00A13E54">
              <w:rPr>
                <w:b/>
                <w:bCs/>
                <w:sz w:val="20"/>
                <w:szCs w:val="20"/>
              </w:rPr>
              <w:t xml:space="preserve"> $            10,000 </w:t>
            </w:r>
          </w:p>
        </w:tc>
      </w:tr>
      <w:tr w:rsidR="00A13E54" w:rsidRPr="00A13E54" w14:paraId="06608D71" w14:textId="77777777" w:rsidTr="00A13E54">
        <w:trPr>
          <w:trHeight w:val="288"/>
        </w:trPr>
        <w:tc>
          <w:tcPr>
            <w:tcW w:w="3685" w:type="dxa"/>
            <w:hideMark/>
          </w:tcPr>
          <w:p w14:paraId="1CC7A99C" w14:textId="77777777" w:rsidR="00A13E54" w:rsidRPr="00A13E54" w:rsidRDefault="00A13E54" w:rsidP="00A13E54">
            <w:pPr>
              <w:rPr>
                <w:sz w:val="20"/>
                <w:szCs w:val="20"/>
              </w:rPr>
            </w:pPr>
            <w:r w:rsidRPr="00A13E54">
              <w:rPr>
                <w:sz w:val="20"/>
                <w:szCs w:val="20"/>
              </w:rPr>
              <w:t>Mileage &amp; Supplies</w:t>
            </w:r>
          </w:p>
        </w:tc>
        <w:tc>
          <w:tcPr>
            <w:tcW w:w="4230" w:type="dxa"/>
            <w:hideMark/>
          </w:tcPr>
          <w:p w14:paraId="32C289C8" w14:textId="77777777" w:rsidR="00A13E54" w:rsidRPr="00A13E54" w:rsidRDefault="00A13E54">
            <w:pPr>
              <w:rPr>
                <w:sz w:val="20"/>
                <w:szCs w:val="20"/>
              </w:rPr>
            </w:pPr>
            <w:r w:rsidRPr="00A13E54">
              <w:rPr>
                <w:sz w:val="20"/>
                <w:szCs w:val="20"/>
              </w:rPr>
              <w:t> </w:t>
            </w:r>
          </w:p>
        </w:tc>
        <w:tc>
          <w:tcPr>
            <w:tcW w:w="1890" w:type="dxa"/>
            <w:hideMark/>
          </w:tcPr>
          <w:p w14:paraId="6C2C9BC4" w14:textId="77777777" w:rsidR="00A13E54" w:rsidRPr="00A13E54" w:rsidRDefault="00A13E54" w:rsidP="00A13E54">
            <w:pPr>
              <w:rPr>
                <w:b/>
                <w:bCs/>
                <w:sz w:val="20"/>
                <w:szCs w:val="20"/>
              </w:rPr>
            </w:pPr>
            <w:r w:rsidRPr="00A13E54">
              <w:rPr>
                <w:b/>
                <w:bCs/>
                <w:sz w:val="20"/>
                <w:szCs w:val="20"/>
              </w:rPr>
              <w:t xml:space="preserve"> $               6,000 </w:t>
            </w:r>
          </w:p>
        </w:tc>
      </w:tr>
      <w:tr w:rsidR="00A13E54" w:rsidRPr="00A13E54" w14:paraId="1B48AF74" w14:textId="77777777" w:rsidTr="00A13E54">
        <w:trPr>
          <w:trHeight w:val="288"/>
        </w:trPr>
        <w:tc>
          <w:tcPr>
            <w:tcW w:w="3685" w:type="dxa"/>
            <w:hideMark/>
          </w:tcPr>
          <w:p w14:paraId="411ED66F" w14:textId="77777777" w:rsidR="00A13E54" w:rsidRPr="00A13E54" w:rsidRDefault="00A13E54" w:rsidP="00A13E54">
            <w:pPr>
              <w:rPr>
                <w:sz w:val="20"/>
                <w:szCs w:val="20"/>
              </w:rPr>
            </w:pPr>
            <w:r w:rsidRPr="00A13E54">
              <w:rPr>
                <w:sz w:val="20"/>
                <w:szCs w:val="20"/>
              </w:rPr>
              <w:t xml:space="preserve">Workstation </w:t>
            </w:r>
          </w:p>
        </w:tc>
        <w:tc>
          <w:tcPr>
            <w:tcW w:w="4230" w:type="dxa"/>
            <w:hideMark/>
          </w:tcPr>
          <w:p w14:paraId="57152482" w14:textId="0A5C33EF" w:rsidR="00A13E54" w:rsidRPr="00A13E54" w:rsidRDefault="00491E98">
            <w:pPr>
              <w:rPr>
                <w:sz w:val="20"/>
                <w:szCs w:val="20"/>
              </w:rPr>
            </w:pPr>
            <w:r w:rsidRPr="00A13E54">
              <w:rPr>
                <w:sz w:val="20"/>
                <w:szCs w:val="20"/>
              </w:rPr>
              <w:t>Post-Acute</w:t>
            </w:r>
            <w:r w:rsidR="00A13E54" w:rsidRPr="00A13E54">
              <w:rPr>
                <w:sz w:val="20"/>
                <w:szCs w:val="20"/>
              </w:rPr>
              <w:t xml:space="preserve"> Care resources (1 each hospital), </w:t>
            </w:r>
          </w:p>
        </w:tc>
        <w:tc>
          <w:tcPr>
            <w:tcW w:w="1890" w:type="dxa"/>
            <w:hideMark/>
          </w:tcPr>
          <w:p w14:paraId="6126744E" w14:textId="77777777" w:rsidR="00A13E54" w:rsidRPr="00A13E54" w:rsidRDefault="00A13E54" w:rsidP="00A13E54">
            <w:pPr>
              <w:rPr>
                <w:b/>
                <w:bCs/>
                <w:sz w:val="20"/>
                <w:szCs w:val="20"/>
              </w:rPr>
            </w:pPr>
            <w:r w:rsidRPr="00A13E54">
              <w:rPr>
                <w:b/>
                <w:bCs/>
                <w:sz w:val="20"/>
                <w:szCs w:val="20"/>
              </w:rPr>
              <w:t xml:space="preserve"> $               5,000 </w:t>
            </w:r>
          </w:p>
        </w:tc>
      </w:tr>
      <w:tr w:rsidR="00A13E54" w:rsidRPr="00A13E54" w14:paraId="298CE9B6" w14:textId="77777777" w:rsidTr="00A13E54">
        <w:trPr>
          <w:trHeight w:val="288"/>
        </w:trPr>
        <w:tc>
          <w:tcPr>
            <w:tcW w:w="3685" w:type="dxa"/>
            <w:hideMark/>
          </w:tcPr>
          <w:p w14:paraId="4E7FA3D2" w14:textId="77777777" w:rsidR="00A13E54" w:rsidRPr="00A13E54" w:rsidRDefault="00A13E54" w:rsidP="00A13E54">
            <w:pPr>
              <w:rPr>
                <w:sz w:val="20"/>
                <w:szCs w:val="20"/>
              </w:rPr>
            </w:pPr>
            <w:r w:rsidRPr="00A13E54">
              <w:rPr>
                <w:sz w:val="20"/>
                <w:szCs w:val="20"/>
              </w:rPr>
              <w:t>Furniture</w:t>
            </w:r>
          </w:p>
        </w:tc>
        <w:tc>
          <w:tcPr>
            <w:tcW w:w="4230" w:type="dxa"/>
            <w:hideMark/>
          </w:tcPr>
          <w:p w14:paraId="11BC8F5A" w14:textId="58052856" w:rsidR="00A13E54" w:rsidRPr="00A13E54" w:rsidRDefault="00491E98">
            <w:pPr>
              <w:rPr>
                <w:sz w:val="20"/>
                <w:szCs w:val="20"/>
              </w:rPr>
            </w:pPr>
            <w:r w:rsidRPr="00A13E54">
              <w:rPr>
                <w:sz w:val="20"/>
                <w:szCs w:val="20"/>
              </w:rPr>
              <w:t>Post-Acute</w:t>
            </w:r>
            <w:r w:rsidR="00A13E54" w:rsidRPr="00A13E54">
              <w:rPr>
                <w:sz w:val="20"/>
                <w:szCs w:val="20"/>
              </w:rPr>
              <w:t xml:space="preserve"> Care  </w:t>
            </w:r>
            <w:r w:rsidR="00543CCC">
              <w:rPr>
                <w:sz w:val="20"/>
                <w:szCs w:val="20"/>
              </w:rPr>
              <w:t>AAMC</w:t>
            </w:r>
          </w:p>
        </w:tc>
        <w:tc>
          <w:tcPr>
            <w:tcW w:w="1890" w:type="dxa"/>
            <w:hideMark/>
          </w:tcPr>
          <w:p w14:paraId="09D41DEE" w14:textId="77777777" w:rsidR="00A13E54" w:rsidRPr="00A13E54" w:rsidRDefault="00A13E54" w:rsidP="00A13E54">
            <w:pPr>
              <w:rPr>
                <w:b/>
                <w:bCs/>
                <w:sz w:val="20"/>
                <w:szCs w:val="20"/>
              </w:rPr>
            </w:pPr>
            <w:r w:rsidRPr="00A13E54">
              <w:rPr>
                <w:b/>
                <w:bCs/>
                <w:sz w:val="20"/>
                <w:szCs w:val="20"/>
              </w:rPr>
              <w:t xml:space="preserve"> $               3,200 </w:t>
            </w:r>
          </w:p>
        </w:tc>
      </w:tr>
      <w:tr w:rsidR="00A13E54" w:rsidRPr="00A13E54" w14:paraId="0886894B" w14:textId="77777777" w:rsidTr="00A13E54">
        <w:trPr>
          <w:trHeight w:val="318"/>
        </w:trPr>
        <w:tc>
          <w:tcPr>
            <w:tcW w:w="3685" w:type="dxa"/>
            <w:hideMark/>
          </w:tcPr>
          <w:p w14:paraId="1DEEB214" w14:textId="77777777" w:rsidR="00A13E54" w:rsidRPr="00A13E54" w:rsidRDefault="00A13E54" w:rsidP="00A13E54">
            <w:pPr>
              <w:rPr>
                <w:sz w:val="20"/>
                <w:szCs w:val="20"/>
              </w:rPr>
            </w:pPr>
            <w:r w:rsidRPr="00A13E54">
              <w:rPr>
                <w:sz w:val="20"/>
                <w:szCs w:val="20"/>
              </w:rPr>
              <w:t>Phone/Internet</w:t>
            </w:r>
          </w:p>
        </w:tc>
        <w:tc>
          <w:tcPr>
            <w:tcW w:w="4230" w:type="dxa"/>
            <w:hideMark/>
          </w:tcPr>
          <w:p w14:paraId="69325D44" w14:textId="581183E2" w:rsidR="00A13E54" w:rsidRPr="00A13E54" w:rsidRDefault="00491E98">
            <w:pPr>
              <w:rPr>
                <w:sz w:val="20"/>
                <w:szCs w:val="20"/>
              </w:rPr>
            </w:pPr>
            <w:r w:rsidRPr="00A13E54">
              <w:rPr>
                <w:sz w:val="20"/>
                <w:szCs w:val="20"/>
              </w:rPr>
              <w:t>Post-Acute</w:t>
            </w:r>
            <w:r w:rsidR="00A13E54" w:rsidRPr="00A13E54">
              <w:rPr>
                <w:sz w:val="20"/>
                <w:szCs w:val="20"/>
              </w:rPr>
              <w:t xml:space="preserve"> Care resources (1 each hospital), </w:t>
            </w:r>
          </w:p>
        </w:tc>
        <w:tc>
          <w:tcPr>
            <w:tcW w:w="1890" w:type="dxa"/>
            <w:hideMark/>
          </w:tcPr>
          <w:p w14:paraId="4C30D5CA" w14:textId="77777777" w:rsidR="00A13E54" w:rsidRPr="00A13E54" w:rsidRDefault="00A13E54" w:rsidP="00A13E54">
            <w:pPr>
              <w:rPr>
                <w:b/>
                <w:bCs/>
                <w:sz w:val="20"/>
                <w:szCs w:val="20"/>
              </w:rPr>
            </w:pPr>
            <w:r w:rsidRPr="00A13E54">
              <w:rPr>
                <w:b/>
                <w:bCs/>
                <w:sz w:val="20"/>
                <w:szCs w:val="20"/>
              </w:rPr>
              <w:t xml:space="preserve"> $               1,275 </w:t>
            </w:r>
          </w:p>
        </w:tc>
      </w:tr>
      <w:tr w:rsidR="00A13E54" w:rsidRPr="00A13E54" w14:paraId="515FB7E1" w14:textId="77777777" w:rsidTr="00A13E54">
        <w:trPr>
          <w:trHeight w:val="288"/>
        </w:trPr>
        <w:tc>
          <w:tcPr>
            <w:tcW w:w="3685" w:type="dxa"/>
            <w:hideMark/>
          </w:tcPr>
          <w:p w14:paraId="2C4DACBB" w14:textId="77777777" w:rsidR="00A13E54" w:rsidRPr="00A13E54" w:rsidRDefault="00A13E54" w:rsidP="00A13E54">
            <w:pPr>
              <w:rPr>
                <w:sz w:val="20"/>
                <w:szCs w:val="20"/>
              </w:rPr>
            </w:pPr>
            <w:r w:rsidRPr="00A13E54">
              <w:rPr>
                <w:sz w:val="20"/>
                <w:szCs w:val="20"/>
              </w:rPr>
              <w:t>IT Access/licenses</w:t>
            </w:r>
          </w:p>
        </w:tc>
        <w:tc>
          <w:tcPr>
            <w:tcW w:w="4230" w:type="dxa"/>
            <w:hideMark/>
          </w:tcPr>
          <w:p w14:paraId="3AE85B66" w14:textId="58E94B99" w:rsidR="00A13E54" w:rsidRPr="00A13E54" w:rsidRDefault="00A13E54">
            <w:pPr>
              <w:rPr>
                <w:sz w:val="20"/>
                <w:szCs w:val="20"/>
              </w:rPr>
            </w:pPr>
            <w:r w:rsidRPr="00A13E54">
              <w:rPr>
                <w:sz w:val="20"/>
                <w:szCs w:val="20"/>
              </w:rPr>
              <w:t>High Risk Care Coordinator</w:t>
            </w:r>
            <w:r w:rsidR="00543CCC">
              <w:rPr>
                <w:sz w:val="20"/>
                <w:szCs w:val="20"/>
              </w:rPr>
              <w:t xml:space="preserve"> BWMC</w:t>
            </w:r>
          </w:p>
        </w:tc>
        <w:tc>
          <w:tcPr>
            <w:tcW w:w="1890" w:type="dxa"/>
            <w:hideMark/>
          </w:tcPr>
          <w:p w14:paraId="7F072D3F" w14:textId="77777777" w:rsidR="00A13E54" w:rsidRPr="00A13E54" w:rsidRDefault="00A13E54" w:rsidP="00A13E54">
            <w:pPr>
              <w:rPr>
                <w:b/>
                <w:bCs/>
                <w:sz w:val="20"/>
                <w:szCs w:val="20"/>
              </w:rPr>
            </w:pPr>
            <w:r w:rsidRPr="00A13E54">
              <w:rPr>
                <w:b/>
                <w:bCs/>
                <w:sz w:val="20"/>
                <w:szCs w:val="20"/>
              </w:rPr>
              <w:t xml:space="preserve"> $               7,500 </w:t>
            </w:r>
          </w:p>
        </w:tc>
      </w:tr>
      <w:tr w:rsidR="00A13E54" w:rsidRPr="00A13E54" w14:paraId="458B1DE2" w14:textId="77777777" w:rsidTr="00A13E54">
        <w:trPr>
          <w:trHeight w:val="288"/>
        </w:trPr>
        <w:tc>
          <w:tcPr>
            <w:tcW w:w="3685" w:type="dxa"/>
            <w:hideMark/>
          </w:tcPr>
          <w:p w14:paraId="601E2574" w14:textId="77777777" w:rsidR="00A13E54" w:rsidRPr="00A13E54" w:rsidRDefault="00A13E54">
            <w:pPr>
              <w:rPr>
                <w:b/>
                <w:bCs/>
                <w:sz w:val="20"/>
                <w:szCs w:val="20"/>
              </w:rPr>
            </w:pPr>
            <w:r w:rsidRPr="00A13E54">
              <w:rPr>
                <w:b/>
                <w:bCs/>
                <w:sz w:val="20"/>
                <w:szCs w:val="20"/>
              </w:rPr>
              <w:t>Readmissions Clinical Analyst</w:t>
            </w:r>
          </w:p>
        </w:tc>
        <w:tc>
          <w:tcPr>
            <w:tcW w:w="4230" w:type="dxa"/>
            <w:hideMark/>
          </w:tcPr>
          <w:p w14:paraId="7F8FB07F" w14:textId="77777777" w:rsidR="00A13E54" w:rsidRPr="00A13E54" w:rsidRDefault="00A13E54">
            <w:pPr>
              <w:rPr>
                <w:sz w:val="20"/>
                <w:szCs w:val="20"/>
              </w:rPr>
            </w:pPr>
            <w:r w:rsidRPr="00A13E54">
              <w:rPr>
                <w:sz w:val="20"/>
                <w:szCs w:val="20"/>
              </w:rPr>
              <w:t> </w:t>
            </w:r>
          </w:p>
        </w:tc>
        <w:tc>
          <w:tcPr>
            <w:tcW w:w="1890" w:type="dxa"/>
            <w:hideMark/>
          </w:tcPr>
          <w:p w14:paraId="467304C7" w14:textId="77777777" w:rsidR="00A13E54" w:rsidRPr="00A13E54" w:rsidRDefault="00A13E54" w:rsidP="00A13E54">
            <w:pPr>
              <w:rPr>
                <w:b/>
                <w:bCs/>
                <w:sz w:val="20"/>
                <w:szCs w:val="20"/>
              </w:rPr>
            </w:pPr>
            <w:r w:rsidRPr="00A13E54">
              <w:rPr>
                <w:b/>
                <w:bCs/>
                <w:sz w:val="20"/>
                <w:szCs w:val="20"/>
              </w:rPr>
              <w:t> </w:t>
            </w:r>
          </w:p>
        </w:tc>
      </w:tr>
      <w:tr w:rsidR="00A13E54" w:rsidRPr="00A13E54" w14:paraId="5F3DFB62" w14:textId="77777777" w:rsidTr="00A13E54">
        <w:trPr>
          <w:trHeight w:val="288"/>
        </w:trPr>
        <w:tc>
          <w:tcPr>
            <w:tcW w:w="3685" w:type="dxa"/>
            <w:hideMark/>
          </w:tcPr>
          <w:p w14:paraId="05064DE8" w14:textId="77777777" w:rsidR="00A13E54" w:rsidRPr="00A13E54" w:rsidRDefault="00A13E54" w:rsidP="00A13E54">
            <w:pPr>
              <w:rPr>
                <w:sz w:val="20"/>
                <w:szCs w:val="20"/>
              </w:rPr>
            </w:pPr>
            <w:r w:rsidRPr="00A13E54">
              <w:rPr>
                <w:sz w:val="20"/>
                <w:szCs w:val="20"/>
              </w:rPr>
              <w:t xml:space="preserve">Workstation </w:t>
            </w:r>
          </w:p>
        </w:tc>
        <w:tc>
          <w:tcPr>
            <w:tcW w:w="4230" w:type="dxa"/>
            <w:hideMark/>
          </w:tcPr>
          <w:p w14:paraId="5DE778D9" w14:textId="77777777" w:rsidR="00A13E54" w:rsidRPr="00A13E54" w:rsidRDefault="00A13E54">
            <w:pPr>
              <w:rPr>
                <w:sz w:val="20"/>
                <w:szCs w:val="20"/>
              </w:rPr>
            </w:pPr>
            <w:r w:rsidRPr="00A13E54">
              <w:rPr>
                <w:sz w:val="20"/>
                <w:szCs w:val="20"/>
              </w:rPr>
              <w:t>Readmissions Clinical Analyst</w:t>
            </w:r>
          </w:p>
        </w:tc>
        <w:tc>
          <w:tcPr>
            <w:tcW w:w="1890" w:type="dxa"/>
            <w:hideMark/>
          </w:tcPr>
          <w:p w14:paraId="1414062F" w14:textId="77777777" w:rsidR="00A13E54" w:rsidRPr="00A13E54" w:rsidRDefault="00A13E54" w:rsidP="00A13E54">
            <w:pPr>
              <w:rPr>
                <w:b/>
                <w:bCs/>
                <w:sz w:val="20"/>
                <w:szCs w:val="20"/>
              </w:rPr>
            </w:pPr>
            <w:r w:rsidRPr="00A13E54">
              <w:rPr>
                <w:b/>
                <w:bCs/>
                <w:sz w:val="20"/>
                <w:szCs w:val="20"/>
              </w:rPr>
              <w:t xml:space="preserve"> $               2,000 </w:t>
            </w:r>
          </w:p>
        </w:tc>
      </w:tr>
      <w:tr w:rsidR="00A13E54" w:rsidRPr="00A13E54" w14:paraId="7C95BBDE" w14:textId="77777777" w:rsidTr="00A13E54">
        <w:trPr>
          <w:trHeight w:val="288"/>
        </w:trPr>
        <w:tc>
          <w:tcPr>
            <w:tcW w:w="3685" w:type="dxa"/>
            <w:hideMark/>
          </w:tcPr>
          <w:p w14:paraId="67E1D549" w14:textId="77777777" w:rsidR="00A13E54" w:rsidRPr="00A13E54" w:rsidRDefault="00A13E54" w:rsidP="00A13E54">
            <w:pPr>
              <w:rPr>
                <w:sz w:val="20"/>
                <w:szCs w:val="20"/>
              </w:rPr>
            </w:pPr>
            <w:r w:rsidRPr="00A13E54">
              <w:rPr>
                <w:sz w:val="20"/>
                <w:szCs w:val="20"/>
              </w:rPr>
              <w:t>Furniture</w:t>
            </w:r>
          </w:p>
        </w:tc>
        <w:tc>
          <w:tcPr>
            <w:tcW w:w="4230" w:type="dxa"/>
            <w:hideMark/>
          </w:tcPr>
          <w:p w14:paraId="5DC046EE" w14:textId="77777777" w:rsidR="00A13E54" w:rsidRPr="00A13E54" w:rsidRDefault="00A13E54">
            <w:pPr>
              <w:rPr>
                <w:sz w:val="20"/>
                <w:szCs w:val="20"/>
              </w:rPr>
            </w:pPr>
            <w:r w:rsidRPr="00A13E54">
              <w:rPr>
                <w:sz w:val="20"/>
                <w:szCs w:val="20"/>
              </w:rPr>
              <w:t>Readmissions Clinical Analyst</w:t>
            </w:r>
          </w:p>
        </w:tc>
        <w:tc>
          <w:tcPr>
            <w:tcW w:w="1890" w:type="dxa"/>
            <w:hideMark/>
          </w:tcPr>
          <w:p w14:paraId="346E0A81" w14:textId="77777777" w:rsidR="00A13E54" w:rsidRPr="00A13E54" w:rsidRDefault="00A13E54" w:rsidP="00A13E54">
            <w:pPr>
              <w:rPr>
                <w:b/>
                <w:bCs/>
                <w:sz w:val="20"/>
                <w:szCs w:val="20"/>
              </w:rPr>
            </w:pPr>
            <w:r w:rsidRPr="00A13E54">
              <w:rPr>
                <w:b/>
                <w:bCs/>
                <w:sz w:val="20"/>
                <w:szCs w:val="20"/>
              </w:rPr>
              <w:t xml:space="preserve"> $               3,200 </w:t>
            </w:r>
          </w:p>
        </w:tc>
      </w:tr>
      <w:tr w:rsidR="00A13E54" w:rsidRPr="00A13E54" w14:paraId="3B723D12" w14:textId="77777777" w:rsidTr="00A13E54">
        <w:trPr>
          <w:trHeight w:val="288"/>
        </w:trPr>
        <w:tc>
          <w:tcPr>
            <w:tcW w:w="3685" w:type="dxa"/>
            <w:hideMark/>
          </w:tcPr>
          <w:p w14:paraId="17553F05" w14:textId="77777777" w:rsidR="00A13E54" w:rsidRPr="00A13E54" w:rsidRDefault="00A13E54" w:rsidP="00A13E54">
            <w:pPr>
              <w:rPr>
                <w:sz w:val="20"/>
                <w:szCs w:val="20"/>
              </w:rPr>
            </w:pPr>
            <w:r w:rsidRPr="00A13E54">
              <w:rPr>
                <w:sz w:val="20"/>
                <w:szCs w:val="20"/>
              </w:rPr>
              <w:t>Phone/Internet</w:t>
            </w:r>
          </w:p>
        </w:tc>
        <w:tc>
          <w:tcPr>
            <w:tcW w:w="4230" w:type="dxa"/>
            <w:hideMark/>
          </w:tcPr>
          <w:p w14:paraId="3C5F5099" w14:textId="77777777" w:rsidR="00A13E54" w:rsidRPr="00A13E54" w:rsidRDefault="00A13E54">
            <w:pPr>
              <w:rPr>
                <w:sz w:val="20"/>
                <w:szCs w:val="20"/>
              </w:rPr>
            </w:pPr>
            <w:r w:rsidRPr="00A13E54">
              <w:rPr>
                <w:sz w:val="20"/>
                <w:szCs w:val="20"/>
              </w:rPr>
              <w:t>Readmissions Clinical Analyst</w:t>
            </w:r>
          </w:p>
        </w:tc>
        <w:tc>
          <w:tcPr>
            <w:tcW w:w="1890" w:type="dxa"/>
            <w:hideMark/>
          </w:tcPr>
          <w:p w14:paraId="2FA3D6BF" w14:textId="77777777" w:rsidR="00A13E54" w:rsidRPr="00A13E54" w:rsidRDefault="00A13E54" w:rsidP="00A13E54">
            <w:pPr>
              <w:rPr>
                <w:b/>
                <w:bCs/>
                <w:sz w:val="20"/>
                <w:szCs w:val="20"/>
              </w:rPr>
            </w:pPr>
            <w:r w:rsidRPr="00A13E54">
              <w:rPr>
                <w:b/>
                <w:bCs/>
                <w:sz w:val="20"/>
                <w:szCs w:val="20"/>
              </w:rPr>
              <w:t xml:space="preserve"> $                  900 </w:t>
            </w:r>
          </w:p>
        </w:tc>
      </w:tr>
      <w:tr w:rsidR="00A13E54" w:rsidRPr="00A13E54" w14:paraId="160D59D5" w14:textId="77777777" w:rsidTr="00A13E54">
        <w:trPr>
          <w:trHeight w:val="288"/>
        </w:trPr>
        <w:tc>
          <w:tcPr>
            <w:tcW w:w="3685" w:type="dxa"/>
            <w:hideMark/>
          </w:tcPr>
          <w:p w14:paraId="289DB3A8" w14:textId="0986A4F8" w:rsidR="00A13E54" w:rsidRPr="00A13E54" w:rsidRDefault="00A13E54">
            <w:pPr>
              <w:rPr>
                <w:b/>
                <w:bCs/>
                <w:sz w:val="20"/>
                <w:szCs w:val="20"/>
              </w:rPr>
            </w:pPr>
            <w:r w:rsidRPr="00A13E54">
              <w:rPr>
                <w:b/>
                <w:bCs/>
                <w:sz w:val="20"/>
                <w:szCs w:val="20"/>
              </w:rPr>
              <w:t>Clinical Transformation Specialist (AA</w:t>
            </w:r>
            <w:r w:rsidR="00D43CD5">
              <w:rPr>
                <w:b/>
                <w:bCs/>
                <w:sz w:val="20"/>
                <w:szCs w:val="20"/>
              </w:rPr>
              <w:t>MC</w:t>
            </w:r>
            <w:r w:rsidRPr="00A13E54">
              <w:rPr>
                <w:b/>
                <w:bCs/>
                <w:sz w:val="20"/>
                <w:szCs w:val="20"/>
              </w:rPr>
              <w:t>)</w:t>
            </w:r>
          </w:p>
        </w:tc>
        <w:tc>
          <w:tcPr>
            <w:tcW w:w="4230" w:type="dxa"/>
            <w:hideMark/>
          </w:tcPr>
          <w:p w14:paraId="4501FEE2" w14:textId="77777777" w:rsidR="00A13E54" w:rsidRPr="00A13E54" w:rsidRDefault="00A13E54">
            <w:pPr>
              <w:rPr>
                <w:sz w:val="20"/>
                <w:szCs w:val="20"/>
              </w:rPr>
            </w:pPr>
            <w:r w:rsidRPr="00A13E54">
              <w:rPr>
                <w:sz w:val="20"/>
                <w:szCs w:val="20"/>
              </w:rPr>
              <w:t> </w:t>
            </w:r>
          </w:p>
        </w:tc>
        <w:tc>
          <w:tcPr>
            <w:tcW w:w="1890" w:type="dxa"/>
            <w:hideMark/>
          </w:tcPr>
          <w:p w14:paraId="789C0F8C" w14:textId="77777777" w:rsidR="00A13E54" w:rsidRPr="00A13E54" w:rsidRDefault="00A13E54" w:rsidP="00A13E54">
            <w:pPr>
              <w:rPr>
                <w:b/>
                <w:bCs/>
                <w:sz w:val="20"/>
                <w:szCs w:val="20"/>
              </w:rPr>
            </w:pPr>
            <w:r w:rsidRPr="00A13E54">
              <w:rPr>
                <w:b/>
                <w:bCs/>
                <w:sz w:val="20"/>
                <w:szCs w:val="20"/>
              </w:rPr>
              <w:t xml:space="preserve"> $                      -   </w:t>
            </w:r>
          </w:p>
        </w:tc>
      </w:tr>
      <w:tr w:rsidR="00A13E54" w:rsidRPr="00A13E54" w14:paraId="583CC455" w14:textId="77777777" w:rsidTr="00A13E54">
        <w:trPr>
          <w:trHeight w:val="288"/>
        </w:trPr>
        <w:tc>
          <w:tcPr>
            <w:tcW w:w="3685" w:type="dxa"/>
            <w:hideMark/>
          </w:tcPr>
          <w:p w14:paraId="193C107B" w14:textId="77777777" w:rsidR="00A13E54" w:rsidRPr="00A13E54" w:rsidRDefault="00A13E54" w:rsidP="00A13E54">
            <w:pPr>
              <w:rPr>
                <w:sz w:val="20"/>
                <w:szCs w:val="20"/>
              </w:rPr>
            </w:pPr>
            <w:r w:rsidRPr="00A13E54">
              <w:rPr>
                <w:sz w:val="20"/>
                <w:szCs w:val="20"/>
              </w:rPr>
              <w:t>Workstation</w:t>
            </w:r>
          </w:p>
        </w:tc>
        <w:tc>
          <w:tcPr>
            <w:tcW w:w="4230" w:type="dxa"/>
            <w:hideMark/>
          </w:tcPr>
          <w:p w14:paraId="3050F8D4" w14:textId="77777777" w:rsidR="00A13E54" w:rsidRPr="00A13E54" w:rsidRDefault="00A13E54">
            <w:pPr>
              <w:rPr>
                <w:sz w:val="20"/>
                <w:szCs w:val="20"/>
              </w:rPr>
            </w:pPr>
            <w:r w:rsidRPr="00A13E54">
              <w:rPr>
                <w:sz w:val="20"/>
                <w:szCs w:val="20"/>
              </w:rPr>
              <w:t> </w:t>
            </w:r>
          </w:p>
        </w:tc>
        <w:tc>
          <w:tcPr>
            <w:tcW w:w="1890" w:type="dxa"/>
            <w:hideMark/>
          </w:tcPr>
          <w:p w14:paraId="2D66B50F" w14:textId="77777777" w:rsidR="00A13E54" w:rsidRPr="00A13E54" w:rsidRDefault="00A13E54" w:rsidP="00A13E54">
            <w:pPr>
              <w:rPr>
                <w:b/>
                <w:bCs/>
                <w:sz w:val="20"/>
                <w:szCs w:val="20"/>
              </w:rPr>
            </w:pPr>
            <w:r w:rsidRPr="00A13E54">
              <w:rPr>
                <w:b/>
                <w:bCs/>
                <w:sz w:val="20"/>
                <w:szCs w:val="20"/>
              </w:rPr>
              <w:t xml:space="preserve"> $               2,000 </w:t>
            </w:r>
          </w:p>
        </w:tc>
      </w:tr>
      <w:tr w:rsidR="00A13E54" w:rsidRPr="00A13E54" w14:paraId="6DFFCBFE" w14:textId="77777777" w:rsidTr="00A13E54">
        <w:trPr>
          <w:trHeight w:val="288"/>
        </w:trPr>
        <w:tc>
          <w:tcPr>
            <w:tcW w:w="3685" w:type="dxa"/>
            <w:hideMark/>
          </w:tcPr>
          <w:p w14:paraId="2E44E073" w14:textId="77777777" w:rsidR="00A13E54" w:rsidRPr="00A13E54" w:rsidRDefault="00A13E54" w:rsidP="00A13E54">
            <w:pPr>
              <w:rPr>
                <w:sz w:val="20"/>
                <w:szCs w:val="20"/>
              </w:rPr>
            </w:pPr>
            <w:r w:rsidRPr="00A13E54">
              <w:rPr>
                <w:sz w:val="20"/>
                <w:szCs w:val="20"/>
              </w:rPr>
              <w:t>Furniture</w:t>
            </w:r>
          </w:p>
        </w:tc>
        <w:tc>
          <w:tcPr>
            <w:tcW w:w="4230" w:type="dxa"/>
            <w:hideMark/>
          </w:tcPr>
          <w:p w14:paraId="23636103" w14:textId="77777777" w:rsidR="00A13E54" w:rsidRPr="00A13E54" w:rsidRDefault="00A13E54">
            <w:pPr>
              <w:rPr>
                <w:sz w:val="20"/>
                <w:szCs w:val="20"/>
              </w:rPr>
            </w:pPr>
            <w:r w:rsidRPr="00A13E54">
              <w:rPr>
                <w:sz w:val="20"/>
                <w:szCs w:val="20"/>
              </w:rPr>
              <w:t> </w:t>
            </w:r>
          </w:p>
        </w:tc>
        <w:tc>
          <w:tcPr>
            <w:tcW w:w="1890" w:type="dxa"/>
            <w:hideMark/>
          </w:tcPr>
          <w:p w14:paraId="368D83A3" w14:textId="77777777" w:rsidR="00A13E54" w:rsidRPr="00A13E54" w:rsidRDefault="00A13E54" w:rsidP="00A13E54">
            <w:pPr>
              <w:rPr>
                <w:b/>
                <w:bCs/>
                <w:sz w:val="20"/>
                <w:szCs w:val="20"/>
              </w:rPr>
            </w:pPr>
            <w:r w:rsidRPr="00A13E54">
              <w:rPr>
                <w:b/>
                <w:bCs/>
                <w:sz w:val="20"/>
                <w:szCs w:val="20"/>
              </w:rPr>
              <w:t xml:space="preserve"> $               3,200 </w:t>
            </w:r>
          </w:p>
        </w:tc>
      </w:tr>
      <w:tr w:rsidR="00A13E54" w:rsidRPr="00A13E54" w14:paraId="2A2BE418" w14:textId="77777777" w:rsidTr="00A13E54">
        <w:trPr>
          <w:trHeight w:val="288"/>
        </w:trPr>
        <w:tc>
          <w:tcPr>
            <w:tcW w:w="3685" w:type="dxa"/>
            <w:hideMark/>
          </w:tcPr>
          <w:p w14:paraId="0941CFEE" w14:textId="77777777" w:rsidR="00A13E54" w:rsidRPr="00A13E54" w:rsidRDefault="00A13E54" w:rsidP="00A13E54">
            <w:pPr>
              <w:rPr>
                <w:sz w:val="20"/>
                <w:szCs w:val="20"/>
              </w:rPr>
            </w:pPr>
            <w:r w:rsidRPr="00A13E54">
              <w:rPr>
                <w:sz w:val="20"/>
                <w:szCs w:val="20"/>
              </w:rPr>
              <w:t>Phone/Internet</w:t>
            </w:r>
          </w:p>
        </w:tc>
        <w:tc>
          <w:tcPr>
            <w:tcW w:w="4230" w:type="dxa"/>
            <w:hideMark/>
          </w:tcPr>
          <w:p w14:paraId="3CD28C4B" w14:textId="77777777" w:rsidR="00A13E54" w:rsidRPr="00A13E54" w:rsidRDefault="00A13E54">
            <w:pPr>
              <w:rPr>
                <w:sz w:val="20"/>
                <w:szCs w:val="20"/>
              </w:rPr>
            </w:pPr>
            <w:r w:rsidRPr="00A13E54">
              <w:rPr>
                <w:sz w:val="20"/>
                <w:szCs w:val="20"/>
              </w:rPr>
              <w:t> </w:t>
            </w:r>
          </w:p>
        </w:tc>
        <w:tc>
          <w:tcPr>
            <w:tcW w:w="1890" w:type="dxa"/>
            <w:hideMark/>
          </w:tcPr>
          <w:p w14:paraId="745CE0E0" w14:textId="77777777" w:rsidR="00A13E54" w:rsidRPr="00A13E54" w:rsidRDefault="00A13E54" w:rsidP="00A13E54">
            <w:pPr>
              <w:rPr>
                <w:b/>
                <w:bCs/>
                <w:sz w:val="20"/>
                <w:szCs w:val="20"/>
              </w:rPr>
            </w:pPr>
            <w:r w:rsidRPr="00A13E54">
              <w:rPr>
                <w:b/>
                <w:bCs/>
                <w:sz w:val="20"/>
                <w:szCs w:val="20"/>
              </w:rPr>
              <w:t xml:space="preserve"> $                  900 </w:t>
            </w:r>
          </w:p>
        </w:tc>
      </w:tr>
      <w:tr w:rsidR="00A13E54" w:rsidRPr="00A13E54" w14:paraId="7321B61F" w14:textId="77777777" w:rsidTr="00A13E54">
        <w:trPr>
          <w:trHeight w:val="288"/>
        </w:trPr>
        <w:tc>
          <w:tcPr>
            <w:tcW w:w="3685" w:type="dxa"/>
            <w:hideMark/>
          </w:tcPr>
          <w:p w14:paraId="70DA23CA" w14:textId="77777777" w:rsidR="00A13E54" w:rsidRPr="00A13E54" w:rsidRDefault="00A13E54">
            <w:pPr>
              <w:rPr>
                <w:b/>
                <w:bCs/>
                <w:sz w:val="20"/>
                <w:szCs w:val="20"/>
              </w:rPr>
            </w:pPr>
            <w:r w:rsidRPr="00A13E54">
              <w:rPr>
                <w:b/>
                <w:bCs/>
                <w:sz w:val="20"/>
                <w:szCs w:val="20"/>
              </w:rPr>
              <w:t>BATP Admin Assistant</w:t>
            </w:r>
          </w:p>
        </w:tc>
        <w:tc>
          <w:tcPr>
            <w:tcW w:w="4230" w:type="dxa"/>
            <w:hideMark/>
          </w:tcPr>
          <w:p w14:paraId="7B9BE9A0" w14:textId="77777777" w:rsidR="00A13E54" w:rsidRPr="00A13E54" w:rsidRDefault="00A13E54">
            <w:pPr>
              <w:rPr>
                <w:sz w:val="20"/>
                <w:szCs w:val="20"/>
              </w:rPr>
            </w:pPr>
            <w:r w:rsidRPr="00A13E54">
              <w:rPr>
                <w:sz w:val="20"/>
                <w:szCs w:val="20"/>
              </w:rPr>
              <w:t> </w:t>
            </w:r>
          </w:p>
        </w:tc>
        <w:tc>
          <w:tcPr>
            <w:tcW w:w="1890" w:type="dxa"/>
            <w:hideMark/>
          </w:tcPr>
          <w:p w14:paraId="275E9909" w14:textId="77777777" w:rsidR="00A13E54" w:rsidRPr="00A13E54" w:rsidRDefault="00A13E54" w:rsidP="00A13E54">
            <w:pPr>
              <w:rPr>
                <w:b/>
                <w:bCs/>
                <w:sz w:val="20"/>
                <w:szCs w:val="20"/>
              </w:rPr>
            </w:pPr>
            <w:r w:rsidRPr="00A13E54">
              <w:rPr>
                <w:b/>
                <w:bCs/>
                <w:sz w:val="20"/>
                <w:szCs w:val="20"/>
              </w:rPr>
              <w:t xml:space="preserve"> $                      -   </w:t>
            </w:r>
          </w:p>
        </w:tc>
      </w:tr>
      <w:tr w:rsidR="00A13E54" w:rsidRPr="00A13E54" w14:paraId="0DB1BCA7" w14:textId="77777777" w:rsidTr="00A13E54">
        <w:trPr>
          <w:trHeight w:val="288"/>
        </w:trPr>
        <w:tc>
          <w:tcPr>
            <w:tcW w:w="3685" w:type="dxa"/>
            <w:hideMark/>
          </w:tcPr>
          <w:p w14:paraId="6F54CAE1" w14:textId="77777777" w:rsidR="00A13E54" w:rsidRPr="00A13E54" w:rsidRDefault="00A13E54" w:rsidP="00A13E54">
            <w:pPr>
              <w:rPr>
                <w:sz w:val="20"/>
                <w:szCs w:val="20"/>
              </w:rPr>
            </w:pPr>
            <w:r w:rsidRPr="00A13E54">
              <w:rPr>
                <w:sz w:val="20"/>
                <w:szCs w:val="20"/>
              </w:rPr>
              <w:t>Workstation</w:t>
            </w:r>
          </w:p>
        </w:tc>
        <w:tc>
          <w:tcPr>
            <w:tcW w:w="4230" w:type="dxa"/>
            <w:hideMark/>
          </w:tcPr>
          <w:p w14:paraId="22F81140" w14:textId="77777777" w:rsidR="00A13E54" w:rsidRPr="00A13E54" w:rsidRDefault="00A13E54">
            <w:pPr>
              <w:rPr>
                <w:sz w:val="20"/>
                <w:szCs w:val="20"/>
              </w:rPr>
            </w:pPr>
            <w:r w:rsidRPr="00A13E54">
              <w:rPr>
                <w:sz w:val="20"/>
                <w:szCs w:val="20"/>
              </w:rPr>
              <w:t> </w:t>
            </w:r>
          </w:p>
        </w:tc>
        <w:tc>
          <w:tcPr>
            <w:tcW w:w="1890" w:type="dxa"/>
            <w:hideMark/>
          </w:tcPr>
          <w:p w14:paraId="21BA934D" w14:textId="77777777" w:rsidR="00A13E54" w:rsidRPr="00A13E54" w:rsidRDefault="00A13E54" w:rsidP="00A13E54">
            <w:pPr>
              <w:rPr>
                <w:b/>
                <w:bCs/>
                <w:sz w:val="20"/>
                <w:szCs w:val="20"/>
              </w:rPr>
            </w:pPr>
            <w:r w:rsidRPr="00A13E54">
              <w:rPr>
                <w:b/>
                <w:bCs/>
                <w:sz w:val="20"/>
                <w:szCs w:val="20"/>
              </w:rPr>
              <w:t xml:space="preserve"> $               2,000 </w:t>
            </w:r>
          </w:p>
        </w:tc>
      </w:tr>
      <w:tr w:rsidR="00A13E54" w:rsidRPr="00A13E54" w14:paraId="345591C5" w14:textId="77777777" w:rsidTr="00A13E54">
        <w:trPr>
          <w:trHeight w:val="288"/>
        </w:trPr>
        <w:tc>
          <w:tcPr>
            <w:tcW w:w="3685" w:type="dxa"/>
            <w:hideMark/>
          </w:tcPr>
          <w:p w14:paraId="769F17AD" w14:textId="77777777" w:rsidR="00A13E54" w:rsidRPr="00A13E54" w:rsidRDefault="00A13E54" w:rsidP="00A13E54">
            <w:pPr>
              <w:rPr>
                <w:sz w:val="20"/>
                <w:szCs w:val="20"/>
              </w:rPr>
            </w:pPr>
            <w:r w:rsidRPr="00A13E54">
              <w:rPr>
                <w:sz w:val="20"/>
                <w:szCs w:val="20"/>
              </w:rPr>
              <w:t>Furniture</w:t>
            </w:r>
          </w:p>
        </w:tc>
        <w:tc>
          <w:tcPr>
            <w:tcW w:w="4230" w:type="dxa"/>
            <w:hideMark/>
          </w:tcPr>
          <w:p w14:paraId="505C2CDA" w14:textId="77777777" w:rsidR="00A13E54" w:rsidRPr="00A13E54" w:rsidRDefault="00A13E54">
            <w:pPr>
              <w:rPr>
                <w:sz w:val="20"/>
                <w:szCs w:val="20"/>
              </w:rPr>
            </w:pPr>
            <w:r w:rsidRPr="00A13E54">
              <w:rPr>
                <w:sz w:val="20"/>
                <w:szCs w:val="20"/>
              </w:rPr>
              <w:t> </w:t>
            </w:r>
          </w:p>
        </w:tc>
        <w:tc>
          <w:tcPr>
            <w:tcW w:w="1890" w:type="dxa"/>
            <w:hideMark/>
          </w:tcPr>
          <w:p w14:paraId="7B317B56" w14:textId="77777777" w:rsidR="00A13E54" w:rsidRPr="00A13E54" w:rsidRDefault="00A13E54" w:rsidP="00A13E54">
            <w:pPr>
              <w:rPr>
                <w:b/>
                <w:bCs/>
                <w:sz w:val="20"/>
                <w:szCs w:val="20"/>
              </w:rPr>
            </w:pPr>
            <w:r w:rsidRPr="00A13E54">
              <w:rPr>
                <w:b/>
                <w:bCs/>
                <w:sz w:val="20"/>
                <w:szCs w:val="20"/>
              </w:rPr>
              <w:t xml:space="preserve"> $               3,200 </w:t>
            </w:r>
          </w:p>
        </w:tc>
      </w:tr>
      <w:tr w:rsidR="00A13E54" w:rsidRPr="00A13E54" w14:paraId="4A4DC9DA" w14:textId="77777777" w:rsidTr="00A13E54">
        <w:trPr>
          <w:trHeight w:val="288"/>
        </w:trPr>
        <w:tc>
          <w:tcPr>
            <w:tcW w:w="3685" w:type="dxa"/>
            <w:hideMark/>
          </w:tcPr>
          <w:p w14:paraId="51C61266" w14:textId="77777777" w:rsidR="00A13E54" w:rsidRPr="00A13E54" w:rsidRDefault="00A13E54" w:rsidP="00A13E54">
            <w:pPr>
              <w:rPr>
                <w:sz w:val="20"/>
                <w:szCs w:val="20"/>
              </w:rPr>
            </w:pPr>
            <w:r w:rsidRPr="00A13E54">
              <w:rPr>
                <w:sz w:val="20"/>
                <w:szCs w:val="20"/>
              </w:rPr>
              <w:t>Phone/Internet</w:t>
            </w:r>
          </w:p>
        </w:tc>
        <w:tc>
          <w:tcPr>
            <w:tcW w:w="4230" w:type="dxa"/>
            <w:hideMark/>
          </w:tcPr>
          <w:p w14:paraId="36BCB91C" w14:textId="77777777" w:rsidR="00A13E54" w:rsidRPr="00A13E54" w:rsidRDefault="00A13E54">
            <w:pPr>
              <w:rPr>
                <w:sz w:val="20"/>
                <w:szCs w:val="20"/>
              </w:rPr>
            </w:pPr>
            <w:r w:rsidRPr="00A13E54">
              <w:rPr>
                <w:sz w:val="20"/>
                <w:szCs w:val="20"/>
              </w:rPr>
              <w:t> </w:t>
            </w:r>
          </w:p>
        </w:tc>
        <w:tc>
          <w:tcPr>
            <w:tcW w:w="1890" w:type="dxa"/>
            <w:hideMark/>
          </w:tcPr>
          <w:p w14:paraId="011629CA" w14:textId="77777777" w:rsidR="00A13E54" w:rsidRPr="00A13E54" w:rsidRDefault="00A13E54" w:rsidP="00A13E54">
            <w:pPr>
              <w:rPr>
                <w:b/>
                <w:bCs/>
                <w:sz w:val="20"/>
                <w:szCs w:val="20"/>
              </w:rPr>
            </w:pPr>
            <w:r w:rsidRPr="00A13E54">
              <w:rPr>
                <w:b/>
                <w:bCs/>
                <w:sz w:val="20"/>
                <w:szCs w:val="20"/>
              </w:rPr>
              <w:t xml:space="preserve"> $                  900 </w:t>
            </w:r>
          </w:p>
        </w:tc>
      </w:tr>
      <w:tr w:rsidR="00A13E54" w:rsidRPr="00A13E54" w14:paraId="65FE9D34" w14:textId="77777777" w:rsidTr="00A13E54">
        <w:trPr>
          <w:trHeight w:val="288"/>
        </w:trPr>
        <w:tc>
          <w:tcPr>
            <w:tcW w:w="3685" w:type="dxa"/>
            <w:hideMark/>
          </w:tcPr>
          <w:p w14:paraId="25459520" w14:textId="0D736369" w:rsidR="00A13E54" w:rsidRPr="00A13E54" w:rsidRDefault="00A13E54">
            <w:pPr>
              <w:rPr>
                <w:b/>
                <w:bCs/>
                <w:sz w:val="20"/>
                <w:szCs w:val="20"/>
              </w:rPr>
            </w:pPr>
            <w:r w:rsidRPr="00A13E54">
              <w:rPr>
                <w:b/>
                <w:bCs/>
                <w:sz w:val="20"/>
                <w:szCs w:val="20"/>
              </w:rPr>
              <w:t>Population Health Manager (BW</w:t>
            </w:r>
            <w:r w:rsidR="00D43CD5">
              <w:rPr>
                <w:b/>
                <w:bCs/>
                <w:sz w:val="20"/>
                <w:szCs w:val="20"/>
              </w:rPr>
              <w:t>MC</w:t>
            </w:r>
            <w:r w:rsidRPr="00A13E54">
              <w:rPr>
                <w:b/>
                <w:bCs/>
                <w:sz w:val="20"/>
                <w:szCs w:val="20"/>
              </w:rPr>
              <w:t>)</w:t>
            </w:r>
          </w:p>
        </w:tc>
        <w:tc>
          <w:tcPr>
            <w:tcW w:w="4230" w:type="dxa"/>
            <w:hideMark/>
          </w:tcPr>
          <w:p w14:paraId="7976C543" w14:textId="77777777" w:rsidR="00A13E54" w:rsidRPr="00A13E54" w:rsidRDefault="00A13E54">
            <w:pPr>
              <w:rPr>
                <w:sz w:val="20"/>
                <w:szCs w:val="20"/>
              </w:rPr>
            </w:pPr>
            <w:r w:rsidRPr="00A13E54">
              <w:rPr>
                <w:sz w:val="20"/>
                <w:szCs w:val="20"/>
              </w:rPr>
              <w:t> </w:t>
            </w:r>
          </w:p>
        </w:tc>
        <w:tc>
          <w:tcPr>
            <w:tcW w:w="1890" w:type="dxa"/>
            <w:hideMark/>
          </w:tcPr>
          <w:p w14:paraId="5C7A96F8" w14:textId="77777777" w:rsidR="00A13E54" w:rsidRPr="00A13E54" w:rsidRDefault="00A13E54" w:rsidP="00A13E54">
            <w:pPr>
              <w:rPr>
                <w:b/>
                <w:bCs/>
                <w:sz w:val="20"/>
                <w:szCs w:val="20"/>
              </w:rPr>
            </w:pPr>
            <w:r w:rsidRPr="00A13E54">
              <w:rPr>
                <w:b/>
                <w:bCs/>
                <w:sz w:val="20"/>
                <w:szCs w:val="20"/>
              </w:rPr>
              <w:t xml:space="preserve"> $                      -   </w:t>
            </w:r>
          </w:p>
        </w:tc>
      </w:tr>
      <w:tr w:rsidR="00A13E54" w:rsidRPr="00A13E54" w14:paraId="5578A601" w14:textId="77777777" w:rsidTr="00A13E54">
        <w:trPr>
          <w:trHeight w:val="288"/>
        </w:trPr>
        <w:tc>
          <w:tcPr>
            <w:tcW w:w="3685" w:type="dxa"/>
            <w:hideMark/>
          </w:tcPr>
          <w:p w14:paraId="73E1D06B" w14:textId="77777777" w:rsidR="00A13E54" w:rsidRPr="00A13E54" w:rsidRDefault="00A13E54" w:rsidP="00A13E54">
            <w:pPr>
              <w:rPr>
                <w:sz w:val="20"/>
                <w:szCs w:val="20"/>
              </w:rPr>
            </w:pPr>
            <w:r w:rsidRPr="00A13E54">
              <w:rPr>
                <w:sz w:val="20"/>
                <w:szCs w:val="20"/>
              </w:rPr>
              <w:t xml:space="preserve">Workstation </w:t>
            </w:r>
          </w:p>
        </w:tc>
        <w:tc>
          <w:tcPr>
            <w:tcW w:w="4230" w:type="dxa"/>
            <w:hideMark/>
          </w:tcPr>
          <w:p w14:paraId="390594BA" w14:textId="77777777" w:rsidR="00A13E54" w:rsidRPr="00A13E54" w:rsidRDefault="00A13E54">
            <w:pPr>
              <w:rPr>
                <w:sz w:val="20"/>
                <w:szCs w:val="20"/>
              </w:rPr>
            </w:pPr>
            <w:r w:rsidRPr="00A13E54">
              <w:rPr>
                <w:sz w:val="20"/>
                <w:szCs w:val="20"/>
              </w:rPr>
              <w:t> </w:t>
            </w:r>
          </w:p>
        </w:tc>
        <w:tc>
          <w:tcPr>
            <w:tcW w:w="1890" w:type="dxa"/>
            <w:hideMark/>
          </w:tcPr>
          <w:p w14:paraId="26278727" w14:textId="77777777" w:rsidR="00A13E54" w:rsidRPr="00A13E54" w:rsidRDefault="00A13E54" w:rsidP="00A13E54">
            <w:pPr>
              <w:rPr>
                <w:b/>
                <w:bCs/>
                <w:sz w:val="20"/>
                <w:szCs w:val="20"/>
              </w:rPr>
            </w:pPr>
            <w:r w:rsidRPr="00A13E54">
              <w:rPr>
                <w:b/>
                <w:bCs/>
                <w:sz w:val="20"/>
                <w:szCs w:val="20"/>
              </w:rPr>
              <w:t xml:space="preserve"> $               2,000 </w:t>
            </w:r>
          </w:p>
        </w:tc>
      </w:tr>
      <w:tr w:rsidR="00A13E54" w:rsidRPr="00A13E54" w14:paraId="5A50250C" w14:textId="77777777" w:rsidTr="00A13E54">
        <w:trPr>
          <w:trHeight w:val="288"/>
        </w:trPr>
        <w:tc>
          <w:tcPr>
            <w:tcW w:w="3685" w:type="dxa"/>
            <w:hideMark/>
          </w:tcPr>
          <w:p w14:paraId="10854F1B" w14:textId="77777777" w:rsidR="00A13E54" w:rsidRPr="00A13E54" w:rsidRDefault="00A13E54" w:rsidP="00A13E54">
            <w:pPr>
              <w:rPr>
                <w:sz w:val="20"/>
                <w:szCs w:val="20"/>
              </w:rPr>
            </w:pPr>
            <w:r w:rsidRPr="00A13E54">
              <w:rPr>
                <w:sz w:val="20"/>
                <w:szCs w:val="20"/>
              </w:rPr>
              <w:t>Phone</w:t>
            </w:r>
          </w:p>
        </w:tc>
        <w:tc>
          <w:tcPr>
            <w:tcW w:w="4230" w:type="dxa"/>
            <w:hideMark/>
          </w:tcPr>
          <w:p w14:paraId="65387102" w14:textId="77777777" w:rsidR="00A13E54" w:rsidRPr="00A13E54" w:rsidRDefault="00A13E54">
            <w:pPr>
              <w:rPr>
                <w:sz w:val="20"/>
                <w:szCs w:val="20"/>
              </w:rPr>
            </w:pPr>
            <w:r w:rsidRPr="00A13E54">
              <w:rPr>
                <w:sz w:val="20"/>
                <w:szCs w:val="20"/>
              </w:rPr>
              <w:t> </w:t>
            </w:r>
          </w:p>
        </w:tc>
        <w:tc>
          <w:tcPr>
            <w:tcW w:w="1890" w:type="dxa"/>
            <w:hideMark/>
          </w:tcPr>
          <w:p w14:paraId="41544E64" w14:textId="77777777" w:rsidR="00A13E54" w:rsidRPr="00A13E54" w:rsidRDefault="00A13E54" w:rsidP="00A13E54">
            <w:pPr>
              <w:rPr>
                <w:b/>
                <w:bCs/>
                <w:sz w:val="20"/>
                <w:szCs w:val="20"/>
              </w:rPr>
            </w:pPr>
            <w:r w:rsidRPr="00A13E54">
              <w:rPr>
                <w:b/>
                <w:bCs/>
                <w:sz w:val="20"/>
                <w:szCs w:val="20"/>
              </w:rPr>
              <w:t xml:space="preserve"> $                  250 </w:t>
            </w:r>
          </w:p>
        </w:tc>
      </w:tr>
      <w:tr w:rsidR="00A13E54" w:rsidRPr="00A13E54" w14:paraId="4ABDBEC0" w14:textId="77777777" w:rsidTr="00A13E54">
        <w:trPr>
          <w:trHeight w:val="288"/>
        </w:trPr>
        <w:tc>
          <w:tcPr>
            <w:tcW w:w="3685" w:type="dxa"/>
            <w:hideMark/>
          </w:tcPr>
          <w:p w14:paraId="4FAA2B94" w14:textId="77777777" w:rsidR="00A13E54" w:rsidRPr="00A13E54" w:rsidRDefault="00A13E54" w:rsidP="00A13E54">
            <w:pPr>
              <w:rPr>
                <w:sz w:val="20"/>
                <w:szCs w:val="20"/>
              </w:rPr>
            </w:pPr>
            <w:r w:rsidRPr="00A13E54">
              <w:rPr>
                <w:sz w:val="20"/>
                <w:szCs w:val="20"/>
              </w:rPr>
              <w:t>IT Access/licenses</w:t>
            </w:r>
          </w:p>
        </w:tc>
        <w:tc>
          <w:tcPr>
            <w:tcW w:w="4230" w:type="dxa"/>
            <w:hideMark/>
          </w:tcPr>
          <w:p w14:paraId="4E56AE06" w14:textId="77777777" w:rsidR="00A13E54" w:rsidRPr="00A13E54" w:rsidRDefault="00A13E54">
            <w:pPr>
              <w:rPr>
                <w:sz w:val="20"/>
                <w:szCs w:val="20"/>
              </w:rPr>
            </w:pPr>
            <w:r w:rsidRPr="00A13E54">
              <w:rPr>
                <w:sz w:val="20"/>
                <w:szCs w:val="20"/>
              </w:rPr>
              <w:t> </w:t>
            </w:r>
          </w:p>
        </w:tc>
        <w:tc>
          <w:tcPr>
            <w:tcW w:w="1890" w:type="dxa"/>
            <w:hideMark/>
          </w:tcPr>
          <w:p w14:paraId="6E5EED2D" w14:textId="77777777" w:rsidR="00A13E54" w:rsidRPr="00A13E54" w:rsidRDefault="00A13E54" w:rsidP="00A13E54">
            <w:pPr>
              <w:rPr>
                <w:b/>
                <w:bCs/>
                <w:sz w:val="20"/>
                <w:szCs w:val="20"/>
              </w:rPr>
            </w:pPr>
            <w:r w:rsidRPr="00A13E54">
              <w:rPr>
                <w:b/>
                <w:bCs/>
                <w:sz w:val="20"/>
                <w:szCs w:val="20"/>
              </w:rPr>
              <w:t xml:space="preserve"> $               5,000 </w:t>
            </w:r>
          </w:p>
        </w:tc>
      </w:tr>
      <w:tr w:rsidR="00A13E54" w:rsidRPr="00A13E54" w14:paraId="653A4C6A" w14:textId="77777777" w:rsidTr="00A13E54">
        <w:trPr>
          <w:trHeight w:val="288"/>
        </w:trPr>
        <w:tc>
          <w:tcPr>
            <w:tcW w:w="3685" w:type="dxa"/>
            <w:hideMark/>
          </w:tcPr>
          <w:p w14:paraId="6C4B98B3" w14:textId="77777777" w:rsidR="00A13E54" w:rsidRPr="00A13E54" w:rsidRDefault="00A13E54" w:rsidP="00A13E54">
            <w:pPr>
              <w:rPr>
                <w:sz w:val="20"/>
                <w:szCs w:val="20"/>
              </w:rPr>
            </w:pPr>
            <w:r w:rsidRPr="00A13E54">
              <w:rPr>
                <w:sz w:val="20"/>
                <w:szCs w:val="20"/>
              </w:rPr>
              <w:t> </w:t>
            </w:r>
          </w:p>
        </w:tc>
        <w:tc>
          <w:tcPr>
            <w:tcW w:w="4230" w:type="dxa"/>
            <w:hideMark/>
          </w:tcPr>
          <w:p w14:paraId="2B2DF9C6" w14:textId="77777777" w:rsidR="00A13E54" w:rsidRPr="00A13E54" w:rsidRDefault="00A13E54" w:rsidP="00E221AF">
            <w:pPr>
              <w:jc w:val="right"/>
              <w:rPr>
                <w:b/>
                <w:bCs/>
                <w:sz w:val="20"/>
                <w:szCs w:val="20"/>
              </w:rPr>
            </w:pPr>
            <w:r w:rsidRPr="00A13E54">
              <w:rPr>
                <w:b/>
                <w:bCs/>
                <w:sz w:val="20"/>
                <w:szCs w:val="20"/>
              </w:rPr>
              <w:t>Subtotal  Implementation Activities:</w:t>
            </w:r>
          </w:p>
        </w:tc>
        <w:tc>
          <w:tcPr>
            <w:tcW w:w="1890" w:type="dxa"/>
            <w:hideMark/>
          </w:tcPr>
          <w:p w14:paraId="1DD3E664" w14:textId="77777777" w:rsidR="00A13E54" w:rsidRPr="00A13E54" w:rsidRDefault="00A13E54" w:rsidP="00A13E54">
            <w:pPr>
              <w:rPr>
                <w:b/>
                <w:bCs/>
                <w:sz w:val="20"/>
                <w:szCs w:val="20"/>
              </w:rPr>
            </w:pPr>
            <w:r w:rsidRPr="00A13E54">
              <w:rPr>
                <w:b/>
                <w:bCs/>
                <w:sz w:val="20"/>
                <w:szCs w:val="20"/>
              </w:rPr>
              <w:t xml:space="preserve"> $          774,559 </w:t>
            </w:r>
          </w:p>
        </w:tc>
      </w:tr>
      <w:tr w:rsidR="00A13E54" w:rsidRPr="00A13E54" w14:paraId="3102B2E8" w14:textId="77777777" w:rsidTr="00A13E54">
        <w:trPr>
          <w:trHeight w:val="288"/>
        </w:trPr>
        <w:tc>
          <w:tcPr>
            <w:tcW w:w="3685" w:type="dxa"/>
            <w:hideMark/>
          </w:tcPr>
          <w:p w14:paraId="0892604B" w14:textId="77777777" w:rsidR="00A13E54" w:rsidRPr="00A13E54" w:rsidRDefault="00A13E54" w:rsidP="00A13E54">
            <w:pPr>
              <w:rPr>
                <w:b/>
                <w:bCs/>
                <w:sz w:val="20"/>
                <w:szCs w:val="20"/>
              </w:rPr>
            </w:pPr>
            <w:r w:rsidRPr="00A13E54">
              <w:rPr>
                <w:b/>
                <w:bCs/>
                <w:sz w:val="20"/>
                <w:szCs w:val="20"/>
              </w:rPr>
              <w:t>Other Indirect costs</w:t>
            </w:r>
          </w:p>
        </w:tc>
        <w:tc>
          <w:tcPr>
            <w:tcW w:w="4230" w:type="dxa"/>
            <w:hideMark/>
          </w:tcPr>
          <w:p w14:paraId="7284D24B" w14:textId="77777777" w:rsidR="00A13E54" w:rsidRPr="00A13E54" w:rsidRDefault="00A13E54">
            <w:pPr>
              <w:rPr>
                <w:b/>
                <w:bCs/>
                <w:sz w:val="20"/>
                <w:szCs w:val="20"/>
              </w:rPr>
            </w:pPr>
            <w:r w:rsidRPr="00A13E54">
              <w:rPr>
                <w:b/>
                <w:bCs/>
                <w:sz w:val="20"/>
                <w:szCs w:val="20"/>
              </w:rPr>
              <w:t>Description</w:t>
            </w:r>
          </w:p>
        </w:tc>
        <w:tc>
          <w:tcPr>
            <w:tcW w:w="1890" w:type="dxa"/>
            <w:hideMark/>
          </w:tcPr>
          <w:p w14:paraId="6C847829" w14:textId="77777777" w:rsidR="00A13E54" w:rsidRPr="00A13E54" w:rsidRDefault="00A13E54" w:rsidP="00A13E54">
            <w:pPr>
              <w:rPr>
                <w:b/>
                <w:bCs/>
                <w:sz w:val="20"/>
                <w:szCs w:val="20"/>
              </w:rPr>
            </w:pPr>
            <w:r w:rsidRPr="00A13E54">
              <w:rPr>
                <w:b/>
                <w:bCs/>
                <w:sz w:val="20"/>
                <w:szCs w:val="20"/>
              </w:rPr>
              <w:t> </w:t>
            </w:r>
          </w:p>
        </w:tc>
      </w:tr>
      <w:tr w:rsidR="00A13E54" w:rsidRPr="00A13E54" w14:paraId="431FA521" w14:textId="77777777" w:rsidTr="00A13E54">
        <w:trPr>
          <w:trHeight w:val="288"/>
        </w:trPr>
        <w:tc>
          <w:tcPr>
            <w:tcW w:w="3685" w:type="dxa"/>
            <w:hideMark/>
          </w:tcPr>
          <w:p w14:paraId="4F964B6B" w14:textId="77777777" w:rsidR="00A13E54" w:rsidRPr="00A13E54" w:rsidRDefault="00A13E54">
            <w:pPr>
              <w:rPr>
                <w:sz w:val="20"/>
                <w:szCs w:val="20"/>
              </w:rPr>
            </w:pPr>
            <w:r w:rsidRPr="00A13E54">
              <w:rPr>
                <w:sz w:val="20"/>
                <w:szCs w:val="20"/>
              </w:rPr>
              <w:t xml:space="preserve">Legal fees </w:t>
            </w:r>
          </w:p>
        </w:tc>
        <w:tc>
          <w:tcPr>
            <w:tcW w:w="4230" w:type="dxa"/>
            <w:hideMark/>
          </w:tcPr>
          <w:p w14:paraId="53D8193E" w14:textId="77777777" w:rsidR="00A13E54" w:rsidRPr="00A13E54" w:rsidRDefault="00A13E54">
            <w:pPr>
              <w:rPr>
                <w:sz w:val="20"/>
                <w:szCs w:val="20"/>
              </w:rPr>
            </w:pPr>
            <w:r w:rsidRPr="00A13E54">
              <w:rPr>
                <w:sz w:val="20"/>
                <w:szCs w:val="20"/>
              </w:rPr>
              <w:t>MOU's, Data Sharing Agreements, BAA's</w:t>
            </w:r>
          </w:p>
        </w:tc>
        <w:tc>
          <w:tcPr>
            <w:tcW w:w="1890" w:type="dxa"/>
            <w:hideMark/>
          </w:tcPr>
          <w:p w14:paraId="244D4368" w14:textId="77777777" w:rsidR="00A13E54" w:rsidRPr="00A13E54" w:rsidRDefault="00A13E54" w:rsidP="00A13E54">
            <w:pPr>
              <w:rPr>
                <w:b/>
                <w:bCs/>
                <w:sz w:val="20"/>
                <w:szCs w:val="20"/>
              </w:rPr>
            </w:pPr>
            <w:r w:rsidRPr="00A13E54">
              <w:rPr>
                <w:b/>
                <w:bCs/>
                <w:sz w:val="20"/>
                <w:szCs w:val="20"/>
              </w:rPr>
              <w:t xml:space="preserve"> $            50,000 </w:t>
            </w:r>
          </w:p>
        </w:tc>
      </w:tr>
      <w:tr w:rsidR="00A13E54" w:rsidRPr="00A13E54" w14:paraId="2EB76191" w14:textId="77777777" w:rsidTr="00A13E54">
        <w:trPr>
          <w:trHeight w:val="576"/>
        </w:trPr>
        <w:tc>
          <w:tcPr>
            <w:tcW w:w="3685" w:type="dxa"/>
            <w:hideMark/>
          </w:tcPr>
          <w:p w14:paraId="300EAD3E" w14:textId="77777777" w:rsidR="00A13E54" w:rsidRPr="00A13E54" w:rsidRDefault="00A13E54">
            <w:pPr>
              <w:rPr>
                <w:sz w:val="20"/>
                <w:szCs w:val="20"/>
              </w:rPr>
            </w:pPr>
            <w:r w:rsidRPr="00A13E54">
              <w:rPr>
                <w:sz w:val="20"/>
                <w:szCs w:val="20"/>
              </w:rPr>
              <w:t>Sr. Triage Team - Emergency Funds</w:t>
            </w:r>
          </w:p>
        </w:tc>
        <w:tc>
          <w:tcPr>
            <w:tcW w:w="4230" w:type="dxa"/>
            <w:hideMark/>
          </w:tcPr>
          <w:p w14:paraId="3E18FD96" w14:textId="77777777" w:rsidR="00A13E54" w:rsidRPr="00A13E54" w:rsidRDefault="00A13E54">
            <w:pPr>
              <w:rPr>
                <w:sz w:val="20"/>
                <w:szCs w:val="20"/>
              </w:rPr>
            </w:pPr>
            <w:r w:rsidRPr="00A13E54">
              <w:rPr>
                <w:sz w:val="20"/>
                <w:szCs w:val="20"/>
              </w:rPr>
              <w:t>Emergency funds are for super utilizer support (meds, transportation, housing, food, clothing)</w:t>
            </w:r>
          </w:p>
        </w:tc>
        <w:tc>
          <w:tcPr>
            <w:tcW w:w="1890" w:type="dxa"/>
            <w:hideMark/>
          </w:tcPr>
          <w:p w14:paraId="5FC54A11" w14:textId="77777777" w:rsidR="00A13E54" w:rsidRPr="00A13E54" w:rsidRDefault="00A13E54" w:rsidP="00A13E54">
            <w:pPr>
              <w:rPr>
                <w:b/>
                <w:bCs/>
                <w:sz w:val="20"/>
                <w:szCs w:val="20"/>
              </w:rPr>
            </w:pPr>
            <w:r w:rsidRPr="00A13E54">
              <w:rPr>
                <w:b/>
                <w:bCs/>
                <w:sz w:val="20"/>
                <w:szCs w:val="20"/>
              </w:rPr>
              <w:t xml:space="preserve"> $            15,000 </w:t>
            </w:r>
          </w:p>
        </w:tc>
      </w:tr>
      <w:tr w:rsidR="00A13E54" w:rsidRPr="00A13E54" w14:paraId="38AE96CB" w14:textId="77777777" w:rsidTr="00A13E54">
        <w:trPr>
          <w:trHeight w:val="288"/>
        </w:trPr>
        <w:tc>
          <w:tcPr>
            <w:tcW w:w="3685" w:type="dxa"/>
            <w:hideMark/>
          </w:tcPr>
          <w:p w14:paraId="4C26C706" w14:textId="77777777" w:rsidR="00A13E54" w:rsidRPr="00A13E54" w:rsidRDefault="00A13E54">
            <w:pPr>
              <w:rPr>
                <w:sz w:val="20"/>
                <w:szCs w:val="20"/>
              </w:rPr>
            </w:pPr>
            <w:r w:rsidRPr="00A13E54">
              <w:rPr>
                <w:sz w:val="20"/>
                <w:szCs w:val="20"/>
              </w:rPr>
              <w:t>Indirect Costs - Overhead (HR, etc)</w:t>
            </w:r>
          </w:p>
        </w:tc>
        <w:tc>
          <w:tcPr>
            <w:tcW w:w="4230" w:type="dxa"/>
            <w:hideMark/>
          </w:tcPr>
          <w:p w14:paraId="06AE18BC" w14:textId="77777777" w:rsidR="00A13E54" w:rsidRPr="00A13E54" w:rsidRDefault="00A13E54">
            <w:pPr>
              <w:rPr>
                <w:sz w:val="20"/>
                <w:szCs w:val="20"/>
              </w:rPr>
            </w:pPr>
            <w:r w:rsidRPr="00A13E54">
              <w:rPr>
                <w:sz w:val="20"/>
                <w:szCs w:val="20"/>
              </w:rPr>
              <w:t> </w:t>
            </w:r>
          </w:p>
        </w:tc>
        <w:tc>
          <w:tcPr>
            <w:tcW w:w="1890" w:type="dxa"/>
            <w:hideMark/>
          </w:tcPr>
          <w:p w14:paraId="5FF798D2" w14:textId="74AD9929" w:rsidR="00A13E54" w:rsidRPr="00A13E54" w:rsidRDefault="00A13E54" w:rsidP="00A0311A">
            <w:pPr>
              <w:rPr>
                <w:b/>
                <w:bCs/>
                <w:sz w:val="20"/>
                <w:szCs w:val="20"/>
              </w:rPr>
            </w:pPr>
            <w:r w:rsidRPr="00A13E54">
              <w:rPr>
                <w:b/>
                <w:bCs/>
                <w:sz w:val="20"/>
                <w:szCs w:val="20"/>
              </w:rPr>
              <w:t xml:space="preserve"> $          </w:t>
            </w:r>
            <w:r w:rsidR="00A0311A">
              <w:rPr>
                <w:b/>
                <w:bCs/>
                <w:sz w:val="20"/>
                <w:szCs w:val="20"/>
              </w:rPr>
              <w:t>209,871</w:t>
            </w:r>
          </w:p>
        </w:tc>
      </w:tr>
      <w:tr w:rsidR="00A13E54" w:rsidRPr="00A13E54" w14:paraId="606E98E6" w14:textId="77777777" w:rsidTr="00A13E54">
        <w:trPr>
          <w:trHeight w:val="288"/>
        </w:trPr>
        <w:tc>
          <w:tcPr>
            <w:tcW w:w="3685" w:type="dxa"/>
            <w:hideMark/>
          </w:tcPr>
          <w:p w14:paraId="13523CBF" w14:textId="77777777" w:rsidR="00A13E54" w:rsidRPr="00A13E54" w:rsidRDefault="00A13E54">
            <w:pPr>
              <w:rPr>
                <w:sz w:val="20"/>
                <w:szCs w:val="20"/>
              </w:rPr>
            </w:pPr>
            <w:r w:rsidRPr="00A13E54">
              <w:rPr>
                <w:sz w:val="20"/>
                <w:szCs w:val="20"/>
              </w:rPr>
              <w:t> </w:t>
            </w:r>
          </w:p>
        </w:tc>
        <w:tc>
          <w:tcPr>
            <w:tcW w:w="4230" w:type="dxa"/>
            <w:hideMark/>
          </w:tcPr>
          <w:p w14:paraId="54F12FA5" w14:textId="77777777" w:rsidR="00A13E54" w:rsidRPr="00A13E54" w:rsidRDefault="00A13E54" w:rsidP="00E221AF">
            <w:pPr>
              <w:jc w:val="right"/>
              <w:rPr>
                <w:b/>
                <w:bCs/>
                <w:sz w:val="20"/>
                <w:szCs w:val="20"/>
              </w:rPr>
            </w:pPr>
            <w:r w:rsidRPr="00A13E54">
              <w:rPr>
                <w:b/>
                <w:bCs/>
                <w:sz w:val="20"/>
                <w:szCs w:val="20"/>
              </w:rPr>
              <w:t>Subtotal Other Indirect</w:t>
            </w:r>
          </w:p>
        </w:tc>
        <w:tc>
          <w:tcPr>
            <w:tcW w:w="1890" w:type="dxa"/>
            <w:hideMark/>
          </w:tcPr>
          <w:p w14:paraId="43BDB8FD" w14:textId="42D99EF9" w:rsidR="00A13E54" w:rsidRPr="00A13E54" w:rsidRDefault="00A13E54" w:rsidP="00A0311A">
            <w:pPr>
              <w:rPr>
                <w:b/>
                <w:bCs/>
                <w:sz w:val="20"/>
                <w:szCs w:val="20"/>
              </w:rPr>
            </w:pPr>
            <w:r w:rsidRPr="00A13E54">
              <w:rPr>
                <w:b/>
                <w:bCs/>
                <w:sz w:val="20"/>
                <w:szCs w:val="20"/>
              </w:rPr>
              <w:t xml:space="preserve"> $          </w:t>
            </w:r>
            <w:r w:rsidR="00A0311A">
              <w:rPr>
                <w:b/>
                <w:bCs/>
                <w:sz w:val="20"/>
                <w:szCs w:val="20"/>
              </w:rPr>
              <w:t>274,871</w:t>
            </w:r>
          </w:p>
        </w:tc>
      </w:tr>
      <w:tr w:rsidR="00A13E54" w:rsidRPr="00A13E54" w14:paraId="376BBE6D" w14:textId="77777777" w:rsidTr="00A13E54">
        <w:trPr>
          <w:trHeight w:val="288"/>
        </w:trPr>
        <w:tc>
          <w:tcPr>
            <w:tcW w:w="3685" w:type="dxa"/>
            <w:hideMark/>
          </w:tcPr>
          <w:p w14:paraId="0DECAB57" w14:textId="77777777" w:rsidR="00A13E54" w:rsidRPr="00A13E54" w:rsidRDefault="00A13E54">
            <w:pPr>
              <w:rPr>
                <w:b/>
                <w:bCs/>
                <w:sz w:val="20"/>
                <w:szCs w:val="20"/>
              </w:rPr>
            </w:pPr>
            <w:r w:rsidRPr="00A13E54">
              <w:rPr>
                <w:b/>
                <w:bCs/>
                <w:sz w:val="20"/>
                <w:szCs w:val="20"/>
              </w:rPr>
              <w:t>Total Expenses/investments</w:t>
            </w:r>
          </w:p>
        </w:tc>
        <w:tc>
          <w:tcPr>
            <w:tcW w:w="4230" w:type="dxa"/>
            <w:hideMark/>
          </w:tcPr>
          <w:p w14:paraId="4B75DEC7" w14:textId="77777777" w:rsidR="00A13E54" w:rsidRPr="00A13E54" w:rsidRDefault="00A13E54" w:rsidP="00A13E54">
            <w:pPr>
              <w:rPr>
                <w:b/>
                <w:bCs/>
                <w:sz w:val="20"/>
                <w:szCs w:val="20"/>
              </w:rPr>
            </w:pPr>
            <w:r w:rsidRPr="00A13E54">
              <w:rPr>
                <w:b/>
                <w:bCs/>
                <w:sz w:val="20"/>
                <w:szCs w:val="20"/>
              </w:rPr>
              <w:t>Total Expenses</w:t>
            </w:r>
          </w:p>
        </w:tc>
        <w:tc>
          <w:tcPr>
            <w:tcW w:w="1890" w:type="dxa"/>
            <w:hideMark/>
          </w:tcPr>
          <w:p w14:paraId="03F05EA6" w14:textId="31B491A5" w:rsidR="00A13E54" w:rsidRPr="00A13E54" w:rsidRDefault="00A13E54" w:rsidP="00A13E54">
            <w:pPr>
              <w:rPr>
                <w:b/>
                <w:bCs/>
                <w:sz w:val="20"/>
                <w:szCs w:val="20"/>
              </w:rPr>
            </w:pPr>
            <w:r w:rsidRPr="00A13E54">
              <w:rPr>
                <w:b/>
                <w:bCs/>
                <w:sz w:val="20"/>
                <w:szCs w:val="20"/>
              </w:rPr>
              <w:t xml:space="preserve"> $      </w:t>
            </w:r>
            <w:r w:rsidR="00812556">
              <w:rPr>
                <w:b/>
                <w:bCs/>
                <w:sz w:val="20"/>
                <w:szCs w:val="20"/>
              </w:rPr>
              <w:t>4,010,576</w:t>
            </w:r>
            <w:r w:rsidRPr="00A13E54">
              <w:rPr>
                <w:b/>
                <w:bCs/>
                <w:sz w:val="20"/>
                <w:szCs w:val="20"/>
              </w:rPr>
              <w:t xml:space="preserve"> </w:t>
            </w:r>
          </w:p>
        </w:tc>
      </w:tr>
    </w:tbl>
    <w:p w14:paraId="715CA16E" w14:textId="77777777" w:rsidR="00845C64" w:rsidRDefault="00845C64">
      <w:pPr>
        <w:sectPr w:rsidR="00845C64" w:rsidSect="00A82A98">
          <w:type w:val="continuous"/>
          <w:pgSz w:w="12240" w:h="15840"/>
          <w:pgMar w:top="1440" w:right="1440" w:bottom="1440" w:left="1440" w:header="720" w:footer="721" w:gutter="0"/>
          <w:cols w:space="720"/>
          <w:docGrid w:linePitch="299"/>
        </w:sectPr>
      </w:pPr>
    </w:p>
    <w:p w14:paraId="20789627" w14:textId="77777777" w:rsidR="00BB74BA" w:rsidRDefault="00BB74BA">
      <w:pPr>
        <w:rPr>
          <w:b/>
          <w:sz w:val="24"/>
        </w:rPr>
      </w:pPr>
      <w:r>
        <w:lastRenderedPageBreak/>
        <w:br w:type="page"/>
      </w:r>
    </w:p>
    <w:p w14:paraId="29E55DC5" w14:textId="7D0769F3" w:rsidR="002812AA" w:rsidRPr="00C07C95" w:rsidRDefault="0084180F" w:rsidP="00150CBF">
      <w:pPr>
        <w:pStyle w:val="Heading2"/>
        <w:ind w:left="10"/>
      </w:pPr>
      <w:bookmarkStart w:id="9" w:name="_Toc438477027"/>
      <w:r w:rsidRPr="00C07C95">
        <w:lastRenderedPageBreak/>
        <w:t>9. Budget and Expenditures Narrative</w:t>
      </w:r>
      <w:bookmarkEnd w:id="9"/>
      <w:r w:rsidRPr="00C07C95">
        <w:t xml:space="preserve"> </w:t>
      </w:r>
    </w:p>
    <w:p w14:paraId="5933DF77" w14:textId="10C96695" w:rsidR="00A13E54" w:rsidRDefault="00A13E54" w:rsidP="00150CBF">
      <w:pPr>
        <w:spacing w:after="129" w:line="268" w:lineRule="auto"/>
        <w:ind w:hanging="10"/>
        <w:jc w:val="both"/>
      </w:pPr>
      <w:r>
        <w:t xml:space="preserve">In CY2016, BATP is respectfully requesting funding for </w:t>
      </w:r>
      <w:r w:rsidR="000B3B69">
        <w:t xml:space="preserve">12 major </w:t>
      </w:r>
      <w:r>
        <w:t>implementation activities totaling $</w:t>
      </w:r>
      <w:r w:rsidR="00812556">
        <w:t>4,010,576</w:t>
      </w:r>
      <w:r>
        <w:t>, with AAMC representing $2,306,698 and UM BWMC representing $</w:t>
      </w:r>
      <w:r w:rsidR="00812556">
        <w:t>1,703,878</w:t>
      </w:r>
      <w:r>
        <w:t xml:space="preserve"> of the costs (.5% of net patient revenue plus markup each).  Per the RFP instructions, the hospitals understand that the funds will be included in their rates in 2016 and beyond. </w:t>
      </w:r>
      <w:r w:rsidR="000B3B69">
        <w:t>Investments included in the BATP budget are evaluated using measurable outcomes, as outlined in section 3.</w:t>
      </w:r>
    </w:p>
    <w:p w14:paraId="3610CAF2" w14:textId="48EEBAF2" w:rsidR="00A13E54" w:rsidRDefault="000B3B69" w:rsidP="00150CBF">
      <w:pPr>
        <w:spacing w:after="129" w:line="268" w:lineRule="auto"/>
        <w:ind w:hanging="10"/>
        <w:jc w:val="both"/>
      </w:pPr>
      <w:r w:rsidRPr="00CE2BC9">
        <w:rPr>
          <w:b/>
        </w:rPr>
        <w:t>Percentage of total investment covered by the award</w:t>
      </w:r>
      <w:r>
        <w:t xml:space="preserve">: </w:t>
      </w:r>
      <w:r w:rsidR="007564F3">
        <w:t xml:space="preserve"> </w:t>
      </w:r>
      <w:r w:rsidR="00A13E54">
        <w:t xml:space="preserve">The interventions in this proposal will primarily be 100% funded through this award except as noted in the behavioral health section, which requests </w:t>
      </w:r>
      <w:r w:rsidR="007564F3">
        <w:t>cost minus</w:t>
      </w:r>
      <w:r w:rsidR="00A13E54">
        <w:t xml:space="preserve"> </w:t>
      </w:r>
      <w:r>
        <w:t>revenue</w:t>
      </w:r>
      <w:r w:rsidR="007564F3">
        <w:t xml:space="preserve">. </w:t>
      </w:r>
      <w:r w:rsidR="00813198">
        <w:t xml:space="preserve">Please note that </w:t>
      </w:r>
      <w:r w:rsidR="00A13E54">
        <w:t>salaries for new hires are prorated considering award announcement timing in February</w:t>
      </w:r>
      <w:r w:rsidR="007564F3">
        <w:t xml:space="preserve"> 2016</w:t>
      </w:r>
      <w:r w:rsidR="00A13E54">
        <w:t xml:space="preserve"> and lead-time for hiring resources, with</w:t>
      </w:r>
      <w:r w:rsidR="007564F3">
        <w:t xml:space="preserve"> most new hires starting May 1.</w:t>
      </w:r>
      <w:r w:rsidR="00A13E54">
        <w:t xml:space="preserve"> </w:t>
      </w:r>
    </w:p>
    <w:p w14:paraId="3D468346" w14:textId="782CD282" w:rsidR="00A13E54" w:rsidRDefault="00A13E54" w:rsidP="00150CBF">
      <w:pPr>
        <w:spacing w:after="129" w:line="268" w:lineRule="auto"/>
        <w:ind w:hanging="10"/>
        <w:jc w:val="both"/>
      </w:pPr>
      <w:r>
        <w:t>Shared Care Alerts and Shared Care Plan interventions include: UMMS and AAMC IT personnel costs for Epic build and integration with CRISP, $188,675, a UM BWMC High Risk Care Plan Creator $71,207 and Behavioral Health Care Plan Creator $71,207, Administrative support $32,504, and a clinician who will provide Care Alert oversight at $75,000.  Implementation costs include training for clinicians for both hospitals and entry of Care Alerts, $98,500, workstations $6,000, phones $750 and IT access/licenses $5</w:t>
      </w:r>
      <w:r w:rsidR="00CA3F1E">
        <w:t>,</w:t>
      </w:r>
      <w:r>
        <w:t>000 each x 3, mileage and supplies for educating ambulatory care physicians $3</w:t>
      </w:r>
      <w:r w:rsidR="00CA3F1E">
        <w:t>,</w:t>
      </w:r>
      <w:r>
        <w:t xml:space="preserve">000, and patient education materials for both hospitals $30,000, totaling $54,750.  Total cost for Care Alerts and Care Plans comes to $537,093 + $54,750 = $591,843.        </w:t>
      </w:r>
    </w:p>
    <w:p w14:paraId="5526FAB5" w14:textId="6CAF1355" w:rsidR="00A13E54" w:rsidRDefault="00A13E54" w:rsidP="00150CBF">
      <w:pPr>
        <w:spacing w:after="129" w:line="268" w:lineRule="auto"/>
        <w:ind w:hanging="10"/>
        <w:jc w:val="both"/>
      </w:pPr>
      <w:r>
        <w:t xml:space="preserve">Data Analytics will be provided by Berkeley Research Group (BRG) at a cost of $80,000 for weekly meetings, quarterly and as-needed reporting for core measures and target population reports.  AAMC and </w:t>
      </w:r>
      <w:r w:rsidR="00CA3F1E">
        <w:t xml:space="preserve">UM </w:t>
      </w:r>
      <w:r>
        <w:t>BWMC hospital analysts will also provide intervention-specific metrics and their time is budgeted at $17,800 and $65,260 respectively for the year, bringing the total Data Analytics cost to $163,060.  UM BWMC has an extensive Care Alert/Plan and registry design associate</w:t>
      </w:r>
      <w:r w:rsidR="00CA3F1E">
        <w:t xml:space="preserve">d with their Transitional Care </w:t>
      </w:r>
      <w:r w:rsidR="001E5C7F">
        <w:t xml:space="preserve">Center </w:t>
      </w:r>
      <w:r>
        <w:t>to serve high utilizing patients.  Also, UM BWMC population health analytics software $10,000 will be used to visualize data at the hospital level.</w:t>
      </w:r>
    </w:p>
    <w:p w14:paraId="536CC945" w14:textId="52DCA622" w:rsidR="00A13E54" w:rsidRDefault="00A13E54" w:rsidP="00150CBF">
      <w:pPr>
        <w:spacing w:after="129" w:line="268" w:lineRule="auto"/>
        <w:ind w:hanging="10"/>
        <w:jc w:val="both"/>
      </w:pPr>
      <w:r>
        <w:t>One-Call Care Management hotline staffing includes two Licensed Clinical Social Workers at a cost of $80,000 prorated for a May 1 start, and will be setup and managed at AAMC, with UM BWMC joining the call center in 2017.  Implementation activities include extensive training for the LCSWs on community and government agency resources and operations, and Epic system and call center training (80 hours * $60/hour = $9,600), PCP outreach ($2,184), educational materials ($2,000), 2 workstations ($4</w:t>
      </w:r>
      <w:r w:rsidR="00CA3F1E">
        <w:t>,</w:t>
      </w:r>
      <w:r>
        <w:t>000), phones/internet ($900*2), office furniture $6,400, totaling $25,98</w:t>
      </w:r>
      <w:r w:rsidRPr="00357DF7">
        <w:rPr>
          <w:color w:val="auto"/>
        </w:rPr>
        <w:t xml:space="preserve">4.  </w:t>
      </w:r>
      <w:r>
        <w:t xml:space="preserve">Total cost for One Call Care Management in CY2016 is $105,984. </w:t>
      </w:r>
    </w:p>
    <w:p w14:paraId="0F723BE7" w14:textId="75DE3CE4" w:rsidR="00A13E54" w:rsidRDefault="00A13E54" w:rsidP="00150CBF">
      <w:pPr>
        <w:spacing w:after="129" w:line="268" w:lineRule="auto"/>
        <w:ind w:hanging="10"/>
        <w:jc w:val="both"/>
      </w:pPr>
      <w:r>
        <w:t>Four (4) AAMC Quality Coordinators managing target patient population panels in ambulatory clinics will cost $129,168 ($48,438 salary for 4 people for 8 months May 1 start).  Workstations (4 x $2</w:t>
      </w:r>
      <w:r w:rsidR="00CA3F1E">
        <w:t>,</w:t>
      </w:r>
      <w:r>
        <w:t>000) and cell phones (4 x $300) bring the total for this intervention to $138,368.</w:t>
      </w:r>
    </w:p>
    <w:p w14:paraId="2C70CC9C" w14:textId="55EF7E72" w:rsidR="00A13E54" w:rsidRDefault="00A13E54" w:rsidP="00150CBF">
      <w:pPr>
        <w:spacing w:after="129" w:line="268" w:lineRule="auto"/>
        <w:ind w:hanging="10"/>
        <w:jc w:val="both"/>
      </w:pPr>
      <w:r>
        <w:t xml:space="preserve">The Behavioral Health and Physical Health integration activities are budgeted taking into consideration revenue that will be generated and </w:t>
      </w:r>
      <w:r w:rsidR="000B3B69">
        <w:t xml:space="preserve">thus </w:t>
      </w:r>
      <w:r w:rsidR="000B3B69" w:rsidRPr="00543CCC">
        <w:rPr>
          <w:u w:val="single"/>
        </w:rPr>
        <w:t xml:space="preserve">we are </w:t>
      </w:r>
      <w:r w:rsidRPr="00543CCC">
        <w:rPr>
          <w:u w:val="single"/>
        </w:rPr>
        <w:t xml:space="preserve">requesting only </w:t>
      </w:r>
      <w:r w:rsidR="000B3B69" w:rsidRPr="00543CCC">
        <w:rPr>
          <w:u w:val="single"/>
        </w:rPr>
        <w:t>costs minus revenue</w:t>
      </w:r>
      <w:r>
        <w:t>.  UM BWMC resources include a Psychiatrist (6 months $137,500), 2 Therapists (8 months $113,333), and 2 Administrative Assistants (8 months $45,333) plus 23.5% benefits ($69,599) totaling $365,76</w:t>
      </w:r>
      <w:r w:rsidRPr="005632EE">
        <w:rPr>
          <w:color w:val="auto"/>
        </w:rPr>
        <w:t xml:space="preserve">5.  </w:t>
      </w:r>
      <w:r>
        <w:t>Implementation costs include supplies ($10</w:t>
      </w:r>
      <w:r w:rsidR="00CA3F1E">
        <w:t>,000), workstations ($10,000), billing fees ($4</w:t>
      </w:r>
      <w:r w:rsidR="003D098C">
        <w:t>,</w:t>
      </w:r>
      <w:r w:rsidR="00CA3F1E">
        <w:t xml:space="preserve">000), </w:t>
      </w:r>
      <w:r w:rsidR="00CA3F1E">
        <w:lastRenderedPageBreak/>
        <w:t>m</w:t>
      </w:r>
      <w:r>
        <w:t>alpractice</w:t>
      </w:r>
      <w:r w:rsidR="000B3B69">
        <w:t xml:space="preserve"> cove</w:t>
      </w:r>
      <w:r w:rsidR="007564F3">
        <w:t>r</w:t>
      </w:r>
      <w:r w:rsidR="000B3B69">
        <w:t>age</w:t>
      </w:r>
      <w:r>
        <w:t xml:space="preserve"> for the Psychiatrist ($5,750), dues, books and subscriptions for the Psychiatrist and Therapists at $5,500.  With estimated revenue of $50,000, the total cost for UM BW Behavioral Health integration intervention is $351,016.</w:t>
      </w:r>
    </w:p>
    <w:p w14:paraId="7E663F48" w14:textId="01399AE4" w:rsidR="00A13E54" w:rsidRDefault="00A13E54" w:rsidP="00150CBF">
      <w:pPr>
        <w:spacing w:after="129" w:line="268" w:lineRule="auto"/>
        <w:ind w:hanging="10"/>
        <w:jc w:val="both"/>
      </w:pPr>
      <w:r>
        <w:t>The AAMC Licensed Clinical Social Worker and Front Desk Coordinator will see patients in the primary care setting.  The costs include $93,000 in salaries, $2000 monthly rent for 9 months, 2 workstations (2x$2</w:t>
      </w:r>
      <w:r w:rsidR="003C6161">
        <w:t>,</w:t>
      </w:r>
      <w:r>
        <w:t>000), phone/internet (</w:t>
      </w:r>
      <w:r w:rsidR="003C6161">
        <w:t>$</w:t>
      </w:r>
      <w:r>
        <w:t>900x2) and office furniture ($3</w:t>
      </w:r>
      <w:r w:rsidR="003C6161">
        <w:t>,</w:t>
      </w:r>
      <w:r>
        <w:t xml:space="preserve">200x2) totaling </w:t>
      </w:r>
      <w:r w:rsidR="003C6161">
        <w:t>$</w:t>
      </w:r>
      <w:r>
        <w:t xml:space="preserve">12,200 bringing total cost to $123,200. Revenue is estimated to be $59,400 which includes 990 visits (1/3 being for new patients at $72/hour and 2/3 for follow-up visits at $54/hour).  Total cost minus revenue is $63,800.  </w:t>
      </w:r>
    </w:p>
    <w:p w14:paraId="3396995B" w14:textId="1F247625" w:rsidR="00A13E54" w:rsidRDefault="00A13E54" w:rsidP="00150CBF">
      <w:pPr>
        <w:spacing w:after="129" w:line="268" w:lineRule="auto"/>
        <w:ind w:hanging="10"/>
        <w:jc w:val="both"/>
      </w:pPr>
      <w:r>
        <w:t>The cost to extend the successf</w:t>
      </w:r>
      <w:r w:rsidR="000B3B69">
        <w:t>ul Behavioral Health Navigator P</w:t>
      </w:r>
      <w:r>
        <w:t>rogram at AAMC includes a Navigator and a Referral Specialist with prorated salaries of $56,730 and $38,738 respectively, given an April 1 start date.  Implementation costs include training materials to educate physicians about the service ($4,</w:t>
      </w:r>
      <w:r w:rsidRPr="00C50D23">
        <w:rPr>
          <w:color w:val="auto"/>
        </w:rPr>
        <w:t>000</w:t>
      </w:r>
      <w:r>
        <w:rPr>
          <w:color w:val="auto"/>
        </w:rPr>
        <w:t xml:space="preserve">), </w:t>
      </w:r>
      <w:r w:rsidRPr="00C50D23">
        <w:rPr>
          <w:color w:val="auto"/>
        </w:rPr>
        <w:t>office</w:t>
      </w:r>
      <w:r>
        <w:t xml:space="preserve"> furniture ($6,400) and phone/internet ($1,800).  Total cost for the Behavioral Health Navigator program is $107,668.</w:t>
      </w:r>
    </w:p>
    <w:p w14:paraId="3385F6A0" w14:textId="48C485E2" w:rsidR="00A13E54" w:rsidRDefault="00A13E54" w:rsidP="00150CBF">
      <w:pPr>
        <w:spacing w:after="129" w:line="268" w:lineRule="auto"/>
        <w:ind w:hanging="10"/>
        <w:jc w:val="both"/>
      </w:pPr>
      <w:r>
        <w:t>Community care management services will be provided to both hospitals by The Coordinating Center (TCC).  AAMC currently uses TCC services and will increase the volume by 125 additional patients per month at a cost of $385,000 for 12 months.  UM BWMC will engage, for the first time, community care management services.  Using a prorated cost that considers the lead-time for contract development and hiring of four (4) Health Coaches and one (1) Scheduler/In-Take person including benefits totaling $212,140.  Implementation costs include Care at Hand Technology (TCC Health Risk Assessment software) $18,000, travel expenses ($7,200), $2,250 for mobile phones and $</w:t>
      </w:r>
      <w:r w:rsidR="004F772F">
        <w:t>36,246</w:t>
      </w:r>
      <w:r>
        <w:t xml:space="preserve"> for patient support dollars (used for emergency funding for essential items)</w:t>
      </w:r>
      <w:r w:rsidR="00E43A0B">
        <w:t xml:space="preserve"> and $</w:t>
      </w:r>
      <w:r w:rsidR="004F772F">
        <w:t>64,222 overhead</w:t>
      </w:r>
      <w:r>
        <w:t xml:space="preserve">.  For UM BWMC, this intervention will serve 140 patients per month.  Total investment for TCC care management services </w:t>
      </w:r>
      <w:r w:rsidR="00E43A0B">
        <w:t xml:space="preserve">for both hospitals </w:t>
      </w:r>
      <w:r>
        <w:t>in CY2016 is $725,058.</w:t>
      </w:r>
    </w:p>
    <w:p w14:paraId="3553254D" w14:textId="26798A78" w:rsidR="00A13E54" w:rsidRDefault="00A13E54" w:rsidP="00150CBF">
      <w:pPr>
        <w:spacing w:after="129" w:line="268" w:lineRule="auto"/>
        <w:ind w:hanging="10"/>
        <w:jc w:val="both"/>
      </w:pPr>
      <w:r>
        <w:t xml:space="preserve">The Department of Aging &amp; Disabilities Senior Triage Team, serving our super-utilizer population with care management and non-medical services and supports will be an equally shared cost between the two hospitals.  This cost includes three (3) full-time resources, salaries prorated for May </w:t>
      </w:r>
      <w:r w:rsidR="00BB4CC1">
        <w:t>1 start; Registered Nurse $51,44</w:t>
      </w:r>
      <w:r>
        <w:t>9, Geriatric Mental Health LCSW $43,985, LCSW $43,985, and two (2) part-time social workers $49,261.  The resource costs will be billed quarterly by DoAD, and total $</w:t>
      </w:r>
      <w:r w:rsidRPr="004050C0">
        <w:rPr>
          <w:color w:val="auto"/>
        </w:rPr>
        <w:t>188,681</w:t>
      </w:r>
      <w:r>
        <w:t xml:space="preserve">.  Additionally, based upon DoAD experience with crisis intervention for super-utilizer patients, this request includes a $15,000 emergency funding request for urgent needs for items such as medications, transportation, housing, food and clothing, included in indirect costs.  </w:t>
      </w:r>
    </w:p>
    <w:p w14:paraId="51CAD842" w14:textId="1D89DA2A" w:rsidR="00A13E54" w:rsidRDefault="00A13E54" w:rsidP="00150CBF">
      <w:pPr>
        <w:spacing w:after="129" w:line="268" w:lineRule="auto"/>
        <w:ind w:hanging="10"/>
        <w:jc w:val="both"/>
      </w:pPr>
      <w:r>
        <w:t>The Skilled Nursing Facility Collaborative includes the costs for staffing a Post-Acute Care Manager for AAMC at $93,333, a High Risk Care Coordinator for UM BWMC at $71,207, and .5 Administrative Assistant at $32,517, all prorated for a May 1 start.  Shared implementation costs (split by the hospitals) include; $10,000 for training materials for SNF staff education, meeting expenses and materials, $6</w:t>
      </w:r>
      <w:r w:rsidR="003C6161">
        <w:t>,</w:t>
      </w:r>
      <w:r>
        <w:t>000 for mileage and supplies. AAMC costs include a workstation ($2</w:t>
      </w:r>
      <w:r w:rsidR="003C6161">
        <w:t>,</w:t>
      </w:r>
      <w:r>
        <w:t>000), office furniture ($3</w:t>
      </w:r>
      <w:r w:rsidR="003C6161">
        <w:t>,</w:t>
      </w:r>
      <w:r>
        <w:t>200) and phone/internet ($900) for AAMC Post-Acute Care Manager. UM BWMC High Risk Coordinator workstation ($3</w:t>
      </w:r>
      <w:r w:rsidR="003C6161">
        <w:t>,</w:t>
      </w:r>
      <w:r>
        <w:t>000), phone/internet ($375) and IT licenses/access ($7</w:t>
      </w:r>
      <w:r w:rsidR="003C6161">
        <w:t>,</w:t>
      </w:r>
      <w:r>
        <w:t>500).  Total cost for SNF Collaborative is $230,033 in CY2016.</w:t>
      </w:r>
    </w:p>
    <w:p w14:paraId="6DD73B48" w14:textId="4CCADE90" w:rsidR="00A13E54" w:rsidRDefault="00A13E54" w:rsidP="00150CBF">
      <w:pPr>
        <w:pStyle w:val="ListParagraph"/>
        <w:spacing w:after="129" w:line="268" w:lineRule="auto"/>
        <w:ind w:left="0"/>
        <w:jc w:val="both"/>
        <w:textAlignment w:val="baseline"/>
      </w:pPr>
      <w:r>
        <w:lastRenderedPageBreak/>
        <w:t>An AAMC Patient Readmissions Clinical Analyst costing $93,333 (prorated for May 1 start) will provide crucial review and follow-up of readmissions and will require a workstation ($2</w:t>
      </w:r>
      <w:r w:rsidR="003D098C">
        <w:t>,</w:t>
      </w:r>
      <w:r>
        <w:t>000), furniture ($3</w:t>
      </w:r>
      <w:r w:rsidR="003D098C">
        <w:t>,</w:t>
      </w:r>
      <w:r>
        <w:t xml:space="preserve">200) and phone/internet ($900), totaling $99,433. </w:t>
      </w:r>
    </w:p>
    <w:p w14:paraId="750A3B27" w14:textId="77777777" w:rsidR="00A13E54" w:rsidRDefault="00A13E54" w:rsidP="00150CBF">
      <w:pPr>
        <w:pStyle w:val="ListParagraph"/>
        <w:spacing w:after="129" w:line="268" w:lineRule="auto"/>
        <w:ind w:left="0"/>
        <w:jc w:val="both"/>
        <w:textAlignment w:val="baseline"/>
      </w:pPr>
    </w:p>
    <w:p w14:paraId="248C4D11" w14:textId="466D29F6" w:rsidR="00A13E54" w:rsidRDefault="00A13E54" w:rsidP="00150CBF">
      <w:pPr>
        <w:pStyle w:val="ListParagraph"/>
        <w:spacing w:after="129" w:line="268" w:lineRule="auto"/>
        <w:ind w:left="0"/>
        <w:jc w:val="both"/>
        <w:textAlignment w:val="baseline"/>
      </w:pPr>
      <w:r>
        <w:t xml:space="preserve">An AAMC Clinical Transformation Specialist, working closely with the Inpatient </w:t>
      </w:r>
      <w:r w:rsidR="003C3101">
        <w:t>Director of Care Management</w:t>
      </w:r>
      <w:r>
        <w:t xml:space="preserve"> to adjust work processes and analysis related to BATP initiatives will cost $40,000 (prorated to 8 months) and will require a workstation ($2</w:t>
      </w:r>
      <w:r w:rsidR="003D098C">
        <w:t>,</w:t>
      </w:r>
      <w:r>
        <w:t>000), office furniture (</w:t>
      </w:r>
      <w:r w:rsidR="003D098C">
        <w:t>$</w:t>
      </w:r>
      <w:r>
        <w:t>3,200) and phone ($900) with a May 1 start date.  Total cost for the Clinical Transformation Specialist is $46,100 in CY2016.</w:t>
      </w:r>
      <w:r w:rsidRPr="002324FB">
        <w:rPr>
          <w:rFonts w:eastAsia="Times New Roman" w:cs="Segoe UI"/>
          <w:color w:val="FF0000"/>
        </w:rPr>
        <w:t xml:space="preserve"> </w:t>
      </w:r>
    </w:p>
    <w:p w14:paraId="35754F6E" w14:textId="77777777" w:rsidR="00A13E54" w:rsidRDefault="00A13E54" w:rsidP="00150CBF">
      <w:pPr>
        <w:shd w:val="clear" w:color="auto" w:fill="FFFFFF"/>
        <w:jc w:val="both"/>
        <w:rPr>
          <w:rFonts w:eastAsia="Times New Roman" w:cs="Segoe UI"/>
        </w:rPr>
      </w:pPr>
      <w:r>
        <w:rPr>
          <w:rFonts w:eastAsia="Times New Roman" w:cs="Segoe UI"/>
        </w:rPr>
        <w:t xml:space="preserve">The Joint Patient and Family Advisory Council (PFAC) will meet quarterly, and a budget of $3,200 to cover the meetings is included.  Joint PFAC input is key to intervention and process improvements. </w:t>
      </w:r>
    </w:p>
    <w:p w14:paraId="70750906" w14:textId="3D8DF298" w:rsidR="00A13E54" w:rsidRPr="00DE275D" w:rsidRDefault="00A13E54" w:rsidP="00150CBF">
      <w:pPr>
        <w:shd w:val="clear" w:color="auto" w:fill="FFFFFF"/>
        <w:jc w:val="both"/>
        <w:rPr>
          <w:rFonts w:eastAsia="Times New Roman" w:cs="Arial"/>
          <w:color w:val="auto"/>
        </w:rPr>
      </w:pPr>
      <w:r>
        <w:rPr>
          <w:rFonts w:eastAsia="Times New Roman" w:cs="Segoe UI"/>
        </w:rPr>
        <w:t xml:space="preserve">Costs for implementation of the AAMC Collaborative Care Network (CCN), a clinically integrated network, includes two consultants from </w:t>
      </w:r>
      <w:r w:rsidRPr="00FE4954">
        <w:t xml:space="preserve">Advocate Physician Partners </w:t>
      </w:r>
      <w:r>
        <w:t xml:space="preserve">(APP).  </w:t>
      </w:r>
      <w:r>
        <w:rPr>
          <w:sz w:val="23"/>
          <w:szCs w:val="23"/>
        </w:rPr>
        <w:t>The implementation payment schedule and major tasks include</w:t>
      </w:r>
      <w:r w:rsidRPr="00DE275D">
        <w:rPr>
          <w:color w:val="auto"/>
        </w:rPr>
        <w:t xml:space="preserve">:  </w:t>
      </w:r>
      <w:r w:rsidRPr="00DE275D">
        <w:rPr>
          <w:rFonts w:eastAsia="Times New Roman" w:cs="Arial"/>
          <w:color w:val="auto"/>
        </w:rPr>
        <w:t>January: finalize contract/work order. Payment</w:t>
      </w:r>
      <w:r>
        <w:rPr>
          <w:rFonts w:eastAsia="Times New Roman" w:cs="Arial"/>
          <w:color w:val="auto"/>
        </w:rPr>
        <w:t xml:space="preserve"> # 1 </w:t>
      </w:r>
      <w:r w:rsidRPr="00DE275D">
        <w:rPr>
          <w:rFonts w:eastAsia="Times New Roman" w:cs="Arial"/>
          <w:color w:val="auto"/>
        </w:rPr>
        <w:t>$125,000</w:t>
      </w:r>
      <w:r>
        <w:rPr>
          <w:rFonts w:eastAsia="Times New Roman" w:cs="Arial"/>
          <w:color w:val="auto"/>
        </w:rPr>
        <w:t xml:space="preserve">.  </w:t>
      </w:r>
      <w:r w:rsidRPr="00DE275D">
        <w:rPr>
          <w:rFonts w:eastAsia="Times New Roman" w:cs="Arial"/>
          <w:color w:val="auto"/>
        </w:rPr>
        <w:t xml:space="preserve"> February – April: Establish clinical integration network structure and governance, train physician leaders, establish key committees, acquire baseline clinical, utilization, and patient access data of participating providers, Develop clinical performance measures, standards and reporting mechan</w:t>
      </w:r>
      <w:r>
        <w:rPr>
          <w:rFonts w:eastAsia="Times New Roman" w:cs="Arial"/>
          <w:color w:val="auto"/>
        </w:rPr>
        <w:t>isms.  May – July:  Payment #2</w:t>
      </w:r>
      <w:r w:rsidRPr="00DE275D">
        <w:rPr>
          <w:rFonts w:eastAsia="Times New Roman" w:cs="Arial"/>
          <w:color w:val="auto"/>
        </w:rPr>
        <w:t xml:space="preserve"> $250,000: begin registries and data collection</w:t>
      </w:r>
      <w:r>
        <w:rPr>
          <w:rFonts w:eastAsia="Times New Roman" w:cs="Arial"/>
          <w:color w:val="auto"/>
        </w:rPr>
        <w:t>, promote One-Call Care Management,  Behavioral Health Navigator and the</w:t>
      </w:r>
      <w:r w:rsidRPr="00DE275D">
        <w:rPr>
          <w:rFonts w:eastAsia="Times New Roman" w:cs="Arial"/>
          <w:color w:val="auto"/>
        </w:rPr>
        <w:t xml:space="preserve"> Senior Triage Team</w:t>
      </w:r>
      <w:r>
        <w:rPr>
          <w:rFonts w:eastAsia="Times New Roman" w:cs="Arial"/>
          <w:color w:val="auto"/>
        </w:rPr>
        <w:t xml:space="preserve"> services</w:t>
      </w:r>
      <w:r w:rsidRPr="00DE275D">
        <w:rPr>
          <w:rFonts w:eastAsia="Times New Roman" w:cs="Arial"/>
          <w:color w:val="auto"/>
        </w:rPr>
        <w:t xml:space="preserve">, </w:t>
      </w:r>
      <w:r>
        <w:rPr>
          <w:rFonts w:eastAsia="Times New Roman" w:cs="Arial"/>
          <w:color w:val="auto"/>
        </w:rPr>
        <w:t>develop Patient Outreach P</w:t>
      </w:r>
      <w:r w:rsidRPr="00DE275D">
        <w:rPr>
          <w:rFonts w:eastAsia="Times New Roman" w:cs="Arial"/>
          <w:color w:val="auto"/>
        </w:rPr>
        <w:t xml:space="preserve">rogram, explore gainsharing and bundling through Medicare Shared Savings Program ACO, </w:t>
      </w:r>
      <w:r>
        <w:rPr>
          <w:rFonts w:eastAsia="Times New Roman" w:cs="Arial"/>
          <w:color w:val="auto"/>
        </w:rPr>
        <w:t>d</w:t>
      </w:r>
      <w:r w:rsidRPr="00DE275D">
        <w:rPr>
          <w:rFonts w:eastAsia="Times New Roman" w:cs="Arial"/>
          <w:color w:val="auto"/>
        </w:rPr>
        <w:t>evelop performance improvement plan and process, begin NCQA accreditation application for ACO.</w:t>
      </w:r>
      <w:r>
        <w:rPr>
          <w:color w:val="auto"/>
        </w:rPr>
        <w:t xml:space="preserve">   </w:t>
      </w:r>
      <w:r w:rsidRPr="00DE275D">
        <w:rPr>
          <w:rFonts w:eastAsia="Times New Roman" w:cs="Arial"/>
          <w:color w:val="auto"/>
        </w:rPr>
        <w:t>August – December:</w:t>
      </w:r>
      <w:r w:rsidRPr="00DE275D">
        <w:rPr>
          <w:rFonts w:ascii="Arial" w:eastAsia="Times New Roman" w:hAnsi="Arial" w:cs="Arial"/>
          <w:color w:val="auto"/>
        </w:rPr>
        <w:t xml:space="preserve"> </w:t>
      </w:r>
      <w:r>
        <w:rPr>
          <w:rFonts w:eastAsia="Times New Roman" w:cs="Arial"/>
          <w:color w:val="auto"/>
        </w:rPr>
        <w:t xml:space="preserve">Payment #3 </w:t>
      </w:r>
      <w:r w:rsidRPr="00DE275D">
        <w:rPr>
          <w:rFonts w:eastAsia="Times New Roman" w:cs="Arial"/>
          <w:color w:val="auto"/>
        </w:rPr>
        <w:t>$125,000</w:t>
      </w:r>
      <w:r w:rsidRPr="00DE275D">
        <w:rPr>
          <w:rFonts w:ascii="Arial" w:eastAsia="Times New Roman" w:hAnsi="Arial" w:cs="Arial"/>
          <w:color w:val="auto"/>
        </w:rPr>
        <w:t xml:space="preserve"> </w:t>
      </w:r>
      <w:r w:rsidRPr="00DE275D">
        <w:rPr>
          <w:rFonts w:eastAsia="Times New Roman" w:cs="Arial"/>
          <w:color w:val="auto"/>
        </w:rPr>
        <w:t>Review and evaluate current i</w:t>
      </w:r>
      <w:r>
        <w:rPr>
          <w:rFonts w:eastAsia="Times New Roman" w:cs="Arial"/>
          <w:color w:val="auto"/>
        </w:rPr>
        <w:t>npatient care management design and</w:t>
      </w:r>
      <w:r w:rsidRPr="00DE275D">
        <w:rPr>
          <w:rFonts w:eastAsia="Times New Roman" w:cs="Arial"/>
          <w:color w:val="auto"/>
        </w:rPr>
        <w:t xml:space="preserve"> oversight</w:t>
      </w:r>
      <w:r>
        <w:rPr>
          <w:rFonts w:eastAsia="Times New Roman" w:cs="Arial"/>
          <w:color w:val="auto"/>
        </w:rPr>
        <w:t>, d</w:t>
      </w:r>
      <w:r w:rsidRPr="00DE275D">
        <w:rPr>
          <w:rFonts w:eastAsia="Times New Roman" w:cs="Arial"/>
          <w:color w:val="auto"/>
        </w:rPr>
        <w:t>efine common approach to patient and family engagement in care coordination and transitions</w:t>
      </w:r>
      <w:r>
        <w:rPr>
          <w:rFonts w:eastAsia="Times New Roman" w:cs="Arial"/>
          <w:color w:val="auto"/>
        </w:rPr>
        <w:t>, i</w:t>
      </w:r>
      <w:r w:rsidRPr="00DE275D">
        <w:rPr>
          <w:rFonts w:eastAsia="Times New Roman" w:cs="Arial"/>
          <w:color w:val="auto"/>
        </w:rPr>
        <w:t>mplement post-acute strategies system-wide</w:t>
      </w:r>
      <w:r>
        <w:rPr>
          <w:rFonts w:ascii="Arial" w:eastAsia="Times New Roman" w:hAnsi="Arial" w:cs="Arial"/>
          <w:color w:val="auto"/>
        </w:rPr>
        <w:t xml:space="preserve">, </w:t>
      </w:r>
      <w:r w:rsidRPr="00DE275D">
        <w:rPr>
          <w:rFonts w:asciiTheme="minorHAnsi" w:eastAsia="Times New Roman" w:hAnsiTheme="minorHAnsi" w:cs="Arial"/>
          <w:color w:val="auto"/>
        </w:rPr>
        <w:t>d</w:t>
      </w:r>
      <w:r w:rsidRPr="00DE275D">
        <w:rPr>
          <w:rFonts w:eastAsia="Times New Roman" w:cs="Arial"/>
          <w:color w:val="auto"/>
        </w:rPr>
        <w:t>evelop Reports for Data Analyti</w:t>
      </w:r>
      <w:r>
        <w:rPr>
          <w:rFonts w:eastAsia="Times New Roman" w:cs="Arial"/>
          <w:color w:val="auto"/>
        </w:rPr>
        <w:t>cs, Decision Support, Provider progress r</w:t>
      </w:r>
      <w:r w:rsidRPr="00DE275D">
        <w:rPr>
          <w:rFonts w:eastAsia="Times New Roman" w:cs="Arial"/>
          <w:color w:val="auto"/>
        </w:rPr>
        <w:t>eporting</w:t>
      </w:r>
      <w:r>
        <w:rPr>
          <w:rFonts w:ascii="Arial" w:eastAsia="Times New Roman" w:hAnsi="Arial" w:cs="Arial"/>
          <w:color w:val="auto"/>
        </w:rPr>
        <w:t xml:space="preserve">, </w:t>
      </w:r>
      <w:r>
        <w:rPr>
          <w:rFonts w:eastAsia="Times New Roman" w:cs="Arial"/>
          <w:color w:val="auto"/>
        </w:rPr>
        <w:t>p</w:t>
      </w:r>
      <w:r w:rsidRPr="00DE275D">
        <w:rPr>
          <w:rFonts w:eastAsia="Times New Roman" w:cs="Arial"/>
          <w:color w:val="auto"/>
        </w:rPr>
        <w:t>ursue gainsharing and bundling</w:t>
      </w:r>
      <w:r>
        <w:rPr>
          <w:color w:val="auto"/>
        </w:rPr>
        <w:t xml:space="preserve"> and </w:t>
      </w:r>
      <w:r>
        <w:rPr>
          <w:rFonts w:eastAsia="Times New Roman" w:cs="Arial"/>
          <w:color w:val="auto"/>
        </w:rPr>
        <w:t>s</w:t>
      </w:r>
      <w:r w:rsidRPr="00DE275D">
        <w:rPr>
          <w:rFonts w:eastAsia="Times New Roman" w:cs="Arial"/>
          <w:color w:val="auto"/>
        </w:rPr>
        <w:t>ubmit NCQA accreditation application for ACO</w:t>
      </w:r>
      <w:r>
        <w:rPr>
          <w:rFonts w:eastAsia="Times New Roman" w:cs="Arial"/>
          <w:color w:val="auto"/>
        </w:rPr>
        <w:t xml:space="preserve">.  Total $500,000. </w:t>
      </w:r>
    </w:p>
    <w:p w14:paraId="54E811C1" w14:textId="460277A0" w:rsidR="00A13E54" w:rsidRPr="00AF591D" w:rsidRDefault="00A13E54" w:rsidP="00150CBF">
      <w:pPr>
        <w:spacing w:after="129" w:line="268" w:lineRule="auto"/>
        <w:ind w:hanging="10"/>
        <w:jc w:val="both"/>
      </w:pPr>
      <w:r w:rsidRPr="00044635">
        <w:rPr>
          <w:rFonts w:eastAsia="Times New Roman" w:cs="Segoe UI"/>
        </w:rPr>
        <w:t>BATP P</w:t>
      </w:r>
      <w:r w:rsidRPr="00044635">
        <w:t>rogram Oversight will be provided by a Project Management Professional (PMP) consultant who specializes in large-scale implementations, systems integra</w:t>
      </w:r>
      <w:r w:rsidRPr="00E33B1E">
        <w:t xml:space="preserve">tion and HIE-specific use cases and implementations at a cost of $130,000 </w:t>
      </w:r>
      <w:r w:rsidRPr="00BD3BCB">
        <w:t>per hospital.  UM BWMC will hire a Population Health Manager to oversee intervention subprojects at a cost of $82,333 prorated salary, workstation ($2</w:t>
      </w:r>
      <w:r w:rsidR="003D098C" w:rsidRPr="00BD3BCB">
        <w:t>,</w:t>
      </w:r>
      <w:r w:rsidRPr="00BD3BCB">
        <w:t>000), phone ($250) and IT licenses/access ($5</w:t>
      </w:r>
      <w:r w:rsidR="00165BD5" w:rsidRPr="00BD3BCB">
        <w:t>,</w:t>
      </w:r>
      <w:r w:rsidRPr="00BD3BCB">
        <w:t>000).  BATP administrative support for AAMC will total $37,500 (prorated) and will require a workstation ($2</w:t>
      </w:r>
      <w:r w:rsidR="00165BD5" w:rsidRPr="00BD3BCB">
        <w:t>,</w:t>
      </w:r>
      <w:r w:rsidRPr="00BD3BCB">
        <w:t>000), office furniture ($3</w:t>
      </w:r>
      <w:r w:rsidR="00165BD5" w:rsidRPr="00BD3BCB">
        <w:t>,</w:t>
      </w:r>
      <w:r w:rsidRPr="00BD3BCB">
        <w:t xml:space="preserve">200) and phone/internet ($900).  </w:t>
      </w:r>
      <w:r w:rsidR="00165BD5" w:rsidRPr="00BD3BCB">
        <w:t xml:space="preserve">A UM BWMC Medical Director Population Health will provide strategic leadership for all BATP initiatives by </w:t>
      </w:r>
      <w:r w:rsidR="00165BD5" w:rsidRPr="0070219E">
        <w:rPr>
          <w:rFonts w:cs="Arial"/>
          <w:color w:val="222222"/>
          <w:shd w:val="clear" w:color="auto" w:fill="FFFFFF"/>
        </w:rPr>
        <w:t>educating providers about the health system transformation and advocating the adoption of strategies and tactics to improve the quality of care, increase care coordination, reduce utilization and decrease costs (</w:t>
      </w:r>
      <w:r w:rsidR="00C332E3" w:rsidRPr="00044635">
        <w:t>$</w:t>
      </w:r>
      <w:r w:rsidR="006A1207" w:rsidRPr="00AF591D">
        <w:t>18,278</w:t>
      </w:r>
      <w:r w:rsidR="00165BD5" w:rsidRPr="00AF591D">
        <w:t>)</w:t>
      </w:r>
      <w:r w:rsidRPr="00AF591D">
        <w:t xml:space="preserve">.  Total Program Oversight </w:t>
      </w:r>
      <w:r w:rsidR="00165BD5" w:rsidRPr="00AF591D">
        <w:t xml:space="preserve">cost </w:t>
      </w:r>
      <w:r w:rsidRPr="00FF06F3">
        <w:t>is $</w:t>
      </w:r>
      <w:r w:rsidR="00AF591D" w:rsidRPr="001A3FBB">
        <w:t>411,</w:t>
      </w:r>
      <w:r w:rsidR="00D87AE2" w:rsidRPr="00AF591D">
        <w:t>461</w:t>
      </w:r>
      <w:r w:rsidRPr="00AF591D">
        <w:t>.</w:t>
      </w:r>
    </w:p>
    <w:p w14:paraId="65FE0C93" w14:textId="0C5A000D" w:rsidR="00A13E54" w:rsidRPr="007D55B2" w:rsidRDefault="00A13E54" w:rsidP="00150CBF">
      <w:pPr>
        <w:spacing w:after="129" w:line="268" w:lineRule="auto"/>
        <w:ind w:hanging="10"/>
        <w:jc w:val="both"/>
        <w:rPr>
          <w:color w:val="FF0000"/>
        </w:rPr>
      </w:pPr>
      <w:r>
        <w:t>Other Indirect costs include legal fees for MOU’s, BAA’s $50,000</w:t>
      </w:r>
      <w:r w:rsidR="006A1207">
        <w:t xml:space="preserve"> and </w:t>
      </w:r>
      <w:r>
        <w:t>AAMC overhead of $209,871</w:t>
      </w:r>
      <w:r w:rsidR="006A1207">
        <w:t xml:space="preserve"> </w:t>
      </w:r>
      <w:r>
        <w:t>to cover HR and other related costs associated with staffing.  A shared cost of $15,000 for emergency funds for super-utilizer patients for the Senior Triage Team is included in indirect costs.  Total indirect costs equal $</w:t>
      </w:r>
      <w:r w:rsidR="006A1207">
        <w:t>274,871</w:t>
      </w:r>
      <w:r>
        <w:t xml:space="preserve">.  </w:t>
      </w:r>
    </w:p>
    <w:p w14:paraId="5E356015" w14:textId="77777777" w:rsidR="00A13E54" w:rsidRDefault="00A13E54" w:rsidP="00A13E54">
      <w:pPr>
        <w:spacing w:after="129" w:line="268" w:lineRule="auto"/>
        <w:ind w:left="365" w:hanging="10"/>
      </w:pPr>
      <w:r>
        <w:t xml:space="preserve">   </w:t>
      </w:r>
    </w:p>
    <w:p w14:paraId="5885276D" w14:textId="77777777" w:rsidR="00112DAD" w:rsidRDefault="00D71FA3" w:rsidP="00025589">
      <w:pPr>
        <w:spacing w:after="129" w:line="268" w:lineRule="auto"/>
        <w:ind w:left="365" w:hanging="10"/>
      </w:pPr>
      <w:r>
        <w:t xml:space="preserve"> </w:t>
      </w:r>
      <w:r w:rsidR="00BF7CF9">
        <w:t xml:space="preserve">   </w:t>
      </w:r>
    </w:p>
    <w:p w14:paraId="5EC537BB" w14:textId="77777777" w:rsidR="00571E16" w:rsidRDefault="00571E16" w:rsidP="00C07C95">
      <w:pPr>
        <w:pStyle w:val="Heading2"/>
        <w:ind w:left="10"/>
      </w:pPr>
      <w:bookmarkStart w:id="10" w:name="_Toc438477028"/>
      <w:r>
        <w:lastRenderedPageBreak/>
        <w:t>10.  Proposal Summary</w:t>
      </w:r>
      <w:bookmarkEnd w:id="10"/>
      <w:r>
        <w:t xml:space="preserve">  </w:t>
      </w:r>
    </w:p>
    <w:tbl>
      <w:tblPr>
        <w:tblStyle w:val="TableGrid"/>
        <w:tblW w:w="9731" w:type="dxa"/>
        <w:tblInd w:w="5" w:type="dxa"/>
        <w:tblCellMar>
          <w:top w:w="53" w:type="dxa"/>
          <w:left w:w="5" w:type="dxa"/>
          <w:right w:w="13" w:type="dxa"/>
        </w:tblCellMar>
        <w:tblLook w:val="04A0" w:firstRow="1" w:lastRow="0" w:firstColumn="1" w:lastColumn="0" w:noHBand="0" w:noVBand="1"/>
      </w:tblPr>
      <w:tblGrid>
        <w:gridCol w:w="2607"/>
        <w:gridCol w:w="7124"/>
      </w:tblGrid>
      <w:tr w:rsidR="00571E16" w:rsidRPr="00EB3D55" w14:paraId="354C9A0A" w14:textId="77777777" w:rsidTr="00F65A84">
        <w:trPr>
          <w:trHeight w:val="266"/>
        </w:trPr>
        <w:tc>
          <w:tcPr>
            <w:tcW w:w="2607" w:type="dxa"/>
            <w:tcBorders>
              <w:top w:val="single" w:sz="4" w:space="0" w:color="000000"/>
              <w:left w:val="single" w:sz="4" w:space="0" w:color="000000"/>
              <w:bottom w:val="single" w:sz="4" w:space="0" w:color="000000"/>
              <w:right w:val="single" w:sz="4" w:space="0" w:color="000000"/>
            </w:tcBorders>
          </w:tcPr>
          <w:p w14:paraId="18B2AB86" w14:textId="77777777" w:rsidR="00571E16" w:rsidRPr="00EB3D55" w:rsidRDefault="00571E16" w:rsidP="00F65A84">
            <w:r w:rsidRPr="00EB3D55">
              <w:t xml:space="preserve"> Hospital/Applicant: </w:t>
            </w:r>
          </w:p>
        </w:tc>
        <w:tc>
          <w:tcPr>
            <w:tcW w:w="7124" w:type="dxa"/>
            <w:tcBorders>
              <w:top w:val="single" w:sz="4" w:space="0" w:color="000000"/>
              <w:left w:val="single" w:sz="4" w:space="0" w:color="000000"/>
              <w:bottom w:val="single" w:sz="4" w:space="0" w:color="000000"/>
              <w:right w:val="single" w:sz="4" w:space="0" w:color="000000"/>
            </w:tcBorders>
          </w:tcPr>
          <w:p w14:paraId="196AE7D5" w14:textId="77777777" w:rsidR="00571E16" w:rsidRPr="00EB3D55" w:rsidRDefault="00571E16" w:rsidP="00F65A84">
            <w:r w:rsidRPr="00EB3D55">
              <w:t xml:space="preserve"> Bay Area Transformation Partnership (BATP) </w:t>
            </w:r>
          </w:p>
        </w:tc>
      </w:tr>
      <w:tr w:rsidR="00571E16" w:rsidRPr="00EB3D55" w14:paraId="5843B0AD" w14:textId="77777777" w:rsidTr="00F65A84">
        <w:trPr>
          <w:trHeight w:val="271"/>
        </w:trPr>
        <w:tc>
          <w:tcPr>
            <w:tcW w:w="2607" w:type="dxa"/>
            <w:tcBorders>
              <w:top w:val="single" w:sz="4" w:space="0" w:color="000000"/>
              <w:left w:val="single" w:sz="4" w:space="0" w:color="000000"/>
              <w:bottom w:val="single" w:sz="4" w:space="0" w:color="000000"/>
              <w:right w:val="single" w:sz="4" w:space="0" w:color="000000"/>
            </w:tcBorders>
          </w:tcPr>
          <w:p w14:paraId="56BE4C4C" w14:textId="77777777" w:rsidR="00571E16" w:rsidRPr="00EB3D55" w:rsidRDefault="00571E16" w:rsidP="00F65A84">
            <w:r w:rsidRPr="00EB3D55">
              <w:t xml:space="preserve">Date of Submission: </w:t>
            </w:r>
          </w:p>
        </w:tc>
        <w:tc>
          <w:tcPr>
            <w:tcW w:w="7124" w:type="dxa"/>
            <w:tcBorders>
              <w:top w:val="single" w:sz="4" w:space="0" w:color="000000"/>
              <w:left w:val="single" w:sz="4" w:space="0" w:color="000000"/>
              <w:bottom w:val="single" w:sz="4" w:space="0" w:color="000000"/>
              <w:right w:val="single" w:sz="4" w:space="0" w:color="000000"/>
            </w:tcBorders>
          </w:tcPr>
          <w:p w14:paraId="5D81D134" w14:textId="73C0B94D" w:rsidR="00571E16" w:rsidRPr="00EB3D55" w:rsidRDefault="00571E16" w:rsidP="006E1BAE">
            <w:r w:rsidRPr="00EB3D55">
              <w:t xml:space="preserve"> </w:t>
            </w:r>
            <w:r w:rsidR="006E1BAE">
              <w:t>12/21/15 original submission, 01/08</w:t>
            </w:r>
            <w:r w:rsidR="003468A0">
              <w:t>/16 revised submission</w:t>
            </w:r>
          </w:p>
        </w:tc>
      </w:tr>
      <w:tr w:rsidR="00571E16" w:rsidRPr="00EB3D55" w14:paraId="0C979000" w14:textId="77777777" w:rsidTr="00F65A84">
        <w:trPr>
          <w:trHeight w:val="271"/>
        </w:trPr>
        <w:tc>
          <w:tcPr>
            <w:tcW w:w="2607" w:type="dxa"/>
            <w:tcBorders>
              <w:top w:val="single" w:sz="4" w:space="0" w:color="000000"/>
              <w:left w:val="single" w:sz="4" w:space="0" w:color="000000"/>
              <w:bottom w:val="single" w:sz="4" w:space="0" w:color="000000"/>
              <w:right w:val="single" w:sz="4" w:space="0" w:color="000000"/>
            </w:tcBorders>
          </w:tcPr>
          <w:p w14:paraId="37DDAF32" w14:textId="77777777" w:rsidR="00571E16" w:rsidRPr="00EB3D55" w:rsidRDefault="00571E16" w:rsidP="00F65A84">
            <w:pPr>
              <w:jc w:val="both"/>
            </w:pPr>
            <w:r w:rsidRPr="00EB3D55">
              <w:t xml:space="preserve">Health System Affiliation: </w:t>
            </w:r>
          </w:p>
        </w:tc>
        <w:tc>
          <w:tcPr>
            <w:tcW w:w="7124" w:type="dxa"/>
            <w:tcBorders>
              <w:top w:val="single" w:sz="4" w:space="0" w:color="000000"/>
              <w:left w:val="single" w:sz="4" w:space="0" w:color="000000"/>
              <w:bottom w:val="single" w:sz="4" w:space="0" w:color="000000"/>
              <w:right w:val="single" w:sz="4" w:space="0" w:color="000000"/>
            </w:tcBorders>
          </w:tcPr>
          <w:p w14:paraId="4E96DC8B" w14:textId="77777777" w:rsidR="00571E16" w:rsidRPr="00EB3D55" w:rsidRDefault="00571E16" w:rsidP="00F65A84">
            <w:r w:rsidRPr="00EB3D55">
              <w:t xml:space="preserve"> Anne Arundel Medical Center and University of Maryland Baltimore Washington Medical Center </w:t>
            </w:r>
          </w:p>
        </w:tc>
      </w:tr>
      <w:tr w:rsidR="00571E16" w:rsidRPr="00EB3D55" w14:paraId="7B75334B" w14:textId="77777777" w:rsidTr="00F65A84">
        <w:trPr>
          <w:trHeight w:val="271"/>
        </w:trPr>
        <w:tc>
          <w:tcPr>
            <w:tcW w:w="2607" w:type="dxa"/>
            <w:tcBorders>
              <w:top w:val="single" w:sz="4" w:space="0" w:color="000000"/>
              <w:left w:val="single" w:sz="4" w:space="0" w:color="000000"/>
              <w:bottom w:val="single" w:sz="4" w:space="0" w:color="000000"/>
              <w:right w:val="single" w:sz="4" w:space="0" w:color="000000"/>
            </w:tcBorders>
          </w:tcPr>
          <w:p w14:paraId="2D7BF8C3" w14:textId="77777777" w:rsidR="00571E16" w:rsidRPr="00EB3D55" w:rsidRDefault="00571E16" w:rsidP="00F65A84">
            <w:pPr>
              <w:jc w:val="both"/>
            </w:pPr>
            <w:r w:rsidRPr="00EB3D55">
              <w:t xml:space="preserve">Number of Interventions:  </w:t>
            </w:r>
          </w:p>
        </w:tc>
        <w:tc>
          <w:tcPr>
            <w:tcW w:w="7124" w:type="dxa"/>
            <w:tcBorders>
              <w:top w:val="single" w:sz="4" w:space="0" w:color="000000"/>
              <w:left w:val="single" w:sz="4" w:space="0" w:color="000000"/>
              <w:bottom w:val="single" w:sz="4" w:space="0" w:color="000000"/>
              <w:right w:val="single" w:sz="4" w:space="0" w:color="000000"/>
            </w:tcBorders>
          </w:tcPr>
          <w:p w14:paraId="0803237D" w14:textId="12668B25" w:rsidR="00571E16" w:rsidRPr="00EB3D55" w:rsidRDefault="00571E16" w:rsidP="000B3B69">
            <w:r w:rsidRPr="00EB3D55">
              <w:t xml:space="preserve"> </w:t>
            </w:r>
            <w:r w:rsidR="000B3B69">
              <w:t>12 major interventions as described in section 3</w:t>
            </w:r>
          </w:p>
        </w:tc>
      </w:tr>
      <w:tr w:rsidR="00571E16" w:rsidRPr="00EB3D55" w14:paraId="71884532" w14:textId="77777777" w:rsidTr="00F65A84">
        <w:trPr>
          <w:trHeight w:val="271"/>
        </w:trPr>
        <w:tc>
          <w:tcPr>
            <w:tcW w:w="2607" w:type="dxa"/>
            <w:tcBorders>
              <w:top w:val="single" w:sz="4" w:space="0" w:color="000000"/>
              <w:left w:val="single" w:sz="4" w:space="0" w:color="000000"/>
              <w:bottom w:val="single" w:sz="4" w:space="0" w:color="000000"/>
              <w:right w:val="single" w:sz="4" w:space="0" w:color="000000"/>
            </w:tcBorders>
          </w:tcPr>
          <w:p w14:paraId="5A3DCFFC" w14:textId="77777777" w:rsidR="00571E16" w:rsidRPr="00EB3D55" w:rsidRDefault="00571E16" w:rsidP="00F65A84">
            <w:pPr>
              <w:jc w:val="both"/>
            </w:pPr>
            <w:r w:rsidRPr="00EB3D55">
              <w:t xml:space="preserve">Total Budget Request ($): </w:t>
            </w:r>
          </w:p>
        </w:tc>
        <w:tc>
          <w:tcPr>
            <w:tcW w:w="7124" w:type="dxa"/>
            <w:tcBorders>
              <w:top w:val="single" w:sz="4" w:space="0" w:color="000000"/>
              <w:left w:val="single" w:sz="4" w:space="0" w:color="000000"/>
              <w:bottom w:val="single" w:sz="4" w:space="0" w:color="000000"/>
              <w:right w:val="single" w:sz="4" w:space="0" w:color="000000"/>
            </w:tcBorders>
          </w:tcPr>
          <w:p w14:paraId="1060ED9C" w14:textId="49FB2C1C" w:rsidR="00571E16" w:rsidRPr="00EB3D55" w:rsidRDefault="00571E16" w:rsidP="00CE1AAF">
            <w:r w:rsidRPr="00EB3D55">
              <w:t xml:space="preserve"> $ </w:t>
            </w:r>
            <w:r w:rsidR="00812556">
              <w:t>4,010,576</w:t>
            </w:r>
          </w:p>
        </w:tc>
      </w:tr>
    </w:tbl>
    <w:p w14:paraId="13D392F7" w14:textId="77777777" w:rsidR="00571E16" w:rsidRDefault="00571E16" w:rsidP="00571E16">
      <w:pPr>
        <w:spacing w:after="0"/>
        <w:ind w:left="720"/>
      </w:pPr>
      <w:r w:rsidRPr="00EB3D55">
        <w:t xml:space="preserve"> </w:t>
      </w:r>
    </w:p>
    <w:p w14:paraId="1CC9E79A" w14:textId="77777777" w:rsidR="00D75DC3" w:rsidRPr="00EB3D55" w:rsidRDefault="00D75DC3" w:rsidP="00571E16">
      <w:pPr>
        <w:spacing w:after="0"/>
        <w:ind w:left="720"/>
      </w:pPr>
    </w:p>
    <w:tbl>
      <w:tblPr>
        <w:tblStyle w:val="TableGrid"/>
        <w:tblW w:w="9847" w:type="dxa"/>
        <w:tblInd w:w="1" w:type="dxa"/>
        <w:tblCellMar>
          <w:top w:w="52" w:type="dxa"/>
          <w:left w:w="6" w:type="dxa"/>
          <w:right w:w="115" w:type="dxa"/>
        </w:tblCellMar>
        <w:tblLook w:val="04A0" w:firstRow="1" w:lastRow="0" w:firstColumn="1" w:lastColumn="0" w:noHBand="0" w:noVBand="1"/>
      </w:tblPr>
      <w:tblGrid>
        <w:gridCol w:w="9847"/>
      </w:tblGrid>
      <w:tr w:rsidR="00571E16" w:rsidRPr="00EB3D55" w14:paraId="1AEFDE5B" w14:textId="77777777" w:rsidTr="00FC3CA9">
        <w:trPr>
          <w:trHeight w:val="299"/>
        </w:trPr>
        <w:tc>
          <w:tcPr>
            <w:tcW w:w="9847" w:type="dxa"/>
            <w:tcBorders>
              <w:top w:val="single" w:sz="5" w:space="0" w:color="000000"/>
              <w:left w:val="single" w:sz="5" w:space="0" w:color="000000"/>
              <w:bottom w:val="single" w:sz="5" w:space="0" w:color="000000"/>
              <w:right w:val="single" w:sz="5" w:space="0" w:color="000000"/>
            </w:tcBorders>
            <w:shd w:val="clear" w:color="auto" w:fill="F2F2F2"/>
          </w:tcPr>
          <w:p w14:paraId="205FEC10" w14:textId="08C6C109" w:rsidR="00571E16" w:rsidRPr="008F04C4" w:rsidRDefault="00571E16" w:rsidP="00D75DC3">
            <w:pPr>
              <w:ind w:left="111"/>
              <w:jc w:val="center"/>
              <w:rPr>
                <w:b/>
              </w:rPr>
            </w:pPr>
            <w:r w:rsidRPr="008F04C4">
              <w:rPr>
                <w:b/>
              </w:rPr>
              <w:t xml:space="preserve">Target Patient Population </w:t>
            </w:r>
          </w:p>
        </w:tc>
      </w:tr>
      <w:tr w:rsidR="00571E16" w:rsidRPr="00EB3D55" w14:paraId="4018B2BF" w14:textId="77777777" w:rsidTr="00FC3CA9">
        <w:trPr>
          <w:trHeight w:val="2143"/>
        </w:trPr>
        <w:tc>
          <w:tcPr>
            <w:tcW w:w="9847" w:type="dxa"/>
            <w:tcBorders>
              <w:top w:val="single" w:sz="5" w:space="0" w:color="000000"/>
              <w:left w:val="single" w:sz="5" w:space="0" w:color="000000"/>
              <w:bottom w:val="single" w:sz="5" w:space="0" w:color="000000"/>
              <w:right w:val="single" w:sz="5" w:space="0" w:color="000000"/>
            </w:tcBorders>
          </w:tcPr>
          <w:p w14:paraId="26AA9140" w14:textId="4A62F86C" w:rsidR="00571E16" w:rsidRDefault="00571E16" w:rsidP="00F65A84">
            <w:pPr>
              <w:rPr>
                <w:rFonts w:eastAsia="Times New Roman" w:cs="Segoe UI"/>
              </w:rPr>
            </w:pPr>
            <w:r>
              <w:t xml:space="preserve">The Bay Area Transformation Partnership’s </w:t>
            </w:r>
            <w:r>
              <w:rPr>
                <w:rFonts w:eastAsia="Times New Roman" w:cs="Segoe UI"/>
              </w:rPr>
              <w:t xml:space="preserve">(BATP) </w:t>
            </w:r>
            <w:r w:rsidRPr="00FD2935">
              <w:rPr>
                <w:rFonts w:eastAsia="Times New Roman" w:cs="Segoe UI"/>
              </w:rPr>
              <w:t xml:space="preserve">target population in 2016 </w:t>
            </w:r>
            <w:r>
              <w:rPr>
                <w:rFonts w:eastAsia="Times New Roman" w:cs="Segoe UI"/>
              </w:rPr>
              <w:t>includes</w:t>
            </w:r>
            <w:r w:rsidRPr="00FD2935">
              <w:rPr>
                <w:rFonts w:eastAsia="Times New Roman" w:cs="Segoe UI"/>
              </w:rPr>
              <w:t xml:space="preserve"> 1,260 high-utilizing Medicare </w:t>
            </w:r>
            <w:r>
              <w:rPr>
                <w:rFonts w:eastAsia="Times New Roman" w:cs="Segoe UI"/>
              </w:rPr>
              <w:t xml:space="preserve">and aged Dual-Eligible patients residing in the primary service areas for Anne Arundel Medical Center and the University of Maryland Baltimore Washington Medical Center.  This includes 1,152 Medicare high utilizers (&gt;=3 inpatient or observation visits &gt;=24 hours) and 108 aged (&gt;=65 years) </w:t>
            </w:r>
            <w:r w:rsidR="00C35A4F">
              <w:rPr>
                <w:rFonts w:eastAsia="Times New Roman" w:cs="Segoe UI"/>
              </w:rPr>
              <w:t>D</w:t>
            </w:r>
            <w:r>
              <w:rPr>
                <w:rFonts w:eastAsia="Times New Roman" w:cs="Segoe UI"/>
              </w:rPr>
              <w:t>ual</w:t>
            </w:r>
            <w:r w:rsidR="00C35A4F">
              <w:rPr>
                <w:rFonts w:eastAsia="Times New Roman" w:cs="Segoe UI"/>
              </w:rPr>
              <w:t>-E</w:t>
            </w:r>
            <w:r>
              <w:rPr>
                <w:rFonts w:eastAsia="Times New Roman" w:cs="Segoe UI"/>
              </w:rPr>
              <w:t>ligible</w:t>
            </w:r>
            <w:r w:rsidR="00371763">
              <w:rPr>
                <w:rFonts w:eastAsia="Times New Roman" w:cs="Segoe UI"/>
              </w:rPr>
              <w:t xml:space="preserve"> individuals.  Table 1 on page 1</w:t>
            </w:r>
            <w:r>
              <w:rPr>
                <w:rFonts w:eastAsia="Times New Roman" w:cs="Segoe UI"/>
              </w:rPr>
              <w:t xml:space="preserve"> lists the primary service area zip codes and shows a map of the areas.  Berkeley Research Group (BRG) provided the baseline data for our target population and will continue to </w:t>
            </w:r>
            <w:r w:rsidR="003C3101">
              <w:rPr>
                <w:rFonts w:eastAsia="Times New Roman" w:cs="Segoe UI"/>
              </w:rPr>
              <w:t>update this information</w:t>
            </w:r>
            <w:r>
              <w:rPr>
                <w:rFonts w:eastAsia="Times New Roman" w:cs="Segoe UI"/>
              </w:rPr>
              <w:t xml:space="preserve"> on a quarterly basis throughout CY2016.  </w:t>
            </w:r>
            <w:r w:rsidR="003C3101">
              <w:rPr>
                <w:rFonts w:eastAsia="Times New Roman" w:cs="Segoe UI"/>
              </w:rPr>
              <w:t>Even as BATP directs its high-intensity, resource-rich interventions at this population of 1,260 in 2016, at the same time, work will begin on addressing the rising-risk population, as described in the narrative.</w:t>
            </w:r>
          </w:p>
          <w:p w14:paraId="3B73F697" w14:textId="77777777" w:rsidR="0030075E" w:rsidRDefault="0030075E" w:rsidP="00F65A84">
            <w:pPr>
              <w:rPr>
                <w:rFonts w:eastAsia="Times New Roman" w:cs="Segoe UI"/>
              </w:rPr>
            </w:pPr>
          </w:p>
          <w:p w14:paraId="68604818" w14:textId="324D7FE5" w:rsidR="000B3B69" w:rsidRDefault="0030075E" w:rsidP="000B3B69">
            <w:pPr>
              <w:rPr>
                <w:rFonts w:eastAsia="Times New Roman" w:cs="Segoe UI"/>
              </w:rPr>
            </w:pPr>
            <w:r>
              <w:rPr>
                <w:rFonts w:eastAsia="Times New Roman" w:cs="Segoe UI"/>
              </w:rPr>
              <w:t>In years 2017 thru 2019, we aspire to cumulatively expand the scope of target patients to include the high utilizers from all payers, adding segments each year</w:t>
            </w:r>
            <w:r w:rsidR="00C35A4F">
              <w:rPr>
                <w:rFonts w:eastAsia="Times New Roman" w:cs="Segoe UI"/>
              </w:rPr>
              <w:t xml:space="preserve">, including portions of the rising-risk population, </w:t>
            </w:r>
            <w:r>
              <w:rPr>
                <w:rFonts w:eastAsia="Times New Roman" w:cs="Segoe UI"/>
              </w:rPr>
              <w:t>based upon our data analysis, resource and volume capabilities and BATP-generated funds</w:t>
            </w:r>
            <w:r w:rsidR="00C35A4F">
              <w:rPr>
                <w:rFonts w:eastAsia="Times New Roman" w:cs="Segoe UI"/>
              </w:rPr>
              <w:t xml:space="preserve"> that will be</w:t>
            </w:r>
            <w:r>
              <w:rPr>
                <w:rFonts w:eastAsia="Times New Roman" w:cs="Segoe UI"/>
              </w:rPr>
              <w:t xml:space="preserve"> </w:t>
            </w:r>
            <w:r w:rsidR="00C35A4F">
              <w:rPr>
                <w:rFonts w:eastAsia="Times New Roman" w:cs="Segoe UI"/>
              </w:rPr>
              <w:t xml:space="preserve">reinvested </w:t>
            </w:r>
            <w:r>
              <w:rPr>
                <w:rFonts w:eastAsia="Times New Roman" w:cs="Segoe UI"/>
              </w:rPr>
              <w:t>back into interventions for the target populat</w:t>
            </w:r>
            <w:r w:rsidR="000B3B69">
              <w:rPr>
                <w:rFonts w:eastAsia="Times New Roman" w:cs="Segoe UI"/>
              </w:rPr>
              <w:t>ions</w:t>
            </w:r>
            <w:r w:rsidR="00C35A4F">
              <w:rPr>
                <w:rFonts w:eastAsia="Times New Roman" w:cs="Segoe UI"/>
              </w:rPr>
              <w:t xml:space="preserve">. We anticipate that in 2019 we will have the capacity to reach all-payer high-utilizers while addressing rising-risk members of the population, </w:t>
            </w:r>
            <w:r w:rsidR="000B3B69">
              <w:rPr>
                <w:rFonts w:eastAsia="Times New Roman" w:cs="Segoe UI"/>
              </w:rPr>
              <w:t>in order to</w:t>
            </w:r>
            <w:r w:rsidR="00C35A4F">
              <w:rPr>
                <w:rFonts w:eastAsia="Times New Roman" w:cs="Segoe UI"/>
              </w:rPr>
              <w:t xml:space="preserve"> </w:t>
            </w:r>
            <w:r w:rsidR="00AC34F8">
              <w:rPr>
                <w:rFonts w:eastAsia="Times New Roman" w:cs="Segoe UI"/>
              </w:rPr>
              <w:t>appreciably reduce</w:t>
            </w:r>
            <w:r w:rsidR="000B3B69">
              <w:rPr>
                <w:rFonts w:eastAsia="Times New Roman" w:cs="Segoe UI"/>
              </w:rPr>
              <w:t xml:space="preserve"> the</w:t>
            </w:r>
            <w:r w:rsidR="00C35A4F">
              <w:rPr>
                <w:rFonts w:eastAsia="Times New Roman" w:cs="Segoe UI"/>
              </w:rPr>
              <w:t xml:space="preserve"> per capita</w:t>
            </w:r>
            <w:r w:rsidR="000B3B69">
              <w:rPr>
                <w:rFonts w:eastAsia="Times New Roman" w:cs="Segoe UI"/>
              </w:rPr>
              <w:t xml:space="preserve"> total cost of care</w:t>
            </w:r>
            <w:r w:rsidR="00C35A4F">
              <w:rPr>
                <w:rFonts w:eastAsia="Times New Roman" w:cs="Segoe UI"/>
              </w:rPr>
              <w:t>.</w:t>
            </w:r>
          </w:p>
          <w:p w14:paraId="041BD982" w14:textId="77777777" w:rsidR="00232955" w:rsidRDefault="00232955" w:rsidP="0030075E">
            <w:pPr>
              <w:rPr>
                <w:rFonts w:eastAsia="Times New Roman" w:cs="Segoe UI"/>
                <w:color w:val="FF0000"/>
              </w:rPr>
            </w:pPr>
          </w:p>
          <w:p w14:paraId="7F3219E7" w14:textId="17254F61" w:rsidR="000B3B69" w:rsidRPr="0030075E" w:rsidRDefault="000B3B69" w:rsidP="00CA70FF">
            <w:pPr>
              <w:rPr>
                <w:color w:val="auto"/>
              </w:rPr>
            </w:pPr>
          </w:p>
        </w:tc>
      </w:tr>
      <w:tr w:rsidR="00571E16" w:rsidRPr="00EB3D55" w14:paraId="7D3DC180" w14:textId="77777777" w:rsidTr="00FC3CA9">
        <w:trPr>
          <w:trHeight w:val="657"/>
        </w:trPr>
        <w:tc>
          <w:tcPr>
            <w:tcW w:w="9847" w:type="dxa"/>
            <w:tcBorders>
              <w:top w:val="single" w:sz="5" w:space="0" w:color="000000"/>
              <w:left w:val="single" w:sz="5" w:space="0" w:color="000000"/>
              <w:bottom w:val="single" w:sz="5" w:space="0" w:color="000000"/>
              <w:right w:val="single" w:sz="5" w:space="0" w:color="000000"/>
            </w:tcBorders>
            <w:shd w:val="clear" w:color="auto" w:fill="F2F2F2"/>
          </w:tcPr>
          <w:p w14:paraId="0E8E1EBC" w14:textId="4BE831B0" w:rsidR="00571E16" w:rsidRPr="008F04C4" w:rsidRDefault="00571E16" w:rsidP="00D75DC3">
            <w:pPr>
              <w:ind w:left="24"/>
              <w:jc w:val="center"/>
              <w:rPr>
                <w:b/>
              </w:rPr>
            </w:pPr>
            <w:r w:rsidRPr="008F04C4">
              <w:rPr>
                <w:b/>
              </w:rPr>
              <w:t xml:space="preserve">Summary of program or model for each program intervention to be implemented. Include start date, and workforce and infrastructure needs </w:t>
            </w:r>
          </w:p>
        </w:tc>
      </w:tr>
      <w:tr w:rsidR="00571E16" w:rsidRPr="00EB3D55" w14:paraId="06EC3DA7" w14:textId="77777777" w:rsidTr="00FC3CA9">
        <w:trPr>
          <w:trHeight w:val="2672"/>
        </w:trPr>
        <w:tc>
          <w:tcPr>
            <w:tcW w:w="9847" w:type="dxa"/>
            <w:tcBorders>
              <w:top w:val="single" w:sz="5" w:space="0" w:color="000000"/>
              <w:left w:val="single" w:sz="5" w:space="0" w:color="000000"/>
              <w:bottom w:val="single" w:sz="5" w:space="0" w:color="000000"/>
              <w:right w:val="single" w:sz="5" w:space="0" w:color="000000"/>
            </w:tcBorders>
          </w:tcPr>
          <w:p w14:paraId="2701358A" w14:textId="77777777" w:rsidR="000B3B69" w:rsidRDefault="00571E16" w:rsidP="00F65A84">
            <w:r>
              <w:t xml:space="preserve">The work plan demonstrates significant preparatory work in 2015 that extends </w:t>
            </w:r>
            <w:r w:rsidR="00203ED8">
              <w:t>through</w:t>
            </w:r>
            <w:r>
              <w:t xml:space="preserve"> January</w:t>
            </w:r>
            <w:r w:rsidR="000B3B69">
              <w:t xml:space="preserve"> 2016</w:t>
            </w:r>
            <w:r>
              <w:t xml:space="preserve"> in anticipation of an early February award announcement.</w:t>
            </w:r>
            <w:r w:rsidR="00FF0974">
              <w:t xml:space="preserve">  </w:t>
            </w:r>
            <w:r>
              <w:t xml:space="preserve"> </w:t>
            </w:r>
          </w:p>
          <w:p w14:paraId="453535F9" w14:textId="746FAC45" w:rsidR="00571E16" w:rsidRDefault="00571E16" w:rsidP="00F65A84">
            <w:r>
              <w:t xml:space="preserve">   </w:t>
            </w:r>
          </w:p>
          <w:tbl>
            <w:tblPr>
              <w:tblStyle w:val="TableGrid0"/>
              <w:tblW w:w="0" w:type="auto"/>
              <w:tblLook w:val="04A0" w:firstRow="1" w:lastRow="0" w:firstColumn="1" w:lastColumn="0" w:noHBand="0" w:noVBand="1"/>
            </w:tblPr>
            <w:tblGrid>
              <w:gridCol w:w="4302"/>
              <w:gridCol w:w="3060"/>
              <w:gridCol w:w="2354"/>
            </w:tblGrid>
            <w:tr w:rsidR="00571E16" w14:paraId="3E6C4726" w14:textId="77777777" w:rsidTr="00AD5ED6">
              <w:trPr>
                <w:tblHeader/>
              </w:trPr>
              <w:tc>
                <w:tcPr>
                  <w:tcW w:w="4302" w:type="dxa"/>
                </w:tcPr>
                <w:p w14:paraId="191BCCC8" w14:textId="77777777" w:rsidR="00571E16" w:rsidRPr="009C2A0C" w:rsidRDefault="00571E16" w:rsidP="00F65A84">
                  <w:r>
                    <w:t>Intervention</w:t>
                  </w:r>
                </w:p>
              </w:tc>
              <w:tc>
                <w:tcPr>
                  <w:tcW w:w="3060" w:type="dxa"/>
                </w:tcPr>
                <w:p w14:paraId="5A8BE534" w14:textId="77777777" w:rsidR="00571E16" w:rsidRDefault="00571E16" w:rsidP="00F65A84">
                  <w:r>
                    <w:t>Start Date</w:t>
                  </w:r>
                </w:p>
              </w:tc>
              <w:tc>
                <w:tcPr>
                  <w:tcW w:w="2354" w:type="dxa"/>
                </w:tcPr>
                <w:p w14:paraId="43E4DFD8" w14:textId="77777777" w:rsidR="00571E16" w:rsidRDefault="00571E16" w:rsidP="00F65A84">
                  <w:r>
                    <w:t>Workforce and Infrastructure Needs</w:t>
                  </w:r>
                </w:p>
              </w:tc>
            </w:tr>
            <w:tr w:rsidR="00571E16" w14:paraId="33326F7F" w14:textId="77777777" w:rsidTr="00B2706E">
              <w:tc>
                <w:tcPr>
                  <w:tcW w:w="4302" w:type="dxa"/>
                </w:tcPr>
                <w:p w14:paraId="5AF242F0" w14:textId="77777777" w:rsidR="00571E16" w:rsidRPr="009C2A0C" w:rsidRDefault="00571E16" w:rsidP="00F65A84">
                  <w:r w:rsidRPr="009C2A0C">
                    <w:t xml:space="preserve">A. </w:t>
                  </w:r>
                  <w:r w:rsidRPr="00FC1C3E">
                    <w:t>Shared Care Alerts</w:t>
                  </w:r>
                </w:p>
              </w:tc>
              <w:tc>
                <w:tcPr>
                  <w:tcW w:w="3060" w:type="dxa"/>
                </w:tcPr>
                <w:p w14:paraId="1AFECBA1" w14:textId="13859254" w:rsidR="00571E16" w:rsidRDefault="00F62FCB" w:rsidP="00F65A84">
                  <w:r>
                    <w:t>2</w:t>
                  </w:r>
                  <w:r w:rsidR="00571E16">
                    <w:t xml:space="preserve">/1/16 </w:t>
                  </w:r>
                </w:p>
              </w:tc>
              <w:tc>
                <w:tcPr>
                  <w:tcW w:w="2354" w:type="dxa"/>
                </w:tcPr>
                <w:p w14:paraId="3BD69C2E" w14:textId="77777777" w:rsidR="00571E16" w:rsidRDefault="00571E16" w:rsidP="00F65A84">
                  <w:pPr>
                    <w:jc w:val="right"/>
                  </w:pPr>
                  <w:r>
                    <w:t>$ 591,843</w:t>
                  </w:r>
                </w:p>
              </w:tc>
            </w:tr>
            <w:tr w:rsidR="00571E16" w14:paraId="71796974" w14:textId="77777777" w:rsidTr="00B2706E">
              <w:trPr>
                <w:trHeight w:val="341"/>
              </w:trPr>
              <w:tc>
                <w:tcPr>
                  <w:tcW w:w="4302" w:type="dxa"/>
                </w:tcPr>
                <w:p w14:paraId="30EC2C5C" w14:textId="77777777" w:rsidR="00571E16" w:rsidRDefault="00571E16" w:rsidP="00F65A84">
                  <w:r>
                    <w:t>B. Shared Care Plans</w:t>
                  </w:r>
                </w:p>
              </w:tc>
              <w:tc>
                <w:tcPr>
                  <w:tcW w:w="3060" w:type="dxa"/>
                </w:tcPr>
                <w:p w14:paraId="3AF38D51" w14:textId="2DB75178" w:rsidR="00571E16" w:rsidRDefault="00FC3CA9" w:rsidP="00FC3CA9">
                  <w:r>
                    <w:t>3</w:t>
                  </w:r>
                  <w:r w:rsidR="00571E16">
                    <w:t xml:space="preserve">/1/16  </w:t>
                  </w:r>
                </w:p>
              </w:tc>
              <w:tc>
                <w:tcPr>
                  <w:tcW w:w="2354" w:type="dxa"/>
                </w:tcPr>
                <w:p w14:paraId="2C81251C" w14:textId="77777777" w:rsidR="00571E16" w:rsidRDefault="00571E16" w:rsidP="00F65A84">
                  <w:pPr>
                    <w:jc w:val="right"/>
                  </w:pPr>
                  <w:r>
                    <w:t>Included in above</w:t>
                  </w:r>
                </w:p>
              </w:tc>
            </w:tr>
            <w:tr w:rsidR="00571E16" w14:paraId="3BFA69BB" w14:textId="77777777" w:rsidTr="00B2706E">
              <w:tc>
                <w:tcPr>
                  <w:tcW w:w="4302" w:type="dxa"/>
                </w:tcPr>
                <w:p w14:paraId="59CF6F84" w14:textId="77777777" w:rsidR="00571E16" w:rsidRDefault="00571E16" w:rsidP="00F65A84">
                  <w:r>
                    <w:t>Data Analytics</w:t>
                  </w:r>
                </w:p>
              </w:tc>
              <w:tc>
                <w:tcPr>
                  <w:tcW w:w="3060" w:type="dxa"/>
                </w:tcPr>
                <w:p w14:paraId="05F5F5D8" w14:textId="77777777" w:rsidR="00571E16" w:rsidRDefault="00571E16" w:rsidP="00F65A84">
                  <w:r>
                    <w:t>1/1/16</w:t>
                  </w:r>
                </w:p>
              </w:tc>
              <w:tc>
                <w:tcPr>
                  <w:tcW w:w="2354" w:type="dxa"/>
                </w:tcPr>
                <w:p w14:paraId="47E51F9B" w14:textId="32C4C318" w:rsidR="00571E16" w:rsidRDefault="00571E16" w:rsidP="0079086E">
                  <w:pPr>
                    <w:jc w:val="right"/>
                  </w:pPr>
                  <w:r>
                    <w:t xml:space="preserve">$ </w:t>
                  </w:r>
                  <w:r w:rsidR="0079086E">
                    <w:t>173,060</w:t>
                  </w:r>
                </w:p>
              </w:tc>
            </w:tr>
            <w:tr w:rsidR="00571E16" w14:paraId="4456623B" w14:textId="77777777" w:rsidTr="00B2706E">
              <w:tc>
                <w:tcPr>
                  <w:tcW w:w="4302" w:type="dxa"/>
                </w:tcPr>
                <w:p w14:paraId="10B6FE68" w14:textId="401FE447" w:rsidR="00571E16" w:rsidRDefault="00571E16" w:rsidP="00F65A84">
                  <w:r>
                    <w:t xml:space="preserve">C. </w:t>
                  </w:r>
                  <w:r w:rsidR="00FC3CA9">
                    <w:t>Ambulatory C</w:t>
                  </w:r>
                  <w:r w:rsidR="004D4B77">
                    <w:t>are</w:t>
                  </w:r>
                  <w:r>
                    <w:t xml:space="preserve"> Supports</w:t>
                  </w:r>
                </w:p>
              </w:tc>
              <w:tc>
                <w:tcPr>
                  <w:tcW w:w="3060" w:type="dxa"/>
                </w:tcPr>
                <w:p w14:paraId="574A9C98" w14:textId="77777777" w:rsidR="00571E16" w:rsidRDefault="00571E16" w:rsidP="00F65A84"/>
              </w:tc>
              <w:tc>
                <w:tcPr>
                  <w:tcW w:w="2354" w:type="dxa"/>
                </w:tcPr>
                <w:p w14:paraId="646651A0" w14:textId="77777777" w:rsidR="00571E16" w:rsidRDefault="00571E16" w:rsidP="00F65A84">
                  <w:pPr>
                    <w:jc w:val="right"/>
                  </w:pPr>
                </w:p>
              </w:tc>
            </w:tr>
            <w:tr w:rsidR="00571E16" w14:paraId="6038412F" w14:textId="77777777" w:rsidTr="00B2706E">
              <w:tc>
                <w:tcPr>
                  <w:tcW w:w="4302" w:type="dxa"/>
                </w:tcPr>
                <w:p w14:paraId="41035BFB" w14:textId="77777777" w:rsidR="00571E16" w:rsidRDefault="00571E16" w:rsidP="00571E16">
                  <w:pPr>
                    <w:pStyle w:val="ListParagraph"/>
                    <w:numPr>
                      <w:ilvl w:val="0"/>
                      <w:numId w:val="30"/>
                    </w:numPr>
                  </w:pPr>
                  <w:r>
                    <w:t>One-Call Care Management</w:t>
                  </w:r>
                </w:p>
              </w:tc>
              <w:tc>
                <w:tcPr>
                  <w:tcW w:w="3060" w:type="dxa"/>
                </w:tcPr>
                <w:p w14:paraId="38EC9143" w14:textId="47DAE3C0" w:rsidR="00571E16" w:rsidRDefault="003C3101" w:rsidP="00F65A84">
                  <w:r>
                    <w:t>2/1/16</w:t>
                  </w:r>
                </w:p>
              </w:tc>
              <w:tc>
                <w:tcPr>
                  <w:tcW w:w="2354" w:type="dxa"/>
                </w:tcPr>
                <w:p w14:paraId="668D9273" w14:textId="6F19C536" w:rsidR="00571E16" w:rsidRDefault="00571E16" w:rsidP="0079086E">
                  <w:pPr>
                    <w:jc w:val="right"/>
                  </w:pPr>
                  <w:r>
                    <w:t xml:space="preserve">$ </w:t>
                  </w:r>
                  <w:r w:rsidR="0079086E">
                    <w:t>105,984</w:t>
                  </w:r>
                </w:p>
              </w:tc>
            </w:tr>
            <w:tr w:rsidR="00571E16" w14:paraId="6F1795FF" w14:textId="77777777" w:rsidTr="00B2706E">
              <w:tc>
                <w:tcPr>
                  <w:tcW w:w="4302" w:type="dxa"/>
                </w:tcPr>
                <w:p w14:paraId="69298821" w14:textId="77777777" w:rsidR="00571E16" w:rsidRDefault="00571E16" w:rsidP="00571E16">
                  <w:pPr>
                    <w:pStyle w:val="ListParagraph"/>
                    <w:numPr>
                      <w:ilvl w:val="0"/>
                      <w:numId w:val="30"/>
                    </w:numPr>
                  </w:pPr>
                  <w:r>
                    <w:t>Physician House Calls</w:t>
                  </w:r>
                </w:p>
              </w:tc>
              <w:tc>
                <w:tcPr>
                  <w:tcW w:w="3060" w:type="dxa"/>
                </w:tcPr>
                <w:p w14:paraId="795854F1" w14:textId="77777777" w:rsidR="00571E16" w:rsidRDefault="00571E16" w:rsidP="00F65A84">
                  <w:r>
                    <w:t>1/1/16</w:t>
                  </w:r>
                </w:p>
              </w:tc>
              <w:tc>
                <w:tcPr>
                  <w:tcW w:w="2354" w:type="dxa"/>
                </w:tcPr>
                <w:p w14:paraId="4CBFA486" w14:textId="77777777" w:rsidR="00571E16" w:rsidRDefault="00571E16" w:rsidP="00F65A84">
                  <w:pPr>
                    <w:jc w:val="right"/>
                  </w:pPr>
                  <w:r>
                    <w:t>No funds required</w:t>
                  </w:r>
                </w:p>
              </w:tc>
            </w:tr>
            <w:tr w:rsidR="00571E16" w14:paraId="6B13CFDE" w14:textId="77777777" w:rsidTr="00B2706E">
              <w:tc>
                <w:tcPr>
                  <w:tcW w:w="4302" w:type="dxa"/>
                </w:tcPr>
                <w:p w14:paraId="76E2585C" w14:textId="77777777" w:rsidR="00571E16" w:rsidRDefault="00571E16" w:rsidP="00571E16">
                  <w:pPr>
                    <w:pStyle w:val="ListParagraph"/>
                    <w:numPr>
                      <w:ilvl w:val="0"/>
                      <w:numId w:val="30"/>
                    </w:numPr>
                  </w:pPr>
                  <w:r>
                    <w:t>Quality Coordinators (AAMC)</w:t>
                  </w:r>
                </w:p>
              </w:tc>
              <w:tc>
                <w:tcPr>
                  <w:tcW w:w="3060" w:type="dxa"/>
                </w:tcPr>
                <w:p w14:paraId="6464C405" w14:textId="77777777" w:rsidR="00571E16" w:rsidRDefault="00571E16" w:rsidP="00F65A84">
                  <w:r>
                    <w:t>2/1/16</w:t>
                  </w:r>
                </w:p>
              </w:tc>
              <w:tc>
                <w:tcPr>
                  <w:tcW w:w="2354" w:type="dxa"/>
                </w:tcPr>
                <w:p w14:paraId="08C0E4BD" w14:textId="298BD004" w:rsidR="00571E16" w:rsidRDefault="0079086E" w:rsidP="00F65A84">
                  <w:pPr>
                    <w:jc w:val="right"/>
                  </w:pPr>
                  <w:r>
                    <w:t>$ 138,368</w:t>
                  </w:r>
                </w:p>
              </w:tc>
            </w:tr>
            <w:tr w:rsidR="00571E16" w14:paraId="0863828F" w14:textId="77777777" w:rsidTr="00B2706E">
              <w:tc>
                <w:tcPr>
                  <w:tcW w:w="4302" w:type="dxa"/>
                </w:tcPr>
                <w:p w14:paraId="721A741A" w14:textId="77777777" w:rsidR="00571E16" w:rsidRDefault="00571E16" w:rsidP="00F65A84">
                  <w:r>
                    <w:t>D.  Expansion of Behavioral Health and Integration with Primary Care</w:t>
                  </w:r>
                </w:p>
              </w:tc>
              <w:tc>
                <w:tcPr>
                  <w:tcW w:w="3060" w:type="dxa"/>
                </w:tcPr>
                <w:p w14:paraId="7BE4FE68" w14:textId="77777777" w:rsidR="00571E16" w:rsidRDefault="00571E16" w:rsidP="00F65A84"/>
              </w:tc>
              <w:tc>
                <w:tcPr>
                  <w:tcW w:w="2354" w:type="dxa"/>
                </w:tcPr>
                <w:p w14:paraId="1B00CA74" w14:textId="77777777" w:rsidR="00571E16" w:rsidRDefault="00571E16" w:rsidP="00F65A84">
                  <w:pPr>
                    <w:jc w:val="right"/>
                  </w:pPr>
                </w:p>
              </w:tc>
            </w:tr>
            <w:tr w:rsidR="00571E16" w14:paraId="59273C6F" w14:textId="77777777" w:rsidTr="00B2706E">
              <w:tc>
                <w:tcPr>
                  <w:tcW w:w="4302" w:type="dxa"/>
                </w:tcPr>
                <w:p w14:paraId="6C946730" w14:textId="77777777" w:rsidR="00571E16" w:rsidRDefault="00571E16" w:rsidP="00571E16">
                  <w:pPr>
                    <w:pStyle w:val="ListParagraph"/>
                    <w:numPr>
                      <w:ilvl w:val="0"/>
                      <w:numId w:val="31"/>
                    </w:numPr>
                  </w:pPr>
                  <w:r>
                    <w:lastRenderedPageBreak/>
                    <w:t>Integration of Behavioral Health with Primary Care</w:t>
                  </w:r>
                </w:p>
              </w:tc>
              <w:tc>
                <w:tcPr>
                  <w:tcW w:w="3060" w:type="dxa"/>
                </w:tcPr>
                <w:p w14:paraId="144781F8" w14:textId="77777777" w:rsidR="00571E16" w:rsidRDefault="00571E16" w:rsidP="00F65A84">
                  <w:r>
                    <w:t xml:space="preserve">2/1/16 </w:t>
                  </w:r>
                </w:p>
              </w:tc>
              <w:tc>
                <w:tcPr>
                  <w:tcW w:w="2354" w:type="dxa"/>
                </w:tcPr>
                <w:p w14:paraId="1651BF5E" w14:textId="77777777" w:rsidR="00571E16" w:rsidRDefault="00571E16" w:rsidP="00F65A84">
                  <w:pPr>
                    <w:jc w:val="right"/>
                  </w:pPr>
                  <w:r>
                    <w:t>$ 414,816</w:t>
                  </w:r>
                </w:p>
              </w:tc>
            </w:tr>
            <w:tr w:rsidR="00571E16" w14:paraId="06D5A02F" w14:textId="77777777" w:rsidTr="00B2706E">
              <w:tc>
                <w:tcPr>
                  <w:tcW w:w="4302" w:type="dxa"/>
                </w:tcPr>
                <w:p w14:paraId="51464C82" w14:textId="77777777" w:rsidR="00571E16" w:rsidRDefault="00571E16" w:rsidP="00571E16">
                  <w:pPr>
                    <w:pStyle w:val="ListParagraph"/>
                    <w:numPr>
                      <w:ilvl w:val="0"/>
                      <w:numId w:val="31"/>
                    </w:numPr>
                  </w:pPr>
                  <w:r>
                    <w:t>Behavioral Health Navigator Program</w:t>
                  </w:r>
                </w:p>
              </w:tc>
              <w:tc>
                <w:tcPr>
                  <w:tcW w:w="3060" w:type="dxa"/>
                </w:tcPr>
                <w:p w14:paraId="10F1FD6F" w14:textId="77777777" w:rsidR="00571E16" w:rsidRPr="008C6522" w:rsidRDefault="008C6522" w:rsidP="00F65A84">
                  <w:pPr>
                    <w:rPr>
                      <w:color w:val="auto"/>
                    </w:rPr>
                  </w:pPr>
                  <w:r>
                    <w:rPr>
                      <w:color w:val="auto"/>
                    </w:rPr>
                    <w:t xml:space="preserve">1/1/16 </w:t>
                  </w:r>
                </w:p>
              </w:tc>
              <w:tc>
                <w:tcPr>
                  <w:tcW w:w="2354" w:type="dxa"/>
                </w:tcPr>
                <w:p w14:paraId="2E943583" w14:textId="0719DB7B" w:rsidR="00571E16" w:rsidRDefault="00571E16" w:rsidP="0079086E">
                  <w:pPr>
                    <w:jc w:val="right"/>
                  </w:pPr>
                  <w:r>
                    <w:t xml:space="preserve">$ </w:t>
                  </w:r>
                  <w:r w:rsidR="0079086E">
                    <w:t>107,668</w:t>
                  </w:r>
                </w:p>
              </w:tc>
            </w:tr>
            <w:tr w:rsidR="00571E16" w14:paraId="09C7A71E" w14:textId="77777777" w:rsidTr="00B2706E">
              <w:tc>
                <w:tcPr>
                  <w:tcW w:w="4302" w:type="dxa"/>
                </w:tcPr>
                <w:p w14:paraId="4C6EEA63" w14:textId="77777777" w:rsidR="00571E16" w:rsidRDefault="00571E16" w:rsidP="00F65A84">
                  <w:pPr>
                    <w:pStyle w:val="ListParagraph"/>
                    <w:ind w:left="0"/>
                  </w:pPr>
                  <w:r>
                    <w:t xml:space="preserve">E.  Community Care Management </w:t>
                  </w:r>
                </w:p>
              </w:tc>
              <w:tc>
                <w:tcPr>
                  <w:tcW w:w="3060" w:type="dxa"/>
                </w:tcPr>
                <w:p w14:paraId="5622C476" w14:textId="77777777" w:rsidR="00571E16" w:rsidRDefault="00571E16" w:rsidP="00F65A84">
                  <w:r>
                    <w:t xml:space="preserve">1/1/16 for AAMC </w:t>
                  </w:r>
                </w:p>
                <w:p w14:paraId="0ED7BD4F" w14:textId="77777777" w:rsidR="00571E16" w:rsidRDefault="008C6522" w:rsidP="008C6522">
                  <w:r>
                    <w:t>5</w:t>
                  </w:r>
                  <w:r w:rsidR="00571E16">
                    <w:t xml:space="preserve">/1/16 </w:t>
                  </w:r>
                  <w:r>
                    <w:t xml:space="preserve">for </w:t>
                  </w:r>
                  <w:r w:rsidR="00571E16">
                    <w:t xml:space="preserve">UM BWMC </w:t>
                  </w:r>
                </w:p>
              </w:tc>
              <w:tc>
                <w:tcPr>
                  <w:tcW w:w="2354" w:type="dxa"/>
                </w:tcPr>
                <w:p w14:paraId="05863C65" w14:textId="22592FDB" w:rsidR="00571E16" w:rsidRDefault="0079086E" w:rsidP="00F65A84">
                  <w:pPr>
                    <w:jc w:val="right"/>
                  </w:pPr>
                  <w:r>
                    <w:t>$ 725</w:t>
                  </w:r>
                  <w:r w:rsidR="00571E16">
                    <w:t>,058</w:t>
                  </w:r>
                </w:p>
              </w:tc>
            </w:tr>
            <w:tr w:rsidR="00571E16" w14:paraId="54DBEAA3" w14:textId="77777777" w:rsidTr="00B2706E">
              <w:tc>
                <w:tcPr>
                  <w:tcW w:w="4302" w:type="dxa"/>
                </w:tcPr>
                <w:p w14:paraId="4B62D4C2" w14:textId="77777777" w:rsidR="00571E16" w:rsidRDefault="00571E16" w:rsidP="00F65A84">
                  <w:r>
                    <w:t>F. Readmissions Analysis</w:t>
                  </w:r>
                </w:p>
              </w:tc>
              <w:tc>
                <w:tcPr>
                  <w:tcW w:w="3060" w:type="dxa"/>
                </w:tcPr>
                <w:p w14:paraId="2988EC6C" w14:textId="77777777" w:rsidR="00571E16" w:rsidRDefault="00571E16" w:rsidP="00F65A84">
                  <w:r>
                    <w:t xml:space="preserve">2/1/16 begin hire </w:t>
                  </w:r>
                </w:p>
                <w:p w14:paraId="04E2ABD4" w14:textId="77777777" w:rsidR="00571E16" w:rsidRDefault="00571E16" w:rsidP="00F65A84">
                  <w:r>
                    <w:t>5/1/16 start services</w:t>
                  </w:r>
                </w:p>
              </w:tc>
              <w:tc>
                <w:tcPr>
                  <w:tcW w:w="2354" w:type="dxa"/>
                </w:tcPr>
                <w:p w14:paraId="06E68729" w14:textId="43D8162C" w:rsidR="00571E16" w:rsidRDefault="0079086E" w:rsidP="00F65A84">
                  <w:pPr>
                    <w:jc w:val="right"/>
                  </w:pPr>
                  <w:r>
                    <w:t>$9</w:t>
                  </w:r>
                  <w:r w:rsidR="00044635">
                    <w:t>9</w:t>
                  </w:r>
                  <w:r>
                    <w:t>,4</w:t>
                  </w:r>
                  <w:r w:rsidR="00571E16">
                    <w:t>33</w:t>
                  </w:r>
                </w:p>
              </w:tc>
            </w:tr>
            <w:tr w:rsidR="00571E16" w14:paraId="66A5C30C" w14:textId="77777777" w:rsidTr="00B2706E">
              <w:trPr>
                <w:trHeight w:val="352"/>
              </w:trPr>
              <w:tc>
                <w:tcPr>
                  <w:tcW w:w="4302" w:type="dxa"/>
                </w:tcPr>
                <w:p w14:paraId="13C558A4" w14:textId="77777777" w:rsidR="00571E16" w:rsidRDefault="00571E16" w:rsidP="00F65A84">
                  <w:pPr>
                    <w:pStyle w:val="ListParagraph"/>
                    <w:ind w:left="0"/>
                  </w:pPr>
                  <w:r>
                    <w:t>G.  Skilled Nursing Facility Collaborative</w:t>
                  </w:r>
                </w:p>
              </w:tc>
              <w:tc>
                <w:tcPr>
                  <w:tcW w:w="3060" w:type="dxa"/>
                </w:tcPr>
                <w:p w14:paraId="14E654DC" w14:textId="77777777" w:rsidR="00571E16" w:rsidRDefault="008C6522" w:rsidP="00F65A84">
                  <w:r>
                    <w:t xml:space="preserve">1/1/16  </w:t>
                  </w:r>
                </w:p>
              </w:tc>
              <w:tc>
                <w:tcPr>
                  <w:tcW w:w="2354" w:type="dxa"/>
                </w:tcPr>
                <w:p w14:paraId="6352481F" w14:textId="5BCBFF63" w:rsidR="00571E16" w:rsidRDefault="00571E16" w:rsidP="00B2706E">
                  <w:pPr>
                    <w:jc w:val="right"/>
                  </w:pPr>
                  <w:r>
                    <w:t>$</w:t>
                  </w:r>
                  <w:r w:rsidR="00B2706E">
                    <w:t>230,033</w:t>
                  </w:r>
                </w:p>
              </w:tc>
            </w:tr>
            <w:tr w:rsidR="00571E16" w14:paraId="40C15AEB" w14:textId="77777777" w:rsidTr="00B2706E">
              <w:tc>
                <w:tcPr>
                  <w:tcW w:w="4302" w:type="dxa"/>
                </w:tcPr>
                <w:p w14:paraId="003891E2" w14:textId="77777777" w:rsidR="00571E16" w:rsidRDefault="00571E16" w:rsidP="00F65A84">
                  <w:pPr>
                    <w:pStyle w:val="ListParagraph"/>
                    <w:ind w:left="0"/>
                  </w:pPr>
                  <w:r>
                    <w:t>H.  DoAD Senior Triage Team</w:t>
                  </w:r>
                </w:p>
              </w:tc>
              <w:tc>
                <w:tcPr>
                  <w:tcW w:w="3060" w:type="dxa"/>
                </w:tcPr>
                <w:p w14:paraId="15413B82" w14:textId="77777777" w:rsidR="00571E16" w:rsidRDefault="00571E16" w:rsidP="00F65A84">
                  <w:r>
                    <w:t>1/1/16  develop material</w:t>
                  </w:r>
                </w:p>
                <w:p w14:paraId="0294AABF" w14:textId="77777777" w:rsidR="00571E16" w:rsidRDefault="00571E16" w:rsidP="00F65A84">
                  <w:r>
                    <w:t>April hire, May Training,</w:t>
                  </w:r>
                </w:p>
                <w:p w14:paraId="1C670BEE" w14:textId="77777777" w:rsidR="00571E16" w:rsidRDefault="00571E16" w:rsidP="00F65A84">
                  <w:r>
                    <w:t>6/1/16 services begin</w:t>
                  </w:r>
                </w:p>
              </w:tc>
              <w:tc>
                <w:tcPr>
                  <w:tcW w:w="2354" w:type="dxa"/>
                </w:tcPr>
                <w:p w14:paraId="38416B62" w14:textId="5816FB8A" w:rsidR="00571E16" w:rsidRDefault="00571E16" w:rsidP="00B2706E">
                  <w:pPr>
                    <w:jc w:val="right"/>
                  </w:pPr>
                  <w:r>
                    <w:t>$</w:t>
                  </w:r>
                  <w:r w:rsidR="00B2706E">
                    <w:t>188,681</w:t>
                  </w:r>
                </w:p>
              </w:tc>
            </w:tr>
            <w:tr w:rsidR="00B2706E" w14:paraId="38795B68" w14:textId="77777777" w:rsidTr="00B2706E">
              <w:tc>
                <w:tcPr>
                  <w:tcW w:w="4302" w:type="dxa"/>
                </w:tcPr>
                <w:p w14:paraId="19A11475" w14:textId="22B47E79" w:rsidR="00B2706E" w:rsidRDefault="00B2706E" w:rsidP="00F65A84">
                  <w:pPr>
                    <w:pStyle w:val="ListParagraph"/>
                    <w:ind w:left="0"/>
                  </w:pPr>
                  <w:r>
                    <w:t>Clinical Transformation Specialist</w:t>
                  </w:r>
                </w:p>
              </w:tc>
              <w:tc>
                <w:tcPr>
                  <w:tcW w:w="3060" w:type="dxa"/>
                </w:tcPr>
                <w:p w14:paraId="539A89F2" w14:textId="0E1B86F0" w:rsidR="00B2706E" w:rsidRDefault="00B2706E" w:rsidP="00F65A84">
                  <w:r>
                    <w:t>5/1/16</w:t>
                  </w:r>
                </w:p>
              </w:tc>
              <w:tc>
                <w:tcPr>
                  <w:tcW w:w="2354" w:type="dxa"/>
                </w:tcPr>
                <w:p w14:paraId="6AAAE0A7" w14:textId="51144C4D" w:rsidR="00B2706E" w:rsidRDefault="00B2706E" w:rsidP="00B2706E">
                  <w:pPr>
                    <w:jc w:val="right"/>
                  </w:pPr>
                  <w:r>
                    <w:t>$ 46,100</w:t>
                  </w:r>
                </w:p>
              </w:tc>
            </w:tr>
            <w:tr w:rsidR="00B2706E" w14:paraId="6A4E1E67" w14:textId="77777777" w:rsidTr="00B2706E">
              <w:tc>
                <w:tcPr>
                  <w:tcW w:w="4302" w:type="dxa"/>
                </w:tcPr>
                <w:p w14:paraId="079793C0" w14:textId="5FAF1886" w:rsidR="00B2706E" w:rsidRDefault="00B2706E" w:rsidP="00F65A84">
                  <w:pPr>
                    <w:pStyle w:val="ListParagraph"/>
                    <w:ind w:left="0"/>
                  </w:pPr>
                  <w:r>
                    <w:t>I.   CRISP Service Expansion</w:t>
                  </w:r>
                </w:p>
              </w:tc>
              <w:tc>
                <w:tcPr>
                  <w:tcW w:w="3060" w:type="dxa"/>
                </w:tcPr>
                <w:p w14:paraId="5D0BEDF0" w14:textId="5B4CC7A3" w:rsidR="00B2706E" w:rsidRDefault="00B2706E" w:rsidP="00F65A84"/>
              </w:tc>
              <w:tc>
                <w:tcPr>
                  <w:tcW w:w="2354" w:type="dxa"/>
                </w:tcPr>
                <w:p w14:paraId="2DB3EB14" w14:textId="2B9394D4" w:rsidR="00B2706E" w:rsidRDefault="00B2706E" w:rsidP="00B2706E">
                  <w:pPr>
                    <w:jc w:val="right"/>
                  </w:pPr>
                </w:p>
              </w:tc>
            </w:tr>
            <w:tr w:rsidR="00B2706E" w14:paraId="431E57F3" w14:textId="77777777" w:rsidTr="00B2706E">
              <w:tc>
                <w:tcPr>
                  <w:tcW w:w="4302" w:type="dxa"/>
                </w:tcPr>
                <w:p w14:paraId="54C9B01A" w14:textId="2E25DDD2" w:rsidR="00B2706E" w:rsidRDefault="00B2706E" w:rsidP="00B2706E">
                  <w:pPr>
                    <w:pStyle w:val="ListParagraph"/>
                  </w:pPr>
                  <w:r>
                    <w:t xml:space="preserve">a) SNF Integration &amp; Reporting Pilot </w:t>
                  </w:r>
                </w:p>
              </w:tc>
              <w:tc>
                <w:tcPr>
                  <w:tcW w:w="3060" w:type="dxa"/>
                </w:tcPr>
                <w:p w14:paraId="5A1A6F8C" w14:textId="49D1FA27" w:rsidR="0097608F" w:rsidRDefault="0097608F" w:rsidP="00F65A84">
                  <w:r>
                    <w:t>11/12/15 Sites identified for CRISP</w:t>
                  </w:r>
                </w:p>
                <w:p w14:paraId="5875C144" w14:textId="7DBB9D5F" w:rsidR="00B2706E" w:rsidRDefault="00B2706E" w:rsidP="00F65A84">
                  <w:r>
                    <w:t>1/1/16 CRISP start</w:t>
                  </w:r>
                </w:p>
              </w:tc>
              <w:tc>
                <w:tcPr>
                  <w:tcW w:w="2354" w:type="dxa"/>
                </w:tcPr>
                <w:p w14:paraId="38843627" w14:textId="21914EC8" w:rsidR="00B2706E" w:rsidRDefault="00B2706E" w:rsidP="00F65A84">
                  <w:r>
                    <w:t xml:space="preserve">Cost covered by CRISP </w:t>
                  </w:r>
                </w:p>
              </w:tc>
            </w:tr>
            <w:tr w:rsidR="00B2706E" w14:paraId="0E207B51" w14:textId="77777777" w:rsidTr="00B2706E">
              <w:tc>
                <w:tcPr>
                  <w:tcW w:w="4302" w:type="dxa"/>
                </w:tcPr>
                <w:p w14:paraId="7E20E0B0" w14:textId="7BE8F2DE" w:rsidR="00B2706E" w:rsidRDefault="00B2706E" w:rsidP="00F65A84">
                  <w:pPr>
                    <w:ind w:left="720"/>
                  </w:pPr>
                  <w:r>
                    <w:t>b) Ambulatory Care ENS and Clinical Query Portal expansion</w:t>
                  </w:r>
                </w:p>
              </w:tc>
              <w:tc>
                <w:tcPr>
                  <w:tcW w:w="3060" w:type="dxa"/>
                </w:tcPr>
                <w:p w14:paraId="5760A5BF" w14:textId="32BA16CD" w:rsidR="00B2706E" w:rsidRDefault="00B2706E" w:rsidP="00F65A84">
                  <w:r>
                    <w:t>10/30/15 Sites Identified for CRISP</w:t>
                  </w:r>
                </w:p>
                <w:p w14:paraId="4E58B0DB" w14:textId="31C3831A" w:rsidR="00B2706E" w:rsidRDefault="00B2706E" w:rsidP="00F65A84">
                  <w:r>
                    <w:t>1/1/16 CRISP start</w:t>
                  </w:r>
                </w:p>
              </w:tc>
              <w:tc>
                <w:tcPr>
                  <w:tcW w:w="2354" w:type="dxa"/>
                </w:tcPr>
                <w:p w14:paraId="3B859135" w14:textId="14471A1E" w:rsidR="00B2706E" w:rsidRDefault="00B2706E" w:rsidP="00F65A84">
                  <w:r>
                    <w:t xml:space="preserve">Cost covered by CRISP </w:t>
                  </w:r>
                </w:p>
              </w:tc>
            </w:tr>
            <w:tr w:rsidR="00B2706E" w14:paraId="2B1CE013" w14:textId="77777777" w:rsidTr="00B2706E">
              <w:tc>
                <w:tcPr>
                  <w:tcW w:w="4302" w:type="dxa"/>
                </w:tcPr>
                <w:p w14:paraId="0F279CD5" w14:textId="54EF3B0C" w:rsidR="00B2706E" w:rsidRDefault="00B2706E" w:rsidP="00F65A84">
                  <w:pPr>
                    <w:ind w:left="720"/>
                  </w:pPr>
                  <w:r>
                    <w:t>c) CRISP Secure Texting Pilot</w:t>
                  </w:r>
                </w:p>
              </w:tc>
              <w:tc>
                <w:tcPr>
                  <w:tcW w:w="3060" w:type="dxa"/>
                </w:tcPr>
                <w:p w14:paraId="5542BB30" w14:textId="77777777" w:rsidR="00B2706E" w:rsidRDefault="00B2706E" w:rsidP="00F65A84">
                  <w:r>
                    <w:t xml:space="preserve">10/1/15 Requirements </w:t>
                  </w:r>
                </w:p>
                <w:p w14:paraId="7C140CA1" w14:textId="77777777" w:rsidR="00B2706E" w:rsidRDefault="00B2706E" w:rsidP="00F65A84">
                  <w:r>
                    <w:t>12/11/15 RFP reviews</w:t>
                  </w:r>
                </w:p>
                <w:p w14:paraId="243BCCCA" w14:textId="283587C8" w:rsidR="00B2706E" w:rsidRDefault="00B2706E" w:rsidP="00F65A84">
                  <w:r>
                    <w:t>3/1/16 AAMC/UM BWMC Pilot Secure Texting</w:t>
                  </w:r>
                </w:p>
              </w:tc>
              <w:tc>
                <w:tcPr>
                  <w:tcW w:w="2354" w:type="dxa"/>
                </w:tcPr>
                <w:p w14:paraId="252C2F3C" w14:textId="22A9388A" w:rsidR="00B2706E" w:rsidRDefault="00B2706E" w:rsidP="00F65A84">
                  <w:r>
                    <w:t>Cost covered by CRISP and absorbed by AAMC/UM BWMC resources</w:t>
                  </w:r>
                </w:p>
              </w:tc>
            </w:tr>
            <w:tr w:rsidR="00B2706E" w14:paraId="60914C20" w14:textId="77777777" w:rsidTr="00B2706E">
              <w:tc>
                <w:tcPr>
                  <w:tcW w:w="4302" w:type="dxa"/>
                </w:tcPr>
                <w:p w14:paraId="0DCCF320" w14:textId="58132504" w:rsidR="00B2706E" w:rsidRDefault="00B2706E" w:rsidP="00F65A84">
                  <w:r>
                    <w:t>K.  Joint Patient &amp; Family Advisory Council</w:t>
                  </w:r>
                </w:p>
              </w:tc>
              <w:tc>
                <w:tcPr>
                  <w:tcW w:w="3060" w:type="dxa"/>
                </w:tcPr>
                <w:p w14:paraId="3CA0D3BF" w14:textId="52B65F4C" w:rsidR="00B2706E" w:rsidRDefault="00B2706E" w:rsidP="00F65A84">
                  <w:r>
                    <w:t xml:space="preserve">1/1/16 </w:t>
                  </w:r>
                </w:p>
              </w:tc>
              <w:tc>
                <w:tcPr>
                  <w:tcW w:w="2354" w:type="dxa"/>
                </w:tcPr>
                <w:p w14:paraId="00E80841" w14:textId="0236CE7D" w:rsidR="00B2706E" w:rsidRDefault="00B2706E" w:rsidP="00B2706E">
                  <w:pPr>
                    <w:jc w:val="right"/>
                  </w:pPr>
                  <w:r w:rsidRPr="00446D57">
                    <w:rPr>
                      <w:color w:val="auto"/>
                    </w:rPr>
                    <w:t>$ 3,200</w:t>
                  </w:r>
                </w:p>
              </w:tc>
            </w:tr>
            <w:tr w:rsidR="00B2706E" w14:paraId="359A09E9" w14:textId="77777777" w:rsidTr="00B2706E">
              <w:tc>
                <w:tcPr>
                  <w:tcW w:w="4302" w:type="dxa"/>
                </w:tcPr>
                <w:p w14:paraId="41224F67" w14:textId="042B543B" w:rsidR="00B2706E" w:rsidRDefault="00B2706E" w:rsidP="00F65A84">
                  <w:r>
                    <w:t>L.  AAMC Collaborative Care Network</w:t>
                  </w:r>
                </w:p>
              </w:tc>
              <w:tc>
                <w:tcPr>
                  <w:tcW w:w="3060" w:type="dxa"/>
                </w:tcPr>
                <w:p w14:paraId="5C4CF74F" w14:textId="13569889" w:rsidR="00B2706E" w:rsidRDefault="00B2706E" w:rsidP="00F65A84">
                  <w:r>
                    <w:t xml:space="preserve">1/1/16 </w:t>
                  </w:r>
                </w:p>
              </w:tc>
              <w:tc>
                <w:tcPr>
                  <w:tcW w:w="2354" w:type="dxa"/>
                </w:tcPr>
                <w:p w14:paraId="0FB88A30" w14:textId="69DAB0B0" w:rsidR="00B2706E" w:rsidRDefault="00B2706E" w:rsidP="00F65A84">
                  <w:pPr>
                    <w:jc w:val="right"/>
                  </w:pPr>
                  <w:r>
                    <w:t>$ 500,000</w:t>
                  </w:r>
                </w:p>
              </w:tc>
            </w:tr>
            <w:tr w:rsidR="00B2706E" w14:paraId="2740A05F" w14:textId="77777777" w:rsidTr="00B2706E">
              <w:tc>
                <w:tcPr>
                  <w:tcW w:w="4302" w:type="dxa"/>
                </w:tcPr>
                <w:p w14:paraId="717B0B81" w14:textId="2C1FC1FC" w:rsidR="00B2706E" w:rsidRDefault="00B2706E" w:rsidP="00F65A84">
                  <w:r>
                    <w:t>BATP Program Oversight</w:t>
                  </w:r>
                </w:p>
              </w:tc>
              <w:tc>
                <w:tcPr>
                  <w:tcW w:w="3060" w:type="dxa"/>
                </w:tcPr>
                <w:p w14:paraId="1875483B" w14:textId="108C6F71" w:rsidR="00B2706E" w:rsidRDefault="00B2706E" w:rsidP="00F65A84">
                  <w:r>
                    <w:t>1/1/16</w:t>
                  </w:r>
                </w:p>
              </w:tc>
              <w:tc>
                <w:tcPr>
                  <w:tcW w:w="2354" w:type="dxa"/>
                </w:tcPr>
                <w:p w14:paraId="6660B65B" w14:textId="53D77451" w:rsidR="00B2706E" w:rsidRDefault="00B2706E" w:rsidP="00B9639D">
                  <w:pPr>
                    <w:jc w:val="right"/>
                  </w:pPr>
                  <w:r>
                    <w:t xml:space="preserve">$ </w:t>
                  </w:r>
                  <w:r w:rsidR="00B9639D">
                    <w:t>411,461</w:t>
                  </w:r>
                </w:p>
              </w:tc>
            </w:tr>
            <w:tr w:rsidR="00B2706E" w14:paraId="6E087826" w14:textId="77777777" w:rsidTr="00B2706E">
              <w:tc>
                <w:tcPr>
                  <w:tcW w:w="4302" w:type="dxa"/>
                </w:tcPr>
                <w:p w14:paraId="755511C8" w14:textId="0DD37D95" w:rsidR="00B2706E" w:rsidRDefault="00B2706E" w:rsidP="00F65A84">
                  <w:r>
                    <w:t>Indirect Costs</w:t>
                  </w:r>
                </w:p>
              </w:tc>
              <w:tc>
                <w:tcPr>
                  <w:tcW w:w="3060" w:type="dxa"/>
                </w:tcPr>
                <w:p w14:paraId="5B982B7A" w14:textId="6A85C441" w:rsidR="00B2706E" w:rsidRDefault="00B2706E" w:rsidP="00F65A84">
                  <w:r>
                    <w:t>2/1/16</w:t>
                  </w:r>
                </w:p>
              </w:tc>
              <w:tc>
                <w:tcPr>
                  <w:tcW w:w="2354" w:type="dxa"/>
                </w:tcPr>
                <w:p w14:paraId="77C8D10B" w14:textId="0B963B91" w:rsidR="00B2706E" w:rsidRDefault="00B2706E" w:rsidP="007672AC">
                  <w:pPr>
                    <w:jc w:val="right"/>
                  </w:pPr>
                  <w:r>
                    <w:t xml:space="preserve">$ </w:t>
                  </w:r>
                  <w:r w:rsidR="007672AC">
                    <w:t>274,871</w:t>
                  </w:r>
                </w:p>
              </w:tc>
            </w:tr>
          </w:tbl>
          <w:p w14:paraId="7F6954EE" w14:textId="77777777" w:rsidR="00571E16" w:rsidRPr="00EB3D55" w:rsidRDefault="00571E16" w:rsidP="00F65A84"/>
        </w:tc>
      </w:tr>
    </w:tbl>
    <w:p w14:paraId="3005E7A4" w14:textId="77777777" w:rsidR="00571E16" w:rsidRPr="00EB3D55" w:rsidRDefault="00571E16" w:rsidP="00571E16">
      <w:pPr>
        <w:spacing w:after="0"/>
        <w:ind w:left="-1440" w:right="10983"/>
      </w:pPr>
    </w:p>
    <w:tbl>
      <w:tblPr>
        <w:tblStyle w:val="TableGrid"/>
        <w:tblW w:w="9847" w:type="dxa"/>
        <w:tblInd w:w="13" w:type="dxa"/>
        <w:tblCellMar>
          <w:top w:w="52" w:type="dxa"/>
          <w:left w:w="6" w:type="dxa"/>
          <w:right w:w="115" w:type="dxa"/>
        </w:tblCellMar>
        <w:tblLook w:val="04A0" w:firstRow="1" w:lastRow="0" w:firstColumn="1" w:lastColumn="0" w:noHBand="0" w:noVBand="1"/>
      </w:tblPr>
      <w:tblGrid>
        <w:gridCol w:w="9847"/>
      </w:tblGrid>
      <w:tr w:rsidR="00571E16" w:rsidRPr="00EB3D55" w14:paraId="6D42075D" w14:textId="77777777" w:rsidTr="00CD759D">
        <w:trPr>
          <w:trHeight w:val="340"/>
        </w:trPr>
        <w:tc>
          <w:tcPr>
            <w:tcW w:w="9847" w:type="dxa"/>
            <w:tcBorders>
              <w:top w:val="single" w:sz="5" w:space="0" w:color="000000"/>
              <w:left w:val="single" w:sz="5" w:space="0" w:color="000000"/>
              <w:bottom w:val="single" w:sz="5" w:space="0" w:color="000000"/>
              <w:right w:val="single" w:sz="5" w:space="0" w:color="000000"/>
            </w:tcBorders>
            <w:shd w:val="clear" w:color="auto" w:fill="F2F2F2"/>
          </w:tcPr>
          <w:p w14:paraId="6D944C5A" w14:textId="25C7085A" w:rsidR="00571E16" w:rsidRPr="008F04C4" w:rsidRDefault="00571E16" w:rsidP="00D75DC3">
            <w:pPr>
              <w:ind w:left="113"/>
              <w:jc w:val="center"/>
              <w:rPr>
                <w:b/>
              </w:rPr>
            </w:pPr>
            <w:r w:rsidRPr="008F04C4">
              <w:rPr>
                <w:b/>
              </w:rPr>
              <w:t xml:space="preserve">Measurement and Outcomes Goals </w:t>
            </w:r>
          </w:p>
        </w:tc>
      </w:tr>
      <w:tr w:rsidR="00571E16" w:rsidRPr="00EB3D55" w14:paraId="6D9D0A38" w14:textId="77777777" w:rsidTr="00CD759D">
        <w:tblPrEx>
          <w:tblCellMar>
            <w:top w:w="53" w:type="dxa"/>
          </w:tblCellMar>
        </w:tblPrEx>
        <w:trPr>
          <w:trHeight w:val="2007"/>
        </w:trPr>
        <w:tc>
          <w:tcPr>
            <w:tcW w:w="9847" w:type="dxa"/>
            <w:tcBorders>
              <w:top w:val="single" w:sz="5" w:space="0" w:color="000000"/>
              <w:left w:val="single" w:sz="5" w:space="0" w:color="000000"/>
              <w:bottom w:val="single" w:sz="5" w:space="0" w:color="000000"/>
              <w:right w:val="single" w:sz="5" w:space="0" w:color="000000"/>
            </w:tcBorders>
          </w:tcPr>
          <w:p w14:paraId="62F5A336" w14:textId="58FC0239" w:rsidR="00466B60" w:rsidRDefault="00466B60" w:rsidP="00466B60">
            <w:pPr>
              <w:rPr>
                <w:rFonts w:eastAsia="Times New Roman" w:cs="Segoe UI"/>
                <w:bCs/>
                <w:iCs/>
                <w:bdr w:val="none" w:sz="0" w:space="0" w:color="auto" w:frame="1"/>
              </w:rPr>
            </w:pPr>
            <w:r w:rsidRPr="00160DF5">
              <w:rPr>
                <w:rFonts w:eastAsia="Times New Roman" w:cs="Segoe UI"/>
                <w:bCs/>
                <w:iCs/>
                <w:bdr w:val="none" w:sz="0" w:space="0" w:color="auto" w:frame="1"/>
              </w:rPr>
              <w:t>The overarching goal of BATP for 2016 is to decrease the potentially avoidable hospital utilization (PAU) of our target population and realize an annual gross savings of $9</w:t>
            </w:r>
            <w:r w:rsidR="004C1069">
              <w:rPr>
                <w:rFonts w:eastAsia="Times New Roman" w:cs="Segoe UI"/>
                <w:bCs/>
                <w:iCs/>
                <w:bdr w:val="none" w:sz="0" w:space="0" w:color="auto" w:frame="1"/>
              </w:rPr>
              <w:t>.28M</w:t>
            </w:r>
            <w:r w:rsidRPr="00160DF5">
              <w:rPr>
                <w:rFonts w:eastAsia="Times New Roman" w:cs="Segoe UI"/>
                <w:bCs/>
                <w:iCs/>
                <w:bdr w:val="none" w:sz="0" w:space="0" w:color="auto" w:frame="1"/>
              </w:rPr>
              <w:t xml:space="preserve"> (1</w:t>
            </w:r>
            <w:r w:rsidR="004C1069">
              <w:rPr>
                <w:rFonts w:eastAsia="Times New Roman" w:cs="Segoe UI"/>
                <w:bCs/>
                <w:iCs/>
                <w:bdr w:val="none" w:sz="0" w:space="0" w:color="auto" w:frame="1"/>
              </w:rPr>
              <w:t>6</w:t>
            </w:r>
            <w:r w:rsidRPr="00160DF5">
              <w:rPr>
                <w:rFonts w:eastAsia="Times New Roman" w:cs="Segoe UI"/>
                <w:bCs/>
                <w:iCs/>
                <w:bdr w:val="none" w:sz="0" w:space="0" w:color="auto" w:frame="1"/>
              </w:rPr>
              <w:t>%</w:t>
            </w:r>
            <w:r w:rsidR="00FF146B">
              <w:rPr>
                <w:rFonts w:eastAsia="Times New Roman" w:cs="Segoe UI"/>
                <w:bCs/>
                <w:iCs/>
                <w:bdr w:val="none" w:sz="0" w:space="0" w:color="auto" w:frame="1"/>
              </w:rPr>
              <w:t xml:space="preserve"> of annual baseline charges</w:t>
            </w:r>
            <w:r w:rsidRPr="00160DF5">
              <w:rPr>
                <w:rFonts w:eastAsia="Times New Roman" w:cs="Segoe UI"/>
                <w:bCs/>
                <w:iCs/>
                <w:bdr w:val="none" w:sz="0" w:space="0" w:color="auto" w:frame="1"/>
              </w:rPr>
              <w:t>), resulting in $4.</w:t>
            </w:r>
            <w:r w:rsidR="004C1069">
              <w:rPr>
                <w:rFonts w:eastAsia="Times New Roman" w:cs="Segoe UI"/>
                <w:bCs/>
                <w:iCs/>
                <w:bdr w:val="none" w:sz="0" w:space="0" w:color="auto" w:frame="1"/>
              </w:rPr>
              <w:t>6</w:t>
            </w:r>
            <w:r w:rsidRPr="00160DF5">
              <w:rPr>
                <w:rFonts w:eastAsia="Times New Roman" w:cs="Segoe UI"/>
                <w:bCs/>
                <w:iCs/>
                <w:bdr w:val="none" w:sz="0" w:space="0" w:color="auto" w:frame="1"/>
              </w:rPr>
              <w:t>M in variable savings.</w:t>
            </w:r>
            <w:r>
              <w:rPr>
                <w:rFonts w:eastAsia="Times New Roman" w:cs="Segoe UI"/>
                <w:bCs/>
                <w:iCs/>
                <w:bdr w:val="none" w:sz="0" w:space="0" w:color="auto" w:frame="1"/>
              </w:rPr>
              <w:t xml:space="preserve">  </w:t>
            </w:r>
          </w:p>
          <w:p w14:paraId="7CF629B0" w14:textId="77777777" w:rsidR="00D629DF" w:rsidRDefault="00D629DF" w:rsidP="00466B60">
            <w:pPr>
              <w:rPr>
                <w:rFonts w:eastAsia="Times New Roman" w:cs="Segoe UI"/>
                <w:bCs/>
                <w:iCs/>
                <w:bdr w:val="none" w:sz="0" w:space="0" w:color="auto" w:frame="1"/>
              </w:rPr>
            </w:pPr>
          </w:p>
          <w:p w14:paraId="0483301A" w14:textId="77777777" w:rsidR="00466B60" w:rsidRDefault="00466B60" w:rsidP="00466B60">
            <w:pPr>
              <w:rPr>
                <w:rFonts w:eastAsia="Times New Roman" w:cs="Segoe UI"/>
                <w:bCs/>
                <w:iCs/>
                <w:bdr w:val="none" w:sz="0" w:space="0" w:color="auto" w:frame="1"/>
              </w:rPr>
            </w:pPr>
            <w:r>
              <w:rPr>
                <w:rFonts w:eastAsia="Times New Roman" w:cs="Segoe UI"/>
                <w:bCs/>
                <w:iCs/>
                <w:bdr w:val="none" w:sz="0" w:space="0" w:color="auto" w:frame="1"/>
              </w:rPr>
              <w:t xml:space="preserve">A </w:t>
            </w:r>
            <w:r w:rsidRPr="003C3101">
              <w:rPr>
                <w:rFonts w:eastAsia="Times New Roman" w:cs="Segoe UI"/>
                <w:b/>
                <w:bCs/>
                <w:iCs/>
                <w:bdr w:val="none" w:sz="0" w:space="0" w:color="auto" w:frame="1"/>
              </w:rPr>
              <w:t>sampling</w:t>
            </w:r>
            <w:r>
              <w:rPr>
                <w:rFonts w:eastAsia="Times New Roman" w:cs="Segoe UI"/>
                <w:bCs/>
                <w:iCs/>
                <w:bdr w:val="none" w:sz="0" w:space="0" w:color="auto" w:frame="1"/>
              </w:rPr>
              <w:t xml:space="preserve"> of intervention-specific measures and outcomes (using the letters corresponding to section 3 above):</w:t>
            </w:r>
          </w:p>
          <w:p w14:paraId="37D914FC" w14:textId="77777777" w:rsidR="00466B60" w:rsidRPr="00D632E8" w:rsidRDefault="00466B60" w:rsidP="00466B60">
            <w:pPr>
              <w:rPr>
                <w:rFonts w:eastAsia="Times New Roman" w:cs="Segoe UI"/>
                <w:bCs/>
                <w:iCs/>
                <w:bdr w:val="none" w:sz="0" w:space="0" w:color="auto" w:frame="1"/>
              </w:rPr>
            </w:pPr>
            <w:r>
              <w:rPr>
                <w:rFonts w:eastAsia="Times New Roman" w:cs="Segoe UI"/>
                <w:bCs/>
                <w:iCs/>
                <w:bdr w:val="none" w:sz="0" w:space="0" w:color="auto" w:frame="1"/>
              </w:rPr>
              <w:t xml:space="preserve">A. </w:t>
            </w:r>
            <w:r w:rsidRPr="00D632E8">
              <w:rPr>
                <w:rFonts w:eastAsia="Times New Roman" w:cs="Segoe UI"/>
                <w:bCs/>
                <w:iCs/>
                <w:bdr w:val="none" w:sz="0" w:space="0" w:color="auto" w:frame="1"/>
              </w:rPr>
              <w:t>Shared Care Alerts - % of target population with a Care Alert, pre- and post- Care Alert ED utilization, inpatient admissions and per patient charges.</w:t>
            </w:r>
          </w:p>
          <w:p w14:paraId="1E06E296" w14:textId="77777777" w:rsidR="00466B60" w:rsidRDefault="00466B60" w:rsidP="00466B60">
            <w:pPr>
              <w:rPr>
                <w:rFonts w:eastAsia="Times New Roman" w:cs="Segoe UI"/>
                <w:bCs/>
                <w:iCs/>
                <w:bdr w:val="none" w:sz="0" w:space="0" w:color="auto" w:frame="1"/>
              </w:rPr>
            </w:pPr>
            <w:r>
              <w:rPr>
                <w:rFonts w:eastAsia="Times New Roman" w:cs="Segoe UI"/>
                <w:bCs/>
                <w:iCs/>
                <w:bdr w:val="none" w:sz="0" w:space="0" w:color="auto" w:frame="1"/>
              </w:rPr>
              <w:t xml:space="preserve">B. Shared Care Plans and E. Community Care Management - % of target population with Care Managers and Care Plans and % shared via CRISP; pre- and post- care manager measures - ED visits, inpatient admissions, per patient charges; % of patients who declined services.  We predict a 10% reduction in bedded care for those patients who have care management services.  </w:t>
            </w:r>
          </w:p>
          <w:p w14:paraId="092F6292" w14:textId="77777777" w:rsidR="00466B60" w:rsidRDefault="00466B60" w:rsidP="00466B60">
            <w:pPr>
              <w:rPr>
                <w:rFonts w:eastAsia="Times New Roman" w:cs="Segoe UI"/>
                <w:bCs/>
                <w:iCs/>
                <w:bdr w:val="none" w:sz="0" w:space="0" w:color="auto" w:frame="1"/>
              </w:rPr>
            </w:pPr>
            <w:r>
              <w:rPr>
                <w:rFonts w:eastAsia="Times New Roman" w:cs="Segoe UI"/>
                <w:bCs/>
                <w:iCs/>
                <w:bdr w:val="none" w:sz="0" w:space="0" w:color="auto" w:frame="1"/>
              </w:rPr>
              <w:t xml:space="preserve">C. Ambulatory Care </w:t>
            </w:r>
          </w:p>
          <w:p w14:paraId="79E538DA" w14:textId="77777777" w:rsidR="00466B60" w:rsidRDefault="00466B60" w:rsidP="00466B60">
            <w:pPr>
              <w:ind w:left="720"/>
              <w:rPr>
                <w:rFonts w:eastAsia="Times New Roman" w:cs="Segoe UI"/>
                <w:bCs/>
                <w:iCs/>
                <w:bdr w:val="none" w:sz="0" w:space="0" w:color="auto" w:frame="1"/>
              </w:rPr>
            </w:pPr>
            <w:r>
              <w:rPr>
                <w:rFonts w:eastAsia="Times New Roman" w:cs="Segoe UI"/>
                <w:bCs/>
                <w:iCs/>
                <w:bdr w:val="none" w:sz="0" w:space="0" w:color="auto" w:frame="1"/>
              </w:rPr>
              <w:t xml:space="preserve">a) One-Call Care Management – number and types of calls, patient zip code, number and types of referrals made. </w:t>
            </w:r>
          </w:p>
          <w:p w14:paraId="69C2FDC7" w14:textId="77777777" w:rsidR="00466B60" w:rsidRDefault="00466B60" w:rsidP="00466B60">
            <w:pPr>
              <w:ind w:left="720"/>
              <w:rPr>
                <w:rFonts w:eastAsia="Times New Roman" w:cs="Segoe UI"/>
                <w:bCs/>
                <w:iCs/>
                <w:bdr w:val="none" w:sz="0" w:space="0" w:color="auto" w:frame="1"/>
              </w:rPr>
            </w:pPr>
            <w:r>
              <w:rPr>
                <w:rFonts w:eastAsia="Times New Roman" w:cs="Segoe UI"/>
                <w:bCs/>
                <w:iCs/>
                <w:bdr w:val="none" w:sz="0" w:space="0" w:color="auto" w:frame="1"/>
              </w:rPr>
              <w:t>b) Physician House Calls – number of patients referred and number receiving services.</w:t>
            </w:r>
          </w:p>
          <w:p w14:paraId="788E9B6C" w14:textId="77777777" w:rsidR="00466B60" w:rsidRDefault="00466B60" w:rsidP="00466B60">
            <w:pPr>
              <w:ind w:left="720"/>
              <w:rPr>
                <w:rFonts w:eastAsia="Times New Roman" w:cs="Segoe UI"/>
                <w:bCs/>
                <w:iCs/>
                <w:bdr w:val="none" w:sz="0" w:space="0" w:color="auto" w:frame="1"/>
              </w:rPr>
            </w:pPr>
            <w:r>
              <w:rPr>
                <w:rFonts w:eastAsia="Times New Roman" w:cs="Segoe UI"/>
                <w:bCs/>
                <w:iCs/>
                <w:bdr w:val="none" w:sz="0" w:space="0" w:color="auto" w:frame="1"/>
              </w:rPr>
              <w:lastRenderedPageBreak/>
              <w:t xml:space="preserve">c) Quality Coordinators (AAMC) - % of target population whose conditions are being successfully managed by their PCP </w:t>
            </w:r>
          </w:p>
          <w:p w14:paraId="11ED802A" w14:textId="77777777" w:rsidR="00466B60" w:rsidRDefault="00466B60" w:rsidP="00466B60">
            <w:pPr>
              <w:ind w:left="720"/>
              <w:rPr>
                <w:rFonts w:eastAsia="Times New Roman" w:cs="Segoe UI"/>
                <w:bCs/>
                <w:iCs/>
                <w:bdr w:val="none" w:sz="0" w:space="0" w:color="auto" w:frame="1"/>
              </w:rPr>
            </w:pPr>
          </w:p>
          <w:p w14:paraId="5F5A7D88" w14:textId="77777777" w:rsidR="00466B60" w:rsidRDefault="00466B60" w:rsidP="00466B60">
            <w:pPr>
              <w:rPr>
                <w:rFonts w:eastAsia="Times New Roman" w:cs="Segoe UI"/>
                <w:bCs/>
                <w:iCs/>
                <w:bdr w:val="none" w:sz="0" w:space="0" w:color="auto" w:frame="1"/>
              </w:rPr>
            </w:pPr>
            <w:r>
              <w:rPr>
                <w:rFonts w:eastAsia="Times New Roman" w:cs="Segoe UI"/>
                <w:bCs/>
                <w:iCs/>
                <w:bdr w:val="none" w:sz="0" w:space="0" w:color="auto" w:frame="1"/>
              </w:rPr>
              <w:t xml:space="preserve">D. Behavioral and Physical Health integration – number of therapy and psychiatry visits and navigator referrals for target population and impact on ED visits, inpatient/observation visits, LOS.  </w:t>
            </w:r>
          </w:p>
          <w:p w14:paraId="2D8EC60A" w14:textId="77777777" w:rsidR="00466B60" w:rsidRDefault="00466B60" w:rsidP="00466B60">
            <w:pPr>
              <w:rPr>
                <w:rFonts w:eastAsia="Times New Roman" w:cs="Segoe UI"/>
                <w:bCs/>
                <w:iCs/>
                <w:bdr w:val="none" w:sz="0" w:space="0" w:color="auto" w:frame="1"/>
              </w:rPr>
            </w:pPr>
            <w:r>
              <w:rPr>
                <w:rFonts w:eastAsia="Times New Roman" w:cs="Segoe UI"/>
                <w:bCs/>
                <w:iCs/>
                <w:bdr w:val="none" w:sz="0" w:space="0" w:color="auto" w:frame="1"/>
              </w:rPr>
              <w:t>G. Skilled Nursing Facility Collaborative - touching 4,400+ patients, track 30-day readmission rates of target population.  Expected outcome is reduced readmissions, reduced ED visits, reduced potentially preventable conditions and reduced length of stay in SNFs.</w:t>
            </w:r>
          </w:p>
          <w:p w14:paraId="59503C3B" w14:textId="77777777" w:rsidR="00466B60" w:rsidRDefault="00466B60" w:rsidP="00466B60">
            <w:pPr>
              <w:rPr>
                <w:rFonts w:eastAsia="Times New Roman" w:cs="Segoe UI"/>
                <w:bCs/>
                <w:iCs/>
                <w:bdr w:val="none" w:sz="0" w:space="0" w:color="auto" w:frame="1"/>
              </w:rPr>
            </w:pPr>
            <w:r>
              <w:rPr>
                <w:rFonts w:eastAsia="Times New Roman" w:cs="Segoe UI"/>
                <w:bCs/>
                <w:iCs/>
                <w:bdr w:val="none" w:sz="0" w:space="0" w:color="auto" w:frame="1"/>
              </w:rPr>
              <w:t>H. Senior Triage Team (DoAD) - # of super-utilizers being managed, pre- and post- care manager assignment track; per patient charges, EMS utilization, ED visits, length of stay, number of guardianships established, and patient satisfaction.  Outcome should be decreased EMS utilization, decreased ED visits and decreased length of stay.</w:t>
            </w:r>
          </w:p>
          <w:p w14:paraId="54056268" w14:textId="76239206" w:rsidR="00571E16" w:rsidRPr="009910B8" w:rsidRDefault="00466B60" w:rsidP="00466B60">
            <w:pPr>
              <w:rPr>
                <w:color w:val="FF0000"/>
              </w:rPr>
            </w:pPr>
            <w:r>
              <w:rPr>
                <w:rFonts w:eastAsia="Times New Roman" w:cs="Segoe UI"/>
                <w:bCs/>
                <w:iCs/>
                <w:bdr w:val="none" w:sz="0" w:space="0" w:color="auto" w:frame="1"/>
              </w:rPr>
              <w:t>I. CRISP Services - # of SNFs and ambulatory practices using ENS and Clinical Query Portal.</w:t>
            </w:r>
          </w:p>
        </w:tc>
      </w:tr>
    </w:tbl>
    <w:p w14:paraId="3C9DE966" w14:textId="2C5BFA2A" w:rsidR="008D1C55" w:rsidRDefault="008D1C55" w:rsidP="00F65A84">
      <w:pPr>
        <w:ind w:left="111"/>
        <w:jc w:val="center"/>
      </w:pPr>
    </w:p>
    <w:tbl>
      <w:tblPr>
        <w:tblStyle w:val="TableGrid"/>
        <w:tblW w:w="9847" w:type="dxa"/>
        <w:tblInd w:w="13" w:type="dxa"/>
        <w:tblCellMar>
          <w:top w:w="53" w:type="dxa"/>
          <w:left w:w="6" w:type="dxa"/>
          <w:right w:w="115" w:type="dxa"/>
        </w:tblCellMar>
        <w:tblLook w:val="04A0" w:firstRow="1" w:lastRow="0" w:firstColumn="1" w:lastColumn="0" w:noHBand="0" w:noVBand="1"/>
      </w:tblPr>
      <w:tblGrid>
        <w:gridCol w:w="9847"/>
      </w:tblGrid>
      <w:tr w:rsidR="00571E16" w:rsidRPr="00CD759D" w14:paraId="2637E512" w14:textId="77777777" w:rsidTr="00CD759D">
        <w:trPr>
          <w:trHeight w:val="369"/>
        </w:trPr>
        <w:tc>
          <w:tcPr>
            <w:tcW w:w="9847" w:type="dxa"/>
            <w:tcBorders>
              <w:top w:val="single" w:sz="5" w:space="0" w:color="000000"/>
              <w:left w:val="single" w:sz="5" w:space="0" w:color="000000"/>
              <w:bottom w:val="single" w:sz="5" w:space="0" w:color="000000"/>
              <w:right w:val="single" w:sz="5" w:space="0" w:color="000000"/>
            </w:tcBorders>
            <w:shd w:val="clear" w:color="auto" w:fill="F2F2F2"/>
          </w:tcPr>
          <w:p w14:paraId="110FCCFE" w14:textId="5F982F3F" w:rsidR="00571E16" w:rsidRPr="00CD759D" w:rsidRDefault="00571E16" w:rsidP="00D75DC3">
            <w:pPr>
              <w:ind w:left="111"/>
              <w:jc w:val="center"/>
              <w:rPr>
                <w:b/>
              </w:rPr>
            </w:pPr>
            <w:r w:rsidRPr="00CD759D">
              <w:rPr>
                <w:b/>
              </w:rPr>
              <w:t xml:space="preserve">Return on Investment.  Total Cost of Care Savings. </w:t>
            </w:r>
          </w:p>
        </w:tc>
      </w:tr>
      <w:tr w:rsidR="00571E16" w:rsidRPr="00EB3D55" w14:paraId="4A86FA88" w14:textId="77777777" w:rsidTr="00FB00D2">
        <w:trPr>
          <w:trHeight w:val="21"/>
        </w:trPr>
        <w:tc>
          <w:tcPr>
            <w:tcW w:w="9847" w:type="dxa"/>
            <w:tcBorders>
              <w:top w:val="single" w:sz="5" w:space="0" w:color="000000"/>
              <w:left w:val="single" w:sz="5" w:space="0" w:color="000000"/>
              <w:bottom w:val="single" w:sz="5" w:space="0" w:color="000000"/>
              <w:right w:val="single" w:sz="5" w:space="0" w:color="000000"/>
            </w:tcBorders>
          </w:tcPr>
          <w:p w14:paraId="495BB13D" w14:textId="7C346D44" w:rsidR="004E1DEA" w:rsidRPr="00664542" w:rsidRDefault="004E1DEA" w:rsidP="004E1DEA">
            <w:pPr>
              <w:shd w:val="clear" w:color="auto" w:fill="FFFFFF"/>
              <w:jc w:val="both"/>
              <w:rPr>
                <w:rFonts w:asciiTheme="minorHAnsi" w:eastAsia="Times New Roman" w:hAnsiTheme="minorHAnsi" w:cs="Arial"/>
                <w:color w:val="222222"/>
              </w:rPr>
            </w:pPr>
            <w:r w:rsidRPr="00664542">
              <w:rPr>
                <w:rFonts w:asciiTheme="minorHAnsi" w:eastAsia="Times New Roman" w:hAnsiTheme="minorHAnsi" w:cs="Arial"/>
                <w:color w:val="222222"/>
              </w:rPr>
              <w:t>CY2016</w:t>
            </w:r>
            <w:r>
              <w:rPr>
                <w:rFonts w:asciiTheme="minorHAnsi" w:eastAsia="Times New Roman" w:hAnsiTheme="minorHAnsi" w:cs="Arial"/>
                <w:color w:val="222222"/>
              </w:rPr>
              <w:t xml:space="preserve"> </w:t>
            </w:r>
            <w:r w:rsidRPr="00664542">
              <w:rPr>
                <w:rFonts w:asciiTheme="minorHAnsi" w:eastAsia="Times New Roman" w:hAnsiTheme="minorHAnsi" w:cs="Arial"/>
                <w:color w:val="222222"/>
              </w:rPr>
              <w:t xml:space="preserve">focus </w:t>
            </w:r>
            <w:r>
              <w:rPr>
                <w:rFonts w:asciiTheme="minorHAnsi" w:eastAsia="Times New Roman" w:hAnsiTheme="minorHAnsi" w:cs="Arial"/>
                <w:color w:val="222222"/>
              </w:rPr>
              <w:t xml:space="preserve">will be </w:t>
            </w:r>
            <w:r w:rsidRPr="00664542">
              <w:rPr>
                <w:rFonts w:asciiTheme="minorHAnsi" w:eastAsia="Times New Roman" w:hAnsiTheme="minorHAnsi" w:cs="Arial"/>
                <w:color w:val="222222"/>
              </w:rPr>
              <w:t xml:space="preserve">on 1,260 high utilizer Medicare/Aged Dual Eligible patients with 2 or more chronic conditions in our Primary Service Area.  </w:t>
            </w:r>
            <w:r>
              <w:rPr>
                <w:rFonts w:asciiTheme="minorHAnsi" w:eastAsia="Times New Roman" w:hAnsiTheme="minorHAnsi" w:cs="Arial"/>
                <w:color w:val="222222"/>
              </w:rPr>
              <w:t>We expect an</w:t>
            </w:r>
            <w:r w:rsidRPr="00664542">
              <w:rPr>
                <w:rFonts w:asciiTheme="minorHAnsi" w:eastAsia="Times New Roman" w:hAnsiTheme="minorHAnsi" w:cs="Arial"/>
                <w:color w:val="222222"/>
              </w:rPr>
              <w:t xml:space="preserve"> annual gross savings of 1</w:t>
            </w:r>
            <w:r w:rsidR="00625F08">
              <w:rPr>
                <w:rFonts w:asciiTheme="minorHAnsi" w:eastAsia="Times New Roman" w:hAnsiTheme="minorHAnsi" w:cs="Arial"/>
                <w:color w:val="222222"/>
              </w:rPr>
              <w:t>6</w:t>
            </w:r>
            <w:r w:rsidRPr="00664542">
              <w:rPr>
                <w:rFonts w:asciiTheme="minorHAnsi" w:eastAsia="Times New Roman" w:hAnsiTheme="minorHAnsi" w:cs="Arial"/>
                <w:color w:val="222222"/>
              </w:rPr>
              <w:t>%, $9</w:t>
            </w:r>
            <w:r w:rsidR="00625F08">
              <w:rPr>
                <w:rFonts w:asciiTheme="minorHAnsi" w:eastAsia="Times New Roman" w:hAnsiTheme="minorHAnsi" w:cs="Arial"/>
                <w:color w:val="222222"/>
              </w:rPr>
              <w:t>,280</w:t>
            </w:r>
            <w:r w:rsidRPr="00664542">
              <w:rPr>
                <w:rFonts w:asciiTheme="minorHAnsi" w:eastAsia="Times New Roman" w:hAnsiTheme="minorHAnsi" w:cs="Arial"/>
                <w:color w:val="222222"/>
              </w:rPr>
              <w:t>,000, and annual net savings of $</w:t>
            </w:r>
            <w:r w:rsidR="00625F08">
              <w:rPr>
                <w:rFonts w:asciiTheme="minorHAnsi" w:eastAsia="Times New Roman" w:hAnsiTheme="minorHAnsi" w:cs="Arial"/>
                <w:color w:val="222222"/>
              </w:rPr>
              <w:t>629,424</w:t>
            </w:r>
            <w:r w:rsidRPr="00664542">
              <w:rPr>
                <w:rFonts w:asciiTheme="minorHAnsi" w:eastAsia="Times New Roman" w:hAnsiTheme="minorHAnsi" w:cs="Arial"/>
                <w:color w:val="222222"/>
              </w:rPr>
              <w:t>. ROI = 1.1</w:t>
            </w:r>
            <w:r w:rsidR="00625F08">
              <w:rPr>
                <w:rFonts w:asciiTheme="minorHAnsi" w:eastAsia="Times New Roman" w:hAnsiTheme="minorHAnsi" w:cs="Arial"/>
                <w:color w:val="222222"/>
              </w:rPr>
              <w:t>57</w:t>
            </w:r>
            <w:r w:rsidRPr="00664542">
              <w:rPr>
                <w:rFonts w:asciiTheme="minorHAnsi" w:eastAsia="Times New Roman" w:hAnsiTheme="minorHAnsi" w:cs="Arial"/>
                <w:color w:val="222222"/>
              </w:rPr>
              <w:t>.  Each year, the annual net savings will be reinvested in those interventions that are most effective, and will be applied within the following calendar year.</w:t>
            </w:r>
          </w:p>
          <w:p w14:paraId="5DAB58DC" w14:textId="77777777" w:rsidR="004E1DEA" w:rsidRPr="00664542" w:rsidRDefault="004E1DEA" w:rsidP="004E1DEA">
            <w:pPr>
              <w:shd w:val="clear" w:color="auto" w:fill="FFFFFF"/>
              <w:jc w:val="both"/>
              <w:rPr>
                <w:rFonts w:asciiTheme="minorHAnsi" w:eastAsia="Times New Roman" w:hAnsiTheme="minorHAnsi" w:cs="Arial"/>
                <w:color w:val="222222"/>
              </w:rPr>
            </w:pPr>
          </w:p>
          <w:p w14:paraId="117CD8C0" w14:textId="556C0345" w:rsidR="004E1DEA" w:rsidRPr="00664542" w:rsidRDefault="004E1DEA" w:rsidP="004E1DEA">
            <w:pPr>
              <w:shd w:val="clear" w:color="auto" w:fill="FFFFFF"/>
              <w:jc w:val="both"/>
              <w:rPr>
                <w:rFonts w:asciiTheme="minorHAnsi" w:eastAsia="Times New Roman" w:hAnsiTheme="minorHAnsi" w:cs="Arial"/>
                <w:color w:val="222222"/>
              </w:rPr>
            </w:pPr>
            <w:r>
              <w:rPr>
                <w:rFonts w:asciiTheme="minorHAnsi" w:eastAsia="Times New Roman" w:hAnsiTheme="minorHAnsi" w:cs="Arial"/>
                <w:color w:val="222222"/>
              </w:rPr>
              <w:t>CY2017:</w:t>
            </w:r>
            <w:r w:rsidRPr="00664542">
              <w:rPr>
                <w:rFonts w:asciiTheme="minorHAnsi" w:eastAsia="Times New Roman" w:hAnsiTheme="minorHAnsi" w:cs="Arial"/>
                <w:color w:val="222222"/>
              </w:rPr>
              <w:t xml:space="preserve"> </w:t>
            </w:r>
            <w:r>
              <w:rPr>
                <w:rFonts w:asciiTheme="minorHAnsi" w:eastAsia="Times New Roman" w:hAnsiTheme="minorHAnsi" w:cs="Arial"/>
                <w:color w:val="222222"/>
              </w:rPr>
              <w:t>E</w:t>
            </w:r>
            <w:r w:rsidRPr="00664542">
              <w:rPr>
                <w:rFonts w:asciiTheme="minorHAnsi" w:eastAsia="Times New Roman" w:hAnsiTheme="minorHAnsi" w:cs="Arial"/>
                <w:color w:val="222222"/>
              </w:rPr>
              <w:t>xpand to an addition</w:t>
            </w:r>
            <w:r>
              <w:rPr>
                <w:rFonts w:asciiTheme="minorHAnsi" w:eastAsia="Times New Roman" w:hAnsiTheme="minorHAnsi" w:cs="Arial"/>
                <w:color w:val="222222"/>
              </w:rPr>
              <w:t>al 400 Medicare high utilizers/</w:t>
            </w:r>
            <w:r w:rsidRPr="00664542">
              <w:rPr>
                <w:rFonts w:asciiTheme="minorHAnsi" w:eastAsia="Times New Roman" w:hAnsiTheme="minorHAnsi" w:cs="Arial"/>
                <w:color w:val="222222"/>
              </w:rPr>
              <w:t>Dual</w:t>
            </w:r>
            <w:r>
              <w:rPr>
                <w:rFonts w:asciiTheme="minorHAnsi" w:eastAsia="Times New Roman" w:hAnsiTheme="minorHAnsi" w:cs="Arial"/>
                <w:color w:val="222222"/>
              </w:rPr>
              <w:t>-Eligible</w:t>
            </w:r>
            <w:r w:rsidRPr="00664542">
              <w:rPr>
                <w:rFonts w:asciiTheme="minorHAnsi" w:eastAsia="Times New Roman" w:hAnsiTheme="minorHAnsi" w:cs="Arial"/>
                <w:color w:val="222222"/>
              </w:rPr>
              <w:t xml:space="preserve"> Aged patients in our Primary Service Area, reaching a cumulative total of 1,660 patients, </w:t>
            </w:r>
            <w:r>
              <w:rPr>
                <w:rFonts w:asciiTheme="minorHAnsi" w:eastAsia="Times New Roman" w:hAnsiTheme="minorHAnsi" w:cs="Arial"/>
                <w:color w:val="222222"/>
              </w:rPr>
              <w:t xml:space="preserve">realizing an </w:t>
            </w:r>
            <w:r w:rsidRPr="00664542">
              <w:rPr>
                <w:rFonts w:asciiTheme="minorHAnsi" w:eastAsia="Times New Roman" w:hAnsiTheme="minorHAnsi" w:cs="Arial"/>
                <w:color w:val="222222"/>
              </w:rPr>
              <w:t>annual gross savings of 1</w:t>
            </w:r>
            <w:r w:rsidR="00625F08">
              <w:rPr>
                <w:rFonts w:asciiTheme="minorHAnsi" w:eastAsia="Times New Roman" w:hAnsiTheme="minorHAnsi" w:cs="Arial"/>
                <w:color w:val="222222"/>
              </w:rPr>
              <w:t>5</w:t>
            </w:r>
            <w:r w:rsidRPr="00664542">
              <w:rPr>
                <w:rFonts w:asciiTheme="minorHAnsi" w:eastAsia="Times New Roman" w:hAnsiTheme="minorHAnsi" w:cs="Arial"/>
                <w:color w:val="222222"/>
              </w:rPr>
              <w:t>%, $</w:t>
            </w:r>
            <w:r w:rsidR="00625F08">
              <w:rPr>
                <w:rFonts w:asciiTheme="minorHAnsi" w:eastAsia="Times New Roman" w:hAnsiTheme="minorHAnsi" w:cs="Arial"/>
                <w:color w:val="222222"/>
              </w:rPr>
              <w:t>11,454,000</w:t>
            </w:r>
            <w:r w:rsidRPr="00664542">
              <w:rPr>
                <w:rFonts w:asciiTheme="minorHAnsi" w:eastAsia="Times New Roman" w:hAnsiTheme="minorHAnsi" w:cs="Arial"/>
                <w:color w:val="222222"/>
              </w:rPr>
              <w:t>, and annual net savings of $1,</w:t>
            </w:r>
            <w:r w:rsidR="00625F08">
              <w:rPr>
                <w:rFonts w:asciiTheme="minorHAnsi" w:eastAsia="Times New Roman" w:hAnsiTheme="minorHAnsi" w:cs="Arial"/>
                <w:color w:val="222222"/>
              </w:rPr>
              <w:t>716,424</w:t>
            </w:r>
            <w:r w:rsidRPr="00664542">
              <w:rPr>
                <w:rFonts w:asciiTheme="minorHAnsi" w:eastAsia="Times New Roman" w:hAnsiTheme="minorHAnsi" w:cs="Arial"/>
                <w:color w:val="222222"/>
              </w:rPr>
              <w:t>.  ROI = 1.4</w:t>
            </w:r>
            <w:r w:rsidR="00625F08">
              <w:rPr>
                <w:rFonts w:asciiTheme="minorHAnsi" w:eastAsia="Times New Roman" w:hAnsiTheme="minorHAnsi" w:cs="Arial"/>
                <w:color w:val="222222"/>
              </w:rPr>
              <w:t>2</w:t>
            </w:r>
            <w:r w:rsidRPr="00664542">
              <w:rPr>
                <w:rFonts w:asciiTheme="minorHAnsi" w:eastAsia="Times New Roman" w:hAnsiTheme="minorHAnsi" w:cs="Arial"/>
                <w:color w:val="222222"/>
              </w:rPr>
              <w:t>8</w:t>
            </w:r>
          </w:p>
          <w:p w14:paraId="7D93F5A5" w14:textId="77777777" w:rsidR="004E1DEA" w:rsidRPr="00664542" w:rsidRDefault="004E1DEA" w:rsidP="004E1DEA">
            <w:pPr>
              <w:shd w:val="clear" w:color="auto" w:fill="FFFFFF"/>
              <w:jc w:val="both"/>
              <w:rPr>
                <w:rFonts w:asciiTheme="minorHAnsi" w:eastAsia="Times New Roman" w:hAnsiTheme="minorHAnsi" w:cs="Arial"/>
                <w:color w:val="222222"/>
              </w:rPr>
            </w:pPr>
          </w:p>
          <w:p w14:paraId="3043A81D" w14:textId="3598D2FC" w:rsidR="004E1DEA" w:rsidRPr="00664542" w:rsidRDefault="004E1DEA" w:rsidP="004E1DEA">
            <w:pPr>
              <w:shd w:val="clear" w:color="auto" w:fill="FFFFFF"/>
              <w:jc w:val="both"/>
              <w:rPr>
                <w:rFonts w:asciiTheme="minorHAnsi" w:eastAsia="Times New Roman" w:hAnsiTheme="minorHAnsi" w:cs="Arial"/>
                <w:color w:val="222222"/>
              </w:rPr>
            </w:pPr>
            <w:r>
              <w:rPr>
                <w:rFonts w:asciiTheme="minorHAnsi" w:eastAsia="Times New Roman" w:hAnsiTheme="minorHAnsi" w:cs="Arial"/>
                <w:color w:val="222222"/>
              </w:rPr>
              <w:t>CY2018:</w:t>
            </w:r>
            <w:r w:rsidRPr="00664542">
              <w:rPr>
                <w:rFonts w:asciiTheme="minorHAnsi" w:eastAsia="Times New Roman" w:hAnsiTheme="minorHAnsi" w:cs="Arial"/>
                <w:color w:val="222222"/>
              </w:rPr>
              <w:t xml:space="preserve"> </w:t>
            </w:r>
            <w:r>
              <w:rPr>
                <w:rFonts w:asciiTheme="minorHAnsi" w:eastAsia="Times New Roman" w:hAnsiTheme="minorHAnsi" w:cs="Arial"/>
                <w:color w:val="222222"/>
              </w:rPr>
              <w:t xml:space="preserve">Include an </w:t>
            </w:r>
            <w:r w:rsidRPr="00664542">
              <w:rPr>
                <w:rFonts w:asciiTheme="minorHAnsi" w:eastAsia="Times New Roman" w:hAnsiTheme="minorHAnsi" w:cs="Arial"/>
                <w:color w:val="222222"/>
              </w:rPr>
              <w:t xml:space="preserve">additional 647 unique patients </w:t>
            </w:r>
            <w:r>
              <w:rPr>
                <w:rFonts w:asciiTheme="minorHAnsi" w:eastAsia="Times New Roman" w:hAnsiTheme="minorHAnsi" w:cs="Arial"/>
                <w:color w:val="222222"/>
              </w:rPr>
              <w:t xml:space="preserve">including </w:t>
            </w:r>
            <w:r w:rsidRPr="00664542">
              <w:rPr>
                <w:rFonts w:asciiTheme="minorHAnsi" w:eastAsia="Times New Roman" w:hAnsiTheme="minorHAnsi" w:cs="Arial"/>
                <w:color w:val="222222"/>
              </w:rPr>
              <w:t>Seconda</w:t>
            </w:r>
            <w:r>
              <w:rPr>
                <w:rFonts w:asciiTheme="minorHAnsi" w:eastAsia="Times New Roman" w:hAnsiTheme="minorHAnsi" w:cs="Arial"/>
                <w:color w:val="222222"/>
              </w:rPr>
              <w:t xml:space="preserve">ry Service Areas, and </w:t>
            </w:r>
            <w:r w:rsidRPr="00664542">
              <w:rPr>
                <w:rFonts w:asciiTheme="minorHAnsi" w:eastAsia="Times New Roman" w:hAnsiTheme="minorHAnsi" w:cs="Arial"/>
                <w:color w:val="222222"/>
              </w:rPr>
              <w:t>additional payers (Medicaid, Other), reach</w:t>
            </w:r>
            <w:r>
              <w:rPr>
                <w:rFonts w:asciiTheme="minorHAnsi" w:eastAsia="Times New Roman" w:hAnsiTheme="minorHAnsi" w:cs="Arial"/>
                <w:color w:val="222222"/>
              </w:rPr>
              <w:t xml:space="preserve">ing a cumulative 2,307 patients, reaching an </w:t>
            </w:r>
            <w:r w:rsidRPr="00664542">
              <w:rPr>
                <w:rFonts w:asciiTheme="minorHAnsi" w:eastAsia="Times New Roman" w:hAnsiTheme="minorHAnsi" w:cs="Arial"/>
                <w:color w:val="222222"/>
              </w:rPr>
              <w:t>annual gross</w:t>
            </w:r>
            <w:r>
              <w:rPr>
                <w:rFonts w:asciiTheme="minorHAnsi" w:eastAsia="Times New Roman" w:hAnsiTheme="minorHAnsi" w:cs="Arial"/>
                <w:color w:val="222222"/>
              </w:rPr>
              <w:t xml:space="preserve"> savings of 12% or $12</w:t>
            </w:r>
            <w:r w:rsidR="00625F08">
              <w:rPr>
                <w:rFonts w:asciiTheme="minorHAnsi" w:eastAsia="Times New Roman" w:hAnsiTheme="minorHAnsi" w:cs="Arial"/>
                <w:color w:val="222222"/>
              </w:rPr>
              <w:t>,843,336</w:t>
            </w:r>
            <w:r>
              <w:rPr>
                <w:rFonts w:asciiTheme="minorHAnsi" w:eastAsia="Times New Roman" w:hAnsiTheme="minorHAnsi" w:cs="Arial"/>
                <w:color w:val="222222"/>
              </w:rPr>
              <w:t>,</w:t>
            </w:r>
            <w:r w:rsidR="00625F08">
              <w:rPr>
                <w:rFonts w:asciiTheme="minorHAnsi" w:eastAsia="Times New Roman" w:hAnsiTheme="minorHAnsi" w:cs="Arial"/>
                <w:color w:val="222222"/>
              </w:rPr>
              <w:t xml:space="preserve"> </w:t>
            </w:r>
            <w:r w:rsidRPr="00664542">
              <w:rPr>
                <w:rFonts w:asciiTheme="minorHAnsi" w:eastAsia="Times New Roman" w:hAnsiTheme="minorHAnsi" w:cs="Arial"/>
                <w:color w:val="222222"/>
              </w:rPr>
              <w:t>annual net savings of $2,</w:t>
            </w:r>
            <w:r w:rsidR="00625F08">
              <w:rPr>
                <w:rFonts w:asciiTheme="minorHAnsi" w:eastAsia="Times New Roman" w:hAnsiTheme="minorHAnsi" w:cs="Arial"/>
                <w:color w:val="222222"/>
              </w:rPr>
              <w:t>411,092</w:t>
            </w:r>
            <w:r w:rsidRPr="00664542">
              <w:rPr>
                <w:rFonts w:asciiTheme="minorHAnsi" w:eastAsia="Times New Roman" w:hAnsiTheme="minorHAnsi" w:cs="Arial"/>
                <w:color w:val="222222"/>
              </w:rPr>
              <w:t xml:space="preserve">, </w:t>
            </w:r>
            <w:r>
              <w:rPr>
                <w:rFonts w:asciiTheme="minorHAnsi" w:eastAsia="Times New Roman" w:hAnsiTheme="minorHAnsi" w:cs="Arial"/>
                <w:color w:val="222222"/>
              </w:rPr>
              <w:t xml:space="preserve">and </w:t>
            </w:r>
            <w:r w:rsidRPr="00664542">
              <w:rPr>
                <w:rFonts w:asciiTheme="minorHAnsi" w:eastAsia="Times New Roman" w:hAnsiTheme="minorHAnsi" w:cs="Arial"/>
                <w:color w:val="222222"/>
              </w:rPr>
              <w:t>an ROI of 1.</w:t>
            </w:r>
            <w:r w:rsidR="00625F08">
              <w:rPr>
                <w:rFonts w:asciiTheme="minorHAnsi" w:eastAsia="Times New Roman" w:hAnsiTheme="minorHAnsi" w:cs="Arial"/>
                <w:color w:val="222222"/>
              </w:rPr>
              <w:t>601</w:t>
            </w:r>
            <w:r w:rsidRPr="00664542">
              <w:rPr>
                <w:rFonts w:asciiTheme="minorHAnsi" w:eastAsia="Times New Roman" w:hAnsiTheme="minorHAnsi" w:cs="Arial"/>
                <w:color w:val="222222"/>
              </w:rPr>
              <w:t>.  Importantly, we will seek to leverage the Payer infrastructure for chronic care management, taking advantage of collaboration and communication and utilizing the cross-organizational tools we have developed as both scalable and reusable year over year (such as Care Alerts and Care Plans). </w:t>
            </w:r>
          </w:p>
          <w:p w14:paraId="2E952D0A" w14:textId="77777777" w:rsidR="004E1DEA" w:rsidRPr="00664542" w:rsidRDefault="004E1DEA" w:rsidP="004E1DEA">
            <w:pPr>
              <w:shd w:val="clear" w:color="auto" w:fill="FFFFFF"/>
              <w:jc w:val="both"/>
              <w:rPr>
                <w:rFonts w:asciiTheme="minorHAnsi" w:eastAsia="Times New Roman" w:hAnsiTheme="minorHAnsi" w:cs="Arial"/>
                <w:color w:val="222222"/>
              </w:rPr>
            </w:pPr>
          </w:p>
          <w:p w14:paraId="2BED9D92" w14:textId="4F1F78F5" w:rsidR="004E1DEA" w:rsidRPr="00664542" w:rsidRDefault="004E1DEA" w:rsidP="004E1DEA">
            <w:pPr>
              <w:shd w:val="clear" w:color="auto" w:fill="FFFFFF"/>
              <w:jc w:val="both"/>
              <w:rPr>
                <w:rFonts w:asciiTheme="minorHAnsi" w:eastAsia="Times New Roman" w:hAnsiTheme="minorHAnsi" w:cs="Arial"/>
                <w:color w:val="222222"/>
              </w:rPr>
            </w:pPr>
            <w:r>
              <w:rPr>
                <w:rFonts w:asciiTheme="minorHAnsi" w:eastAsia="Times New Roman" w:hAnsiTheme="minorHAnsi" w:cs="Arial"/>
                <w:color w:val="222222"/>
              </w:rPr>
              <w:t xml:space="preserve">CY2019:  </w:t>
            </w:r>
            <w:r w:rsidR="00E608C9">
              <w:rPr>
                <w:rFonts w:asciiTheme="minorHAnsi" w:eastAsia="Times New Roman" w:hAnsiTheme="minorHAnsi" w:cs="Arial"/>
                <w:color w:val="222222"/>
              </w:rPr>
              <w:t>Aspire to r</w:t>
            </w:r>
            <w:r w:rsidRPr="00664542">
              <w:rPr>
                <w:rFonts w:asciiTheme="minorHAnsi" w:eastAsia="Times New Roman" w:hAnsiTheme="minorHAnsi" w:cs="Arial"/>
                <w:color w:val="222222"/>
              </w:rPr>
              <w:t>each the full 2,953 all-payer high utilizer patients</w:t>
            </w:r>
            <w:r>
              <w:rPr>
                <w:rFonts w:asciiTheme="minorHAnsi" w:eastAsia="Times New Roman" w:hAnsiTheme="minorHAnsi" w:cs="Arial"/>
                <w:color w:val="222222"/>
              </w:rPr>
              <w:t xml:space="preserve"> and</w:t>
            </w:r>
            <w:r w:rsidR="00E608C9">
              <w:rPr>
                <w:rFonts w:asciiTheme="minorHAnsi" w:eastAsia="Times New Roman" w:hAnsiTheme="minorHAnsi" w:cs="Arial"/>
                <w:color w:val="222222"/>
              </w:rPr>
              <w:t xml:space="preserve"> leverage</w:t>
            </w:r>
            <w:r w:rsidRPr="00664542">
              <w:rPr>
                <w:rFonts w:asciiTheme="minorHAnsi" w:eastAsia="Times New Roman" w:hAnsiTheme="minorHAnsi" w:cs="Arial"/>
                <w:color w:val="222222"/>
              </w:rPr>
              <w:t xml:space="preserve"> Payer infrastructure </w:t>
            </w:r>
            <w:r w:rsidR="00E608C9">
              <w:rPr>
                <w:rFonts w:asciiTheme="minorHAnsi" w:eastAsia="Times New Roman" w:hAnsiTheme="minorHAnsi" w:cs="Arial"/>
                <w:color w:val="222222"/>
              </w:rPr>
              <w:t>for chronic care management, use</w:t>
            </w:r>
            <w:r w:rsidRPr="00664542">
              <w:rPr>
                <w:rFonts w:asciiTheme="minorHAnsi" w:eastAsia="Times New Roman" w:hAnsiTheme="minorHAnsi" w:cs="Arial"/>
                <w:color w:val="222222"/>
              </w:rPr>
              <w:t xml:space="preserve"> CRISP Care Management tools to focus and prioritize interventions.  </w:t>
            </w:r>
            <w:r>
              <w:rPr>
                <w:rFonts w:asciiTheme="minorHAnsi" w:eastAsia="Times New Roman" w:hAnsiTheme="minorHAnsi" w:cs="Arial"/>
                <w:color w:val="222222"/>
              </w:rPr>
              <w:t xml:space="preserve">An </w:t>
            </w:r>
            <w:r w:rsidRPr="00664542">
              <w:rPr>
                <w:rFonts w:asciiTheme="minorHAnsi" w:eastAsia="Times New Roman" w:hAnsiTheme="minorHAnsi" w:cs="Arial"/>
                <w:color w:val="222222"/>
              </w:rPr>
              <w:t>expect</w:t>
            </w:r>
            <w:r>
              <w:rPr>
                <w:rFonts w:asciiTheme="minorHAnsi" w:eastAsia="Times New Roman" w:hAnsiTheme="minorHAnsi" w:cs="Arial"/>
                <w:color w:val="222222"/>
              </w:rPr>
              <w:t>ed</w:t>
            </w:r>
            <w:r w:rsidRPr="00664542">
              <w:rPr>
                <w:rFonts w:asciiTheme="minorHAnsi" w:eastAsia="Times New Roman" w:hAnsiTheme="minorHAnsi" w:cs="Arial"/>
                <w:color w:val="222222"/>
              </w:rPr>
              <w:t xml:space="preserve"> 10%</w:t>
            </w:r>
            <w:r>
              <w:rPr>
                <w:rFonts w:asciiTheme="minorHAnsi" w:eastAsia="Times New Roman" w:hAnsiTheme="minorHAnsi" w:cs="Arial"/>
                <w:color w:val="222222"/>
              </w:rPr>
              <w:t>,</w:t>
            </w:r>
            <w:r w:rsidRPr="00664542">
              <w:rPr>
                <w:rFonts w:asciiTheme="minorHAnsi" w:eastAsia="Times New Roman" w:hAnsiTheme="minorHAnsi" w:cs="Arial"/>
                <w:color w:val="222222"/>
              </w:rPr>
              <w:t xml:space="preserve"> $13</w:t>
            </w:r>
            <w:r w:rsidR="00625F08">
              <w:rPr>
                <w:rFonts w:asciiTheme="minorHAnsi" w:eastAsia="Times New Roman" w:hAnsiTheme="minorHAnsi" w:cs="Arial"/>
                <w:color w:val="222222"/>
              </w:rPr>
              <w:t>,764,820</w:t>
            </w:r>
            <w:r>
              <w:rPr>
                <w:rFonts w:asciiTheme="minorHAnsi" w:eastAsia="Times New Roman" w:hAnsiTheme="minorHAnsi" w:cs="Arial"/>
                <w:color w:val="222222"/>
              </w:rPr>
              <w:t>, annual gross savings</w:t>
            </w:r>
            <w:r w:rsidRPr="00664542">
              <w:rPr>
                <w:rFonts w:asciiTheme="minorHAnsi" w:eastAsia="Times New Roman" w:hAnsiTheme="minorHAnsi" w:cs="Arial"/>
                <w:color w:val="222222"/>
              </w:rPr>
              <w:t xml:space="preserve"> </w:t>
            </w:r>
            <w:r>
              <w:rPr>
                <w:rFonts w:asciiTheme="minorHAnsi" w:eastAsia="Times New Roman" w:hAnsiTheme="minorHAnsi" w:cs="Arial"/>
                <w:color w:val="222222"/>
              </w:rPr>
              <w:t>and</w:t>
            </w:r>
            <w:r w:rsidRPr="00664542">
              <w:rPr>
                <w:rFonts w:asciiTheme="minorHAnsi" w:eastAsia="Times New Roman" w:hAnsiTheme="minorHAnsi" w:cs="Arial"/>
                <w:color w:val="222222"/>
              </w:rPr>
              <w:t xml:space="preserve"> annual net savings of $2,</w:t>
            </w:r>
            <w:r w:rsidR="00625F08">
              <w:rPr>
                <w:rFonts w:asciiTheme="minorHAnsi" w:eastAsia="Times New Roman" w:hAnsiTheme="minorHAnsi" w:cs="Arial"/>
                <w:color w:val="222222"/>
              </w:rPr>
              <w:t>871,834</w:t>
            </w:r>
            <w:r w:rsidRPr="00664542">
              <w:rPr>
                <w:rFonts w:asciiTheme="minorHAnsi" w:eastAsia="Times New Roman" w:hAnsiTheme="minorHAnsi" w:cs="Arial"/>
                <w:color w:val="222222"/>
              </w:rPr>
              <w:t>, an ROI of 1.</w:t>
            </w:r>
            <w:r w:rsidR="00625F08">
              <w:rPr>
                <w:rFonts w:asciiTheme="minorHAnsi" w:eastAsia="Times New Roman" w:hAnsiTheme="minorHAnsi" w:cs="Arial"/>
                <w:color w:val="222222"/>
              </w:rPr>
              <w:t>716</w:t>
            </w:r>
            <w:r w:rsidRPr="00664542">
              <w:rPr>
                <w:rFonts w:asciiTheme="minorHAnsi" w:eastAsia="Times New Roman" w:hAnsiTheme="minorHAnsi" w:cs="Arial"/>
                <w:color w:val="222222"/>
              </w:rPr>
              <w:t>.   </w:t>
            </w:r>
          </w:p>
          <w:p w14:paraId="55C2A1B6" w14:textId="77777777" w:rsidR="004E1DEA" w:rsidRPr="00664542" w:rsidRDefault="004E1DEA" w:rsidP="004E1DEA">
            <w:pPr>
              <w:shd w:val="clear" w:color="auto" w:fill="FFFFFF"/>
              <w:jc w:val="both"/>
              <w:rPr>
                <w:rFonts w:asciiTheme="minorHAnsi" w:eastAsia="Times New Roman" w:hAnsiTheme="minorHAnsi" w:cs="Arial"/>
                <w:color w:val="222222"/>
              </w:rPr>
            </w:pPr>
            <w:r w:rsidRPr="00664542">
              <w:rPr>
                <w:rFonts w:asciiTheme="minorHAnsi" w:eastAsia="Times New Roman" w:hAnsiTheme="minorHAnsi" w:cs="Arial"/>
                <w:color w:val="222222"/>
              </w:rPr>
              <w:t>         </w:t>
            </w:r>
          </w:p>
          <w:p w14:paraId="26C29B62" w14:textId="77777777" w:rsidR="004E1DEA" w:rsidRPr="00664542" w:rsidRDefault="004E1DEA" w:rsidP="004E1DEA">
            <w:pPr>
              <w:shd w:val="clear" w:color="auto" w:fill="FFFFFF"/>
              <w:spacing w:line="213" w:lineRule="atLeast"/>
              <w:ind w:left="10"/>
              <w:jc w:val="both"/>
              <w:rPr>
                <w:rFonts w:asciiTheme="minorHAnsi" w:eastAsia="Times New Roman" w:hAnsiTheme="minorHAnsi" w:cs="Arial"/>
                <w:color w:val="222222"/>
              </w:rPr>
            </w:pPr>
            <w:r w:rsidRPr="00664542">
              <w:rPr>
                <w:rFonts w:asciiTheme="minorHAnsi" w:eastAsia="Times New Roman" w:hAnsiTheme="minorHAnsi" w:cs="Arial"/>
                <w:color w:val="222222"/>
              </w:rPr>
              <w:t>Apportioning ROI to Payers:  In 2018 and 2019, BATP will share 10% of annual net savings, proportionate to hospital savings, to payers through a GBR agreement reduction by hospital or other approved HSCRC methodologies.</w:t>
            </w:r>
            <w:r>
              <w:rPr>
                <w:rFonts w:asciiTheme="minorHAnsi" w:eastAsia="Times New Roman" w:hAnsiTheme="minorHAnsi" w:cs="Arial"/>
                <w:color w:val="222222"/>
              </w:rPr>
              <w:t xml:space="preserve">  </w:t>
            </w:r>
            <w:r w:rsidRPr="00664542">
              <w:rPr>
                <w:rFonts w:asciiTheme="minorHAnsi" w:eastAsia="Times New Roman" w:hAnsiTheme="minorHAnsi" w:cs="Arial"/>
                <w:color w:val="222222"/>
              </w:rPr>
              <w:t>Since the hospitals receive funds via rate increases, the apportionment of savings for the hospitals occurs automatically for each hospital as savings are realized as the interventions result in reduced PAU.</w:t>
            </w:r>
          </w:p>
          <w:p w14:paraId="311E4A3B" w14:textId="77777777" w:rsidR="00A62BEC" w:rsidRDefault="00A62BEC" w:rsidP="004E1DEA"/>
          <w:p w14:paraId="72127E84" w14:textId="77777777" w:rsidR="00364D14" w:rsidRDefault="00364D14" w:rsidP="004E1DEA"/>
          <w:p w14:paraId="4A8C79ED" w14:textId="77777777" w:rsidR="00364D14" w:rsidRDefault="00364D14" w:rsidP="004E1DEA"/>
          <w:p w14:paraId="0A2E4933" w14:textId="77777777" w:rsidR="00364D14" w:rsidRDefault="00364D14" w:rsidP="004E1DEA"/>
          <w:p w14:paraId="2CBAE3AC" w14:textId="77777777" w:rsidR="00364D14" w:rsidRDefault="00364D14" w:rsidP="004E1DEA"/>
          <w:p w14:paraId="18BD1587" w14:textId="77777777" w:rsidR="00364D14" w:rsidRDefault="00364D14" w:rsidP="004E1DEA"/>
          <w:p w14:paraId="12CFD765" w14:textId="77777777" w:rsidR="00364D14" w:rsidRPr="00EB3D55" w:rsidRDefault="00364D14" w:rsidP="004E1DEA"/>
        </w:tc>
      </w:tr>
      <w:tr w:rsidR="00571E16" w:rsidRPr="00EB3D55" w14:paraId="184B5AF9" w14:textId="77777777" w:rsidTr="00CD759D">
        <w:trPr>
          <w:trHeight w:val="350"/>
        </w:trPr>
        <w:tc>
          <w:tcPr>
            <w:tcW w:w="9847" w:type="dxa"/>
            <w:tcBorders>
              <w:top w:val="single" w:sz="5" w:space="0" w:color="000000"/>
              <w:left w:val="single" w:sz="5" w:space="0" w:color="000000"/>
              <w:bottom w:val="single" w:sz="5" w:space="0" w:color="000000"/>
              <w:right w:val="single" w:sz="5" w:space="0" w:color="000000"/>
            </w:tcBorders>
            <w:shd w:val="clear" w:color="auto" w:fill="F2F2F2"/>
          </w:tcPr>
          <w:p w14:paraId="37462021" w14:textId="6C5979D2" w:rsidR="00571E16" w:rsidRPr="008F04C4" w:rsidRDefault="00571E16" w:rsidP="00D75DC3">
            <w:pPr>
              <w:ind w:left="111"/>
              <w:jc w:val="center"/>
              <w:rPr>
                <w:b/>
              </w:rPr>
            </w:pPr>
            <w:r w:rsidRPr="008F04C4">
              <w:rPr>
                <w:b/>
              </w:rPr>
              <w:lastRenderedPageBreak/>
              <w:t xml:space="preserve">Scalability and Sustainability Plan </w:t>
            </w:r>
          </w:p>
        </w:tc>
      </w:tr>
      <w:tr w:rsidR="00571E16" w:rsidRPr="00EB3D55" w14:paraId="1AB3ED33" w14:textId="77777777" w:rsidTr="00CD759D">
        <w:trPr>
          <w:trHeight w:val="2627"/>
        </w:trPr>
        <w:tc>
          <w:tcPr>
            <w:tcW w:w="9847" w:type="dxa"/>
            <w:tcBorders>
              <w:top w:val="single" w:sz="5" w:space="0" w:color="000000"/>
              <w:left w:val="single" w:sz="5" w:space="0" w:color="000000"/>
              <w:bottom w:val="single" w:sz="5" w:space="0" w:color="000000"/>
              <w:right w:val="single" w:sz="5" w:space="0" w:color="000000"/>
            </w:tcBorders>
          </w:tcPr>
          <w:p w14:paraId="1DEDB2CA" w14:textId="77777777" w:rsidR="000E2A83" w:rsidRDefault="000E2A83" w:rsidP="000E2A83">
            <w:pPr>
              <w:ind w:left="165"/>
            </w:pPr>
            <w:r>
              <w:t>The scalability of our model comes from the efficiencies gained by creating and using multi-disciplinary, cross-organizational people, processes and tools to aid in streamlined care coordination and population health management.  Scalability is also gained by widening and strengthening our network of BATP participants based upon the focus of each year’s target population, for example, leveraging Payer infrastructure and programs for care management in 2018 and 2019.</w:t>
            </w:r>
          </w:p>
          <w:p w14:paraId="42F0A8EE" w14:textId="77777777" w:rsidR="000E2A83" w:rsidRDefault="000E2A83" w:rsidP="000E2A83">
            <w:pPr>
              <w:ind w:left="165"/>
            </w:pPr>
          </w:p>
          <w:p w14:paraId="258D791F" w14:textId="28E0BF99" w:rsidR="00836893" w:rsidRDefault="000E2A83" w:rsidP="00836893">
            <w:pPr>
              <w:ind w:left="165"/>
            </w:pPr>
            <w:r>
              <w:t>Sustainability without additional rat</w:t>
            </w:r>
            <w:r w:rsidR="00D65BF2">
              <w:t>e increases will be obtained by:</w:t>
            </w:r>
            <w:r>
              <w:t xml:space="preserve"> </w:t>
            </w:r>
          </w:p>
          <w:p w14:paraId="4A7CD2BF" w14:textId="3A489A49" w:rsidR="00647F23" w:rsidRDefault="00647F23" w:rsidP="005A42BF">
            <w:pPr>
              <w:ind w:left="165"/>
            </w:pPr>
            <w:r>
              <w:t xml:space="preserve">a) </w:t>
            </w:r>
            <w:r w:rsidR="006D557C">
              <w:t>Using resources once to implement interventions which then become incorporated</w:t>
            </w:r>
            <w:r>
              <w:t xml:space="preserve"> into </w:t>
            </w:r>
            <w:r w:rsidR="000E2A83">
              <w:t>everyday operations for hospital (ED, inpatient care managers), ambulatory and specialty care providers</w:t>
            </w:r>
            <w:r>
              <w:t>, post-acute care settings (SNFs)</w:t>
            </w:r>
            <w:r w:rsidR="000E2A83">
              <w:t xml:space="preserve"> and private/government and payer care management, </w:t>
            </w:r>
          </w:p>
          <w:p w14:paraId="3A35D378" w14:textId="77777777" w:rsidR="00FB00D2" w:rsidRDefault="00FB00D2" w:rsidP="005A42BF">
            <w:pPr>
              <w:ind w:left="165"/>
            </w:pPr>
          </w:p>
          <w:p w14:paraId="3F6C58C1" w14:textId="1C18EB2A" w:rsidR="005A42BF" w:rsidRDefault="000E2A83" w:rsidP="005A42BF">
            <w:pPr>
              <w:ind w:left="165"/>
            </w:pPr>
            <w:r>
              <w:t xml:space="preserve">b) </w:t>
            </w:r>
            <w:r w:rsidR="00647F23">
              <w:t>C</w:t>
            </w:r>
            <w:r w:rsidR="00836893">
              <w:t>reating in</w:t>
            </w:r>
            <w:r w:rsidR="00647F23">
              <w:t xml:space="preserve">terventions </w:t>
            </w:r>
            <w:r w:rsidR="006D557C">
              <w:t xml:space="preserve">and tools </w:t>
            </w:r>
            <w:r w:rsidR="00647F23">
              <w:t xml:space="preserve">that are </w:t>
            </w:r>
            <w:r w:rsidR="006D557C">
              <w:t xml:space="preserve">themselves </w:t>
            </w:r>
            <w:r w:rsidR="00647F23">
              <w:t>built once</w:t>
            </w:r>
            <w:r w:rsidR="006D557C">
              <w:t>,</w:t>
            </w:r>
            <w:r w:rsidR="00647F23">
              <w:t xml:space="preserve"> and</w:t>
            </w:r>
            <w:r w:rsidR="00836893">
              <w:t xml:space="preserve"> </w:t>
            </w:r>
            <w:r w:rsidR="006D557C">
              <w:t xml:space="preserve">then </w:t>
            </w:r>
            <w:r w:rsidR="00836893">
              <w:t xml:space="preserve">shared </w:t>
            </w:r>
            <w:r w:rsidR="005A42BF">
              <w:t xml:space="preserve">with both hospitals </w:t>
            </w:r>
            <w:r w:rsidR="00836893">
              <w:t>by CRISP and available in their portal</w:t>
            </w:r>
            <w:r w:rsidR="006D557C">
              <w:t>,</w:t>
            </w:r>
            <w:r w:rsidR="00836893">
              <w:t xml:space="preserve"> </w:t>
            </w:r>
            <w:r w:rsidR="006D557C">
              <w:t>following</w:t>
            </w:r>
            <w:r w:rsidR="00836893">
              <w:t xml:space="preserve"> the patient year over year across care settings (</w:t>
            </w:r>
            <w:r w:rsidR="00647F23">
              <w:t xml:space="preserve">shared </w:t>
            </w:r>
            <w:r w:rsidR="00836893">
              <w:t xml:space="preserve">Care Alerts, </w:t>
            </w:r>
            <w:r w:rsidR="00647F23">
              <w:t xml:space="preserve">shared </w:t>
            </w:r>
            <w:r w:rsidR="00836893">
              <w:t xml:space="preserve">Care Plans), </w:t>
            </w:r>
          </w:p>
          <w:p w14:paraId="3DFE63A2" w14:textId="77777777" w:rsidR="00FB00D2" w:rsidRDefault="00FB00D2" w:rsidP="00232955">
            <w:pPr>
              <w:ind w:left="165"/>
            </w:pPr>
          </w:p>
          <w:p w14:paraId="019C0694" w14:textId="61EF701F" w:rsidR="00232955" w:rsidRDefault="00647F23" w:rsidP="00232955">
            <w:pPr>
              <w:ind w:left="165"/>
            </w:pPr>
            <w:r>
              <w:t>c) R</w:t>
            </w:r>
            <w:r w:rsidR="00836893">
              <w:t>einvesting our annual net savings back into the resource-intens</w:t>
            </w:r>
            <w:r w:rsidR="006D557C">
              <w:t>e,</w:t>
            </w:r>
            <w:r w:rsidR="00836893">
              <w:t xml:space="preserve"> hands-on interventions such as behavioral health naviga</w:t>
            </w:r>
            <w:r w:rsidR="00901055">
              <w:t>tion and ps</w:t>
            </w:r>
            <w:r w:rsidR="00567556">
              <w:t>ychiatric therapy and treatment,</w:t>
            </w:r>
            <w:r w:rsidR="00901055">
              <w:t xml:space="preserve"> </w:t>
            </w:r>
          </w:p>
          <w:p w14:paraId="63410ACD" w14:textId="77777777" w:rsidR="00FB00D2" w:rsidRDefault="00FB00D2" w:rsidP="00232955">
            <w:pPr>
              <w:ind w:left="165"/>
            </w:pPr>
          </w:p>
          <w:p w14:paraId="4CD8F4D8" w14:textId="1E1EC074" w:rsidR="00571E16" w:rsidRDefault="00232955" w:rsidP="00232955">
            <w:pPr>
              <w:ind w:left="165"/>
            </w:pPr>
            <w:r>
              <w:t xml:space="preserve">d) Risk stratifying our patient populations and using </w:t>
            </w:r>
            <w:r w:rsidR="00836893">
              <w:t xml:space="preserve">different </w:t>
            </w:r>
            <w:r w:rsidR="00D75DC3">
              <w:t xml:space="preserve">types of resources appropriately, e.g. Quality Coordinators for rising-risk populations, </w:t>
            </w:r>
            <w:r w:rsidR="005A42BF">
              <w:t>The Coordinating Center for high utilize</w:t>
            </w:r>
            <w:r w:rsidR="00647F23">
              <w:t>r</w:t>
            </w:r>
            <w:r w:rsidR="005A42BF">
              <w:t>s</w:t>
            </w:r>
            <w:r w:rsidR="00836893">
              <w:t xml:space="preserve">, </w:t>
            </w:r>
            <w:r w:rsidR="005A42BF">
              <w:t xml:space="preserve">the </w:t>
            </w:r>
            <w:r w:rsidR="00647F23">
              <w:t>Senior Triage Team for super-</w:t>
            </w:r>
            <w:r w:rsidR="00836893">
              <w:t>utilizers</w:t>
            </w:r>
            <w:r w:rsidR="005A42BF">
              <w:t xml:space="preserve"> and those with significant non-medical support/service needs.  </w:t>
            </w:r>
            <w:r w:rsidR="000E2A83">
              <w:t xml:space="preserve">    </w:t>
            </w:r>
          </w:p>
          <w:p w14:paraId="3A95AA52" w14:textId="6DD92E24" w:rsidR="00FB00D2" w:rsidRPr="00EB3D55" w:rsidRDefault="00FB00D2" w:rsidP="00232955">
            <w:pPr>
              <w:ind w:left="165"/>
            </w:pPr>
          </w:p>
        </w:tc>
      </w:tr>
    </w:tbl>
    <w:p w14:paraId="039F761A" w14:textId="77777777" w:rsidR="00D26F80" w:rsidRDefault="00D26F80" w:rsidP="00F65A84">
      <w:pPr>
        <w:ind w:left="111"/>
        <w:jc w:val="center"/>
        <w:sectPr w:rsidR="00D26F80" w:rsidSect="00A82A98">
          <w:type w:val="continuous"/>
          <w:pgSz w:w="12240" w:h="15840"/>
          <w:pgMar w:top="1440" w:right="1440" w:bottom="1440" w:left="1440" w:header="720" w:footer="721" w:gutter="0"/>
          <w:cols w:space="720"/>
          <w:docGrid w:linePitch="299"/>
        </w:sectPr>
      </w:pPr>
    </w:p>
    <w:tbl>
      <w:tblPr>
        <w:tblStyle w:val="TableGrid"/>
        <w:tblW w:w="9993" w:type="dxa"/>
        <w:tblInd w:w="13" w:type="dxa"/>
        <w:tblCellMar>
          <w:top w:w="53" w:type="dxa"/>
          <w:left w:w="6" w:type="dxa"/>
          <w:right w:w="115" w:type="dxa"/>
        </w:tblCellMar>
        <w:tblLook w:val="04A0" w:firstRow="1" w:lastRow="0" w:firstColumn="1" w:lastColumn="0" w:noHBand="0" w:noVBand="1"/>
      </w:tblPr>
      <w:tblGrid>
        <w:gridCol w:w="9993"/>
      </w:tblGrid>
      <w:tr w:rsidR="00571E16" w:rsidRPr="00EB3D55" w14:paraId="08AB8669" w14:textId="77777777" w:rsidTr="008F04C4">
        <w:trPr>
          <w:trHeight w:val="387"/>
        </w:trPr>
        <w:tc>
          <w:tcPr>
            <w:tcW w:w="9993" w:type="dxa"/>
            <w:tcBorders>
              <w:top w:val="single" w:sz="5" w:space="0" w:color="000000"/>
              <w:left w:val="single" w:sz="5" w:space="0" w:color="000000"/>
              <w:bottom w:val="single" w:sz="5" w:space="0" w:color="000000"/>
              <w:right w:val="single" w:sz="5" w:space="0" w:color="000000"/>
            </w:tcBorders>
            <w:shd w:val="clear" w:color="auto" w:fill="F2F2F2"/>
          </w:tcPr>
          <w:p w14:paraId="17827C3E" w14:textId="77777777" w:rsidR="00571E16" w:rsidRPr="008F04C4" w:rsidRDefault="00571E16" w:rsidP="00F65A84">
            <w:pPr>
              <w:ind w:left="111"/>
              <w:jc w:val="center"/>
              <w:rPr>
                <w:b/>
              </w:rPr>
            </w:pPr>
            <w:r w:rsidRPr="008F04C4">
              <w:rPr>
                <w:b/>
              </w:rPr>
              <w:lastRenderedPageBreak/>
              <w:t xml:space="preserve">Participating Partners and Decision-making Process.  Include amount allocated to each partner. </w:t>
            </w:r>
          </w:p>
          <w:p w14:paraId="03E5243A" w14:textId="34B950C3" w:rsidR="00571E16" w:rsidRPr="00EB3D55" w:rsidRDefault="00571E16" w:rsidP="00F65A84">
            <w:pPr>
              <w:ind w:left="111"/>
              <w:jc w:val="center"/>
            </w:pPr>
          </w:p>
        </w:tc>
      </w:tr>
      <w:tr w:rsidR="00571E16" w:rsidRPr="00EB3D55" w14:paraId="0CCD9DB3" w14:textId="77777777" w:rsidTr="0085375E">
        <w:trPr>
          <w:trHeight w:val="2779"/>
        </w:trPr>
        <w:tc>
          <w:tcPr>
            <w:tcW w:w="9993" w:type="dxa"/>
            <w:tcBorders>
              <w:top w:val="single" w:sz="5" w:space="0" w:color="000000"/>
              <w:left w:val="single" w:sz="5" w:space="0" w:color="000000"/>
              <w:bottom w:val="single" w:sz="5" w:space="0" w:color="000000"/>
              <w:right w:val="single" w:sz="5" w:space="0" w:color="000000"/>
            </w:tcBorders>
          </w:tcPr>
          <w:p w14:paraId="5B76ECB4" w14:textId="65F3F383" w:rsidR="00A5062D" w:rsidRPr="00C56215" w:rsidRDefault="00A5062D" w:rsidP="00C56215">
            <w:pPr>
              <w:jc w:val="both"/>
              <w:textAlignment w:val="baseline"/>
              <w:rPr>
                <w:rFonts w:asciiTheme="minorHAnsi" w:eastAsia="Times New Roman" w:hAnsiTheme="minorHAnsi" w:cs="Segoe UI"/>
              </w:rPr>
            </w:pPr>
            <w:r w:rsidRPr="00C56215">
              <w:rPr>
                <w:rFonts w:asciiTheme="minorHAnsi" w:eastAsia="Times New Roman" w:hAnsiTheme="minorHAnsi" w:cs="Segoe UI"/>
              </w:rPr>
              <w:t xml:space="preserve">The Governance structure for BATP includes a Board consisting of three </w:t>
            </w:r>
            <w:r w:rsidR="006D557C">
              <w:rPr>
                <w:rFonts w:asciiTheme="minorHAnsi" w:eastAsia="Times New Roman" w:hAnsiTheme="minorHAnsi" w:cs="Segoe UI"/>
              </w:rPr>
              <w:t>Manager</w:t>
            </w:r>
            <w:r w:rsidRPr="00C56215">
              <w:rPr>
                <w:rFonts w:asciiTheme="minorHAnsi" w:eastAsia="Times New Roman" w:hAnsiTheme="minorHAnsi" w:cs="Segoe UI"/>
              </w:rPr>
              <w:t xml:space="preserve">s from each hospital </w:t>
            </w:r>
            <w:r w:rsidR="003A6D98" w:rsidRPr="00C56215">
              <w:rPr>
                <w:rFonts w:asciiTheme="minorHAnsi" w:hAnsiTheme="minorHAnsi"/>
              </w:rPr>
              <w:t xml:space="preserve">who have met throughout the planning phase, to manage the initiative going forward.  </w:t>
            </w:r>
            <w:r w:rsidR="003A6D98" w:rsidRPr="00C56215">
              <w:rPr>
                <w:rFonts w:asciiTheme="minorHAnsi" w:eastAsia="Times New Roman" w:hAnsiTheme="minorHAnsi" w:cs="Segoe UI"/>
              </w:rPr>
              <w:t>In addition,</w:t>
            </w:r>
            <w:r w:rsidRPr="00C56215">
              <w:rPr>
                <w:rFonts w:asciiTheme="minorHAnsi" w:eastAsia="Times New Roman" w:hAnsiTheme="minorHAnsi" w:cs="Segoe UI"/>
              </w:rPr>
              <w:t xml:space="preserve"> </w:t>
            </w:r>
            <w:r w:rsidR="003A6D98" w:rsidRPr="00C56215">
              <w:rPr>
                <w:rFonts w:asciiTheme="minorHAnsi" w:eastAsia="Times New Roman" w:hAnsiTheme="minorHAnsi" w:cs="Segoe UI"/>
              </w:rPr>
              <w:t xml:space="preserve">there will be </w:t>
            </w:r>
            <w:r w:rsidRPr="00C56215">
              <w:rPr>
                <w:rFonts w:asciiTheme="minorHAnsi" w:eastAsia="Times New Roman" w:hAnsiTheme="minorHAnsi" w:cs="Segoe UI"/>
              </w:rPr>
              <w:t xml:space="preserve">an Advisory Council </w:t>
            </w:r>
            <w:r w:rsidR="003A6D98" w:rsidRPr="00C56215">
              <w:rPr>
                <w:rFonts w:asciiTheme="minorHAnsi" w:eastAsia="Times New Roman" w:hAnsiTheme="minorHAnsi" w:cs="Segoe UI"/>
              </w:rPr>
              <w:t>consisting</w:t>
            </w:r>
            <w:r w:rsidRPr="00C56215">
              <w:rPr>
                <w:rFonts w:asciiTheme="minorHAnsi" w:eastAsia="Times New Roman" w:hAnsiTheme="minorHAnsi" w:cs="Segoe UI"/>
              </w:rPr>
              <w:t xml:space="preserve"> of representatives spanning the public, private, and government sectors.  Importantly, the Council will include participants who are actively engaged in the various interventions to improve care coordination and population health for our target population.  Advisory Council membership will be confirmed in January 2016.</w:t>
            </w:r>
          </w:p>
          <w:p w14:paraId="7C63A10F" w14:textId="77777777" w:rsidR="00A5062D" w:rsidRPr="00C56215" w:rsidRDefault="00A5062D" w:rsidP="00C56215">
            <w:pPr>
              <w:jc w:val="both"/>
              <w:textAlignment w:val="baseline"/>
              <w:rPr>
                <w:rFonts w:asciiTheme="minorHAnsi" w:eastAsia="Times New Roman" w:hAnsiTheme="minorHAnsi" w:cs="Segoe UI"/>
              </w:rPr>
            </w:pPr>
          </w:p>
          <w:p w14:paraId="72A534AF" w14:textId="09A58124" w:rsidR="00A5062D" w:rsidRPr="00C56215" w:rsidRDefault="00A5062D" w:rsidP="00C56215">
            <w:pPr>
              <w:spacing w:after="57"/>
              <w:jc w:val="both"/>
              <w:rPr>
                <w:rFonts w:eastAsia="Times New Roman" w:cs="Segoe UI"/>
              </w:rPr>
            </w:pPr>
            <w:r w:rsidRPr="00C56215">
              <w:rPr>
                <w:rFonts w:eastAsia="Times New Roman" w:cs="Segoe UI"/>
              </w:rPr>
              <w:t>After careful review of the BATP subprojects with e</w:t>
            </w:r>
            <w:r w:rsidR="003C3101">
              <w:rPr>
                <w:rFonts w:eastAsia="Times New Roman" w:cs="Segoe UI"/>
              </w:rPr>
              <w:t>xternal legal counsel,</w:t>
            </w:r>
            <w:r w:rsidRPr="00C56215">
              <w:rPr>
                <w:rFonts w:eastAsia="Times New Roman" w:cs="Segoe UI"/>
              </w:rPr>
              <w:t xml:space="preserve"> leadership determined that the most efficient, effective governance structure would be to use a formal Memorandum of Understanding (MOU) between AAMC and UM BWMC as co-leaders of BATP.  Tri-party service </w:t>
            </w:r>
            <w:r w:rsidR="00AC34F8" w:rsidRPr="00C56215">
              <w:rPr>
                <w:rFonts w:eastAsia="Times New Roman" w:cs="Segoe UI"/>
              </w:rPr>
              <w:t>contract/MOU</w:t>
            </w:r>
            <w:r w:rsidRPr="00C56215">
              <w:rPr>
                <w:rFonts w:eastAsia="Times New Roman" w:cs="Segoe UI"/>
              </w:rPr>
              <w:t xml:space="preserve"> will be executed with third parties providing initiative services for BATP.  Business Associate Agreements will be used for data sharing between the hospitals, and between third parties, as appropriate. </w:t>
            </w:r>
          </w:p>
          <w:p w14:paraId="7D9F247E" w14:textId="77777777" w:rsidR="003A6D98" w:rsidRPr="00C56215" w:rsidRDefault="003A6D98" w:rsidP="00C56215">
            <w:pPr>
              <w:jc w:val="both"/>
              <w:textAlignment w:val="baseline"/>
              <w:rPr>
                <w:rFonts w:asciiTheme="minorHAnsi" w:eastAsia="Times New Roman" w:hAnsiTheme="minorHAnsi" w:cs="Segoe UI"/>
                <w:u w:val="single"/>
              </w:rPr>
            </w:pPr>
          </w:p>
          <w:p w14:paraId="06DF1DBC" w14:textId="77777777" w:rsidR="006D557C" w:rsidRPr="0084329D" w:rsidRDefault="00A5062D" w:rsidP="006D557C">
            <w:pPr>
              <w:spacing w:line="300" w:lineRule="atLeast"/>
              <w:jc w:val="both"/>
              <w:textAlignment w:val="baseline"/>
              <w:rPr>
                <w:rFonts w:eastAsia="Times New Roman" w:cs="Segoe UI"/>
              </w:rPr>
            </w:pPr>
            <w:r w:rsidRPr="00C56215">
              <w:rPr>
                <w:rFonts w:asciiTheme="minorHAnsi" w:eastAsia="Times New Roman" w:hAnsiTheme="minorHAnsi" w:cs="Segoe UI"/>
                <w:u w:val="single"/>
              </w:rPr>
              <w:t>Decision-making process:</w:t>
            </w:r>
            <w:r w:rsidRPr="00C56215">
              <w:rPr>
                <w:rFonts w:asciiTheme="minorHAnsi" w:eastAsia="Times New Roman" w:hAnsiTheme="minorHAnsi" w:cs="Segoe UI"/>
              </w:rPr>
              <w:t xml:space="preserve"> The Governance Board’s primary responsibilities include budget approval, oversight, allocations and adjustments.  The Board will meet at least quarterly and will incorporate Advisory Council recommendations and assessments regarding subproject performance and effectiveness, intervention portfolio adjustments, issue resolution and risk management. </w:t>
            </w:r>
            <w:r w:rsidR="006D557C">
              <w:t xml:space="preserve">Governance Board </w:t>
            </w:r>
            <w:r w:rsidR="006D557C" w:rsidRPr="005717FF">
              <w:t xml:space="preserve">Managers will be entitled to vote upon all matters submitted to the Board, and the affirmative vote </w:t>
            </w:r>
            <w:r w:rsidR="006D557C">
              <w:t>of the Managers from each hospital</w:t>
            </w:r>
            <w:r w:rsidR="006D557C" w:rsidRPr="005717FF">
              <w:t xml:space="preserve"> (voting as a block) shall be required to take any action</w:t>
            </w:r>
            <w:r w:rsidR="006D557C">
              <w:rPr>
                <w:rFonts w:eastAsia="Times New Roman" w:cs="Segoe UI"/>
              </w:rPr>
              <w:t xml:space="preserve">. </w:t>
            </w:r>
          </w:p>
          <w:p w14:paraId="19CC1492" w14:textId="3DC76704" w:rsidR="00BB0A11" w:rsidRDefault="00A5062D" w:rsidP="00AC34F8">
            <w:pPr>
              <w:jc w:val="both"/>
              <w:textAlignment w:val="baseline"/>
            </w:pPr>
            <w:r w:rsidRPr="00C56215">
              <w:rPr>
                <w:rFonts w:asciiTheme="minorHAnsi" w:eastAsia="Times New Roman" w:hAnsiTheme="minorHAnsi" w:cs="Segoe UI"/>
              </w:rPr>
              <w:t xml:space="preserve"> </w:t>
            </w:r>
          </w:p>
          <w:p w14:paraId="1C9217C1" w14:textId="33868AA4" w:rsidR="00D65BF2" w:rsidRPr="00A5062D" w:rsidRDefault="00D65BF2" w:rsidP="00BB0A11">
            <w:pPr>
              <w:ind w:left="165"/>
              <w:rPr>
                <w:b/>
              </w:rPr>
            </w:pPr>
            <w:r w:rsidRPr="00A5062D">
              <w:rPr>
                <w:b/>
              </w:rPr>
              <w:t xml:space="preserve">Funding </w:t>
            </w:r>
            <w:r w:rsidR="00A5062D" w:rsidRPr="00A5062D">
              <w:rPr>
                <w:b/>
              </w:rPr>
              <w:t>allocation f</w:t>
            </w:r>
            <w:r w:rsidRPr="00A5062D">
              <w:rPr>
                <w:b/>
              </w:rPr>
              <w:t>or each hospital:</w:t>
            </w:r>
            <w:r w:rsidR="00BB0A11" w:rsidRPr="00A5062D">
              <w:rPr>
                <w:b/>
              </w:rPr>
              <w:t xml:space="preserve"> </w:t>
            </w:r>
          </w:p>
          <w:p w14:paraId="738DB042" w14:textId="7DD4DD3D" w:rsidR="00BB0A11" w:rsidRPr="00A5062D" w:rsidRDefault="003A6D98" w:rsidP="00BB0A11">
            <w:pPr>
              <w:ind w:left="165"/>
              <w:rPr>
                <w:b/>
              </w:rPr>
            </w:pPr>
            <w:r>
              <w:rPr>
                <w:b/>
              </w:rPr>
              <w:t>AAMC:</w:t>
            </w:r>
            <w:r w:rsidR="00BB0A11" w:rsidRPr="00A5062D">
              <w:rPr>
                <w:b/>
              </w:rPr>
              <w:t xml:space="preserve">  $ 2,306,698</w:t>
            </w:r>
          </w:p>
          <w:p w14:paraId="13C77D74" w14:textId="0570306A" w:rsidR="00DB4CA8" w:rsidRDefault="00BB0A11" w:rsidP="00BB0A11">
            <w:pPr>
              <w:ind w:left="165"/>
              <w:rPr>
                <w:b/>
              </w:rPr>
            </w:pPr>
            <w:r w:rsidRPr="00A5062D">
              <w:rPr>
                <w:b/>
              </w:rPr>
              <w:t xml:space="preserve">UM BWMC:  $ </w:t>
            </w:r>
            <w:r w:rsidR="00812556">
              <w:rPr>
                <w:b/>
              </w:rPr>
              <w:t>1,703,878</w:t>
            </w:r>
          </w:p>
          <w:p w14:paraId="00CD4CBC" w14:textId="3BFE0B14" w:rsidR="00364D14" w:rsidRPr="00A5062D" w:rsidRDefault="00364D14" w:rsidP="00BB0A11">
            <w:pPr>
              <w:ind w:left="165"/>
              <w:rPr>
                <w:b/>
              </w:rPr>
            </w:pPr>
            <w:r>
              <w:rPr>
                <w:b/>
              </w:rPr>
              <w:t xml:space="preserve">Total BATP Request:  $ </w:t>
            </w:r>
            <w:r w:rsidR="00812556">
              <w:rPr>
                <w:b/>
              </w:rPr>
              <w:t>4,010,576</w:t>
            </w:r>
            <w:r>
              <w:rPr>
                <w:b/>
              </w:rPr>
              <w:t xml:space="preserve"> </w:t>
            </w:r>
          </w:p>
          <w:p w14:paraId="793E6A90" w14:textId="77777777" w:rsidR="00BB0A11" w:rsidRDefault="00BB0A11" w:rsidP="00BB0A11">
            <w:pPr>
              <w:ind w:left="165"/>
            </w:pPr>
          </w:p>
          <w:p w14:paraId="6A8B1B88" w14:textId="624339A4" w:rsidR="00BB0A11" w:rsidRDefault="00BB0A11" w:rsidP="003A6D98">
            <w:r>
              <w:t>In CY2016, there are two vendors who will bi</w:t>
            </w:r>
            <w:r w:rsidR="00D65BF2">
              <w:t xml:space="preserve">ll the hospitals for care management services:  The Coordinating Center </w:t>
            </w:r>
            <w:r>
              <w:t>and the Dep</w:t>
            </w:r>
            <w:r w:rsidR="00D65BF2">
              <w:t>artment of Aging &amp; Disabilities for the Senior Triage Team intervention.</w:t>
            </w:r>
            <w:r>
              <w:t xml:space="preserve">  </w:t>
            </w:r>
          </w:p>
          <w:p w14:paraId="75AC2F1B" w14:textId="1291917B" w:rsidR="00BB0A11" w:rsidRDefault="003A6D98" w:rsidP="003A6D98">
            <w:r>
              <w:t>Otherwise, there are no fund</w:t>
            </w:r>
            <w:r w:rsidR="00D27E76">
              <w:t xml:space="preserve"> distributions to </w:t>
            </w:r>
            <w:r w:rsidR="00D65BF2">
              <w:t xml:space="preserve">agencies </w:t>
            </w:r>
            <w:r w:rsidR="00D27E76">
              <w:t xml:space="preserve">outside of the hospitals </w:t>
            </w:r>
            <w:r w:rsidR="00D65BF2">
              <w:t>in CY2016.</w:t>
            </w:r>
          </w:p>
          <w:p w14:paraId="699824EE" w14:textId="77777777" w:rsidR="00BB0A11" w:rsidRPr="00EB3D55" w:rsidRDefault="00BB0A11" w:rsidP="00BB0A11">
            <w:pPr>
              <w:ind w:left="165"/>
            </w:pPr>
          </w:p>
        </w:tc>
      </w:tr>
      <w:tr w:rsidR="00571E16" w:rsidRPr="00EB3D55" w14:paraId="52F2C275" w14:textId="77777777" w:rsidTr="0085375E">
        <w:trPr>
          <w:trHeight w:val="415"/>
        </w:trPr>
        <w:tc>
          <w:tcPr>
            <w:tcW w:w="9993" w:type="dxa"/>
            <w:tcBorders>
              <w:top w:val="single" w:sz="5" w:space="0" w:color="000000"/>
              <w:left w:val="single" w:sz="5" w:space="0" w:color="000000"/>
              <w:bottom w:val="single" w:sz="5" w:space="0" w:color="000000"/>
              <w:right w:val="single" w:sz="5" w:space="0" w:color="000000"/>
            </w:tcBorders>
            <w:shd w:val="clear" w:color="auto" w:fill="F2F2F2"/>
          </w:tcPr>
          <w:p w14:paraId="47278A55" w14:textId="0136F749" w:rsidR="00571E16" w:rsidRPr="008F04C4" w:rsidRDefault="00571E16" w:rsidP="008F04C4">
            <w:pPr>
              <w:ind w:left="109"/>
              <w:jc w:val="center"/>
              <w:rPr>
                <w:b/>
              </w:rPr>
            </w:pPr>
            <w:r w:rsidRPr="008F04C4">
              <w:rPr>
                <w:b/>
              </w:rPr>
              <w:t xml:space="preserve">Implementation Plan </w:t>
            </w:r>
          </w:p>
        </w:tc>
      </w:tr>
      <w:tr w:rsidR="00571E16" w:rsidRPr="00EB3D55" w14:paraId="235AF798" w14:textId="77777777" w:rsidTr="0085375E">
        <w:trPr>
          <w:trHeight w:val="2817"/>
        </w:trPr>
        <w:tc>
          <w:tcPr>
            <w:tcW w:w="9993" w:type="dxa"/>
            <w:tcBorders>
              <w:top w:val="single" w:sz="5" w:space="0" w:color="000000"/>
              <w:left w:val="single" w:sz="5" w:space="0" w:color="000000"/>
              <w:bottom w:val="single" w:sz="5" w:space="0" w:color="000000"/>
              <w:right w:val="single" w:sz="5" w:space="0" w:color="000000"/>
            </w:tcBorders>
          </w:tcPr>
          <w:p w14:paraId="0841909C" w14:textId="77777777" w:rsidR="00A16C73" w:rsidRPr="00882F2B" w:rsidRDefault="00A16C73" w:rsidP="00A16C73">
            <w:pPr>
              <w:rPr>
                <w:b/>
              </w:rPr>
            </w:pPr>
            <w:r w:rsidRPr="00882F2B">
              <w:rPr>
                <w:b/>
              </w:rPr>
              <w:t xml:space="preserve">Highlights from the </w:t>
            </w:r>
            <w:r>
              <w:rPr>
                <w:b/>
              </w:rPr>
              <w:t>BATP Implementation Plan</w:t>
            </w:r>
          </w:p>
          <w:tbl>
            <w:tblPr>
              <w:tblStyle w:val="TableGrid0"/>
              <w:tblW w:w="9625" w:type="dxa"/>
              <w:tblLook w:val="04A0" w:firstRow="1" w:lastRow="0" w:firstColumn="1" w:lastColumn="0" w:noHBand="0" w:noVBand="1"/>
            </w:tblPr>
            <w:tblGrid>
              <w:gridCol w:w="1074"/>
              <w:gridCol w:w="3511"/>
              <w:gridCol w:w="900"/>
              <w:gridCol w:w="990"/>
              <w:gridCol w:w="810"/>
              <w:gridCol w:w="720"/>
              <w:gridCol w:w="810"/>
              <w:gridCol w:w="810"/>
            </w:tblGrid>
            <w:tr w:rsidR="00A16C73" w:rsidRPr="00B6097F" w14:paraId="71F805A6" w14:textId="77777777" w:rsidTr="0038225A">
              <w:trPr>
                <w:tblHeader/>
              </w:trPr>
              <w:tc>
                <w:tcPr>
                  <w:tcW w:w="1074" w:type="dxa"/>
                  <w:tcBorders>
                    <w:bottom w:val="single" w:sz="4" w:space="0" w:color="auto"/>
                  </w:tcBorders>
                </w:tcPr>
                <w:p w14:paraId="56555563" w14:textId="77777777" w:rsidR="00A16C73" w:rsidRPr="00B6097F" w:rsidRDefault="00A16C73" w:rsidP="00A16C73">
                  <w:pPr>
                    <w:jc w:val="center"/>
                    <w:rPr>
                      <w:b/>
                    </w:rPr>
                  </w:pPr>
                </w:p>
              </w:tc>
              <w:tc>
                <w:tcPr>
                  <w:tcW w:w="3511" w:type="dxa"/>
                  <w:tcBorders>
                    <w:bottom w:val="single" w:sz="4" w:space="0" w:color="auto"/>
                  </w:tcBorders>
                </w:tcPr>
                <w:p w14:paraId="22B990F5" w14:textId="77777777" w:rsidR="00A16C73" w:rsidRPr="00B6097F" w:rsidRDefault="00A16C73" w:rsidP="00A16C73">
                  <w:pPr>
                    <w:jc w:val="center"/>
                    <w:rPr>
                      <w:b/>
                    </w:rPr>
                  </w:pPr>
                </w:p>
              </w:tc>
              <w:tc>
                <w:tcPr>
                  <w:tcW w:w="900" w:type="dxa"/>
                  <w:tcBorders>
                    <w:bottom w:val="single" w:sz="4" w:space="0" w:color="auto"/>
                  </w:tcBorders>
                </w:tcPr>
                <w:p w14:paraId="43FAC040" w14:textId="77777777" w:rsidR="00A16C73" w:rsidRPr="00B6097F" w:rsidRDefault="00A16C73" w:rsidP="00A16C73">
                  <w:pPr>
                    <w:jc w:val="center"/>
                    <w:rPr>
                      <w:b/>
                    </w:rPr>
                  </w:pPr>
                  <w:r w:rsidRPr="00B6097F">
                    <w:rPr>
                      <w:b/>
                    </w:rPr>
                    <w:t>AAMC</w:t>
                  </w:r>
                </w:p>
              </w:tc>
              <w:tc>
                <w:tcPr>
                  <w:tcW w:w="990" w:type="dxa"/>
                  <w:tcBorders>
                    <w:bottom w:val="single" w:sz="4" w:space="0" w:color="auto"/>
                  </w:tcBorders>
                </w:tcPr>
                <w:p w14:paraId="05AE2867" w14:textId="77777777" w:rsidR="00A16C73" w:rsidRPr="00B6097F" w:rsidRDefault="00A16C73" w:rsidP="00A16C73">
                  <w:pPr>
                    <w:jc w:val="center"/>
                    <w:rPr>
                      <w:b/>
                    </w:rPr>
                  </w:pPr>
                  <w:r w:rsidRPr="00B6097F">
                    <w:rPr>
                      <w:b/>
                    </w:rPr>
                    <w:t>UM BWMC</w:t>
                  </w:r>
                </w:p>
              </w:tc>
              <w:tc>
                <w:tcPr>
                  <w:tcW w:w="810" w:type="dxa"/>
                  <w:tcBorders>
                    <w:bottom w:val="single" w:sz="4" w:space="0" w:color="auto"/>
                  </w:tcBorders>
                </w:tcPr>
                <w:p w14:paraId="0550A008" w14:textId="77777777" w:rsidR="00A16C73" w:rsidRPr="00B6097F" w:rsidRDefault="00A16C73" w:rsidP="00A16C73">
                  <w:pPr>
                    <w:jc w:val="center"/>
                    <w:rPr>
                      <w:b/>
                    </w:rPr>
                  </w:pPr>
                  <w:r w:rsidRPr="00B6097F">
                    <w:rPr>
                      <w:b/>
                    </w:rPr>
                    <w:t>CRISP</w:t>
                  </w:r>
                </w:p>
              </w:tc>
              <w:tc>
                <w:tcPr>
                  <w:tcW w:w="720" w:type="dxa"/>
                  <w:tcBorders>
                    <w:bottom w:val="single" w:sz="4" w:space="0" w:color="auto"/>
                  </w:tcBorders>
                </w:tcPr>
                <w:p w14:paraId="0118179F" w14:textId="77777777" w:rsidR="00A16C73" w:rsidRPr="00B6097F" w:rsidRDefault="00A16C73" w:rsidP="00A16C73">
                  <w:pPr>
                    <w:jc w:val="center"/>
                    <w:rPr>
                      <w:b/>
                    </w:rPr>
                  </w:pPr>
                  <w:r w:rsidRPr="00B6097F">
                    <w:rPr>
                      <w:b/>
                    </w:rPr>
                    <w:t>TCC</w:t>
                  </w:r>
                </w:p>
              </w:tc>
              <w:tc>
                <w:tcPr>
                  <w:tcW w:w="810" w:type="dxa"/>
                  <w:tcBorders>
                    <w:bottom w:val="single" w:sz="4" w:space="0" w:color="auto"/>
                  </w:tcBorders>
                </w:tcPr>
                <w:p w14:paraId="144ED188" w14:textId="77777777" w:rsidR="00A16C73" w:rsidRPr="00B6097F" w:rsidRDefault="00A16C73" w:rsidP="00A16C73">
                  <w:pPr>
                    <w:jc w:val="center"/>
                    <w:rPr>
                      <w:b/>
                    </w:rPr>
                  </w:pPr>
                  <w:r w:rsidRPr="00B6097F">
                    <w:rPr>
                      <w:b/>
                    </w:rPr>
                    <w:t>DoAD</w:t>
                  </w:r>
                </w:p>
              </w:tc>
              <w:tc>
                <w:tcPr>
                  <w:tcW w:w="810" w:type="dxa"/>
                  <w:tcBorders>
                    <w:bottom w:val="single" w:sz="4" w:space="0" w:color="auto"/>
                  </w:tcBorders>
                </w:tcPr>
                <w:p w14:paraId="2EC90CAD" w14:textId="77777777" w:rsidR="00A16C73" w:rsidRPr="00B6097F" w:rsidRDefault="00A16C73" w:rsidP="00A16C73">
                  <w:pPr>
                    <w:jc w:val="center"/>
                    <w:rPr>
                      <w:b/>
                    </w:rPr>
                  </w:pPr>
                  <w:r w:rsidRPr="00B6097F">
                    <w:rPr>
                      <w:b/>
                    </w:rPr>
                    <w:t>SNFs</w:t>
                  </w:r>
                </w:p>
              </w:tc>
            </w:tr>
            <w:tr w:rsidR="00A16C73" w14:paraId="486B0F80" w14:textId="77777777" w:rsidTr="00E5028C">
              <w:trPr>
                <w:trHeight w:val="2558"/>
              </w:trPr>
              <w:tc>
                <w:tcPr>
                  <w:tcW w:w="1074" w:type="dxa"/>
                  <w:tcBorders>
                    <w:top w:val="single" w:sz="4" w:space="0" w:color="auto"/>
                    <w:left w:val="single" w:sz="4" w:space="0" w:color="auto"/>
                    <w:bottom w:val="single" w:sz="4" w:space="0" w:color="auto"/>
                    <w:right w:val="single" w:sz="4" w:space="0" w:color="auto"/>
                  </w:tcBorders>
                </w:tcPr>
                <w:p w14:paraId="52FDADB9" w14:textId="77777777" w:rsidR="00A16C73" w:rsidRPr="00882F2B" w:rsidRDefault="00A16C73" w:rsidP="00A16C73">
                  <w:pPr>
                    <w:rPr>
                      <w:b/>
                    </w:rPr>
                  </w:pPr>
                  <w:r>
                    <w:rPr>
                      <w:b/>
                    </w:rPr>
                    <w:t>January</w:t>
                  </w:r>
                </w:p>
                <w:p w14:paraId="68FE708A" w14:textId="77777777" w:rsidR="00A16C73" w:rsidRDefault="00A16C73" w:rsidP="00A16C73">
                  <w:pPr>
                    <w:rPr>
                      <w:b/>
                    </w:rPr>
                  </w:pPr>
                </w:p>
              </w:tc>
              <w:tc>
                <w:tcPr>
                  <w:tcW w:w="3511" w:type="dxa"/>
                  <w:tcBorders>
                    <w:top w:val="single" w:sz="4" w:space="0" w:color="auto"/>
                    <w:left w:val="single" w:sz="4" w:space="0" w:color="auto"/>
                    <w:bottom w:val="single" w:sz="4" w:space="0" w:color="auto"/>
                    <w:right w:val="single" w:sz="4" w:space="0" w:color="auto"/>
                  </w:tcBorders>
                </w:tcPr>
                <w:p w14:paraId="04305247" w14:textId="77777777" w:rsidR="00A16C73" w:rsidRDefault="00A16C73" w:rsidP="00A16C73">
                  <w:r>
                    <w:t xml:space="preserve">Physician entry of Care Alerts </w:t>
                  </w:r>
                </w:p>
                <w:p w14:paraId="4CD10FBC" w14:textId="77777777" w:rsidR="00A16C73" w:rsidRDefault="00A16C73" w:rsidP="00A16C73">
                  <w:r>
                    <w:t>Test Care Alert CCD exchange AAMC/CRISP</w:t>
                  </w:r>
                </w:p>
                <w:p w14:paraId="0B558401" w14:textId="77777777" w:rsidR="00A16C73" w:rsidRDefault="00A16C73" w:rsidP="00A16C73">
                  <w:r>
                    <w:t>Configure shared Care Plans (Epic)</w:t>
                  </w:r>
                </w:p>
                <w:p w14:paraId="6AB5D2A2" w14:textId="77777777" w:rsidR="00A16C73" w:rsidRPr="000B4EF7" w:rsidRDefault="00A16C73" w:rsidP="00A16C73">
                  <w:r w:rsidRPr="000B4EF7">
                    <w:t>Write job descriptions</w:t>
                  </w:r>
                  <w:r>
                    <w:t>:</w:t>
                  </w:r>
                  <w:r w:rsidRPr="000B4EF7">
                    <w:t xml:space="preserve"> new hires</w:t>
                  </w:r>
                </w:p>
                <w:p w14:paraId="5C5E7A80" w14:textId="77777777" w:rsidR="00A16C73" w:rsidRDefault="00A16C73" w:rsidP="00A16C73">
                  <w:pPr>
                    <w:rPr>
                      <w:b/>
                    </w:rPr>
                  </w:pPr>
                  <w:r>
                    <w:t xml:space="preserve">Obtain updated target pop list </w:t>
                  </w:r>
                </w:p>
              </w:tc>
              <w:tc>
                <w:tcPr>
                  <w:tcW w:w="900" w:type="dxa"/>
                  <w:tcBorders>
                    <w:top w:val="single" w:sz="4" w:space="0" w:color="auto"/>
                    <w:left w:val="single" w:sz="4" w:space="0" w:color="auto"/>
                    <w:bottom w:val="single" w:sz="4" w:space="0" w:color="auto"/>
                    <w:right w:val="single" w:sz="4" w:space="0" w:color="auto"/>
                  </w:tcBorders>
                </w:tcPr>
                <w:p w14:paraId="2F8E5EB0" w14:textId="77777777" w:rsidR="00A16C73" w:rsidRDefault="00A16C73" w:rsidP="00A16C73">
                  <w:pPr>
                    <w:jc w:val="center"/>
                  </w:pPr>
                  <w:r>
                    <w:t>√</w:t>
                  </w:r>
                </w:p>
                <w:p w14:paraId="03D345C8" w14:textId="77777777" w:rsidR="00A16C73" w:rsidRDefault="00A16C73" w:rsidP="00A16C73">
                  <w:pPr>
                    <w:jc w:val="center"/>
                  </w:pPr>
                  <w:r>
                    <w:t>√</w:t>
                  </w:r>
                </w:p>
                <w:p w14:paraId="5B28B3D7" w14:textId="77777777" w:rsidR="00A16C73" w:rsidRDefault="00A16C73" w:rsidP="00A16C73">
                  <w:pPr>
                    <w:jc w:val="center"/>
                  </w:pPr>
                </w:p>
                <w:p w14:paraId="4388230F" w14:textId="77777777" w:rsidR="00A16C73" w:rsidRDefault="00A16C73" w:rsidP="00A16C73">
                  <w:pPr>
                    <w:jc w:val="center"/>
                  </w:pPr>
                  <w:r>
                    <w:t>√</w:t>
                  </w:r>
                </w:p>
                <w:p w14:paraId="58B5DC20" w14:textId="77777777" w:rsidR="00A16C73" w:rsidRDefault="00A16C73" w:rsidP="00A16C73">
                  <w:pPr>
                    <w:jc w:val="center"/>
                  </w:pPr>
                  <w:r>
                    <w:t>√</w:t>
                  </w:r>
                </w:p>
                <w:p w14:paraId="53CAA41F" w14:textId="77777777" w:rsidR="00A16C73" w:rsidRDefault="00A16C73" w:rsidP="00A16C73">
                  <w:pPr>
                    <w:jc w:val="center"/>
                  </w:pPr>
                  <w:r>
                    <w:t>√</w:t>
                  </w:r>
                </w:p>
                <w:p w14:paraId="200713B4" w14:textId="77777777" w:rsidR="00A16C73" w:rsidRDefault="00A16C73" w:rsidP="00A16C73">
                  <w:pPr>
                    <w:jc w:val="center"/>
                  </w:pPr>
                </w:p>
              </w:tc>
              <w:tc>
                <w:tcPr>
                  <w:tcW w:w="990" w:type="dxa"/>
                  <w:tcBorders>
                    <w:top w:val="single" w:sz="4" w:space="0" w:color="auto"/>
                    <w:left w:val="single" w:sz="4" w:space="0" w:color="auto"/>
                    <w:bottom w:val="single" w:sz="4" w:space="0" w:color="auto"/>
                    <w:right w:val="single" w:sz="4" w:space="0" w:color="auto"/>
                  </w:tcBorders>
                </w:tcPr>
                <w:p w14:paraId="4A8B9D15" w14:textId="77777777" w:rsidR="00A16C73" w:rsidRDefault="00A16C73" w:rsidP="00A16C73">
                  <w:pPr>
                    <w:jc w:val="center"/>
                  </w:pPr>
                  <w:r>
                    <w:t>√</w:t>
                  </w:r>
                </w:p>
                <w:p w14:paraId="69160D69" w14:textId="77777777" w:rsidR="00A16C73" w:rsidRDefault="00A16C73" w:rsidP="00A16C73">
                  <w:pPr>
                    <w:jc w:val="center"/>
                  </w:pPr>
                </w:p>
                <w:p w14:paraId="0E0D6CBC" w14:textId="77777777" w:rsidR="00A16C73" w:rsidRDefault="00A16C73" w:rsidP="00A16C73">
                  <w:pPr>
                    <w:jc w:val="center"/>
                  </w:pPr>
                </w:p>
                <w:p w14:paraId="341117E1" w14:textId="77777777" w:rsidR="00A16C73" w:rsidRDefault="00A16C73" w:rsidP="00A16C73">
                  <w:pPr>
                    <w:jc w:val="center"/>
                  </w:pPr>
                </w:p>
                <w:p w14:paraId="0ECDD354" w14:textId="77777777" w:rsidR="00A16C73" w:rsidRDefault="00A16C73" w:rsidP="00A16C73">
                  <w:pPr>
                    <w:jc w:val="center"/>
                  </w:pPr>
                  <w:r>
                    <w:t>√</w:t>
                  </w:r>
                </w:p>
                <w:p w14:paraId="09310706" w14:textId="77777777" w:rsidR="00A16C73" w:rsidRDefault="00A16C73" w:rsidP="00A16C73">
                  <w:pPr>
                    <w:jc w:val="center"/>
                  </w:pPr>
                  <w:r>
                    <w:t>√</w:t>
                  </w:r>
                </w:p>
                <w:p w14:paraId="38E72BED" w14:textId="77777777" w:rsidR="00A16C73" w:rsidRDefault="00A16C73" w:rsidP="00A16C73">
                  <w:pPr>
                    <w:jc w:val="center"/>
                  </w:pPr>
                </w:p>
              </w:tc>
              <w:tc>
                <w:tcPr>
                  <w:tcW w:w="810" w:type="dxa"/>
                  <w:tcBorders>
                    <w:top w:val="single" w:sz="4" w:space="0" w:color="auto"/>
                    <w:left w:val="single" w:sz="4" w:space="0" w:color="auto"/>
                    <w:bottom w:val="single" w:sz="4" w:space="0" w:color="auto"/>
                    <w:right w:val="single" w:sz="4" w:space="0" w:color="auto"/>
                  </w:tcBorders>
                </w:tcPr>
                <w:p w14:paraId="178CE629" w14:textId="77777777" w:rsidR="00A16C73" w:rsidRDefault="00A16C73" w:rsidP="00A16C73">
                  <w:pPr>
                    <w:jc w:val="center"/>
                  </w:pPr>
                </w:p>
                <w:p w14:paraId="13667C2D" w14:textId="77777777" w:rsidR="00A16C73" w:rsidRDefault="00A16C73" w:rsidP="00A16C73">
                  <w:pPr>
                    <w:jc w:val="center"/>
                  </w:pPr>
                  <w:r>
                    <w:t>√</w:t>
                  </w:r>
                </w:p>
                <w:p w14:paraId="5DB6968C" w14:textId="77777777" w:rsidR="00A16C73" w:rsidRDefault="00A16C73" w:rsidP="00A16C73">
                  <w:pPr>
                    <w:jc w:val="center"/>
                  </w:pPr>
                </w:p>
                <w:p w14:paraId="40BA6EA6" w14:textId="77777777" w:rsidR="00A16C73" w:rsidRDefault="00A16C73" w:rsidP="00A16C73">
                  <w:pPr>
                    <w:jc w:val="center"/>
                  </w:pPr>
                </w:p>
                <w:p w14:paraId="4B339E76" w14:textId="77777777" w:rsidR="00A16C73" w:rsidRDefault="00A16C73" w:rsidP="00A16C73">
                  <w:pPr>
                    <w:jc w:val="center"/>
                  </w:pPr>
                </w:p>
              </w:tc>
              <w:tc>
                <w:tcPr>
                  <w:tcW w:w="720" w:type="dxa"/>
                  <w:tcBorders>
                    <w:top w:val="single" w:sz="4" w:space="0" w:color="auto"/>
                    <w:left w:val="single" w:sz="4" w:space="0" w:color="auto"/>
                    <w:bottom w:val="single" w:sz="4" w:space="0" w:color="auto"/>
                    <w:right w:val="single" w:sz="4" w:space="0" w:color="auto"/>
                  </w:tcBorders>
                </w:tcPr>
                <w:p w14:paraId="1652EBA3" w14:textId="77777777" w:rsidR="00A16C73" w:rsidRDefault="00A16C73" w:rsidP="00A16C73">
                  <w:pPr>
                    <w:jc w:val="center"/>
                  </w:pPr>
                </w:p>
                <w:p w14:paraId="06268CBB" w14:textId="77777777" w:rsidR="00A16C73" w:rsidRDefault="00A16C73" w:rsidP="00A16C73">
                  <w:pPr>
                    <w:jc w:val="center"/>
                  </w:pPr>
                </w:p>
                <w:p w14:paraId="0FF1A479" w14:textId="77777777" w:rsidR="00A16C73" w:rsidRDefault="00A16C73" w:rsidP="00A16C73">
                  <w:pPr>
                    <w:jc w:val="center"/>
                  </w:pPr>
                </w:p>
                <w:p w14:paraId="443F74D2" w14:textId="77777777" w:rsidR="00A16C73" w:rsidRDefault="00A16C73" w:rsidP="00A16C73">
                  <w:pPr>
                    <w:jc w:val="center"/>
                  </w:pPr>
                </w:p>
                <w:p w14:paraId="51718556" w14:textId="77777777" w:rsidR="00A16C73" w:rsidRDefault="00A16C73" w:rsidP="00A16C73">
                  <w:pPr>
                    <w:jc w:val="center"/>
                  </w:pPr>
                  <w:r>
                    <w:t>√</w:t>
                  </w:r>
                </w:p>
                <w:p w14:paraId="0B152769" w14:textId="77777777" w:rsidR="00A16C73" w:rsidRDefault="00A16C73" w:rsidP="00A16C73">
                  <w:pPr>
                    <w:jc w:val="center"/>
                  </w:pPr>
                </w:p>
              </w:tc>
              <w:tc>
                <w:tcPr>
                  <w:tcW w:w="810" w:type="dxa"/>
                  <w:tcBorders>
                    <w:top w:val="single" w:sz="4" w:space="0" w:color="auto"/>
                    <w:left w:val="single" w:sz="4" w:space="0" w:color="auto"/>
                    <w:bottom w:val="single" w:sz="4" w:space="0" w:color="auto"/>
                    <w:right w:val="single" w:sz="4" w:space="0" w:color="auto"/>
                  </w:tcBorders>
                </w:tcPr>
                <w:p w14:paraId="4595A197" w14:textId="77777777" w:rsidR="00A16C73" w:rsidRDefault="00A16C73" w:rsidP="00A16C73">
                  <w:pPr>
                    <w:jc w:val="center"/>
                  </w:pPr>
                </w:p>
                <w:p w14:paraId="1864EB69" w14:textId="77777777" w:rsidR="00A16C73" w:rsidRDefault="00A16C73" w:rsidP="00A16C73">
                  <w:pPr>
                    <w:jc w:val="center"/>
                  </w:pPr>
                </w:p>
                <w:p w14:paraId="72A7CE8B" w14:textId="77777777" w:rsidR="00A16C73" w:rsidRDefault="00A16C73" w:rsidP="00A16C73">
                  <w:pPr>
                    <w:jc w:val="center"/>
                  </w:pPr>
                </w:p>
                <w:p w14:paraId="2AAB9B91" w14:textId="77777777" w:rsidR="00A16C73" w:rsidRDefault="00A16C73" w:rsidP="00A16C73">
                  <w:pPr>
                    <w:jc w:val="center"/>
                  </w:pPr>
                </w:p>
                <w:p w14:paraId="147BC0E7" w14:textId="77777777" w:rsidR="00A16C73" w:rsidRDefault="00A16C73" w:rsidP="00A16C73">
                  <w:pPr>
                    <w:jc w:val="center"/>
                  </w:pPr>
                  <w:r>
                    <w:t>√</w:t>
                  </w:r>
                </w:p>
                <w:p w14:paraId="6AA40C5F" w14:textId="77777777" w:rsidR="00A16C73" w:rsidRDefault="00A16C73" w:rsidP="00A16C73">
                  <w:pPr>
                    <w:jc w:val="center"/>
                  </w:pPr>
                </w:p>
              </w:tc>
              <w:tc>
                <w:tcPr>
                  <w:tcW w:w="810" w:type="dxa"/>
                  <w:tcBorders>
                    <w:top w:val="single" w:sz="4" w:space="0" w:color="auto"/>
                    <w:left w:val="single" w:sz="4" w:space="0" w:color="auto"/>
                    <w:bottom w:val="single" w:sz="4" w:space="0" w:color="auto"/>
                    <w:right w:val="single" w:sz="4" w:space="0" w:color="auto"/>
                  </w:tcBorders>
                </w:tcPr>
                <w:p w14:paraId="327B8A07" w14:textId="77777777" w:rsidR="00A16C73" w:rsidRDefault="00A16C73" w:rsidP="00A16C73">
                  <w:pPr>
                    <w:jc w:val="center"/>
                  </w:pPr>
                </w:p>
              </w:tc>
            </w:tr>
            <w:tr w:rsidR="00E5028C" w14:paraId="122E331B" w14:textId="77777777" w:rsidTr="00E5028C">
              <w:trPr>
                <w:trHeight w:val="575"/>
              </w:trPr>
              <w:tc>
                <w:tcPr>
                  <w:tcW w:w="1074" w:type="dxa"/>
                  <w:tcBorders>
                    <w:top w:val="single" w:sz="4" w:space="0" w:color="auto"/>
                  </w:tcBorders>
                </w:tcPr>
                <w:p w14:paraId="7A0DB460" w14:textId="77777777" w:rsidR="00E5028C" w:rsidRDefault="00E5028C" w:rsidP="00E5028C">
                  <w:pPr>
                    <w:jc w:val="center"/>
                    <w:rPr>
                      <w:b/>
                    </w:rPr>
                  </w:pPr>
                </w:p>
              </w:tc>
              <w:tc>
                <w:tcPr>
                  <w:tcW w:w="3511" w:type="dxa"/>
                  <w:tcBorders>
                    <w:top w:val="single" w:sz="4" w:space="0" w:color="auto"/>
                  </w:tcBorders>
                </w:tcPr>
                <w:p w14:paraId="7ACDBC82" w14:textId="77777777" w:rsidR="00E5028C" w:rsidRPr="00164A17" w:rsidRDefault="00E5028C" w:rsidP="00E5028C">
                  <w:pPr>
                    <w:jc w:val="center"/>
                    <w:rPr>
                      <w:highlight w:val="yellow"/>
                    </w:rPr>
                  </w:pPr>
                </w:p>
              </w:tc>
              <w:tc>
                <w:tcPr>
                  <w:tcW w:w="900" w:type="dxa"/>
                  <w:tcBorders>
                    <w:top w:val="single" w:sz="4" w:space="0" w:color="auto"/>
                  </w:tcBorders>
                </w:tcPr>
                <w:p w14:paraId="41C5CE53" w14:textId="7DC2DE03" w:rsidR="00E5028C" w:rsidRDefault="00E5028C" w:rsidP="00E5028C">
                  <w:pPr>
                    <w:jc w:val="center"/>
                  </w:pPr>
                  <w:r w:rsidRPr="00B6097F">
                    <w:rPr>
                      <w:b/>
                    </w:rPr>
                    <w:t>AAMC</w:t>
                  </w:r>
                </w:p>
              </w:tc>
              <w:tc>
                <w:tcPr>
                  <w:tcW w:w="990" w:type="dxa"/>
                  <w:tcBorders>
                    <w:top w:val="single" w:sz="4" w:space="0" w:color="auto"/>
                  </w:tcBorders>
                </w:tcPr>
                <w:p w14:paraId="5C890CCF" w14:textId="37CC279B" w:rsidR="00E5028C" w:rsidRDefault="00E5028C" w:rsidP="00E5028C">
                  <w:pPr>
                    <w:jc w:val="center"/>
                  </w:pPr>
                  <w:r w:rsidRPr="00B6097F">
                    <w:rPr>
                      <w:b/>
                    </w:rPr>
                    <w:t>UM BWMC</w:t>
                  </w:r>
                </w:p>
              </w:tc>
              <w:tc>
                <w:tcPr>
                  <w:tcW w:w="810" w:type="dxa"/>
                  <w:tcBorders>
                    <w:top w:val="single" w:sz="4" w:space="0" w:color="auto"/>
                  </w:tcBorders>
                </w:tcPr>
                <w:p w14:paraId="10BD460E" w14:textId="2E182B5E" w:rsidR="00E5028C" w:rsidRDefault="00E5028C" w:rsidP="00E5028C">
                  <w:pPr>
                    <w:jc w:val="center"/>
                  </w:pPr>
                  <w:r w:rsidRPr="00B6097F">
                    <w:rPr>
                      <w:b/>
                    </w:rPr>
                    <w:t>CRISP</w:t>
                  </w:r>
                </w:p>
              </w:tc>
              <w:tc>
                <w:tcPr>
                  <w:tcW w:w="720" w:type="dxa"/>
                  <w:tcBorders>
                    <w:top w:val="single" w:sz="4" w:space="0" w:color="auto"/>
                  </w:tcBorders>
                </w:tcPr>
                <w:p w14:paraId="48354D4B" w14:textId="7044889E" w:rsidR="00E5028C" w:rsidRDefault="00E5028C" w:rsidP="00E5028C">
                  <w:pPr>
                    <w:jc w:val="center"/>
                  </w:pPr>
                  <w:r w:rsidRPr="00B6097F">
                    <w:rPr>
                      <w:b/>
                    </w:rPr>
                    <w:t>TCC</w:t>
                  </w:r>
                </w:p>
              </w:tc>
              <w:tc>
                <w:tcPr>
                  <w:tcW w:w="810" w:type="dxa"/>
                  <w:tcBorders>
                    <w:top w:val="single" w:sz="4" w:space="0" w:color="auto"/>
                  </w:tcBorders>
                </w:tcPr>
                <w:p w14:paraId="3FE317A7" w14:textId="1039FC94" w:rsidR="00E5028C" w:rsidRDefault="00E5028C" w:rsidP="00E5028C">
                  <w:pPr>
                    <w:jc w:val="center"/>
                  </w:pPr>
                  <w:r w:rsidRPr="00B6097F">
                    <w:rPr>
                      <w:b/>
                    </w:rPr>
                    <w:t>DoAD</w:t>
                  </w:r>
                </w:p>
              </w:tc>
              <w:tc>
                <w:tcPr>
                  <w:tcW w:w="810" w:type="dxa"/>
                  <w:tcBorders>
                    <w:top w:val="single" w:sz="4" w:space="0" w:color="auto"/>
                  </w:tcBorders>
                </w:tcPr>
                <w:p w14:paraId="060F409B" w14:textId="1B9B71E4" w:rsidR="00E5028C" w:rsidRDefault="00E5028C" w:rsidP="00E5028C">
                  <w:pPr>
                    <w:jc w:val="center"/>
                  </w:pPr>
                  <w:r w:rsidRPr="00B6097F">
                    <w:rPr>
                      <w:b/>
                    </w:rPr>
                    <w:t>SNFs</w:t>
                  </w:r>
                </w:p>
              </w:tc>
            </w:tr>
            <w:tr w:rsidR="00E5028C" w14:paraId="23774501" w14:textId="77777777" w:rsidTr="00E228F5">
              <w:trPr>
                <w:trHeight w:val="2915"/>
              </w:trPr>
              <w:tc>
                <w:tcPr>
                  <w:tcW w:w="1074" w:type="dxa"/>
                  <w:tcBorders>
                    <w:top w:val="single" w:sz="4" w:space="0" w:color="auto"/>
                  </w:tcBorders>
                </w:tcPr>
                <w:p w14:paraId="4E3E7CFD" w14:textId="77777777" w:rsidR="00E5028C" w:rsidRPr="00A6652D" w:rsidRDefault="00E5028C" w:rsidP="00E5028C">
                  <w:pPr>
                    <w:rPr>
                      <w:b/>
                    </w:rPr>
                  </w:pPr>
                  <w:r>
                    <w:rPr>
                      <w:b/>
                    </w:rPr>
                    <w:t>Feb</w:t>
                  </w:r>
                </w:p>
                <w:p w14:paraId="4E4DC76E" w14:textId="77777777" w:rsidR="00E5028C" w:rsidRDefault="00E5028C" w:rsidP="00E5028C">
                  <w:pPr>
                    <w:rPr>
                      <w:b/>
                    </w:rPr>
                  </w:pPr>
                </w:p>
              </w:tc>
              <w:tc>
                <w:tcPr>
                  <w:tcW w:w="3511" w:type="dxa"/>
                  <w:tcBorders>
                    <w:top w:val="single" w:sz="4" w:space="0" w:color="auto"/>
                  </w:tcBorders>
                </w:tcPr>
                <w:p w14:paraId="18E8B8C8" w14:textId="77777777" w:rsidR="00E5028C" w:rsidRDefault="00E5028C" w:rsidP="00E5028C">
                  <w:r w:rsidRPr="00164A17">
                    <w:rPr>
                      <w:highlight w:val="yellow"/>
                    </w:rPr>
                    <w:t>Go-live shared Care Alerts AAMC to CRISP</w:t>
                  </w:r>
                </w:p>
                <w:p w14:paraId="330580C3" w14:textId="77777777" w:rsidR="00E5028C" w:rsidRDefault="00E5028C" w:rsidP="00E5028C">
                  <w:r>
                    <w:t xml:space="preserve">Care Alert  re-configuration </w:t>
                  </w:r>
                </w:p>
                <w:p w14:paraId="752983D7" w14:textId="77777777" w:rsidR="00E5028C" w:rsidRPr="00F17134" w:rsidRDefault="00E5028C" w:rsidP="00E5028C">
                  <w:pPr>
                    <w:rPr>
                      <w:b/>
                    </w:rPr>
                  </w:pPr>
                  <w:r w:rsidRPr="00F17134">
                    <w:rPr>
                      <w:b/>
                    </w:rPr>
                    <w:t xml:space="preserve">HSCRC Announcement of Implementation Grant Awards </w:t>
                  </w:r>
                </w:p>
                <w:p w14:paraId="54B3C87D" w14:textId="77777777" w:rsidR="00E5028C" w:rsidRDefault="00E5028C" w:rsidP="00E5028C">
                  <w:r>
                    <w:t>Kick-off BATP Implementation phase</w:t>
                  </w:r>
                </w:p>
                <w:p w14:paraId="101F4725" w14:textId="77777777" w:rsidR="00E5028C" w:rsidRDefault="00E5028C" w:rsidP="00E5028C">
                  <w:pPr>
                    <w:rPr>
                      <w:i/>
                    </w:rPr>
                  </w:pPr>
                  <w:r w:rsidRPr="000B4EF7">
                    <w:rPr>
                      <w:i/>
                    </w:rPr>
                    <w:t>Initiate  hiring process for new hires</w:t>
                  </w:r>
                  <w:r>
                    <w:rPr>
                      <w:i/>
                    </w:rPr>
                    <w:t xml:space="preserve"> (start nlt May 1)</w:t>
                  </w:r>
                </w:p>
                <w:p w14:paraId="1AF900DA" w14:textId="77777777" w:rsidR="00E5028C" w:rsidRPr="00E5639A" w:rsidRDefault="00E5028C" w:rsidP="00E5028C">
                  <w:pPr>
                    <w:rPr>
                      <w:i/>
                    </w:rPr>
                  </w:pPr>
                  <w:r w:rsidRPr="00E5639A">
                    <w:rPr>
                      <w:i/>
                    </w:rPr>
                    <w:t>11 AAMC, 10 UM BWMC, 5 DoAD</w:t>
                  </w:r>
                </w:p>
                <w:p w14:paraId="5DA27DB1" w14:textId="77777777" w:rsidR="00E5028C" w:rsidRDefault="00E5028C" w:rsidP="00E5028C">
                  <w:r>
                    <w:t>Develop training plans</w:t>
                  </w:r>
                </w:p>
                <w:p w14:paraId="3DBCC89E" w14:textId="77777777" w:rsidR="00E5028C" w:rsidRPr="00F01816" w:rsidRDefault="00E5028C" w:rsidP="00E5028C">
                  <w:r>
                    <w:t>AAMC CCN meetings</w:t>
                  </w:r>
                </w:p>
              </w:tc>
              <w:tc>
                <w:tcPr>
                  <w:tcW w:w="900" w:type="dxa"/>
                  <w:tcBorders>
                    <w:top w:val="single" w:sz="4" w:space="0" w:color="auto"/>
                  </w:tcBorders>
                </w:tcPr>
                <w:p w14:paraId="0E691CA9" w14:textId="77777777" w:rsidR="00E5028C" w:rsidRDefault="00E5028C" w:rsidP="00E5028C">
                  <w:pPr>
                    <w:jc w:val="center"/>
                  </w:pPr>
                  <w:r>
                    <w:t>√</w:t>
                  </w:r>
                </w:p>
                <w:p w14:paraId="717D28E7" w14:textId="77777777" w:rsidR="00E5028C" w:rsidRDefault="00E5028C" w:rsidP="00E5028C"/>
                <w:p w14:paraId="699717E2" w14:textId="77777777" w:rsidR="00E5028C" w:rsidRDefault="00E5028C" w:rsidP="00E5028C"/>
                <w:p w14:paraId="647C1D94" w14:textId="77777777" w:rsidR="00E5028C" w:rsidRDefault="00E5028C" w:rsidP="00E5028C">
                  <w:pPr>
                    <w:jc w:val="center"/>
                  </w:pPr>
                </w:p>
                <w:p w14:paraId="0887A6DD" w14:textId="77777777" w:rsidR="00E5028C" w:rsidRDefault="00E5028C" w:rsidP="00E5028C">
                  <w:pPr>
                    <w:jc w:val="center"/>
                  </w:pPr>
                </w:p>
                <w:p w14:paraId="57191592" w14:textId="77777777" w:rsidR="00E5028C" w:rsidRDefault="00E5028C" w:rsidP="00E5028C">
                  <w:pPr>
                    <w:jc w:val="center"/>
                  </w:pPr>
                  <w:r>
                    <w:t>√</w:t>
                  </w:r>
                </w:p>
                <w:p w14:paraId="785D5F19" w14:textId="77777777" w:rsidR="00E5028C" w:rsidRDefault="00E5028C" w:rsidP="00E5028C">
                  <w:pPr>
                    <w:jc w:val="center"/>
                  </w:pPr>
                  <w:r>
                    <w:t>√</w:t>
                  </w:r>
                </w:p>
                <w:p w14:paraId="311632DA" w14:textId="77777777" w:rsidR="00E5028C" w:rsidRDefault="00E5028C" w:rsidP="00E5028C">
                  <w:pPr>
                    <w:jc w:val="center"/>
                  </w:pPr>
                </w:p>
                <w:p w14:paraId="3BA996E8" w14:textId="77777777" w:rsidR="00E5028C" w:rsidRDefault="00E5028C" w:rsidP="00E5028C">
                  <w:pPr>
                    <w:jc w:val="center"/>
                  </w:pPr>
                </w:p>
                <w:p w14:paraId="740F2795" w14:textId="77777777" w:rsidR="00E5028C" w:rsidRDefault="00E5028C" w:rsidP="00E5028C">
                  <w:pPr>
                    <w:jc w:val="center"/>
                  </w:pPr>
                  <w:r>
                    <w:t>√</w:t>
                  </w:r>
                </w:p>
                <w:p w14:paraId="046E6F27" w14:textId="77777777" w:rsidR="00E5028C" w:rsidRDefault="00E5028C" w:rsidP="00E5028C">
                  <w:pPr>
                    <w:jc w:val="center"/>
                  </w:pPr>
                  <w:r>
                    <w:t>√</w:t>
                  </w:r>
                </w:p>
              </w:tc>
              <w:tc>
                <w:tcPr>
                  <w:tcW w:w="990" w:type="dxa"/>
                  <w:tcBorders>
                    <w:top w:val="single" w:sz="4" w:space="0" w:color="auto"/>
                  </w:tcBorders>
                </w:tcPr>
                <w:p w14:paraId="1BAACD90" w14:textId="77777777" w:rsidR="00E5028C" w:rsidRDefault="00E5028C" w:rsidP="00E5028C"/>
                <w:p w14:paraId="029CCF1B" w14:textId="77777777" w:rsidR="00E5028C" w:rsidRDefault="00E5028C" w:rsidP="00E5028C">
                  <w:pPr>
                    <w:jc w:val="center"/>
                  </w:pPr>
                </w:p>
                <w:p w14:paraId="54C1DE5A" w14:textId="77777777" w:rsidR="00E5028C" w:rsidRDefault="00E5028C" w:rsidP="00E5028C">
                  <w:pPr>
                    <w:jc w:val="center"/>
                  </w:pPr>
                  <w:r>
                    <w:t>√</w:t>
                  </w:r>
                </w:p>
                <w:p w14:paraId="2C7C0E99" w14:textId="77777777" w:rsidR="00E5028C" w:rsidRDefault="00E5028C" w:rsidP="00E5028C">
                  <w:pPr>
                    <w:jc w:val="center"/>
                  </w:pPr>
                </w:p>
                <w:p w14:paraId="2E48BD47" w14:textId="77777777" w:rsidR="00E5028C" w:rsidRDefault="00E5028C" w:rsidP="00E5028C">
                  <w:pPr>
                    <w:jc w:val="center"/>
                  </w:pPr>
                </w:p>
                <w:p w14:paraId="37922163" w14:textId="77777777" w:rsidR="00E5028C" w:rsidRDefault="00E5028C" w:rsidP="00E5028C">
                  <w:pPr>
                    <w:jc w:val="center"/>
                  </w:pPr>
                  <w:r>
                    <w:t>√</w:t>
                  </w:r>
                </w:p>
                <w:p w14:paraId="7C17AF93" w14:textId="77777777" w:rsidR="00E5028C" w:rsidRDefault="00E5028C" w:rsidP="00E5028C">
                  <w:pPr>
                    <w:jc w:val="center"/>
                  </w:pPr>
                  <w:r>
                    <w:t>√</w:t>
                  </w:r>
                </w:p>
                <w:p w14:paraId="33B787B9" w14:textId="77777777" w:rsidR="00E5028C" w:rsidRDefault="00E5028C" w:rsidP="00E5028C">
                  <w:pPr>
                    <w:jc w:val="center"/>
                  </w:pPr>
                </w:p>
                <w:p w14:paraId="22DE9EA6" w14:textId="77777777" w:rsidR="00E5028C" w:rsidRDefault="00E5028C" w:rsidP="00E5028C">
                  <w:pPr>
                    <w:jc w:val="center"/>
                  </w:pPr>
                </w:p>
                <w:p w14:paraId="517902FF" w14:textId="77777777" w:rsidR="00E5028C" w:rsidRDefault="00E5028C" w:rsidP="00E5028C">
                  <w:pPr>
                    <w:jc w:val="center"/>
                  </w:pPr>
                  <w:r>
                    <w:t>√</w:t>
                  </w:r>
                </w:p>
                <w:p w14:paraId="5E463375" w14:textId="77777777" w:rsidR="00E5028C" w:rsidRDefault="00E5028C" w:rsidP="00E5028C"/>
              </w:tc>
              <w:tc>
                <w:tcPr>
                  <w:tcW w:w="810" w:type="dxa"/>
                  <w:tcBorders>
                    <w:top w:val="single" w:sz="4" w:space="0" w:color="auto"/>
                  </w:tcBorders>
                </w:tcPr>
                <w:p w14:paraId="4630E572" w14:textId="77777777" w:rsidR="00E5028C" w:rsidRDefault="00E5028C" w:rsidP="00E5028C">
                  <w:pPr>
                    <w:jc w:val="center"/>
                  </w:pPr>
                  <w:r>
                    <w:t>√</w:t>
                  </w:r>
                </w:p>
                <w:p w14:paraId="5CDF2D5D" w14:textId="77777777" w:rsidR="00E5028C" w:rsidRDefault="00E5028C" w:rsidP="00E5028C"/>
                <w:p w14:paraId="78DC38A6" w14:textId="77777777" w:rsidR="00E5028C" w:rsidRDefault="00E5028C" w:rsidP="00E5028C"/>
                <w:p w14:paraId="33763FC7" w14:textId="77777777" w:rsidR="00E5028C" w:rsidRDefault="00E5028C" w:rsidP="00E5028C"/>
                <w:p w14:paraId="5A79785A" w14:textId="77777777" w:rsidR="00E5028C" w:rsidRDefault="00E5028C" w:rsidP="00E5028C"/>
                <w:p w14:paraId="010B0458" w14:textId="77777777" w:rsidR="00E5028C" w:rsidRDefault="00E5028C" w:rsidP="00E5028C"/>
                <w:p w14:paraId="1EB249CF" w14:textId="77777777" w:rsidR="00E5028C" w:rsidRDefault="00E5028C" w:rsidP="00E5028C">
                  <w:pPr>
                    <w:jc w:val="center"/>
                  </w:pPr>
                  <w:r>
                    <w:t>√</w:t>
                  </w:r>
                </w:p>
                <w:p w14:paraId="38C659A0" w14:textId="77777777" w:rsidR="00E5028C" w:rsidRDefault="00E5028C" w:rsidP="00E5028C"/>
                <w:p w14:paraId="2C6922C9" w14:textId="77777777" w:rsidR="00E5028C" w:rsidRDefault="00E5028C" w:rsidP="00E5028C"/>
              </w:tc>
              <w:tc>
                <w:tcPr>
                  <w:tcW w:w="720" w:type="dxa"/>
                  <w:tcBorders>
                    <w:top w:val="single" w:sz="4" w:space="0" w:color="auto"/>
                  </w:tcBorders>
                </w:tcPr>
                <w:p w14:paraId="5868381C" w14:textId="77777777" w:rsidR="00E5028C" w:rsidRDefault="00E5028C" w:rsidP="00E5028C"/>
                <w:p w14:paraId="313D61C4" w14:textId="77777777" w:rsidR="00E5028C" w:rsidRDefault="00E5028C" w:rsidP="00E5028C"/>
                <w:p w14:paraId="1ADC5CA5" w14:textId="77777777" w:rsidR="00E5028C" w:rsidRDefault="00E5028C" w:rsidP="00E5028C"/>
                <w:p w14:paraId="12DAE183" w14:textId="77777777" w:rsidR="00E5028C" w:rsidRDefault="00E5028C" w:rsidP="00E5028C"/>
                <w:p w14:paraId="720A2193" w14:textId="77777777" w:rsidR="00E5028C" w:rsidRDefault="00E5028C" w:rsidP="00E5028C"/>
                <w:p w14:paraId="09B6ED15" w14:textId="77777777" w:rsidR="00E5028C" w:rsidRDefault="00E5028C" w:rsidP="00E5028C">
                  <w:pPr>
                    <w:jc w:val="center"/>
                  </w:pPr>
                  <w:r>
                    <w:t>√</w:t>
                  </w:r>
                </w:p>
                <w:p w14:paraId="49B1E8AA" w14:textId="77777777" w:rsidR="00E5028C" w:rsidRDefault="00E5028C" w:rsidP="00E5028C">
                  <w:pPr>
                    <w:jc w:val="center"/>
                  </w:pPr>
                  <w:r>
                    <w:t>√</w:t>
                  </w:r>
                </w:p>
                <w:p w14:paraId="493797C6" w14:textId="77777777" w:rsidR="00E5028C" w:rsidRDefault="00E5028C" w:rsidP="00E5028C"/>
                <w:p w14:paraId="74C674D9" w14:textId="77777777" w:rsidR="00E5028C" w:rsidRDefault="00E5028C" w:rsidP="00E5028C"/>
                <w:p w14:paraId="7C7D9493" w14:textId="77777777" w:rsidR="00E5028C" w:rsidRDefault="00E5028C" w:rsidP="00E5028C">
                  <w:pPr>
                    <w:jc w:val="center"/>
                  </w:pPr>
                  <w:r>
                    <w:t>√</w:t>
                  </w:r>
                </w:p>
                <w:p w14:paraId="78B9D365" w14:textId="77777777" w:rsidR="00E5028C" w:rsidRDefault="00E5028C" w:rsidP="00E5028C"/>
              </w:tc>
              <w:tc>
                <w:tcPr>
                  <w:tcW w:w="810" w:type="dxa"/>
                  <w:tcBorders>
                    <w:top w:val="single" w:sz="4" w:space="0" w:color="auto"/>
                  </w:tcBorders>
                </w:tcPr>
                <w:p w14:paraId="0BEFBD9C" w14:textId="77777777" w:rsidR="00E5028C" w:rsidRDefault="00E5028C" w:rsidP="00E5028C"/>
                <w:p w14:paraId="0749BD27" w14:textId="77777777" w:rsidR="00E5028C" w:rsidRDefault="00E5028C" w:rsidP="00E5028C"/>
                <w:p w14:paraId="32EA2C7A" w14:textId="77777777" w:rsidR="00E5028C" w:rsidRDefault="00E5028C" w:rsidP="00E5028C"/>
                <w:p w14:paraId="5CB91DB5" w14:textId="77777777" w:rsidR="00E5028C" w:rsidRDefault="00E5028C" w:rsidP="00E5028C"/>
                <w:p w14:paraId="44B59D58" w14:textId="77777777" w:rsidR="00E5028C" w:rsidRDefault="00E5028C" w:rsidP="00E5028C"/>
                <w:p w14:paraId="066204BA" w14:textId="77777777" w:rsidR="00E5028C" w:rsidRDefault="00E5028C" w:rsidP="00E5028C">
                  <w:pPr>
                    <w:jc w:val="center"/>
                  </w:pPr>
                  <w:r>
                    <w:t>√</w:t>
                  </w:r>
                </w:p>
                <w:p w14:paraId="795BF92E" w14:textId="77777777" w:rsidR="00E5028C" w:rsidRDefault="00E5028C" w:rsidP="00E5028C">
                  <w:pPr>
                    <w:jc w:val="center"/>
                  </w:pPr>
                  <w:r>
                    <w:t>√</w:t>
                  </w:r>
                </w:p>
                <w:p w14:paraId="587360F5" w14:textId="77777777" w:rsidR="00E5028C" w:rsidRDefault="00E5028C" w:rsidP="00E5028C"/>
                <w:p w14:paraId="5D5B6B99" w14:textId="77777777" w:rsidR="00E5028C" w:rsidRDefault="00E5028C" w:rsidP="00E5028C">
                  <w:pPr>
                    <w:jc w:val="center"/>
                  </w:pPr>
                </w:p>
                <w:p w14:paraId="173BA932" w14:textId="77777777" w:rsidR="00E5028C" w:rsidRDefault="00E5028C" w:rsidP="00E5028C">
                  <w:pPr>
                    <w:jc w:val="center"/>
                  </w:pPr>
                  <w:r>
                    <w:t>√</w:t>
                  </w:r>
                </w:p>
                <w:p w14:paraId="66D6AA1E" w14:textId="77777777" w:rsidR="00E5028C" w:rsidRDefault="00E5028C" w:rsidP="00E5028C"/>
              </w:tc>
              <w:tc>
                <w:tcPr>
                  <w:tcW w:w="810" w:type="dxa"/>
                  <w:tcBorders>
                    <w:top w:val="single" w:sz="4" w:space="0" w:color="auto"/>
                  </w:tcBorders>
                </w:tcPr>
                <w:p w14:paraId="544941A0" w14:textId="77777777" w:rsidR="00E5028C" w:rsidRDefault="00E5028C" w:rsidP="00E5028C">
                  <w:pPr>
                    <w:jc w:val="center"/>
                  </w:pPr>
                </w:p>
                <w:p w14:paraId="19677337" w14:textId="77777777" w:rsidR="00E5028C" w:rsidRDefault="00E5028C" w:rsidP="00E5028C">
                  <w:pPr>
                    <w:jc w:val="center"/>
                  </w:pPr>
                </w:p>
                <w:p w14:paraId="30BBC186" w14:textId="77777777" w:rsidR="00E5028C" w:rsidRDefault="00E5028C" w:rsidP="00E5028C">
                  <w:pPr>
                    <w:jc w:val="center"/>
                  </w:pPr>
                </w:p>
                <w:p w14:paraId="2DFC0287" w14:textId="77777777" w:rsidR="00E5028C" w:rsidRDefault="00E5028C" w:rsidP="00E5028C">
                  <w:pPr>
                    <w:jc w:val="center"/>
                  </w:pPr>
                </w:p>
                <w:p w14:paraId="37F9CE82" w14:textId="77777777" w:rsidR="00E5028C" w:rsidRDefault="00E5028C" w:rsidP="00E5028C">
                  <w:pPr>
                    <w:jc w:val="center"/>
                  </w:pPr>
                </w:p>
                <w:p w14:paraId="0574266D" w14:textId="77777777" w:rsidR="00E5028C" w:rsidRDefault="00E5028C" w:rsidP="00E5028C">
                  <w:pPr>
                    <w:jc w:val="center"/>
                  </w:pPr>
                  <w:r>
                    <w:t>√</w:t>
                  </w:r>
                </w:p>
                <w:p w14:paraId="53F2C4DD" w14:textId="77777777" w:rsidR="00E5028C" w:rsidRDefault="00E5028C" w:rsidP="00E5028C"/>
              </w:tc>
            </w:tr>
            <w:tr w:rsidR="00E5028C" w14:paraId="2DEE11D8" w14:textId="77777777" w:rsidTr="0038225A">
              <w:tc>
                <w:tcPr>
                  <w:tcW w:w="1074" w:type="dxa"/>
                </w:tcPr>
                <w:p w14:paraId="319EEE5D" w14:textId="77777777" w:rsidR="00E5028C" w:rsidRPr="00A6652D" w:rsidRDefault="00E5028C" w:rsidP="00E5028C">
                  <w:pPr>
                    <w:rPr>
                      <w:b/>
                    </w:rPr>
                  </w:pPr>
                  <w:r w:rsidRPr="00A6652D">
                    <w:rPr>
                      <w:b/>
                    </w:rPr>
                    <w:t>March</w:t>
                  </w:r>
                </w:p>
                <w:p w14:paraId="392B25B3" w14:textId="77777777" w:rsidR="00E5028C" w:rsidRDefault="00E5028C" w:rsidP="00E5028C">
                  <w:pPr>
                    <w:rPr>
                      <w:b/>
                    </w:rPr>
                  </w:pPr>
                </w:p>
              </w:tc>
              <w:tc>
                <w:tcPr>
                  <w:tcW w:w="3511" w:type="dxa"/>
                </w:tcPr>
                <w:p w14:paraId="47521B8B" w14:textId="77777777" w:rsidR="00E5028C" w:rsidRDefault="00E5028C" w:rsidP="00E5028C">
                  <w:pPr>
                    <w:rPr>
                      <w:color w:val="auto"/>
                      <w:highlight w:val="yellow"/>
                    </w:rPr>
                  </w:pPr>
                  <w:r>
                    <w:rPr>
                      <w:color w:val="auto"/>
                      <w:highlight w:val="yellow"/>
                    </w:rPr>
                    <w:t>UM BWMC Go-live Shared Care Alerts</w:t>
                  </w:r>
                </w:p>
                <w:p w14:paraId="33F78355" w14:textId="77777777" w:rsidR="00E5028C" w:rsidRDefault="00E5028C" w:rsidP="00E5028C">
                  <w:pPr>
                    <w:rPr>
                      <w:color w:val="auto"/>
                    </w:rPr>
                  </w:pPr>
                  <w:r w:rsidRPr="00164A17">
                    <w:rPr>
                      <w:color w:val="auto"/>
                      <w:highlight w:val="yellow"/>
                    </w:rPr>
                    <w:t>Pilot Secure Texting (CRISP)</w:t>
                  </w:r>
                  <w:r>
                    <w:rPr>
                      <w:color w:val="auto"/>
                    </w:rPr>
                    <w:t xml:space="preserve"> </w:t>
                  </w:r>
                </w:p>
                <w:p w14:paraId="39761392" w14:textId="77777777" w:rsidR="00E5028C" w:rsidRDefault="00E5028C" w:rsidP="00E5028C">
                  <w:pPr>
                    <w:rPr>
                      <w:color w:val="auto"/>
                    </w:rPr>
                  </w:pPr>
                  <w:r>
                    <w:rPr>
                      <w:color w:val="auto"/>
                    </w:rPr>
                    <w:t>Quarterly meetings:</w:t>
                  </w:r>
                </w:p>
                <w:p w14:paraId="01D98AA8" w14:textId="77777777" w:rsidR="00E5028C" w:rsidRDefault="00E5028C" w:rsidP="00E5028C">
                  <w:pPr>
                    <w:ind w:left="720"/>
                    <w:rPr>
                      <w:color w:val="auto"/>
                    </w:rPr>
                  </w:pPr>
                  <w:r>
                    <w:rPr>
                      <w:color w:val="auto"/>
                    </w:rPr>
                    <w:t>a) SNF Collaborative</w:t>
                  </w:r>
                </w:p>
                <w:p w14:paraId="11A8EE81" w14:textId="77777777" w:rsidR="00E5028C" w:rsidRDefault="00E5028C" w:rsidP="00E5028C">
                  <w:pPr>
                    <w:ind w:left="720"/>
                    <w:rPr>
                      <w:color w:val="auto"/>
                    </w:rPr>
                  </w:pPr>
                  <w:r>
                    <w:rPr>
                      <w:color w:val="auto"/>
                    </w:rPr>
                    <w:t>b) PFAC</w:t>
                  </w:r>
                </w:p>
                <w:p w14:paraId="18D2896F" w14:textId="77777777" w:rsidR="00E5028C" w:rsidRDefault="00E5028C" w:rsidP="00E5028C">
                  <w:pPr>
                    <w:ind w:left="720"/>
                    <w:rPr>
                      <w:color w:val="auto"/>
                    </w:rPr>
                  </w:pPr>
                  <w:r>
                    <w:rPr>
                      <w:color w:val="auto"/>
                    </w:rPr>
                    <w:t>c) Advisory</w:t>
                  </w:r>
                </w:p>
                <w:p w14:paraId="5FEF2523" w14:textId="77777777" w:rsidR="00E5028C" w:rsidRDefault="00E5028C" w:rsidP="00E5028C">
                  <w:pPr>
                    <w:ind w:left="720"/>
                    <w:rPr>
                      <w:b/>
                    </w:rPr>
                  </w:pPr>
                  <w:r>
                    <w:rPr>
                      <w:color w:val="auto"/>
                    </w:rPr>
                    <w:t>e) Governance</w:t>
                  </w:r>
                </w:p>
              </w:tc>
              <w:tc>
                <w:tcPr>
                  <w:tcW w:w="900" w:type="dxa"/>
                </w:tcPr>
                <w:p w14:paraId="7470AA4B" w14:textId="77777777" w:rsidR="00E5028C" w:rsidRDefault="00E5028C" w:rsidP="00E5028C">
                  <w:pPr>
                    <w:jc w:val="center"/>
                  </w:pPr>
                  <w:r>
                    <w:t>√</w:t>
                  </w:r>
                </w:p>
                <w:p w14:paraId="214205BF" w14:textId="77777777" w:rsidR="00E5028C" w:rsidRDefault="00E5028C" w:rsidP="00E5028C">
                  <w:pPr>
                    <w:jc w:val="center"/>
                  </w:pPr>
                </w:p>
                <w:p w14:paraId="7CE325A8" w14:textId="77777777" w:rsidR="00E5028C" w:rsidRDefault="00E5028C" w:rsidP="00E5028C">
                  <w:pPr>
                    <w:jc w:val="center"/>
                  </w:pPr>
                  <w:r>
                    <w:t>√</w:t>
                  </w:r>
                </w:p>
                <w:p w14:paraId="3128A3DB" w14:textId="77777777" w:rsidR="00E5028C" w:rsidRDefault="00E5028C" w:rsidP="00E5028C">
                  <w:pPr>
                    <w:jc w:val="center"/>
                  </w:pPr>
                </w:p>
                <w:p w14:paraId="7F22CBEA" w14:textId="77777777" w:rsidR="00E5028C" w:rsidRDefault="00E5028C" w:rsidP="00E5028C">
                  <w:pPr>
                    <w:jc w:val="center"/>
                  </w:pPr>
                  <w:r>
                    <w:t>√</w:t>
                  </w:r>
                </w:p>
                <w:p w14:paraId="74F5DB85" w14:textId="77777777" w:rsidR="00E5028C" w:rsidRDefault="00E5028C" w:rsidP="00E5028C">
                  <w:pPr>
                    <w:jc w:val="center"/>
                  </w:pPr>
                  <w:r>
                    <w:t>√</w:t>
                  </w:r>
                </w:p>
                <w:p w14:paraId="16F385EA" w14:textId="77777777" w:rsidR="00E5028C" w:rsidRDefault="00E5028C" w:rsidP="00E5028C">
                  <w:pPr>
                    <w:jc w:val="center"/>
                  </w:pPr>
                  <w:r>
                    <w:t>√</w:t>
                  </w:r>
                </w:p>
                <w:p w14:paraId="17651A95" w14:textId="77777777" w:rsidR="00E5028C" w:rsidRDefault="00E5028C" w:rsidP="00E5028C">
                  <w:pPr>
                    <w:jc w:val="center"/>
                  </w:pPr>
                  <w:r>
                    <w:t>√</w:t>
                  </w:r>
                </w:p>
              </w:tc>
              <w:tc>
                <w:tcPr>
                  <w:tcW w:w="990" w:type="dxa"/>
                </w:tcPr>
                <w:p w14:paraId="1CB97EED" w14:textId="77777777" w:rsidR="00E5028C" w:rsidRDefault="00E5028C" w:rsidP="00E5028C">
                  <w:pPr>
                    <w:jc w:val="center"/>
                  </w:pPr>
                  <w:r>
                    <w:t>√</w:t>
                  </w:r>
                </w:p>
                <w:p w14:paraId="134717CD" w14:textId="77777777" w:rsidR="00E5028C" w:rsidRDefault="00E5028C" w:rsidP="00E5028C">
                  <w:pPr>
                    <w:jc w:val="center"/>
                  </w:pPr>
                </w:p>
                <w:p w14:paraId="2968D4D0" w14:textId="77777777" w:rsidR="00E5028C" w:rsidRDefault="00E5028C" w:rsidP="00E5028C">
                  <w:pPr>
                    <w:jc w:val="center"/>
                  </w:pPr>
                  <w:r>
                    <w:t>√</w:t>
                  </w:r>
                </w:p>
                <w:p w14:paraId="35B8F206" w14:textId="77777777" w:rsidR="00E5028C" w:rsidRDefault="00E5028C" w:rsidP="00E5028C">
                  <w:pPr>
                    <w:jc w:val="center"/>
                  </w:pPr>
                </w:p>
                <w:p w14:paraId="1329AE71" w14:textId="77777777" w:rsidR="00E5028C" w:rsidRDefault="00E5028C" w:rsidP="00E5028C">
                  <w:pPr>
                    <w:jc w:val="center"/>
                  </w:pPr>
                  <w:r>
                    <w:t>√</w:t>
                  </w:r>
                </w:p>
                <w:p w14:paraId="4115EBDC" w14:textId="77777777" w:rsidR="00E5028C" w:rsidRDefault="00E5028C" w:rsidP="00E5028C">
                  <w:pPr>
                    <w:jc w:val="center"/>
                  </w:pPr>
                  <w:r>
                    <w:t>√</w:t>
                  </w:r>
                </w:p>
                <w:p w14:paraId="0106235A" w14:textId="77777777" w:rsidR="00E5028C" w:rsidRDefault="00E5028C" w:rsidP="00E5028C">
                  <w:pPr>
                    <w:jc w:val="center"/>
                  </w:pPr>
                  <w:r>
                    <w:t>√</w:t>
                  </w:r>
                </w:p>
                <w:p w14:paraId="6386F1A9" w14:textId="77777777" w:rsidR="00E5028C" w:rsidRDefault="00E5028C" w:rsidP="00E5028C">
                  <w:pPr>
                    <w:jc w:val="center"/>
                  </w:pPr>
                  <w:r>
                    <w:t>√</w:t>
                  </w:r>
                </w:p>
              </w:tc>
              <w:tc>
                <w:tcPr>
                  <w:tcW w:w="810" w:type="dxa"/>
                </w:tcPr>
                <w:p w14:paraId="4AF1C28D" w14:textId="77777777" w:rsidR="00E5028C" w:rsidRDefault="00E5028C" w:rsidP="00E5028C">
                  <w:pPr>
                    <w:jc w:val="center"/>
                  </w:pPr>
                  <w:r>
                    <w:t>√</w:t>
                  </w:r>
                </w:p>
                <w:p w14:paraId="37C17E94" w14:textId="77777777" w:rsidR="00E5028C" w:rsidRDefault="00E5028C" w:rsidP="00E5028C">
                  <w:pPr>
                    <w:jc w:val="center"/>
                  </w:pPr>
                </w:p>
                <w:p w14:paraId="1521C810" w14:textId="77777777" w:rsidR="00E5028C" w:rsidRDefault="00E5028C" w:rsidP="00E5028C">
                  <w:pPr>
                    <w:jc w:val="center"/>
                  </w:pPr>
                </w:p>
                <w:p w14:paraId="4C04CE8D" w14:textId="77777777" w:rsidR="00E5028C" w:rsidRDefault="00E5028C" w:rsidP="00E5028C">
                  <w:pPr>
                    <w:jc w:val="center"/>
                  </w:pPr>
                </w:p>
                <w:p w14:paraId="6F74CEA9" w14:textId="77777777" w:rsidR="00E5028C" w:rsidRDefault="00E5028C" w:rsidP="00E5028C">
                  <w:pPr>
                    <w:jc w:val="center"/>
                  </w:pPr>
                </w:p>
                <w:p w14:paraId="6F29289F" w14:textId="77777777" w:rsidR="00E5028C" w:rsidRDefault="00E5028C" w:rsidP="00E5028C">
                  <w:pPr>
                    <w:jc w:val="center"/>
                  </w:pPr>
                </w:p>
                <w:p w14:paraId="19084616" w14:textId="77777777" w:rsidR="00E5028C" w:rsidRDefault="00E5028C" w:rsidP="00E5028C">
                  <w:pPr>
                    <w:jc w:val="center"/>
                  </w:pPr>
                  <w:r>
                    <w:t>√</w:t>
                  </w:r>
                </w:p>
                <w:p w14:paraId="6D758A3D" w14:textId="77777777" w:rsidR="00E5028C" w:rsidRDefault="00E5028C" w:rsidP="00E5028C">
                  <w:pPr>
                    <w:jc w:val="center"/>
                  </w:pPr>
                </w:p>
              </w:tc>
              <w:tc>
                <w:tcPr>
                  <w:tcW w:w="720" w:type="dxa"/>
                </w:tcPr>
                <w:p w14:paraId="5145349B" w14:textId="77777777" w:rsidR="00E5028C" w:rsidRDefault="00E5028C" w:rsidP="00E5028C">
                  <w:pPr>
                    <w:jc w:val="center"/>
                  </w:pPr>
                </w:p>
                <w:p w14:paraId="66FFEE41" w14:textId="77777777" w:rsidR="00E5028C" w:rsidRDefault="00E5028C" w:rsidP="00E5028C">
                  <w:pPr>
                    <w:jc w:val="center"/>
                  </w:pPr>
                </w:p>
                <w:p w14:paraId="03642C8D" w14:textId="77777777" w:rsidR="00E5028C" w:rsidRDefault="00E5028C" w:rsidP="00E5028C">
                  <w:pPr>
                    <w:jc w:val="center"/>
                  </w:pPr>
                </w:p>
                <w:p w14:paraId="350DD725" w14:textId="77777777" w:rsidR="00E5028C" w:rsidRDefault="00E5028C" w:rsidP="00E5028C">
                  <w:pPr>
                    <w:jc w:val="center"/>
                  </w:pPr>
                </w:p>
                <w:p w14:paraId="6F036993" w14:textId="77777777" w:rsidR="00E5028C" w:rsidRDefault="00E5028C" w:rsidP="00E5028C">
                  <w:pPr>
                    <w:jc w:val="center"/>
                  </w:pPr>
                </w:p>
                <w:p w14:paraId="70F62303" w14:textId="77777777" w:rsidR="00E5028C" w:rsidRDefault="00E5028C" w:rsidP="00E5028C">
                  <w:pPr>
                    <w:jc w:val="center"/>
                  </w:pPr>
                </w:p>
                <w:p w14:paraId="2DAA189C" w14:textId="77777777" w:rsidR="00E5028C" w:rsidRDefault="00E5028C" w:rsidP="00E5028C">
                  <w:pPr>
                    <w:jc w:val="center"/>
                  </w:pPr>
                  <w:r>
                    <w:t>√</w:t>
                  </w:r>
                </w:p>
                <w:p w14:paraId="717EEF83" w14:textId="77777777" w:rsidR="00E5028C" w:rsidRDefault="00E5028C" w:rsidP="00E5028C">
                  <w:pPr>
                    <w:jc w:val="center"/>
                  </w:pPr>
                </w:p>
              </w:tc>
              <w:tc>
                <w:tcPr>
                  <w:tcW w:w="810" w:type="dxa"/>
                </w:tcPr>
                <w:p w14:paraId="2DB76270" w14:textId="77777777" w:rsidR="00E5028C" w:rsidRDefault="00E5028C" w:rsidP="00E5028C">
                  <w:pPr>
                    <w:jc w:val="center"/>
                  </w:pPr>
                </w:p>
                <w:p w14:paraId="6F482140" w14:textId="77777777" w:rsidR="00E5028C" w:rsidRDefault="00E5028C" w:rsidP="00E5028C">
                  <w:pPr>
                    <w:jc w:val="center"/>
                  </w:pPr>
                </w:p>
                <w:p w14:paraId="3D3087CA" w14:textId="77777777" w:rsidR="00E5028C" w:rsidRDefault="00E5028C" w:rsidP="00E5028C">
                  <w:pPr>
                    <w:jc w:val="center"/>
                  </w:pPr>
                </w:p>
                <w:p w14:paraId="09D62DD2" w14:textId="77777777" w:rsidR="00E5028C" w:rsidRDefault="00E5028C" w:rsidP="00E5028C">
                  <w:pPr>
                    <w:jc w:val="center"/>
                  </w:pPr>
                </w:p>
                <w:p w14:paraId="78A8982B" w14:textId="77777777" w:rsidR="00E5028C" w:rsidRDefault="00E5028C" w:rsidP="00E5028C">
                  <w:pPr>
                    <w:jc w:val="center"/>
                  </w:pPr>
                </w:p>
                <w:p w14:paraId="76E2A360" w14:textId="77777777" w:rsidR="00E5028C" w:rsidRDefault="00E5028C" w:rsidP="00E5028C">
                  <w:pPr>
                    <w:jc w:val="center"/>
                  </w:pPr>
                </w:p>
                <w:p w14:paraId="6FA2A085" w14:textId="77777777" w:rsidR="00E5028C" w:rsidRDefault="00E5028C" w:rsidP="00E5028C">
                  <w:pPr>
                    <w:jc w:val="center"/>
                  </w:pPr>
                  <w:r>
                    <w:t>√</w:t>
                  </w:r>
                </w:p>
                <w:p w14:paraId="4CF4F7E4" w14:textId="77777777" w:rsidR="00E5028C" w:rsidRDefault="00E5028C" w:rsidP="00E5028C">
                  <w:pPr>
                    <w:jc w:val="center"/>
                  </w:pPr>
                </w:p>
              </w:tc>
              <w:tc>
                <w:tcPr>
                  <w:tcW w:w="810" w:type="dxa"/>
                </w:tcPr>
                <w:p w14:paraId="6CD6BD1E" w14:textId="77777777" w:rsidR="00E5028C" w:rsidRDefault="00E5028C" w:rsidP="00E5028C">
                  <w:pPr>
                    <w:jc w:val="center"/>
                  </w:pPr>
                </w:p>
                <w:p w14:paraId="05221932" w14:textId="77777777" w:rsidR="00E5028C" w:rsidRDefault="00E5028C" w:rsidP="00E5028C">
                  <w:pPr>
                    <w:jc w:val="center"/>
                  </w:pPr>
                </w:p>
                <w:p w14:paraId="082D38DB" w14:textId="77777777" w:rsidR="00E5028C" w:rsidRDefault="00E5028C" w:rsidP="00E5028C">
                  <w:pPr>
                    <w:jc w:val="center"/>
                  </w:pPr>
                </w:p>
                <w:p w14:paraId="49EAEB0C" w14:textId="77777777" w:rsidR="00E5028C" w:rsidRDefault="00E5028C" w:rsidP="00E5028C">
                  <w:pPr>
                    <w:jc w:val="center"/>
                  </w:pPr>
                </w:p>
                <w:p w14:paraId="5447FBC2" w14:textId="77777777" w:rsidR="00E5028C" w:rsidRDefault="00E5028C" w:rsidP="00E5028C">
                  <w:pPr>
                    <w:jc w:val="center"/>
                  </w:pPr>
                  <w:r>
                    <w:t>√</w:t>
                  </w:r>
                </w:p>
                <w:p w14:paraId="6892177E" w14:textId="77777777" w:rsidR="00E5028C" w:rsidRDefault="00E5028C" w:rsidP="00E5028C">
                  <w:pPr>
                    <w:jc w:val="center"/>
                  </w:pPr>
                </w:p>
                <w:p w14:paraId="479C2AB1" w14:textId="77777777" w:rsidR="00E5028C" w:rsidRDefault="00E5028C" w:rsidP="00E5028C">
                  <w:pPr>
                    <w:jc w:val="center"/>
                  </w:pPr>
                  <w:r>
                    <w:t>√</w:t>
                  </w:r>
                </w:p>
                <w:p w14:paraId="4D1EB40C" w14:textId="77777777" w:rsidR="00E5028C" w:rsidRDefault="00E5028C" w:rsidP="00E5028C">
                  <w:pPr>
                    <w:jc w:val="center"/>
                  </w:pPr>
                </w:p>
              </w:tc>
            </w:tr>
            <w:tr w:rsidR="00E5028C" w14:paraId="651EBAD0" w14:textId="77777777" w:rsidTr="00E228F5">
              <w:trPr>
                <w:trHeight w:val="575"/>
              </w:trPr>
              <w:tc>
                <w:tcPr>
                  <w:tcW w:w="1074" w:type="dxa"/>
                </w:tcPr>
                <w:p w14:paraId="212F4B03" w14:textId="77777777" w:rsidR="00E5028C" w:rsidRPr="00882F2B" w:rsidRDefault="00E5028C" w:rsidP="00E5028C">
                  <w:pPr>
                    <w:rPr>
                      <w:b/>
                      <w:color w:val="auto"/>
                    </w:rPr>
                  </w:pPr>
                  <w:r>
                    <w:rPr>
                      <w:b/>
                      <w:color w:val="auto"/>
                    </w:rPr>
                    <w:t>April</w:t>
                  </w:r>
                </w:p>
                <w:p w14:paraId="503C3B47" w14:textId="77777777" w:rsidR="00E5028C" w:rsidRDefault="00E5028C" w:rsidP="00E5028C">
                  <w:pPr>
                    <w:rPr>
                      <w:b/>
                    </w:rPr>
                  </w:pPr>
                </w:p>
              </w:tc>
              <w:tc>
                <w:tcPr>
                  <w:tcW w:w="3511" w:type="dxa"/>
                </w:tcPr>
                <w:p w14:paraId="31BAF6F9" w14:textId="77777777" w:rsidR="00E5028C" w:rsidRDefault="00E5028C" w:rsidP="00E5028C">
                  <w:pPr>
                    <w:rPr>
                      <w:color w:val="auto"/>
                    </w:rPr>
                  </w:pPr>
                  <w:r w:rsidRPr="00076260">
                    <w:rPr>
                      <w:color w:val="auto"/>
                    </w:rPr>
                    <w:t xml:space="preserve">Test shared Care Plans </w:t>
                  </w:r>
                  <w:r>
                    <w:rPr>
                      <w:color w:val="auto"/>
                    </w:rPr>
                    <w:t>w/CRISP</w:t>
                  </w:r>
                </w:p>
                <w:p w14:paraId="6CA182AD" w14:textId="77777777" w:rsidR="00E5028C" w:rsidRPr="00FC7B99" w:rsidRDefault="00E5028C" w:rsidP="00E5028C">
                  <w:pPr>
                    <w:rPr>
                      <w:color w:val="auto"/>
                    </w:rPr>
                  </w:pPr>
                  <w:r>
                    <w:rPr>
                      <w:color w:val="auto"/>
                    </w:rPr>
                    <w:t xml:space="preserve">Continue hiring </w:t>
                  </w:r>
                </w:p>
              </w:tc>
              <w:tc>
                <w:tcPr>
                  <w:tcW w:w="900" w:type="dxa"/>
                </w:tcPr>
                <w:p w14:paraId="0B1F06FC" w14:textId="77777777" w:rsidR="00E5028C" w:rsidRDefault="00E5028C" w:rsidP="00E5028C">
                  <w:pPr>
                    <w:jc w:val="center"/>
                  </w:pPr>
                  <w:r>
                    <w:t>√</w:t>
                  </w:r>
                </w:p>
                <w:p w14:paraId="171BA5C0" w14:textId="4C5B1D47" w:rsidR="00E5028C" w:rsidRPr="00076260" w:rsidRDefault="00E5028C" w:rsidP="00E5028C">
                  <w:pPr>
                    <w:jc w:val="center"/>
                    <w:rPr>
                      <w:color w:val="auto"/>
                    </w:rPr>
                  </w:pPr>
                  <w:r>
                    <w:t>√</w:t>
                  </w:r>
                </w:p>
              </w:tc>
              <w:tc>
                <w:tcPr>
                  <w:tcW w:w="990" w:type="dxa"/>
                </w:tcPr>
                <w:p w14:paraId="1AB279F7" w14:textId="77777777" w:rsidR="00E5028C" w:rsidRDefault="00E5028C" w:rsidP="00E5028C">
                  <w:pPr>
                    <w:jc w:val="center"/>
                  </w:pPr>
                  <w:r>
                    <w:t>√</w:t>
                  </w:r>
                </w:p>
                <w:p w14:paraId="5D5FA373" w14:textId="4F8DFFB0" w:rsidR="00E5028C" w:rsidRPr="00076260" w:rsidRDefault="00E5028C" w:rsidP="00E5028C">
                  <w:pPr>
                    <w:jc w:val="center"/>
                    <w:rPr>
                      <w:color w:val="auto"/>
                    </w:rPr>
                  </w:pPr>
                  <w:r>
                    <w:t>√</w:t>
                  </w:r>
                </w:p>
              </w:tc>
              <w:tc>
                <w:tcPr>
                  <w:tcW w:w="810" w:type="dxa"/>
                </w:tcPr>
                <w:p w14:paraId="390E6951" w14:textId="77777777" w:rsidR="00E5028C" w:rsidRDefault="00E5028C" w:rsidP="00E5028C">
                  <w:pPr>
                    <w:jc w:val="center"/>
                  </w:pPr>
                  <w:r>
                    <w:t>√</w:t>
                  </w:r>
                </w:p>
                <w:p w14:paraId="78EB0989" w14:textId="77777777" w:rsidR="00E5028C" w:rsidRPr="00076260" w:rsidRDefault="00E5028C" w:rsidP="00E5028C">
                  <w:pPr>
                    <w:rPr>
                      <w:color w:val="auto"/>
                    </w:rPr>
                  </w:pPr>
                </w:p>
              </w:tc>
              <w:tc>
                <w:tcPr>
                  <w:tcW w:w="720" w:type="dxa"/>
                </w:tcPr>
                <w:p w14:paraId="6BD9C70D" w14:textId="77777777" w:rsidR="00E5028C" w:rsidRDefault="00E5028C" w:rsidP="00E5028C">
                  <w:pPr>
                    <w:rPr>
                      <w:color w:val="auto"/>
                    </w:rPr>
                  </w:pPr>
                </w:p>
                <w:p w14:paraId="1336A418" w14:textId="3FD09E03" w:rsidR="00E5028C" w:rsidRPr="00076260" w:rsidRDefault="00E5028C" w:rsidP="00E5028C">
                  <w:pPr>
                    <w:jc w:val="center"/>
                    <w:rPr>
                      <w:color w:val="auto"/>
                    </w:rPr>
                  </w:pPr>
                  <w:r>
                    <w:t>√</w:t>
                  </w:r>
                </w:p>
              </w:tc>
              <w:tc>
                <w:tcPr>
                  <w:tcW w:w="810" w:type="dxa"/>
                </w:tcPr>
                <w:p w14:paraId="3241E451" w14:textId="77777777" w:rsidR="00E5028C" w:rsidRDefault="00E5028C" w:rsidP="00E5028C">
                  <w:pPr>
                    <w:rPr>
                      <w:color w:val="auto"/>
                    </w:rPr>
                  </w:pPr>
                </w:p>
                <w:p w14:paraId="5E813E1E" w14:textId="07671D48" w:rsidR="00E5028C" w:rsidRPr="00076260" w:rsidRDefault="00E5028C" w:rsidP="00E5028C">
                  <w:pPr>
                    <w:jc w:val="center"/>
                    <w:rPr>
                      <w:color w:val="auto"/>
                    </w:rPr>
                  </w:pPr>
                  <w:r>
                    <w:t>√</w:t>
                  </w:r>
                </w:p>
              </w:tc>
              <w:tc>
                <w:tcPr>
                  <w:tcW w:w="810" w:type="dxa"/>
                </w:tcPr>
                <w:p w14:paraId="1F38E7BB" w14:textId="77777777" w:rsidR="00E5028C" w:rsidRPr="00076260" w:rsidRDefault="00E5028C" w:rsidP="00E5028C">
                  <w:pPr>
                    <w:rPr>
                      <w:color w:val="auto"/>
                    </w:rPr>
                  </w:pPr>
                </w:p>
              </w:tc>
            </w:tr>
            <w:tr w:rsidR="00E5028C" w14:paraId="012BA239" w14:textId="77777777" w:rsidTr="00E228F5">
              <w:trPr>
                <w:trHeight w:val="2168"/>
              </w:trPr>
              <w:tc>
                <w:tcPr>
                  <w:tcW w:w="1074" w:type="dxa"/>
                </w:tcPr>
                <w:p w14:paraId="66F19B25" w14:textId="77777777" w:rsidR="00E5028C" w:rsidRDefault="00E5028C" w:rsidP="00E5028C">
                  <w:pPr>
                    <w:rPr>
                      <w:b/>
                    </w:rPr>
                  </w:pPr>
                  <w:r>
                    <w:rPr>
                      <w:b/>
                    </w:rPr>
                    <w:t>May</w:t>
                  </w:r>
                </w:p>
              </w:tc>
              <w:tc>
                <w:tcPr>
                  <w:tcW w:w="3511" w:type="dxa"/>
                </w:tcPr>
                <w:p w14:paraId="5DD9D59F" w14:textId="77777777" w:rsidR="00E5028C" w:rsidRPr="00223EB1" w:rsidRDefault="00E5028C" w:rsidP="00E5028C">
                  <w:pPr>
                    <w:rPr>
                      <w:color w:val="auto"/>
                    </w:rPr>
                  </w:pPr>
                  <w:r w:rsidRPr="00223EB1">
                    <w:rPr>
                      <w:color w:val="auto"/>
                    </w:rPr>
                    <w:t xml:space="preserve">New Hires Begin Work </w:t>
                  </w:r>
                </w:p>
                <w:p w14:paraId="08E52648" w14:textId="77777777" w:rsidR="00E5028C" w:rsidRDefault="00E5028C" w:rsidP="00E5028C">
                  <w:pPr>
                    <w:rPr>
                      <w:color w:val="auto"/>
                    </w:rPr>
                  </w:pPr>
                </w:p>
                <w:p w14:paraId="59FA52C0" w14:textId="5AA550A6" w:rsidR="00E5028C" w:rsidRPr="00862872" w:rsidRDefault="00E5028C" w:rsidP="00E5028C">
                  <w:r>
                    <w:rPr>
                      <w:color w:val="auto"/>
                    </w:rPr>
                    <w:t>Cross-training sessions (Senior Triage, One Call Care Management, community care managers &amp; DoAD using Care Plans, Readmissions Analyst, Quality Coordinators, Post-Acute Care Manages)</w:t>
                  </w:r>
                </w:p>
              </w:tc>
              <w:tc>
                <w:tcPr>
                  <w:tcW w:w="900" w:type="dxa"/>
                </w:tcPr>
                <w:p w14:paraId="73456B3C" w14:textId="77777777" w:rsidR="00E5028C" w:rsidRDefault="00E5028C" w:rsidP="00E5028C">
                  <w:pPr>
                    <w:jc w:val="center"/>
                  </w:pPr>
                  <w:r>
                    <w:t>√</w:t>
                  </w:r>
                </w:p>
                <w:p w14:paraId="492FD4AF" w14:textId="77777777" w:rsidR="00E5028C" w:rsidRDefault="00E5028C" w:rsidP="00E5028C">
                  <w:pPr>
                    <w:jc w:val="center"/>
                  </w:pPr>
                </w:p>
                <w:p w14:paraId="4AFF0907" w14:textId="77777777" w:rsidR="00E5028C" w:rsidRDefault="00E5028C" w:rsidP="00E5028C">
                  <w:pPr>
                    <w:jc w:val="center"/>
                  </w:pPr>
                  <w:r>
                    <w:t>√</w:t>
                  </w:r>
                </w:p>
                <w:p w14:paraId="61ADC617" w14:textId="77777777" w:rsidR="00E5028C" w:rsidRDefault="00E5028C" w:rsidP="00E5028C"/>
                <w:p w14:paraId="629559BD" w14:textId="77777777" w:rsidR="00E5028C" w:rsidRDefault="00E5028C" w:rsidP="00E5028C"/>
                <w:p w14:paraId="16A08B64" w14:textId="77777777" w:rsidR="00E5028C" w:rsidRDefault="00E5028C" w:rsidP="00E5028C"/>
                <w:p w14:paraId="28104C1A" w14:textId="77777777" w:rsidR="00E5028C" w:rsidRDefault="00E5028C" w:rsidP="00E5028C"/>
                <w:p w14:paraId="086794E9" w14:textId="77777777" w:rsidR="00E5028C" w:rsidRDefault="00E5028C" w:rsidP="00E5028C">
                  <w:pPr>
                    <w:jc w:val="center"/>
                  </w:pPr>
                </w:p>
              </w:tc>
              <w:tc>
                <w:tcPr>
                  <w:tcW w:w="990" w:type="dxa"/>
                </w:tcPr>
                <w:p w14:paraId="08C85829" w14:textId="77777777" w:rsidR="00E5028C" w:rsidRDefault="00E5028C" w:rsidP="00E5028C">
                  <w:pPr>
                    <w:jc w:val="center"/>
                  </w:pPr>
                  <w:r>
                    <w:t>√</w:t>
                  </w:r>
                </w:p>
                <w:p w14:paraId="08EAC223" w14:textId="77777777" w:rsidR="00E5028C" w:rsidRDefault="00E5028C" w:rsidP="00E5028C">
                  <w:pPr>
                    <w:jc w:val="center"/>
                  </w:pPr>
                </w:p>
                <w:p w14:paraId="312676C2" w14:textId="77777777" w:rsidR="00E5028C" w:rsidRDefault="00E5028C" w:rsidP="00E5028C">
                  <w:pPr>
                    <w:jc w:val="center"/>
                  </w:pPr>
                  <w:r>
                    <w:t>√</w:t>
                  </w:r>
                </w:p>
                <w:p w14:paraId="19DECD26" w14:textId="77777777" w:rsidR="00E5028C" w:rsidRDefault="00E5028C" w:rsidP="00E5028C"/>
                <w:p w14:paraId="1370F8BC" w14:textId="77777777" w:rsidR="00E5028C" w:rsidRDefault="00E5028C" w:rsidP="00E5028C"/>
                <w:p w14:paraId="7002F42C" w14:textId="77777777" w:rsidR="00E5028C" w:rsidRDefault="00E5028C" w:rsidP="00E5028C"/>
                <w:p w14:paraId="069C6ABD" w14:textId="77777777" w:rsidR="00E5028C" w:rsidRDefault="00E5028C" w:rsidP="00E5028C"/>
              </w:tc>
              <w:tc>
                <w:tcPr>
                  <w:tcW w:w="810" w:type="dxa"/>
                </w:tcPr>
                <w:p w14:paraId="39B7787A" w14:textId="77777777" w:rsidR="00E5028C" w:rsidRDefault="00E5028C" w:rsidP="00E5028C"/>
              </w:tc>
              <w:tc>
                <w:tcPr>
                  <w:tcW w:w="720" w:type="dxa"/>
                </w:tcPr>
                <w:p w14:paraId="4E95B36A" w14:textId="77777777" w:rsidR="00E5028C" w:rsidRDefault="00E5028C" w:rsidP="00E5028C">
                  <w:pPr>
                    <w:jc w:val="center"/>
                  </w:pPr>
                  <w:r>
                    <w:t>√</w:t>
                  </w:r>
                </w:p>
                <w:p w14:paraId="6010D434" w14:textId="77777777" w:rsidR="00E5028C" w:rsidRDefault="00E5028C" w:rsidP="00E5028C">
                  <w:pPr>
                    <w:jc w:val="center"/>
                  </w:pPr>
                </w:p>
                <w:p w14:paraId="00A9C1E9" w14:textId="77777777" w:rsidR="00E5028C" w:rsidRDefault="00E5028C" w:rsidP="00E5028C">
                  <w:pPr>
                    <w:jc w:val="center"/>
                  </w:pPr>
                  <w:r>
                    <w:t>√</w:t>
                  </w:r>
                </w:p>
                <w:p w14:paraId="0B80B428" w14:textId="77777777" w:rsidR="00E5028C" w:rsidRDefault="00E5028C" w:rsidP="00E5028C"/>
              </w:tc>
              <w:tc>
                <w:tcPr>
                  <w:tcW w:w="810" w:type="dxa"/>
                </w:tcPr>
                <w:p w14:paraId="638C11F6" w14:textId="77777777" w:rsidR="00E5028C" w:rsidRDefault="00E5028C" w:rsidP="00E5028C">
                  <w:pPr>
                    <w:jc w:val="center"/>
                  </w:pPr>
                  <w:r>
                    <w:t>√</w:t>
                  </w:r>
                </w:p>
                <w:p w14:paraId="0F99EEE3" w14:textId="77777777" w:rsidR="00E5028C" w:rsidRDefault="00E5028C" w:rsidP="00E5028C">
                  <w:pPr>
                    <w:jc w:val="center"/>
                  </w:pPr>
                </w:p>
                <w:p w14:paraId="1F6E3476" w14:textId="77777777" w:rsidR="00E5028C" w:rsidRDefault="00E5028C" w:rsidP="00E5028C">
                  <w:pPr>
                    <w:jc w:val="center"/>
                  </w:pPr>
                  <w:r>
                    <w:t>√</w:t>
                  </w:r>
                </w:p>
                <w:p w14:paraId="61DF5CF8" w14:textId="77777777" w:rsidR="00E5028C" w:rsidRDefault="00E5028C" w:rsidP="00E5028C"/>
              </w:tc>
              <w:tc>
                <w:tcPr>
                  <w:tcW w:w="810" w:type="dxa"/>
                </w:tcPr>
                <w:p w14:paraId="50FE8895" w14:textId="77777777" w:rsidR="00E5028C" w:rsidRDefault="00E5028C" w:rsidP="00E5028C"/>
                <w:p w14:paraId="4FCAAAF2" w14:textId="77777777" w:rsidR="00E5028C" w:rsidRDefault="00E5028C" w:rsidP="00E5028C">
                  <w:pPr>
                    <w:jc w:val="center"/>
                  </w:pPr>
                </w:p>
                <w:p w14:paraId="2D0CF88E" w14:textId="77777777" w:rsidR="00E5028C" w:rsidRDefault="00E5028C" w:rsidP="00E5028C">
                  <w:pPr>
                    <w:jc w:val="center"/>
                  </w:pPr>
                  <w:r>
                    <w:t>√</w:t>
                  </w:r>
                </w:p>
                <w:p w14:paraId="65A835FA" w14:textId="77777777" w:rsidR="00E5028C" w:rsidRDefault="00E5028C" w:rsidP="00E5028C"/>
              </w:tc>
            </w:tr>
            <w:tr w:rsidR="00E5028C" w14:paraId="4396C718" w14:textId="77777777" w:rsidTr="0038225A">
              <w:trPr>
                <w:trHeight w:val="1997"/>
              </w:trPr>
              <w:tc>
                <w:tcPr>
                  <w:tcW w:w="1074" w:type="dxa"/>
                </w:tcPr>
                <w:p w14:paraId="01FB157D" w14:textId="77777777" w:rsidR="00E5028C" w:rsidRPr="00DF3F68" w:rsidRDefault="00E5028C" w:rsidP="00E5028C">
                  <w:pPr>
                    <w:rPr>
                      <w:b/>
                      <w:color w:val="auto"/>
                    </w:rPr>
                  </w:pPr>
                  <w:r w:rsidRPr="00DF3F68">
                    <w:rPr>
                      <w:b/>
                      <w:color w:val="auto"/>
                    </w:rPr>
                    <w:t>June</w:t>
                  </w:r>
                </w:p>
                <w:p w14:paraId="18741968" w14:textId="77777777" w:rsidR="00E5028C" w:rsidRDefault="00E5028C" w:rsidP="00E5028C">
                  <w:pPr>
                    <w:rPr>
                      <w:b/>
                    </w:rPr>
                  </w:pPr>
                </w:p>
              </w:tc>
              <w:tc>
                <w:tcPr>
                  <w:tcW w:w="3511" w:type="dxa"/>
                </w:tcPr>
                <w:p w14:paraId="38FF6436" w14:textId="77777777" w:rsidR="00E5028C" w:rsidRDefault="00E5028C" w:rsidP="00E5028C">
                  <w:pPr>
                    <w:rPr>
                      <w:color w:val="auto"/>
                    </w:rPr>
                  </w:pPr>
                  <w:r w:rsidRPr="00EC7536">
                    <w:rPr>
                      <w:color w:val="auto"/>
                      <w:highlight w:val="yellow"/>
                    </w:rPr>
                    <w:t>Shared Care Plans live</w:t>
                  </w:r>
                </w:p>
                <w:p w14:paraId="38B44A5D" w14:textId="69DBB519" w:rsidR="00E5028C" w:rsidRDefault="00E5028C" w:rsidP="00E5028C">
                  <w:pPr>
                    <w:rPr>
                      <w:color w:val="auto"/>
                    </w:rPr>
                  </w:pPr>
                  <w:r>
                    <w:rPr>
                      <w:color w:val="auto"/>
                    </w:rPr>
                    <w:t>UM BWMC Psychiatrist Starts</w:t>
                  </w:r>
                </w:p>
                <w:p w14:paraId="7795B2BD" w14:textId="77777777" w:rsidR="00E5028C" w:rsidRDefault="00E5028C" w:rsidP="00E5028C">
                  <w:pPr>
                    <w:rPr>
                      <w:color w:val="auto"/>
                    </w:rPr>
                  </w:pPr>
                </w:p>
                <w:p w14:paraId="44F6FE83" w14:textId="77777777" w:rsidR="00E5028C" w:rsidRDefault="00E5028C" w:rsidP="00E5028C">
                  <w:pPr>
                    <w:rPr>
                      <w:color w:val="auto"/>
                    </w:rPr>
                  </w:pPr>
                  <w:r>
                    <w:rPr>
                      <w:color w:val="auto"/>
                    </w:rPr>
                    <w:t xml:space="preserve">CRISP ENS/Query Portal onboarding complete for SNFs, Ambulatory Practices </w:t>
                  </w:r>
                </w:p>
                <w:p w14:paraId="528EB930" w14:textId="77777777" w:rsidR="00E5028C" w:rsidRDefault="00E5028C" w:rsidP="00E5028C">
                  <w:pPr>
                    <w:rPr>
                      <w:color w:val="auto"/>
                    </w:rPr>
                  </w:pPr>
                </w:p>
                <w:p w14:paraId="486338DC" w14:textId="48E5EB64" w:rsidR="00E5028C" w:rsidRDefault="00E5028C" w:rsidP="00E5028C">
                  <w:pPr>
                    <w:rPr>
                      <w:b/>
                    </w:rPr>
                  </w:pPr>
                  <w:r>
                    <w:rPr>
                      <w:color w:val="auto"/>
                    </w:rPr>
                    <w:t>Quarterly meetings (as above)</w:t>
                  </w:r>
                </w:p>
              </w:tc>
              <w:tc>
                <w:tcPr>
                  <w:tcW w:w="900" w:type="dxa"/>
                </w:tcPr>
                <w:p w14:paraId="21892245" w14:textId="77777777" w:rsidR="00E5028C" w:rsidRDefault="00E5028C" w:rsidP="00E5028C">
                  <w:pPr>
                    <w:jc w:val="center"/>
                  </w:pPr>
                  <w:r>
                    <w:t>√</w:t>
                  </w:r>
                </w:p>
                <w:p w14:paraId="24F47C72" w14:textId="77777777" w:rsidR="00E5028C" w:rsidRDefault="00E5028C" w:rsidP="00E5028C">
                  <w:pPr>
                    <w:rPr>
                      <w:color w:val="auto"/>
                    </w:rPr>
                  </w:pPr>
                </w:p>
                <w:p w14:paraId="5256F0EA" w14:textId="77777777" w:rsidR="00E5028C" w:rsidRDefault="00E5028C" w:rsidP="00E5028C">
                  <w:pPr>
                    <w:jc w:val="center"/>
                  </w:pPr>
                </w:p>
                <w:p w14:paraId="6C651021" w14:textId="77777777" w:rsidR="00E5028C" w:rsidRDefault="00E5028C" w:rsidP="00E5028C">
                  <w:pPr>
                    <w:jc w:val="center"/>
                  </w:pPr>
                  <w:r>
                    <w:t>√</w:t>
                  </w:r>
                </w:p>
                <w:p w14:paraId="7C28BAFE" w14:textId="77777777" w:rsidR="00E5028C" w:rsidRDefault="00E5028C" w:rsidP="00E5028C">
                  <w:pPr>
                    <w:rPr>
                      <w:color w:val="auto"/>
                    </w:rPr>
                  </w:pPr>
                </w:p>
                <w:p w14:paraId="419AAFF7" w14:textId="77777777" w:rsidR="00E5028C" w:rsidRDefault="00E5028C" w:rsidP="00E5028C">
                  <w:pPr>
                    <w:rPr>
                      <w:color w:val="auto"/>
                    </w:rPr>
                  </w:pPr>
                </w:p>
                <w:p w14:paraId="665D5CC9" w14:textId="77777777" w:rsidR="00E5028C" w:rsidRDefault="00E5028C" w:rsidP="00E5028C">
                  <w:pPr>
                    <w:rPr>
                      <w:color w:val="auto"/>
                    </w:rPr>
                  </w:pPr>
                </w:p>
                <w:p w14:paraId="4F9E865F" w14:textId="7C98F718" w:rsidR="00E5028C" w:rsidRDefault="00E5028C" w:rsidP="00E5028C">
                  <w:pPr>
                    <w:jc w:val="center"/>
                    <w:rPr>
                      <w:color w:val="auto"/>
                    </w:rPr>
                  </w:pPr>
                  <w:r>
                    <w:t>√</w:t>
                  </w:r>
                </w:p>
              </w:tc>
              <w:tc>
                <w:tcPr>
                  <w:tcW w:w="990" w:type="dxa"/>
                </w:tcPr>
                <w:p w14:paraId="0F95C8ED" w14:textId="77777777" w:rsidR="00E5028C" w:rsidRDefault="00E5028C" w:rsidP="00E5028C">
                  <w:pPr>
                    <w:jc w:val="center"/>
                  </w:pPr>
                  <w:r>
                    <w:t>√</w:t>
                  </w:r>
                </w:p>
                <w:p w14:paraId="0049DA7C" w14:textId="77777777" w:rsidR="00E5028C" w:rsidRDefault="00E5028C" w:rsidP="00E5028C">
                  <w:pPr>
                    <w:jc w:val="center"/>
                  </w:pPr>
                  <w:r>
                    <w:t>√</w:t>
                  </w:r>
                </w:p>
                <w:p w14:paraId="2C4F64DF" w14:textId="77777777" w:rsidR="00E5028C" w:rsidRDefault="00E5028C" w:rsidP="00E5028C">
                  <w:pPr>
                    <w:rPr>
                      <w:color w:val="auto"/>
                    </w:rPr>
                  </w:pPr>
                </w:p>
                <w:p w14:paraId="7CDD7DBA" w14:textId="77777777" w:rsidR="00E5028C" w:rsidRDefault="00E5028C" w:rsidP="00E5028C">
                  <w:pPr>
                    <w:jc w:val="center"/>
                  </w:pPr>
                  <w:r>
                    <w:t>√</w:t>
                  </w:r>
                </w:p>
                <w:p w14:paraId="582D3211" w14:textId="77777777" w:rsidR="00E5028C" w:rsidRDefault="00E5028C" w:rsidP="00E5028C">
                  <w:pPr>
                    <w:rPr>
                      <w:color w:val="auto"/>
                    </w:rPr>
                  </w:pPr>
                </w:p>
                <w:p w14:paraId="58E6ACC9" w14:textId="77777777" w:rsidR="00E5028C" w:rsidRDefault="00E5028C" w:rsidP="00E5028C">
                  <w:pPr>
                    <w:rPr>
                      <w:color w:val="auto"/>
                    </w:rPr>
                  </w:pPr>
                </w:p>
                <w:p w14:paraId="247F8977" w14:textId="77777777" w:rsidR="00E5028C" w:rsidRDefault="00E5028C" w:rsidP="00E5028C">
                  <w:pPr>
                    <w:rPr>
                      <w:color w:val="auto"/>
                    </w:rPr>
                  </w:pPr>
                </w:p>
                <w:p w14:paraId="08F5798B" w14:textId="6C532DD5" w:rsidR="00E5028C" w:rsidRDefault="00E5028C" w:rsidP="00E5028C">
                  <w:pPr>
                    <w:jc w:val="center"/>
                    <w:rPr>
                      <w:color w:val="auto"/>
                    </w:rPr>
                  </w:pPr>
                  <w:r>
                    <w:t>√</w:t>
                  </w:r>
                </w:p>
              </w:tc>
              <w:tc>
                <w:tcPr>
                  <w:tcW w:w="810" w:type="dxa"/>
                </w:tcPr>
                <w:p w14:paraId="4C448BA8" w14:textId="77777777" w:rsidR="00E5028C" w:rsidRDefault="00E5028C" w:rsidP="00E5028C">
                  <w:pPr>
                    <w:jc w:val="center"/>
                  </w:pPr>
                  <w:r>
                    <w:t>√</w:t>
                  </w:r>
                </w:p>
                <w:p w14:paraId="7CAE94C7" w14:textId="77777777" w:rsidR="00E5028C" w:rsidRDefault="00E5028C" w:rsidP="00E5028C">
                  <w:pPr>
                    <w:rPr>
                      <w:color w:val="auto"/>
                    </w:rPr>
                  </w:pPr>
                </w:p>
                <w:p w14:paraId="508E93F2" w14:textId="77777777" w:rsidR="00E5028C" w:rsidRDefault="00E5028C" w:rsidP="00E5028C">
                  <w:pPr>
                    <w:jc w:val="center"/>
                  </w:pPr>
                </w:p>
                <w:p w14:paraId="08CE9C49" w14:textId="77777777" w:rsidR="00E5028C" w:rsidRDefault="00E5028C" w:rsidP="00E5028C">
                  <w:pPr>
                    <w:jc w:val="center"/>
                  </w:pPr>
                  <w:r>
                    <w:t>√</w:t>
                  </w:r>
                </w:p>
                <w:p w14:paraId="794E492C" w14:textId="77777777" w:rsidR="00E5028C" w:rsidRDefault="00E5028C" w:rsidP="00E5028C">
                  <w:pPr>
                    <w:rPr>
                      <w:color w:val="auto"/>
                    </w:rPr>
                  </w:pPr>
                </w:p>
                <w:p w14:paraId="4B5A2714" w14:textId="77777777" w:rsidR="00E5028C" w:rsidRDefault="00E5028C" w:rsidP="00E5028C">
                  <w:pPr>
                    <w:rPr>
                      <w:color w:val="auto"/>
                    </w:rPr>
                  </w:pPr>
                </w:p>
                <w:p w14:paraId="5C99FB1D" w14:textId="77777777" w:rsidR="00E5028C" w:rsidRDefault="00E5028C" w:rsidP="00E5028C">
                  <w:pPr>
                    <w:rPr>
                      <w:color w:val="auto"/>
                    </w:rPr>
                  </w:pPr>
                </w:p>
                <w:p w14:paraId="25ED1232" w14:textId="6CBC6A0A" w:rsidR="00E5028C" w:rsidRDefault="00E5028C" w:rsidP="00E5028C">
                  <w:pPr>
                    <w:jc w:val="center"/>
                    <w:rPr>
                      <w:color w:val="auto"/>
                    </w:rPr>
                  </w:pPr>
                  <w:r>
                    <w:t>√</w:t>
                  </w:r>
                </w:p>
              </w:tc>
              <w:tc>
                <w:tcPr>
                  <w:tcW w:w="720" w:type="dxa"/>
                </w:tcPr>
                <w:p w14:paraId="12DFCFCC" w14:textId="77777777" w:rsidR="00E5028C" w:rsidRDefault="00E5028C" w:rsidP="00E5028C">
                  <w:pPr>
                    <w:rPr>
                      <w:color w:val="auto"/>
                    </w:rPr>
                  </w:pPr>
                </w:p>
                <w:p w14:paraId="2F339176" w14:textId="77777777" w:rsidR="00E5028C" w:rsidRDefault="00E5028C" w:rsidP="00E5028C">
                  <w:pPr>
                    <w:rPr>
                      <w:color w:val="auto"/>
                    </w:rPr>
                  </w:pPr>
                </w:p>
                <w:p w14:paraId="6860393A" w14:textId="77777777" w:rsidR="00E5028C" w:rsidRDefault="00E5028C" w:rsidP="00E5028C">
                  <w:pPr>
                    <w:rPr>
                      <w:color w:val="auto"/>
                    </w:rPr>
                  </w:pPr>
                </w:p>
                <w:p w14:paraId="4E804C59" w14:textId="77777777" w:rsidR="00E5028C" w:rsidRDefault="00E5028C" w:rsidP="00E5028C">
                  <w:pPr>
                    <w:rPr>
                      <w:color w:val="auto"/>
                    </w:rPr>
                  </w:pPr>
                </w:p>
                <w:p w14:paraId="2AFDC9DA" w14:textId="77777777" w:rsidR="00E5028C" w:rsidRDefault="00E5028C" w:rsidP="00E5028C">
                  <w:pPr>
                    <w:rPr>
                      <w:color w:val="auto"/>
                    </w:rPr>
                  </w:pPr>
                </w:p>
                <w:p w14:paraId="653569AA" w14:textId="77777777" w:rsidR="00E5028C" w:rsidRDefault="00E5028C" w:rsidP="00E5028C">
                  <w:pPr>
                    <w:rPr>
                      <w:color w:val="auto"/>
                    </w:rPr>
                  </w:pPr>
                </w:p>
                <w:p w14:paraId="4D2384CF" w14:textId="77777777" w:rsidR="00E5028C" w:rsidRDefault="00E5028C" w:rsidP="00E5028C">
                  <w:pPr>
                    <w:rPr>
                      <w:color w:val="auto"/>
                    </w:rPr>
                  </w:pPr>
                </w:p>
                <w:p w14:paraId="44B39E2E" w14:textId="4D470E46" w:rsidR="00E5028C" w:rsidRDefault="00E5028C" w:rsidP="00E5028C">
                  <w:pPr>
                    <w:jc w:val="center"/>
                    <w:rPr>
                      <w:color w:val="auto"/>
                    </w:rPr>
                  </w:pPr>
                  <w:r>
                    <w:t>√</w:t>
                  </w:r>
                </w:p>
              </w:tc>
              <w:tc>
                <w:tcPr>
                  <w:tcW w:w="810" w:type="dxa"/>
                </w:tcPr>
                <w:p w14:paraId="39C82FA4" w14:textId="77777777" w:rsidR="00E5028C" w:rsidRDefault="00E5028C" w:rsidP="00E5028C">
                  <w:pPr>
                    <w:rPr>
                      <w:color w:val="auto"/>
                    </w:rPr>
                  </w:pPr>
                </w:p>
                <w:p w14:paraId="4FD873C1" w14:textId="77777777" w:rsidR="00E5028C" w:rsidRDefault="00E5028C" w:rsidP="00E5028C">
                  <w:pPr>
                    <w:rPr>
                      <w:color w:val="auto"/>
                    </w:rPr>
                  </w:pPr>
                </w:p>
                <w:p w14:paraId="3DDD9066" w14:textId="77777777" w:rsidR="00E5028C" w:rsidRDefault="00E5028C" w:rsidP="00E5028C">
                  <w:pPr>
                    <w:rPr>
                      <w:color w:val="auto"/>
                    </w:rPr>
                  </w:pPr>
                </w:p>
                <w:p w14:paraId="77F9785C" w14:textId="77777777" w:rsidR="00E5028C" w:rsidRDefault="00E5028C" w:rsidP="00E5028C">
                  <w:pPr>
                    <w:rPr>
                      <w:color w:val="auto"/>
                    </w:rPr>
                  </w:pPr>
                </w:p>
                <w:p w14:paraId="388B636C" w14:textId="77777777" w:rsidR="00E5028C" w:rsidRDefault="00E5028C" w:rsidP="00E5028C">
                  <w:pPr>
                    <w:rPr>
                      <w:color w:val="auto"/>
                    </w:rPr>
                  </w:pPr>
                </w:p>
                <w:p w14:paraId="567205C4" w14:textId="77777777" w:rsidR="00E5028C" w:rsidRDefault="00E5028C" w:rsidP="00E5028C">
                  <w:pPr>
                    <w:rPr>
                      <w:color w:val="auto"/>
                    </w:rPr>
                  </w:pPr>
                </w:p>
                <w:p w14:paraId="6F5420BE" w14:textId="77777777" w:rsidR="00E5028C" w:rsidRDefault="00E5028C" w:rsidP="00E5028C">
                  <w:pPr>
                    <w:rPr>
                      <w:color w:val="auto"/>
                    </w:rPr>
                  </w:pPr>
                </w:p>
                <w:p w14:paraId="0979127C" w14:textId="77777777" w:rsidR="00E5028C" w:rsidRDefault="00E5028C" w:rsidP="00E5028C">
                  <w:pPr>
                    <w:jc w:val="center"/>
                    <w:rPr>
                      <w:color w:val="auto"/>
                    </w:rPr>
                  </w:pPr>
                  <w:r>
                    <w:t>√</w:t>
                  </w:r>
                </w:p>
              </w:tc>
              <w:tc>
                <w:tcPr>
                  <w:tcW w:w="810" w:type="dxa"/>
                </w:tcPr>
                <w:p w14:paraId="04C6E376" w14:textId="77777777" w:rsidR="00E5028C" w:rsidRDefault="00E5028C" w:rsidP="00E5028C">
                  <w:pPr>
                    <w:rPr>
                      <w:color w:val="auto"/>
                    </w:rPr>
                  </w:pPr>
                </w:p>
                <w:p w14:paraId="5D10D31F" w14:textId="77777777" w:rsidR="00E5028C" w:rsidRDefault="00E5028C" w:rsidP="00E5028C">
                  <w:pPr>
                    <w:rPr>
                      <w:color w:val="auto"/>
                    </w:rPr>
                  </w:pPr>
                </w:p>
                <w:p w14:paraId="6980415F" w14:textId="77777777" w:rsidR="00E5028C" w:rsidRDefault="00E5028C" w:rsidP="00E5028C">
                  <w:pPr>
                    <w:jc w:val="center"/>
                  </w:pPr>
                </w:p>
                <w:p w14:paraId="7858D60A" w14:textId="77777777" w:rsidR="00E5028C" w:rsidRDefault="00E5028C" w:rsidP="00E5028C">
                  <w:pPr>
                    <w:jc w:val="center"/>
                  </w:pPr>
                  <w:r>
                    <w:t>√</w:t>
                  </w:r>
                </w:p>
                <w:p w14:paraId="0318397E" w14:textId="77777777" w:rsidR="00E5028C" w:rsidRDefault="00E5028C" w:rsidP="00E5028C">
                  <w:pPr>
                    <w:rPr>
                      <w:color w:val="auto"/>
                    </w:rPr>
                  </w:pPr>
                </w:p>
                <w:p w14:paraId="536253FD" w14:textId="77777777" w:rsidR="00E5028C" w:rsidRDefault="00E5028C" w:rsidP="00E5028C">
                  <w:pPr>
                    <w:rPr>
                      <w:color w:val="auto"/>
                    </w:rPr>
                  </w:pPr>
                </w:p>
                <w:p w14:paraId="7E3CFA1C" w14:textId="77777777" w:rsidR="00E5028C" w:rsidRDefault="00E5028C" w:rsidP="00E5028C">
                  <w:pPr>
                    <w:rPr>
                      <w:color w:val="auto"/>
                    </w:rPr>
                  </w:pPr>
                </w:p>
                <w:p w14:paraId="240DE1A9" w14:textId="2CDF83A0" w:rsidR="00E5028C" w:rsidRDefault="00E5028C" w:rsidP="00E5028C">
                  <w:pPr>
                    <w:jc w:val="center"/>
                    <w:rPr>
                      <w:color w:val="auto"/>
                    </w:rPr>
                  </w:pPr>
                  <w:r>
                    <w:t>√</w:t>
                  </w:r>
                </w:p>
              </w:tc>
            </w:tr>
            <w:tr w:rsidR="00E5028C" w14:paraId="6F3D4032" w14:textId="77777777" w:rsidTr="008C5CCB">
              <w:trPr>
                <w:trHeight w:val="1736"/>
              </w:trPr>
              <w:tc>
                <w:tcPr>
                  <w:tcW w:w="1074" w:type="dxa"/>
                </w:tcPr>
                <w:p w14:paraId="0A60AE20" w14:textId="77777777" w:rsidR="00E5028C" w:rsidRPr="00882F2B" w:rsidRDefault="00E5028C" w:rsidP="00E5028C">
                  <w:pPr>
                    <w:rPr>
                      <w:b/>
                      <w:color w:val="auto"/>
                    </w:rPr>
                  </w:pPr>
                  <w:r w:rsidRPr="00882F2B">
                    <w:rPr>
                      <w:b/>
                      <w:color w:val="auto"/>
                    </w:rPr>
                    <w:t>Jul – Sep</w:t>
                  </w:r>
                </w:p>
                <w:p w14:paraId="3A04C343" w14:textId="77777777" w:rsidR="00E5028C" w:rsidRDefault="00E5028C" w:rsidP="00E5028C">
                  <w:pPr>
                    <w:rPr>
                      <w:b/>
                    </w:rPr>
                  </w:pPr>
                </w:p>
              </w:tc>
              <w:tc>
                <w:tcPr>
                  <w:tcW w:w="3511" w:type="dxa"/>
                </w:tcPr>
                <w:p w14:paraId="63C3BFAC" w14:textId="77777777" w:rsidR="00E5028C" w:rsidRDefault="00E5028C" w:rsidP="00E5028C">
                  <w:pPr>
                    <w:rPr>
                      <w:color w:val="auto"/>
                    </w:rPr>
                  </w:pPr>
                  <w:r w:rsidRPr="009303F3">
                    <w:rPr>
                      <w:color w:val="auto"/>
                      <w:highlight w:val="yellow"/>
                    </w:rPr>
                    <w:t xml:space="preserve">All </w:t>
                  </w:r>
                  <w:r>
                    <w:rPr>
                      <w:color w:val="auto"/>
                      <w:highlight w:val="yellow"/>
                    </w:rPr>
                    <w:t>12</w:t>
                  </w:r>
                  <w:r w:rsidRPr="009303F3">
                    <w:rPr>
                      <w:color w:val="auto"/>
                      <w:highlight w:val="yellow"/>
                    </w:rPr>
                    <w:t xml:space="preserve"> interventions fully operational</w:t>
                  </w:r>
                  <w:r>
                    <w:rPr>
                      <w:color w:val="auto"/>
                    </w:rPr>
                    <w:t xml:space="preserve">  </w:t>
                  </w:r>
                </w:p>
                <w:p w14:paraId="11864B6F" w14:textId="77777777" w:rsidR="00E5028C" w:rsidRPr="007D5B3F" w:rsidRDefault="00E5028C" w:rsidP="00E5028C">
                  <w:pPr>
                    <w:rPr>
                      <w:color w:val="auto"/>
                    </w:rPr>
                  </w:pPr>
                  <w:r>
                    <w:rPr>
                      <w:color w:val="auto"/>
                    </w:rPr>
                    <w:t>Monitoring and process improvement</w:t>
                  </w:r>
                </w:p>
                <w:p w14:paraId="2DE21B65" w14:textId="77777777" w:rsidR="00E5028C" w:rsidRDefault="00E5028C" w:rsidP="00E5028C">
                  <w:pPr>
                    <w:rPr>
                      <w:color w:val="auto"/>
                    </w:rPr>
                  </w:pPr>
                  <w:r>
                    <w:rPr>
                      <w:color w:val="auto"/>
                    </w:rPr>
                    <w:t>Evaluate interventions/metrics</w:t>
                  </w:r>
                </w:p>
                <w:p w14:paraId="7C6E4190" w14:textId="7A2B9A44" w:rsidR="00E5028C" w:rsidRDefault="00E5028C" w:rsidP="00E5028C">
                  <w:pPr>
                    <w:rPr>
                      <w:b/>
                    </w:rPr>
                  </w:pPr>
                  <w:r>
                    <w:rPr>
                      <w:color w:val="auto"/>
                    </w:rPr>
                    <w:t>Quarterly meetings (as above)</w:t>
                  </w:r>
                </w:p>
              </w:tc>
              <w:tc>
                <w:tcPr>
                  <w:tcW w:w="900" w:type="dxa"/>
                </w:tcPr>
                <w:p w14:paraId="2CD6283A" w14:textId="77777777" w:rsidR="00E5028C" w:rsidRDefault="00E5028C" w:rsidP="00E5028C">
                  <w:pPr>
                    <w:jc w:val="center"/>
                  </w:pPr>
                  <w:r>
                    <w:t>√</w:t>
                  </w:r>
                </w:p>
                <w:p w14:paraId="47F376F1" w14:textId="77777777" w:rsidR="00E5028C" w:rsidRDefault="00E5028C" w:rsidP="00E5028C">
                  <w:pPr>
                    <w:jc w:val="center"/>
                  </w:pPr>
                  <w:r>
                    <w:t>√</w:t>
                  </w:r>
                </w:p>
                <w:p w14:paraId="6226E3ED" w14:textId="77777777" w:rsidR="00E5028C" w:rsidRDefault="00E5028C" w:rsidP="00E5028C">
                  <w:pPr>
                    <w:rPr>
                      <w:color w:val="auto"/>
                    </w:rPr>
                  </w:pPr>
                </w:p>
                <w:p w14:paraId="4CD52B2D" w14:textId="77777777" w:rsidR="00E5028C" w:rsidRDefault="00E5028C" w:rsidP="00E5028C">
                  <w:pPr>
                    <w:jc w:val="center"/>
                  </w:pPr>
                  <w:r>
                    <w:t>√</w:t>
                  </w:r>
                </w:p>
                <w:p w14:paraId="21ACBCFA" w14:textId="550343A0" w:rsidR="00E5028C" w:rsidRDefault="00E5028C" w:rsidP="00E5028C">
                  <w:pPr>
                    <w:jc w:val="center"/>
                    <w:rPr>
                      <w:color w:val="auto"/>
                    </w:rPr>
                  </w:pPr>
                  <w:r>
                    <w:t>√</w:t>
                  </w:r>
                </w:p>
              </w:tc>
              <w:tc>
                <w:tcPr>
                  <w:tcW w:w="990" w:type="dxa"/>
                </w:tcPr>
                <w:p w14:paraId="7ADA95B0" w14:textId="77777777" w:rsidR="00E5028C" w:rsidRDefault="00E5028C" w:rsidP="00E5028C">
                  <w:pPr>
                    <w:jc w:val="center"/>
                  </w:pPr>
                  <w:r>
                    <w:t>√</w:t>
                  </w:r>
                </w:p>
                <w:p w14:paraId="50A4DACF" w14:textId="77777777" w:rsidR="00E5028C" w:rsidRDefault="00E5028C" w:rsidP="00E5028C">
                  <w:pPr>
                    <w:jc w:val="center"/>
                  </w:pPr>
                  <w:r>
                    <w:t>√</w:t>
                  </w:r>
                </w:p>
                <w:p w14:paraId="5F6B0FEA" w14:textId="77777777" w:rsidR="00E5028C" w:rsidRDefault="00E5028C" w:rsidP="00E5028C">
                  <w:pPr>
                    <w:rPr>
                      <w:color w:val="auto"/>
                    </w:rPr>
                  </w:pPr>
                </w:p>
                <w:p w14:paraId="3ECF1B5E" w14:textId="77777777" w:rsidR="00E5028C" w:rsidRDefault="00E5028C" w:rsidP="00E5028C">
                  <w:pPr>
                    <w:jc w:val="center"/>
                  </w:pPr>
                  <w:r>
                    <w:t>√</w:t>
                  </w:r>
                </w:p>
                <w:p w14:paraId="171A8FE8" w14:textId="50735015" w:rsidR="00E5028C" w:rsidRDefault="00E5028C" w:rsidP="00E5028C">
                  <w:pPr>
                    <w:jc w:val="center"/>
                    <w:rPr>
                      <w:color w:val="auto"/>
                    </w:rPr>
                  </w:pPr>
                  <w:r>
                    <w:t>√</w:t>
                  </w:r>
                </w:p>
              </w:tc>
              <w:tc>
                <w:tcPr>
                  <w:tcW w:w="810" w:type="dxa"/>
                </w:tcPr>
                <w:p w14:paraId="710F8760" w14:textId="77777777" w:rsidR="00E5028C" w:rsidRDefault="00E5028C" w:rsidP="00E5028C">
                  <w:pPr>
                    <w:jc w:val="center"/>
                  </w:pPr>
                  <w:r>
                    <w:t>√</w:t>
                  </w:r>
                </w:p>
                <w:p w14:paraId="7A909B6D" w14:textId="77777777" w:rsidR="00E5028C" w:rsidRDefault="00E5028C" w:rsidP="00E5028C">
                  <w:pPr>
                    <w:jc w:val="center"/>
                  </w:pPr>
                  <w:r>
                    <w:t>√</w:t>
                  </w:r>
                </w:p>
                <w:p w14:paraId="18A78EEC" w14:textId="77777777" w:rsidR="00E5028C" w:rsidRDefault="00E5028C" w:rsidP="00E5028C">
                  <w:pPr>
                    <w:rPr>
                      <w:color w:val="auto"/>
                    </w:rPr>
                  </w:pPr>
                </w:p>
                <w:p w14:paraId="23C562A1" w14:textId="77777777" w:rsidR="00E5028C" w:rsidRDefault="00E5028C" w:rsidP="00E5028C">
                  <w:pPr>
                    <w:rPr>
                      <w:color w:val="auto"/>
                    </w:rPr>
                  </w:pPr>
                </w:p>
                <w:p w14:paraId="2FED667A" w14:textId="0F1DAA2D" w:rsidR="00E5028C" w:rsidRDefault="00E5028C" w:rsidP="00E5028C">
                  <w:pPr>
                    <w:jc w:val="center"/>
                    <w:rPr>
                      <w:color w:val="auto"/>
                    </w:rPr>
                  </w:pPr>
                  <w:r>
                    <w:t>√</w:t>
                  </w:r>
                </w:p>
              </w:tc>
              <w:tc>
                <w:tcPr>
                  <w:tcW w:w="720" w:type="dxa"/>
                </w:tcPr>
                <w:p w14:paraId="41812692" w14:textId="77777777" w:rsidR="00E5028C" w:rsidRDefault="00E5028C" w:rsidP="00E5028C">
                  <w:pPr>
                    <w:jc w:val="center"/>
                  </w:pPr>
                  <w:r>
                    <w:t>√</w:t>
                  </w:r>
                </w:p>
                <w:p w14:paraId="3D33B010" w14:textId="77777777" w:rsidR="00E5028C" w:rsidRDefault="00E5028C" w:rsidP="00E5028C">
                  <w:pPr>
                    <w:jc w:val="center"/>
                  </w:pPr>
                  <w:r>
                    <w:t>√</w:t>
                  </w:r>
                </w:p>
                <w:p w14:paraId="02F61A73" w14:textId="77777777" w:rsidR="00E5028C" w:rsidRDefault="00E5028C" w:rsidP="00E5028C">
                  <w:pPr>
                    <w:rPr>
                      <w:color w:val="auto"/>
                    </w:rPr>
                  </w:pPr>
                </w:p>
                <w:p w14:paraId="2F7F0F7C" w14:textId="77777777" w:rsidR="00E5028C" w:rsidRDefault="00E5028C" w:rsidP="00E5028C">
                  <w:pPr>
                    <w:rPr>
                      <w:color w:val="auto"/>
                    </w:rPr>
                  </w:pPr>
                </w:p>
                <w:p w14:paraId="36EC2218" w14:textId="587A5DFA" w:rsidR="00E5028C" w:rsidRDefault="00E5028C" w:rsidP="00E5028C">
                  <w:pPr>
                    <w:jc w:val="center"/>
                    <w:rPr>
                      <w:color w:val="auto"/>
                    </w:rPr>
                  </w:pPr>
                  <w:r>
                    <w:t>√</w:t>
                  </w:r>
                </w:p>
              </w:tc>
              <w:tc>
                <w:tcPr>
                  <w:tcW w:w="810" w:type="dxa"/>
                </w:tcPr>
                <w:p w14:paraId="1BE4BC27" w14:textId="77777777" w:rsidR="00E5028C" w:rsidRDefault="00E5028C" w:rsidP="00E5028C">
                  <w:pPr>
                    <w:jc w:val="center"/>
                  </w:pPr>
                  <w:r>
                    <w:t>√</w:t>
                  </w:r>
                </w:p>
                <w:p w14:paraId="3AF32619" w14:textId="77777777" w:rsidR="00E5028C" w:rsidRDefault="00E5028C" w:rsidP="00E5028C">
                  <w:pPr>
                    <w:jc w:val="center"/>
                  </w:pPr>
                  <w:r>
                    <w:t>√</w:t>
                  </w:r>
                </w:p>
                <w:p w14:paraId="1D0955FD" w14:textId="77777777" w:rsidR="00E5028C" w:rsidRDefault="00E5028C" w:rsidP="00E5028C">
                  <w:pPr>
                    <w:rPr>
                      <w:color w:val="auto"/>
                    </w:rPr>
                  </w:pPr>
                </w:p>
                <w:p w14:paraId="3AE9D063" w14:textId="77777777" w:rsidR="00E5028C" w:rsidRDefault="00E5028C" w:rsidP="00E5028C">
                  <w:pPr>
                    <w:rPr>
                      <w:color w:val="auto"/>
                    </w:rPr>
                  </w:pPr>
                </w:p>
                <w:p w14:paraId="05A83264" w14:textId="18767FB6" w:rsidR="00E5028C" w:rsidRDefault="00E5028C" w:rsidP="00E5028C">
                  <w:pPr>
                    <w:jc w:val="center"/>
                    <w:rPr>
                      <w:color w:val="auto"/>
                    </w:rPr>
                  </w:pPr>
                  <w:r>
                    <w:t>√</w:t>
                  </w:r>
                </w:p>
              </w:tc>
              <w:tc>
                <w:tcPr>
                  <w:tcW w:w="810" w:type="dxa"/>
                </w:tcPr>
                <w:p w14:paraId="20A1CA25" w14:textId="77777777" w:rsidR="00E5028C" w:rsidRDefault="00E5028C" w:rsidP="00E5028C">
                  <w:pPr>
                    <w:jc w:val="center"/>
                  </w:pPr>
                  <w:r>
                    <w:t>√</w:t>
                  </w:r>
                </w:p>
                <w:p w14:paraId="71EB3277" w14:textId="77777777" w:rsidR="00E5028C" w:rsidRDefault="00E5028C" w:rsidP="00E5028C">
                  <w:pPr>
                    <w:jc w:val="center"/>
                  </w:pPr>
                  <w:r>
                    <w:t>√</w:t>
                  </w:r>
                </w:p>
                <w:p w14:paraId="66FBF23E" w14:textId="77777777" w:rsidR="00E5028C" w:rsidRDefault="00E5028C" w:rsidP="00E5028C">
                  <w:pPr>
                    <w:rPr>
                      <w:color w:val="auto"/>
                    </w:rPr>
                  </w:pPr>
                </w:p>
                <w:p w14:paraId="19EDC095" w14:textId="77777777" w:rsidR="00E5028C" w:rsidRDefault="00E5028C" w:rsidP="00E5028C">
                  <w:pPr>
                    <w:rPr>
                      <w:color w:val="auto"/>
                    </w:rPr>
                  </w:pPr>
                </w:p>
                <w:p w14:paraId="4CC651CF" w14:textId="6731C255" w:rsidR="00E5028C" w:rsidRDefault="00E5028C" w:rsidP="00E5028C">
                  <w:pPr>
                    <w:jc w:val="center"/>
                    <w:rPr>
                      <w:color w:val="auto"/>
                    </w:rPr>
                  </w:pPr>
                  <w:r>
                    <w:t>√</w:t>
                  </w:r>
                </w:p>
              </w:tc>
            </w:tr>
            <w:tr w:rsidR="008C5CCB" w14:paraId="05FF178B" w14:textId="77777777" w:rsidTr="008C5CCB">
              <w:trPr>
                <w:trHeight w:val="665"/>
              </w:trPr>
              <w:tc>
                <w:tcPr>
                  <w:tcW w:w="1074" w:type="dxa"/>
                </w:tcPr>
                <w:p w14:paraId="691E01C9" w14:textId="77777777" w:rsidR="008C5CCB" w:rsidRDefault="008C5CCB" w:rsidP="008C5CCB">
                  <w:pPr>
                    <w:rPr>
                      <w:b/>
                    </w:rPr>
                  </w:pPr>
                </w:p>
              </w:tc>
              <w:tc>
                <w:tcPr>
                  <w:tcW w:w="3511" w:type="dxa"/>
                </w:tcPr>
                <w:p w14:paraId="3F377208" w14:textId="77777777" w:rsidR="008C5CCB" w:rsidRDefault="008C5CCB" w:rsidP="008C5CCB">
                  <w:pPr>
                    <w:rPr>
                      <w:color w:val="auto"/>
                    </w:rPr>
                  </w:pPr>
                </w:p>
              </w:tc>
              <w:tc>
                <w:tcPr>
                  <w:tcW w:w="900" w:type="dxa"/>
                </w:tcPr>
                <w:p w14:paraId="4D1E79F7" w14:textId="444BA299" w:rsidR="008C5CCB" w:rsidRDefault="008C5CCB" w:rsidP="008C5CCB">
                  <w:pPr>
                    <w:jc w:val="center"/>
                  </w:pPr>
                  <w:r w:rsidRPr="00B6097F">
                    <w:rPr>
                      <w:b/>
                    </w:rPr>
                    <w:t>AAMC</w:t>
                  </w:r>
                </w:p>
              </w:tc>
              <w:tc>
                <w:tcPr>
                  <w:tcW w:w="990" w:type="dxa"/>
                </w:tcPr>
                <w:p w14:paraId="2539E980" w14:textId="24A9AB8A" w:rsidR="008C5CCB" w:rsidRDefault="008C5CCB" w:rsidP="008C5CCB">
                  <w:pPr>
                    <w:jc w:val="center"/>
                  </w:pPr>
                  <w:r w:rsidRPr="00B6097F">
                    <w:rPr>
                      <w:b/>
                    </w:rPr>
                    <w:t>UM BWMC</w:t>
                  </w:r>
                </w:p>
              </w:tc>
              <w:tc>
                <w:tcPr>
                  <w:tcW w:w="810" w:type="dxa"/>
                </w:tcPr>
                <w:p w14:paraId="39BF9523" w14:textId="1C268C73" w:rsidR="008C5CCB" w:rsidRDefault="008C5CCB" w:rsidP="008C5CCB">
                  <w:pPr>
                    <w:jc w:val="center"/>
                  </w:pPr>
                  <w:r w:rsidRPr="00B6097F">
                    <w:rPr>
                      <w:b/>
                    </w:rPr>
                    <w:t>CRISP</w:t>
                  </w:r>
                </w:p>
              </w:tc>
              <w:tc>
                <w:tcPr>
                  <w:tcW w:w="720" w:type="dxa"/>
                </w:tcPr>
                <w:p w14:paraId="05C93E0E" w14:textId="0DE6DDEA" w:rsidR="008C5CCB" w:rsidRDefault="008C5CCB" w:rsidP="008C5CCB">
                  <w:pPr>
                    <w:jc w:val="center"/>
                  </w:pPr>
                  <w:r w:rsidRPr="00B6097F">
                    <w:rPr>
                      <w:b/>
                    </w:rPr>
                    <w:t>TCC</w:t>
                  </w:r>
                </w:p>
              </w:tc>
              <w:tc>
                <w:tcPr>
                  <w:tcW w:w="810" w:type="dxa"/>
                </w:tcPr>
                <w:p w14:paraId="145E4680" w14:textId="6CDC0E15" w:rsidR="008C5CCB" w:rsidRDefault="008C5CCB" w:rsidP="008C5CCB">
                  <w:pPr>
                    <w:jc w:val="center"/>
                  </w:pPr>
                  <w:r w:rsidRPr="00B6097F">
                    <w:rPr>
                      <w:b/>
                    </w:rPr>
                    <w:t>DoAD</w:t>
                  </w:r>
                </w:p>
              </w:tc>
              <w:tc>
                <w:tcPr>
                  <w:tcW w:w="810" w:type="dxa"/>
                </w:tcPr>
                <w:p w14:paraId="7FC364CD" w14:textId="51151EAF" w:rsidR="008C5CCB" w:rsidRDefault="008C5CCB" w:rsidP="008C5CCB">
                  <w:pPr>
                    <w:jc w:val="center"/>
                  </w:pPr>
                  <w:r w:rsidRPr="00B6097F">
                    <w:rPr>
                      <w:b/>
                    </w:rPr>
                    <w:t>SNFs</w:t>
                  </w:r>
                </w:p>
              </w:tc>
            </w:tr>
            <w:tr w:rsidR="00E5028C" w14:paraId="437C4DBE" w14:textId="77777777" w:rsidTr="003E109B">
              <w:trPr>
                <w:trHeight w:val="1594"/>
              </w:trPr>
              <w:tc>
                <w:tcPr>
                  <w:tcW w:w="1074" w:type="dxa"/>
                </w:tcPr>
                <w:p w14:paraId="1BD4C1BE" w14:textId="77777777" w:rsidR="00E5028C" w:rsidRDefault="00E5028C" w:rsidP="00E5028C">
                  <w:pPr>
                    <w:rPr>
                      <w:b/>
                    </w:rPr>
                  </w:pPr>
                  <w:r>
                    <w:rPr>
                      <w:b/>
                    </w:rPr>
                    <w:t>Oct - Dec</w:t>
                  </w:r>
                </w:p>
              </w:tc>
              <w:tc>
                <w:tcPr>
                  <w:tcW w:w="3511" w:type="dxa"/>
                </w:tcPr>
                <w:p w14:paraId="4C194800" w14:textId="77777777" w:rsidR="00E5028C" w:rsidRDefault="00E5028C" w:rsidP="00E5028C">
                  <w:pPr>
                    <w:rPr>
                      <w:color w:val="auto"/>
                    </w:rPr>
                  </w:pPr>
                  <w:r>
                    <w:rPr>
                      <w:color w:val="auto"/>
                    </w:rPr>
                    <w:t>Monitor &amp; improve interventions</w:t>
                  </w:r>
                </w:p>
                <w:p w14:paraId="79F27C8F" w14:textId="77777777" w:rsidR="00E5028C" w:rsidRDefault="00E5028C" w:rsidP="00E5028C">
                  <w:pPr>
                    <w:rPr>
                      <w:color w:val="auto"/>
                    </w:rPr>
                  </w:pPr>
                  <w:r>
                    <w:rPr>
                      <w:color w:val="auto"/>
                    </w:rPr>
                    <w:t>Report &amp; evaluate metrics, make recommendations for 2017</w:t>
                  </w:r>
                </w:p>
                <w:p w14:paraId="317C7276" w14:textId="7F598927" w:rsidR="00E5028C" w:rsidRDefault="00E5028C" w:rsidP="00E5028C">
                  <w:pPr>
                    <w:rPr>
                      <w:color w:val="auto"/>
                    </w:rPr>
                  </w:pPr>
                  <w:r>
                    <w:rPr>
                      <w:color w:val="auto"/>
                    </w:rPr>
                    <w:t>Quarterly meetings (as above)</w:t>
                  </w:r>
                </w:p>
              </w:tc>
              <w:tc>
                <w:tcPr>
                  <w:tcW w:w="900" w:type="dxa"/>
                </w:tcPr>
                <w:p w14:paraId="0E3FE5D2" w14:textId="77777777" w:rsidR="00E5028C" w:rsidRDefault="00E5028C" w:rsidP="00E5028C">
                  <w:pPr>
                    <w:jc w:val="center"/>
                  </w:pPr>
                  <w:r>
                    <w:t>√</w:t>
                  </w:r>
                </w:p>
                <w:p w14:paraId="42F598CB" w14:textId="77777777" w:rsidR="00E5028C" w:rsidRDefault="00E5028C" w:rsidP="00E5028C">
                  <w:pPr>
                    <w:jc w:val="center"/>
                  </w:pPr>
                  <w:r>
                    <w:t>√</w:t>
                  </w:r>
                </w:p>
                <w:p w14:paraId="62F37E42" w14:textId="77777777" w:rsidR="00E5028C" w:rsidRDefault="00E5028C" w:rsidP="00E5028C">
                  <w:pPr>
                    <w:rPr>
                      <w:color w:val="auto"/>
                    </w:rPr>
                  </w:pPr>
                </w:p>
                <w:p w14:paraId="275CB15B" w14:textId="43DFEFED" w:rsidR="00E5028C" w:rsidRDefault="00E5028C" w:rsidP="00E5028C">
                  <w:pPr>
                    <w:jc w:val="center"/>
                    <w:rPr>
                      <w:color w:val="auto"/>
                    </w:rPr>
                  </w:pPr>
                  <w:r>
                    <w:t>√</w:t>
                  </w:r>
                </w:p>
              </w:tc>
              <w:tc>
                <w:tcPr>
                  <w:tcW w:w="990" w:type="dxa"/>
                </w:tcPr>
                <w:p w14:paraId="2A0CC27B" w14:textId="77777777" w:rsidR="00E5028C" w:rsidRDefault="00E5028C" w:rsidP="00E5028C">
                  <w:pPr>
                    <w:jc w:val="center"/>
                  </w:pPr>
                  <w:r>
                    <w:t>√</w:t>
                  </w:r>
                </w:p>
                <w:p w14:paraId="464CED49" w14:textId="77777777" w:rsidR="00E5028C" w:rsidRDefault="00E5028C" w:rsidP="00E5028C">
                  <w:pPr>
                    <w:jc w:val="center"/>
                  </w:pPr>
                  <w:r>
                    <w:t>√</w:t>
                  </w:r>
                </w:p>
                <w:p w14:paraId="498D63F1" w14:textId="77777777" w:rsidR="00E5028C" w:rsidRDefault="00E5028C" w:rsidP="00E5028C">
                  <w:pPr>
                    <w:jc w:val="center"/>
                  </w:pPr>
                </w:p>
                <w:p w14:paraId="3E95506A" w14:textId="78172A72" w:rsidR="00E5028C" w:rsidRDefault="00E5028C" w:rsidP="00E5028C">
                  <w:pPr>
                    <w:jc w:val="center"/>
                    <w:rPr>
                      <w:color w:val="auto"/>
                    </w:rPr>
                  </w:pPr>
                  <w:r>
                    <w:t>√</w:t>
                  </w:r>
                </w:p>
              </w:tc>
              <w:tc>
                <w:tcPr>
                  <w:tcW w:w="810" w:type="dxa"/>
                </w:tcPr>
                <w:p w14:paraId="013AD7E4" w14:textId="77777777" w:rsidR="00E5028C" w:rsidRDefault="00E5028C" w:rsidP="00E5028C">
                  <w:pPr>
                    <w:jc w:val="center"/>
                  </w:pPr>
                  <w:r>
                    <w:t>√</w:t>
                  </w:r>
                </w:p>
                <w:p w14:paraId="3F9F66EB" w14:textId="77777777" w:rsidR="00E5028C" w:rsidRDefault="00E5028C" w:rsidP="00E5028C">
                  <w:pPr>
                    <w:rPr>
                      <w:color w:val="auto"/>
                    </w:rPr>
                  </w:pPr>
                </w:p>
                <w:p w14:paraId="57A64D65" w14:textId="77777777" w:rsidR="00E5028C" w:rsidRDefault="00E5028C" w:rsidP="00E5028C">
                  <w:pPr>
                    <w:jc w:val="center"/>
                  </w:pPr>
                </w:p>
                <w:p w14:paraId="29EDD3C0" w14:textId="5BDF671A" w:rsidR="00E5028C" w:rsidRDefault="00E5028C" w:rsidP="00E5028C">
                  <w:pPr>
                    <w:jc w:val="center"/>
                    <w:rPr>
                      <w:color w:val="auto"/>
                    </w:rPr>
                  </w:pPr>
                  <w:r>
                    <w:t>√</w:t>
                  </w:r>
                </w:p>
              </w:tc>
              <w:tc>
                <w:tcPr>
                  <w:tcW w:w="720" w:type="dxa"/>
                </w:tcPr>
                <w:p w14:paraId="23E12553" w14:textId="77777777" w:rsidR="00E5028C" w:rsidRDefault="00E5028C" w:rsidP="00E5028C">
                  <w:pPr>
                    <w:jc w:val="center"/>
                  </w:pPr>
                  <w:r>
                    <w:t>√</w:t>
                  </w:r>
                </w:p>
                <w:p w14:paraId="2E5BCCFB" w14:textId="77777777" w:rsidR="00E5028C" w:rsidRDefault="00E5028C" w:rsidP="00E5028C">
                  <w:pPr>
                    <w:rPr>
                      <w:color w:val="auto"/>
                    </w:rPr>
                  </w:pPr>
                </w:p>
                <w:p w14:paraId="56102924" w14:textId="77777777" w:rsidR="00E5028C" w:rsidRDefault="00E5028C" w:rsidP="00E5028C">
                  <w:pPr>
                    <w:jc w:val="center"/>
                  </w:pPr>
                </w:p>
                <w:p w14:paraId="3EA3586A" w14:textId="19125B5B" w:rsidR="00E5028C" w:rsidRDefault="00E5028C" w:rsidP="00E5028C">
                  <w:pPr>
                    <w:jc w:val="center"/>
                    <w:rPr>
                      <w:color w:val="auto"/>
                    </w:rPr>
                  </w:pPr>
                  <w:r>
                    <w:t>√</w:t>
                  </w:r>
                </w:p>
              </w:tc>
              <w:tc>
                <w:tcPr>
                  <w:tcW w:w="810" w:type="dxa"/>
                </w:tcPr>
                <w:p w14:paraId="1B83A6F0" w14:textId="77777777" w:rsidR="00E5028C" w:rsidRDefault="00E5028C" w:rsidP="00E5028C">
                  <w:pPr>
                    <w:jc w:val="center"/>
                  </w:pPr>
                  <w:r>
                    <w:t>√</w:t>
                  </w:r>
                </w:p>
                <w:p w14:paraId="5C8DD153" w14:textId="77777777" w:rsidR="00E5028C" w:rsidRDefault="00E5028C" w:rsidP="00E5028C">
                  <w:pPr>
                    <w:rPr>
                      <w:color w:val="auto"/>
                    </w:rPr>
                  </w:pPr>
                </w:p>
                <w:p w14:paraId="0193C350" w14:textId="77777777" w:rsidR="00E5028C" w:rsidRDefault="00E5028C" w:rsidP="00E5028C">
                  <w:pPr>
                    <w:jc w:val="center"/>
                  </w:pPr>
                </w:p>
                <w:p w14:paraId="6CF2994A" w14:textId="6E95C7E8" w:rsidR="00E5028C" w:rsidRDefault="00E5028C" w:rsidP="00E5028C">
                  <w:pPr>
                    <w:jc w:val="center"/>
                    <w:rPr>
                      <w:color w:val="auto"/>
                    </w:rPr>
                  </w:pPr>
                  <w:r>
                    <w:t>√</w:t>
                  </w:r>
                </w:p>
              </w:tc>
              <w:tc>
                <w:tcPr>
                  <w:tcW w:w="810" w:type="dxa"/>
                </w:tcPr>
                <w:p w14:paraId="31EF91F9" w14:textId="77777777" w:rsidR="00E5028C" w:rsidRDefault="00E5028C" w:rsidP="00E5028C">
                  <w:pPr>
                    <w:jc w:val="center"/>
                  </w:pPr>
                  <w:r>
                    <w:t>√</w:t>
                  </w:r>
                </w:p>
                <w:p w14:paraId="30A2110F" w14:textId="77777777" w:rsidR="00E5028C" w:rsidRDefault="00E5028C" w:rsidP="00E5028C">
                  <w:pPr>
                    <w:rPr>
                      <w:color w:val="auto"/>
                    </w:rPr>
                  </w:pPr>
                </w:p>
                <w:p w14:paraId="2FF9EEDF" w14:textId="77777777" w:rsidR="00E5028C" w:rsidRDefault="00E5028C" w:rsidP="00E5028C">
                  <w:pPr>
                    <w:jc w:val="center"/>
                  </w:pPr>
                </w:p>
                <w:p w14:paraId="165484EE" w14:textId="1B6E0061" w:rsidR="00E5028C" w:rsidRDefault="00E5028C" w:rsidP="00E5028C">
                  <w:pPr>
                    <w:jc w:val="center"/>
                    <w:rPr>
                      <w:color w:val="auto"/>
                    </w:rPr>
                  </w:pPr>
                  <w:r>
                    <w:t>√</w:t>
                  </w:r>
                </w:p>
              </w:tc>
            </w:tr>
          </w:tbl>
          <w:p w14:paraId="722227BA" w14:textId="77777777" w:rsidR="00252CBC" w:rsidRPr="00EB3D55" w:rsidRDefault="00252CBC" w:rsidP="00D747D7"/>
        </w:tc>
      </w:tr>
      <w:tr w:rsidR="00571E16" w:rsidRPr="00EB3D55" w14:paraId="5B4251DC" w14:textId="77777777" w:rsidTr="003E109B">
        <w:trPr>
          <w:trHeight w:val="9747"/>
        </w:trPr>
        <w:tc>
          <w:tcPr>
            <w:tcW w:w="9993" w:type="dxa"/>
            <w:tcBorders>
              <w:top w:val="single" w:sz="5" w:space="0" w:color="000000"/>
              <w:left w:val="single" w:sz="5" w:space="0" w:color="000000"/>
              <w:bottom w:val="single" w:sz="5" w:space="0" w:color="000000"/>
              <w:right w:val="single" w:sz="5" w:space="0" w:color="000000"/>
            </w:tcBorders>
          </w:tcPr>
          <w:tbl>
            <w:tblPr>
              <w:tblStyle w:val="TableGrid"/>
              <w:tblW w:w="9847" w:type="dxa"/>
              <w:tblInd w:w="13" w:type="dxa"/>
              <w:tblCellMar>
                <w:top w:w="53" w:type="dxa"/>
                <w:left w:w="6" w:type="dxa"/>
                <w:right w:w="115" w:type="dxa"/>
              </w:tblCellMar>
              <w:tblLook w:val="04A0" w:firstRow="1" w:lastRow="0" w:firstColumn="1" w:lastColumn="0" w:noHBand="0" w:noVBand="1"/>
            </w:tblPr>
            <w:tblGrid>
              <w:gridCol w:w="9847"/>
            </w:tblGrid>
            <w:tr w:rsidR="0085375E" w:rsidRPr="00EB3D55" w14:paraId="345734D3" w14:textId="77777777" w:rsidTr="005A712F">
              <w:trPr>
                <w:trHeight w:val="297"/>
              </w:trPr>
              <w:tc>
                <w:tcPr>
                  <w:tcW w:w="9847" w:type="dxa"/>
                  <w:tcBorders>
                    <w:top w:val="single" w:sz="5" w:space="0" w:color="000000"/>
                    <w:left w:val="single" w:sz="5" w:space="0" w:color="000000"/>
                    <w:bottom w:val="single" w:sz="5" w:space="0" w:color="000000"/>
                    <w:right w:val="single" w:sz="5" w:space="0" w:color="000000"/>
                  </w:tcBorders>
                  <w:shd w:val="clear" w:color="auto" w:fill="F2F2F2"/>
                </w:tcPr>
                <w:p w14:paraId="00EA3746" w14:textId="2ED3BDC7" w:rsidR="0085375E" w:rsidRPr="008F04C4" w:rsidRDefault="00E5028C" w:rsidP="005A712F">
                  <w:pPr>
                    <w:ind w:left="185"/>
                    <w:jc w:val="center"/>
                    <w:rPr>
                      <w:b/>
                    </w:rPr>
                  </w:pPr>
                  <w:r>
                    <w:rPr>
                      <w:b/>
                    </w:rPr>
                    <w:lastRenderedPageBreak/>
                    <w:t>B</w:t>
                  </w:r>
                  <w:r w:rsidR="0085375E" w:rsidRPr="008F04C4">
                    <w:rPr>
                      <w:b/>
                    </w:rPr>
                    <w:t>udget and Expenditures</w:t>
                  </w:r>
                </w:p>
              </w:tc>
            </w:tr>
          </w:tbl>
          <w:tbl>
            <w:tblPr>
              <w:tblStyle w:val="TableGrid0"/>
              <w:tblW w:w="0" w:type="auto"/>
              <w:tblLook w:val="04A0" w:firstRow="1" w:lastRow="0" w:firstColumn="1" w:lastColumn="0" w:noHBand="0" w:noVBand="1"/>
            </w:tblPr>
            <w:tblGrid>
              <w:gridCol w:w="4302"/>
              <w:gridCol w:w="2354"/>
            </w:tblGrid>
            <w:tr w:rsidR="00FD58D8" w14:paraId="4F01E93A" w14:textId="77777777" w:rsidTr="00BB5351">
              <w:tc>
                <w:tcPr>
                  <w:tcW w:w="4302" w:type="dxa"/>
                </w:tcPr>
                <w:p w14:paraId="0D430C29" w14:textId="2B4F16F4" w:rsidR="00FD58D8" w:rsidRPr="009C2A0C" w:rsidRDefault="00FD58D8" w:rsidP="00BB5351">
                  <w:pPr>
                    <w:jc w:val="center"/>
                  </w:pPr>
                  <w:r>
                    <w:t>Intervention</w:t>
                  </w:r>
                </w:p>
              </w:tc>
              <w:tc>
                <w:tcPr>
                  <w:tcW w:w="2354" w:type="dxa"/>
                </w:tcPr>
                <w:p w14:paraId="1A6FD317" w14:textId="25C4B64A" w:rsidR="00FD58D8" w:rsidRDefault="00762A70" w:rsidP="00BB5351">
                  <w:pPr>
                    <w:jc w:val="center"/>
                  </w:pPr>
                  <w:r>
                    <w:t>Budget</w:t>
                  </w:r>
                </w:p>
              </w:tc>
            </w:tr>
            <w:tr w:rsidR="00FD58D8" w14:paraId="27751485" w14:textId="77777777" w:rsidTr="00BB5351">
              <w:tc>
                <w:tcPr>
                  <w:tcW w:w="4302" w:type="dxa"/>
                </w:tcPr>
                <w:p w14:paraId="175D480A" w14:textId="77777777" w:rsidR="00FD58D8" w:rsidRPr="009C2A0C" w:rsidRDefault="00FD58D8" w:rsidP="00FD58D8">
                  <w:r w:rsidRPr="009C2A0C">
                    <w:t xml:space="preserve">A. </w:t>
                  </w:r>
                  <w:r w:rsidRPr="00FC1C3E">
                    <w:t>Shared Care Alerts</w:t>
                  </w:r>
                </w:p>
              </w:tc>
              <w:tc>
                <w:tcPr>
                  <w:tcW w:w="2354" w:type="dxa"/>
                </w:tcPr>
                <w:p w14:paraId="7AC6609B" w14:textId="77777777" w:rsidR="00FD58D8" w:rsidRDefault="00FD58D8" w:rsidP="00FD58D8">
                  <w:pPr>
                    <w:jc w:val="right"/>
                  </w:pPr>
                  <w:r>
                    <w:t>$ 591,843</w:t>
                  </w:r>
                </w:p>
              </w:tc>
            </w:tr>
            <w:tr w:rsidR="00FD58D8" w14:paraId="3F82AB55" w14:textId="77777777" w:rsidTr="00BB5351">
              <w:trPr>
                <w:trHeight w:val="341"/>
              </w:trPr>
              <w:tc>
                <w:tcPr>
                  <w:tcW w:w="4302" w:type="dxa"/>
                </w:tcPr>
                <w:p w14:paraId="51A0EFAF" w14:textId="77777777" w:rsidR="00FD58D8" w:rsidRDefault="00FD58D8" w:rsidP="00FD58D8">
                  <w:r>
                    <w:t>B. Shared Care Plans</w:t>
                  </w:r>
                </w:p>
              </w:tc>
              <w:tc>
                <w:tcPr>
                  <w:tcW w:w="2354" w:type="dxa"/>
                </w:tcPr>
                <w:p w14:paraId="7C9371D3" w14:textId="77777777" w:rsidR="00FD58D8" w:rsidRDefault="00FD58D8" w:rsidP="00FD58D8">
                  <w:pPr>
                    <w:jc w:val="right"/>
                  </w:pPr>
                  <w:r>
                    <w:t>Included in above</w:t>
                  </w:r>
                </w:p>
              </w:tc>
            </w:tr>
            <w:tr w:rsidR="00FD58D8" w14:paraId="4FA1D5E8" w14:textId="77777777" w:rsidTr="00BB5351">
              <w:tc>
                <w:tcPr>
                  <w:tcW w:w="4302" w:type="dxa"/>
                </w:tcPr>
                <w:p w14:paraId="12F3A324" w14:textId="77777777" w:rsidR="00FD58D8" w:rsidRDefault="00FD58D8" w:rsidP="00FD58D8">
                  <w:r>
                    <w:t>Data Analytics</w:t>
                  </w:r>
                </w:p>
              </w:tc>
              <w:tc>
                <w:tcPr>
                  <w:tcW w:w="2354" w:type="dxa"/>
                </w:tcPr>
                <w:p w14:paraId="7C687D74" w14:textId="77777777" w:rsidR="00FD58D8" w:rsidRDefault="00FD58D8" w:rsidP="00FD58D8">
                  <w:pPr>
                    <w:jc w:val="right"/>
                  </w:pPr>
                  <w:r>
                    <w:t>$ 173,060</w:t>
                  </w:r>
                </w:p>
              </w:tc>
            </w:tr>
            <w:tr w:rsidR="00FD58D8" w14:paraId="39D258A5" w14:textId="77777777" w:rsidTr="00BB5351">
              <w:tc>
                <w:tcPr>
                  <w:tcW w:w="4302" w:type="dxa"/>
                </w:tcPr>
                <w:p w14:paraId="0E980E69" w14:textId="77777777" w:rsidR="00FD58D8" w:rsidRDefault="00FD58D8" w:rsidP="00FD58D8">
                  <w:r>
                    <w:t>C. Ambulatory Care Supports</w:t>
                  </w:r>
                </w:p>
              </w:tc>
              <w:tc>
                <w:tcPr>
                  <w:tcW w:w="2354" w:type="dxa"/>
                </w:tcPr>
                <w:p w14:paraId="55C320E8" w14:textId="77777777" w:rsidR="00FD58D8" w:rsidRDefault="00FD58D8" w:rsidP="00FD58D8">
                  <w:pPr>
                    <w:jc w:val="right"/>
                  </w:pPr>
                </w:p>
              </w:tc>
            </w:tr>
            <w:tr w:rsidR="00FD58D8" w14:paraId="51C14FA1" w14:textId="77777777" w:rsidTr="00BB5351">
              <w:tc>
                <w:tcPr>
                  <w:tcW w:w="4302" w:type="dxa"/>
                </w:tcPr>
                <w:p w14:paraId="559F8F27" w14:textId="77777777" w:rsidR="00FD58D8" w:rsidRDefault="00FD58D8" w:rsidP="00FD58D8">
                  <w:pPr>
                    <w:pStyle w:val="ListParagraph"/>
                    <w:numPr>
                      <w:ilvl w:val="0"/>
                      <w:numId w:val="30"/>
                    </w:numPr>
                  </w:pPr>
                  <w:r>
                    <w:t>One-Call Care Management</w:t>
                  </w:r>
                </w:p>
              </w:tc>
              <w:tc>
                <w:tcPr>
                  <w:tcW w:w="2354" w:type="dxa"/>
                </w:tcPr>
                <w:p w14:paraId="6EE491FB" w14:textId="77777777" w:rsidR="00FD58D8" w:rsidRDefault="00FD58D8" w:rsidP="00FD58D8">
                  <w:pPr>
                    <w:jc w:val="right"/>
                  </w:pPr>
                  <w:r>
                    <w:t>$ 105,984</w:t>
                  </w:r>
                </w:p>
              </w:tc>
            </w:tr>
            <w:tr w:rsidR="00FD58D8" w14:paraId="3D372031" w14:textId="77777777" w:rsidTr="00BB5351">
              <w:tc>
                <w:tcPr>
                  <w:tcW w:w="4302" w:type="dxa"/>
                </w:tcPr>
                <w:p w14:paraId="0018C0AA" w14:textId="77777777" w:rsidR="00FD58D8" w:rsidRDefault="00FD58D8" w:rsidP="00FD58D8">
                  <w:pPr>
                    <w:pStyle w:val="ListParagraph"/>
                    <w:numPr>
                      <w:ilvl w:val="0"/>
                      <w:numId w:val="30"/>
                    </w:numPr>
                  </w:pPr>
                  <w:r>
                    <w:t>Physician House Calls</w:t>
                  </w:r>
                </w:p>
              </w:tc>
              <w:tc>
                <w:tcPr>
                  <w:tcW w:w="2354" w:type="dxa"/>
                </w:tcPr>
                <w:p w14:paraId="39CE5F9F" w14:textId="77777777" w:rsidR="00FD58D8" w:rsidRDefault="00FD58D8" w:rsidP="00FD58D8">
                  <w:pPr>
                    <w:jc w:val="right"/>
                  </w:pPr>
                  <w:r>
                    <w:t>No funds required</w:t>
                  </w:r>
                </w:p>
              </w:tc>
            </w:tr>
            <w:tr w:rsidR="00FD58D8" w14:paraId="7398B49D" w14:textId="77777777" w:rsidTr="00BB5351">
              <w:tc>
                <w:tcPr>
                  <w:tcW w:w="4302" w:type="dxa"/>
                </w:tcPr>
                <w:p w14:paraId="06DAD1F1" w14:textId="77777777" w:rsidR="00FD58D8" w:rsidRDefault="00FD58D8" w:rsidP="00FD58D8">
                  <w:pPr>
                    <w:pStyle w:val="ListParagraph"/>
                    <w:numPr>
                      <w:ilvl w:val="0"/>
                      <w:numId w:val="30"/>
                    </w:numPr>
                  </w:pPr>
                  <w:r>
                    <w:t>Quality Coordinators (AAMC)</w:t>
                  </w:r>
                </w:p>
              </w:tc>
              <w:tc>
                <w:tcPr>
                  <w:tcW w:w="2354" w:type="dxa"/>
                </w:tcPr>
                <w:p w14:paraId="1ADEE234" w14:textId="77777777" w:rsidR="00FD58D8" w:rsidRDefault="00FD58D8" w:rsidP="00FD58D8">
                  <w:pPr>
                    <w:jc w:val="right"/>
                  </w:pPr>
                  <w:r>
                    <w:t>$ 138,368</w:t>
                  </w:r>
                </w:p>
              </w:tc>
            </w:tr>
            <w:tr w:rsidR="00FD58D8" w14:paraId="211A1972" w14:textId="77777777" w:rsidTr="00BB5351">
              <w:tc>
                <w:tcPr>
                  <w:tcW w:w="4302" w:type="dxa"/>
                </w:tcPr>
                <w:p w14:paraId="4455CF11" w14:textId="77777777" w:rsidR="00FD58D8" w:rsidRDefault="00FD58D8" w:rsidP="00FD58D8">
                  <w:r>
                    <w:t>D.  Expansion of Behavioral Health and Integration with Primary Care</w:t>
                  </w:r>
                </w:p>
              </w:tc>
              <w:tc>
                <w:tcPr>
                  <w:tcW w:w="2354" w:type="dxa"/>
                </w:tcPr>
                <w:p w14:paraId="2810A1C0" w14:textId="77777777" w:rsidR="00FD58D8" w:rsidRDefault="00FD58D8" w:rsidP="00FD58D8">
                  <w:pPr>
                    <w:jc w:val="right"/>
                  </w:pPr>
                </w:p>
              </w:tc>
            </w:tr>
            <w:tr w:rsidR="00FD58D8" w14:paraId="18231CF2" w14:textId="77777777" w:rsidTr="00BB5351">
              <w:tc>
                <w:tcPr>
                  <w:tcW w:w="4302" w:type="dxa"/>
                </w:tcPr>
                <w:p w14:paraId="014EE3F7" w14:textId="77777777" w:rsidR="00FD58D8" w:rsidRDefault="00FD58D8" w:rsidP="00FD58D8">
                  <w:pPr>
                    <w:pStyle w:val="ListParagraph"/>
                    <w:numPr>
                      <w:ilvl w:val="0"/>
                      <w:numId w:val="31"/>
                    </w:numPr>
                  </w:pPr>
                  <w:r>
                    <w:t>Integration of Behavioral Health with Primary Care</w:t>
                  </w:r>
                </w:p>
              </w:tc>
              <w:tc>
                <w:tcPr>
                  <w:tcW w:w="2354" w:type="dxa"/>
                </w:tcPr>
                <w:p w14:paraId="7BF59A08" w14:textId="77777777" w:rsidR="00FD58D8" w:rsidRDefault="00FD58D8" w:rsidP="00FD58D8">
                  <w:pPr>
                    <w:jc w:val="right"/>
                  </w:pPr>
                  <w:r>
                    <w:t>$ 414,816</w:t>
                  </w:r>
                </w:p>
              </w:tc>
            </w:tr>
            <w:tr w:rsidR="00FD58D8" w14:paraId="7E90CBBD" w14:textId="77777777" w:rsidTr="00BB5351">
              <w:tc>
                <w:tcPr>
                  <w:tcW w:w="4302" w:type="dxa"/>
                </w:tcPr>
                <w:p w14:paraId="161A2318" w14:textId="77777777" w:rsidR="00FD58D8" w:rsidRDefault="00FD58D8" w:rsidP="00FD58D8">
                  <w:pPr>
                    <w:pStyle w:val="ListParagraph"/>
                    <w:numPr>
                      <w:ilvl w:val="0"/>
                      <w:numId w:val="31"/>
                    </w:numPr>
                  </w:pPr>
                  <w:r>
                    <w:t>Behavioral Health Navigator Program</w:t>
                  </w:r>
                </w:p>
              </w:tc>
              <w:tc>
                <w:tcPr>
                  <w:tcW w:w="2354" w:type="dxa"/>
                </w:tcPr>
                <w:p w14:paraId="1EFD82D4" w14:textId="77777777" w:rsidR="00FD58D8" w:rsidRDefault="00FD58D8" w:rsidP="00FD58D8">
                  <w:pPr>
                    <w:jc w:val="right"/>
                  </w:pPr>
                  <w:r>
                    <w:t>$ 107,668</w:t>
                  </w:r>
                </w:p>
              </w:tc>
            </w:tr>
            <w:tr w:rsidR="00FD58D8" w14:paraId="6DF41F53" w14:textId="77777777" w:rsidTr="00BB5351">
              <w:tc>
                <w:tcPr>
                  <w:tcW w:w="4302" w:type="dxa"/>
                </w:tcPr>
                <w:p w14:paraId="13E511DE" w14:textId="77777777" w:rsidR="00FD58D8" w:rsidRDefault="00FD58D8" w:rsidP="00FD58D8">
                  <w:pPr>
                    <w:pStyle w:val="ListParagraph"/>
                    <w:ind w:left="0"/>
                  </w:pPr>
                  <w:r>
                    <w:t xml:space="preserve">E.  Community Care Management </w:t>
                  </w:r>
                </w:p>
              </w:tc>
              <w:tc>
                <w:tcPr>
                  <w:tcW w:w="2354" w:type="dxa"/>
                </w:tcPr>
                <w:p w14:paraId="3308A6CF" w14:textId="77777777" w:rsidR="00FD58D8" w:rsidRDefault="00FD58D8" w:rsidP="00FD58D8">
                  <w:pPr>
                    <w:jc w:val="right"/>
                  </w:pPr>
                  <w:r>
                    <w:t>$ 725,058</w:t>
                  </w:r>
                </w:p>
              </w:tc>
            </w:tr>
            <w:tr w:rsidR="00FD58D8" w14:paraId="627B7BA9" w14:textId="77777777" w:rsidTr="00BB5351">
              <w:tc>
                <w:tcPr>
                  <w:tcW w:w="4302" w:type="dxa"/>
                </w:tcPr>
                <w:p w14:paraId="4962A1F9" w14:textId="77777777" w:rsidR="00FD58D8" w:rsidRDefault="00FD58D8" w:rsidP="00FD58D8">
                  <w:r>
                    <w:t>F. Readmissions Analysis</w:t>
                  </w:r>
                </w:p>
              </w:tc>
              <w:tc>
                <w:tcPr>
                  <w:tcW w:w="2354" w:type="dxa"/>
                </w:tcPr>
                <w:p w14:paraId="6A588F39" w14:textId="1BFBDD6D" w:rsidR="00FD58D8" w:rsidRDefault="00FD58D8" w:rsidP="00FD58D8">
                  <w:pPr>
                    <w:jc w:val="right"/>
                  </w:pPr>
                  <w:r>
                    <w:t>$9</w:t>
                  </w:r>
                  <w:r w:rsidR="00044635">
                    <w:t>9</w:t>
                  </w:r>
                  <w:r>
                    <w:t>,433</w:t>
                  </w:r>
                </w:p>
              </w:tc>
            </w:tr>
            <w:tr w:rsidR="00FD58D8" w14:paraId="79959BD9" w14:textId="77777777" w:rsidTr="00BB5351">
              <w:trPr>
                <w:trHeight w:val="352"/>
              </w:trPr>
              <w:tc>
                <w:tcPr>
                  <w:tcW w:w="4302" w:type="dxa"/>
                </w:tcPr>
                <w:p w14:paraId="3643E932" w14:textId="77777777" w:rsidR="00FD58D8" w:rsidRDefault="00FD58D8" w:rsidP="00FD58D8">
                  <w:pPr>
                    <w:pStyle w:val="ListParagraph"/>
                    <w:ind w:left="0"/>
                  </w:pPr>
                  <w:r>
                    <w:t>G.  Skilled Nursing Facility Collaborative</w:t>
                  </w:r>
                </w:p>
              </w:tc>
              <w:tc>
                <w:tcPr>
                  <w:tcW w:w="2354" w:type="dxa"/>
                </w:tcPr>
                <w:p w14:paraId="0D0E5312" w14:textId="77777777" w:rsidR="00FD58D8" w:rsidRDefault="00FD58D8" w:rsidP="00FD58D8">
                  <w:pPr>
                    <w:jc w:val="right"/>
                  </w:pPr>
                  <w:r>
                    <w:t>$230,033</w:t>
                  </w:r>
                </w:p>
              </w:tc>
            </w:tr>
            <w:tr w:rsidR="00FD58D8" w14:paraId="366DFC6C" w14:textId="77777777" w:rsidTr="00BB5351">
              <w:tc>
                <w:tcPr>
                  <w:tcW w:w="4302" w:type="dxa"/>
                </w:tcPr>
                <w:p w14:paraId="7B88CA84" w14:textId="77777777" w:rsidR="00FD58D8" w:rsidRDefault="00FD58D8" w:rsidP="00FD58D8">
                  <w:pPr>
                    <w:pStyle w:val="ListParagraph"/>
                    <w:ind w:left="0"/>
                  </w:pPr>
                  <w:r>
                    <w:t>H.  DoAD Senior Triage Team</w:t>
                  </w:r>
                </w:p>
              </w:tc>
              <w:tc>
                <w:tcPr>
                  <w:tcW w:w="2354" w:type="dxa"/>
                </w:tcPr>
                <w:p w14:paraId="0A749B14" w14:textId="77777777" w:rsidR="00FD58D8" w:rsidRDefault="00FD58D8" w:rsidP="00FD58D8">
                  <w:pPr>
                    <w:jc w:val="right"/>
                  </w:pPr>
                  <w:r>
                    <w:t>$188,681</w:t>
                  </w:r>
                </w:p>
              </w:tc>
            </w:tr>
            <w:tr w:rsidR="00FD58D8" w14:paraId="62FB719D" w14:textId="77777777" w:rsidTr="00BB5351">
              <w:tc>
                <w:tcPr>
                  <w:tcW w:w="4302" w:type="dxa"/>
                </w:tcPr>
                <w:p w14:paraId="347990E1" w14:textId="77777777" w:rsidR="00FD58D8" w:rsidRDefault="00FD58D8" w:rsidP="00FD58D8">
                  <w:pPr>
                    <w:pStyle w:val="ListParagraph"/>
                    <w:ind w:left="0"/>
                  </w:pPr>
                  <w:r>
                    <w:t>Clinical Transformation Specialist</w:t>
                  </w:r>
                </w:p>
              </w:tc>
              <w:tc>
                <w:tcPr>
                  <w:tcW w:w="2354" w:type="dxa"/>
                </w:tcPr>
                <w:p w14:paraId="451F75EA" w14:textId="77777777" w:rsidR="00FD58D8" w:rsidRDefault="00FD58D8" w:rsidP="00FD58D8">
                  <w:pPr>
                    <w:jc w:val="right"/>
                  </w:pPr>
                  <w:r>
                    <w:t>$ 46,100</w:t>
                  </w:r>
                </w:p>
              </w:tc>
            </w:tr>
            <w:tr w:rsidR="00FD58D8" w14:paraId="55FC7145" w14:textId="77777777" w:rsidTr="00BB5351">
              <w:tc>
                <w:tcPr>
                  <w:tcW w:w="4302" w:type="dxa"/>
                </w:tcPr>
                <w:p w14:paraId="63428B8B" w14:textId="77777777" w:rsidR="00FD58D8" w:rsidRDefault="00FD58D8" w:rsidP="00FD58D8">
                  <w:pPr>
                    <w:pStyle w:val="ListParagraph"/>
                    <w:ind w:left="0"/>
                  </w:pPr>
                  <w:r>
                    <w:t>I.   CRISP Service Expansion</w:t>
                  </w:r>
                </w:p>
              </w:tc>
              <w:tc>
                <w:tcPr>
                  <w:tcW w:w="2354" w:type="dxa"/>
                </w:tcPr>
                <w:p w14:paraId="3F26FE74" w14:textId="77777777" w:rsidR="00FD58D8" w:rsidRDefault="00FD58D8" w:rsidP="00FD58D8">
                  <w:pPr>
                    <w:jc w:val="right"/>
                  </w:pPr>
                </w:p>
              </w:tc>
            </w:tr>
            <w:tr w:rsidR="00FD58D8" w14:paraId="6A8ACE54" w14:textId="77777777" w:rsidTr="00BB5351">
              <w:tc>
                <w:tcPr>
                  <w:tcW w:w="4302" w:type="dxa"/>
                </w:tcPr>
                <w:p w14:paraId="509248B2" w14:textId="77777777" w:rsidR="00FD58D8" w:rsidRDefault="00FD58D8" w:rsidP="00FD58D8">
                  <w:pPr>
                    <w:pStyle w:val="ListParagraph"/>
                  </w:pPr>
                  <w:r>
                    <w:t xml:space="preserve">a) SNF Integration &amp; Reporting Pilot </w:t>
                  </w:r>
                </w:p>
              </w:tc>
              <w:tc>
                <w:tcPr>
                  <w:tcW w:w="2354" w:type="dxa"/>
                </w:tcPr>
                <w:p w14:paraId="500F0049" w14:textId="77777777" w:rsidR="00FD58D8" w:rsidRDefault="00FD58D8" w:rsidP="00FD58D8">
                  <w:r>
                    <w:t xml:space="preserve">Cost covered by CRISP </w:t>
                  </w:r>
                </w:p>
              </w:tc>
            </w:tr>
            <w:tr w:rsidR="00FD58D8" w14:paraId="5028B638" w14:textId="77777777" w:rsidTr="00BB5351">
              <w:tc>
                <w:tcPr>
                  <w:tcW w:w="4302" w:type="dxa"/>
                </w:tcPr>
                <w:p w14:paraId="6A1A563D" w14:textId="77777777" w:rsidR="00FD58D8" w:rsidRDefault="00FD58D8" w:rsidP="00FD58D8">
                  <w:pPr>
                    <w:ind w:left="720"/>
                  </w:pPr>
                  <w:r>
                    <w:t>b) Ambulatory Care ENS and Clinical Query Portal expansion</w:t>
                  </w:r>
                </w:p>
              </w:tc>
              <w:tc>
                <w:tcPr>
                  <w:tcW w:w="2354" w:type="dxa"/>
                </w:tcPr>
                <w:p w14:paraId="6BDB1E5D" w14:textId="77777777" w:rsidR="00FD58D8" w:rsidRDefault="00FD58D8" w:rsidP="00FD58D8">
                  <w:r>
                    <w:t xml:space="preserve">Cost covered by CRISP </w:t>
                  </w:r>
                </w:p>
              </w:tc>
            </w:tr>
            <w:tr w:rsidR="00FD58D8" w14:paraId="64268AFB" w14:textId="77777777" w:rsidTr="00BB5351">
              <w:tc>
                <w:tcPr>
                  <w:tcW w:w="4302" w:type="dxa"/>
                </w:tcPr>
                <w:p w14:paraId="44E3537E" w14:textId="77777777" w:rsidR="00FD58D8" w:rsidRDefault="00FD58D8" w:rsidP="00FD58D8">
                  <w:pPr>
                    <w:ind w:left="720"/>
                  </w:pPr>
                  <w:r>
                    <w:t>c) CRISP Secure Texting Pilot</w:t>
                  </w:r>
                </w:p>
              </w:tc>
              <w:tc>
                <w:tcPr>
                  <w:tcW w:w="2354" w:type="dxa"/>
                </w:tcPr>
                <w:p w14:paraId="5C87E344" w14:textId="77777777" w:rsidR="00FD58D8" w:rsidRDefault="00FD58D8" w:rsidP="00FD58D8">
                  <w:r>
                    <w:t>Cost covered by CRISP and absorbed by AAMC/UM BWMC resources</w:t>
                  </w:r>
                </w:p>
              </w:tc>
            </w:tr>
            <w:tr w:rsidR="00FD58D8" w14:paraId="23ECFEAC" w14:textId="77777777" w:rsidTr="00BB5351">
              <w:tc>
                <w:tcPr>
                  <w:tcW w:w="4302" w:type="dxa"/>
                </w:tcPr>
                <w:p w14:paraId="35AEB2E0" w14:textId="77777777" w:rsidR="00FD58D8" w:rsidRDefault="00FD58D8" w:rsidP="00FD58D8">
                  <w:r>
                    <w:t>K.  Joint Patient &amp; Family Advisory Council</w:t>
                  </w:r>
                </w:p>
              </w:tc>
              <w:tc>
                <w:tcPr>
                  <w:tcW w:w="2354" w:type="dxa"/>
                </w:tcPr>
                <w:p w14:paraId="4942D4DD" w14:textId="77777777" w:rsidR="00FD58D8" w:rsidRDefault="00FD58D8" w:rsidP="00FD58D8">
                  <w:pPr>
                    <w:jc w:val="right"/>
                  </w:pPr>
                  <w:r w:rsidRPr="00446D57">
                    <w:rPr>
                      <w:color w:val="auto"/>
                    </w:rPr>
                    <w:t>$ 3,200</w:t>
                  </w:r>
                </w:p>
              </w:tc>
            </w:tr>
            <w:tr w:rsidR="00FD58D8" w14:paraId="439B9F5E" w14:textId="77777777" w:rsidTr="00BB5351">
              <w:tc>
                <w:tcPr>
                  <w:tcW w:w="4302" w:type="dxa"/>
                </w:tcPr>
                <w:p w14:paraId="55F2E4E6" w14:textId="77777777" w:rsidR="00FD58D8" w:rsidRDefault="00FD58D8" w:rsidP="00FD58D8">
                  <w:r>
                    <w:t>L.  AAMC Collaborative Care Network</w:t>
                  </w:r>
                </w:p>
              </w:tc>
              <w:tc>
                <w:tcPr>
                  <w:tcW w:w="2354" w:type="dxa"/>
                </w:tcPr>
                <w:p w14:paraId="6D49CF1E" w14:textId="77777777" w:rsidR="00FD58D8" w:rsidRDefault="00FD58D8" w:rsidP="00FD58D8">
                  <w:pPr>
                    <w:jc w:val="right"/>
                  </w:pPr>
                  <w:r>
                    <w:t>$ 500,000</w:t>
                  </w:r>
                </w:p>
              </w:tc>
            </w:tr>
            <w:tr w:rsidR="00FD58D8" w14:paraId="419329E1" w14:textId="77777777" w:rsidTr="00BB5351">
              <w:tc>
                <w:tcPr>
                  <w:tcW w:w="4302" w:type="dxa"/>
                </w:tcPr>
                <w:p w14:paraId="443DC186" w14:textId="77777777" w:rsidR="00FD58D8" w:rsidRDefault="00FD58D8" w:rsidP="00FD58D8">
                  <w:r>
                    <w:t>BATP Program Oversight</w:t>
                  </w:r>
                </w:p>
              </w:tc>
              <w:tc>
                <w:tcPr>
                  <w:tcW w:w="2354" w:type="dxa"/>
                </w:tcPr>
                <w:p w14:paraId="048A1D50" w14:textId="286A6C4D" w:rsidR="00FD58D8" w:rsidRDefault="00FD58D8" w:rsidP="004B5427">
                  <w:pPr>
                    <w:jc w:val="right"/>
                  </w:pPr>
                  <w:r>
                    <w:t xml:space="preserve">$ </w:t>
                  </w:r>
                  <w:r w:rsidR="004B5427">
                    <w:t>411,461</w:t>
                  </w:r>
                </w:p>
              </w:tc>
            </w:tr>
            <w:tr w:rsidR="00FD58D8" w14:paraId="629CFA3D" w14:textId="77777777" w:rsidTr="00BB5351">
              <w:tc>
                <w:tcPr>
                  <w:tcW w:w="4302" w:type="dxa"/>
                </w:tcPr>
                <w:p w14:paraId="45BA6FD5" w14:textId="77777777" w:rsidR="00FD58D8" w:rsidRDefault="00FD58D8" w:rsidP="00FD58D8">
                  <w:r>
                    <w:t>Indirect Costs</w:t>
                  </w:r>
                </w:p>
              </w:tc>
              <w:tc>
                <w:tcPr>
                  <w:tcW w:w="2354" w:type="dxa"/>
                </w:tcPr>
                <w:p w14:paraId="5671B0EB" w14:textId="15C98750" w:rsidR="00FD58D8" w:rsidRDefault="00FD58D8" w:rsidP="00B510E5">
                  <w:pPr>
                    <w:jc w:val="right"/>
                  </w:pPr>
                  <w:r>
                    <w:t xml:space="preserve">$ </w:t>
                  </w:r>
                  <w:r w:rsidR="00B510E5">
                    <w:t>274,871</w:t>
                  </w:r>
                </w:p>
              </w:tc>
            </w:tr>
            <w:tr w:rsidR="00B4155F" w14:paraId="109FF38F" w14:textId="77777777" w:rsidTr="00BB5351">
              <w:tc>
                <w:tcPr>
                  <w:tcW w:w="4302" w:type="dxa"/>
                </w:tcPr>
                <w:p w14:paraId="062F7851" w14:textId="392ED833" w:rsidR="00B4155F" w:rsidRPr="00B4155F" w:rsidRDefault="00B4155F" w:rsidP="00B4155F">
                  <w:pPr>
                    <w:jc w:val="right"/>
                    <w:rPr>
                      <w:b/>
                    </w:rPr>
                  </w:pPr>
                  <w:r w:rsidRPr="00B4155F">
                    <w:rPr>
                      <w:b/>
                    </w:rPr>
                    <w:t>Total Budget</w:t>
                  </w:r>
                </w:p>
              </w:tc>
              <w:tc>
                <w:tcPr>
                  <w:tcW w:w="2354" w:type="dxa"/>
                </w:tcPr>
                <w:p w14:paraId="662766CF" w14:textId="3C5E54F1" w:rsidR="00B4155F" w:rsidRPr="00B4155F" w:rsidRDefault="00B4155F" w:rsidP="00CE1AAF">
                  <w:pPr>
                    <w:jc w:val="right"/>
                    <w:rPr>
                      <w:b/>
                    </w:rPr>
                  </w:pPr>
                  <w:r w:rsidRPr="00B4155F">
                    <w:rPr>
                      <w:b/>
                    </w:rPr>
                    <w:t xml:space="preserve">$ </w:t>
                  </w:r>
                  <w:r w:rsidR="00812556">
                    <w:rPr>
                      <w:b/>
                    </w:rPr>
                    <w:t>4,010,576</w:t>
                  </w:r>
                </w:p>
              </w:tc>
            </w:tr>
            <w:tr w:rsidR="00BB5351" w14:paraId="64F7168A" w14:textId="77777777" w:rsidTr="00BB5351">
              <w:tc>
                <w:tcPr>
                  <w:tcW w:w="4302" w:type="dxa"/>
                </w:tcPr>
                <w:p w14:paraId="4C6282AC" w14:textId="316EF6EC" w:rsidR="00BB5351" w:rsidRDefault="00BB5351" w:rsidP="00B4155F">
                  <w:pPr>
                    <w:jc w:val="right"/>
                  </w:pPr>
                  <w:r>
                    <w:t>AAMC Allocation</w:t>
                  </w:r>
                </w:p>
              </w:tc>
              <w:tc>
                <w:tcPr>
                  <w:tcW w:w="2354" w:type="dxa"/>
                </w:tcPr>
                <w:p w14:paraId="7A3BD8BF" w14:textId="09037848" w:rsidR="00BB5351" w:rsidRDefault="00BB5351" w:rsidP="00FD58D8">
                  <w:pPr>
                    <w:jc w:val="right"/>
                  </w:pPr>
                  <w:r>
                    <w:t>$ 2,306,698</w:t>
                  </w:r>
                </w:p>
              </w:tc>
            </w:tr>
            <w:tr w:rsidR="00BB5351" w14:paraId="03E13AC5" w14:textId="77777777" w:rsidTr="00BB5351">
              <w:tc>
                <w:tcPr>
                  <w:tcW w:w="4302" w:type="dxa"/>
                </w:tcPr>
                <w:p w14:paraId="30658D86" w14:textId="1933C90C" w:rsidR="00BB5351" w:rsidRDefault="00BB5351" w:rsidP="00B4155F">
                  <w:pPr>
                    <w:jc w:val="right"/>
                  </w:pPr>
                  <w:r>
                    <w:t>UM BWMC Allocation</w:t>
                  </w:r>
                </w:p>
              </w:tc>
              <w:tc>
                <w:tcPr>
                  <w:tcW w:w="2354" w:type="dxa"/>
                </w:tcPr>
                <w:p w14:paraId="42F31E61" w14:textId="09ED6883" w:rsidR="00BB5351" w:rsidRDefault="00BB5351" w:rsidP="00FD58D8">
                  <w:pPr>
                    <w:jc w:val="right"/>
                  </w:pPr>
                  <w:r>
                    <w:t xml:space="preserve">$ </w:t>
                  </w:r>
                  <w:r w:rsidR="00812556">
                    <w:t>1,703,878</w:t>
                  </w:r>
                </w:p>
              </w:tc>
            </w:tr>
          </w:tbl>
          <w:p w14:paraId="058BB242" w14:textId="6DFADB8D" w:rsidR="00571E16" w:rsidRPr="00EB3D55" w:rsidRDefault="00571E16" w:rsidP="00BB5351">
            <w:pPr>
              <w:tabs>
                <w:tab w:val="left" w:pos="4482"/>
              </w:tabs>
            </w:pPr>
          </w:p>
        </w:tc>
      </w:tr>
    </w:tbl>
    <w:p w14:paraId="1A4B547E" w14:textId="63EC8A2D" w:rsidR="00571E16" w:rsidRPr="00EB3D55" w:rsidRDefault="00571E16" w:rsidP="00D629DF">
      <w:pPr>
        <w:spacing w:after="0"/>
        <w:jc w:val="both"/>
      </w:pPr>
    </w:p>
    <w:sectPr w:rsidR="00571E16" w:rsidRPr="00EB3D55" w:rsidSect="002F70EB">
      <w:pgSz w:w="12240" w:h="15840"/>
      <w:pgMar w:top="1438" w:right="1440" w:bottom="1440" w:left="1257" w:header="720" w:footer="72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2281C" w14:textId="77777777" w:rsidR="00E528E4" w:rsidRDefault="00E528E4">
      <w:pPr>
        <w:spacing w:after="0" w:line="240" w:lineRule="auto"/>
      </w:pPr>
      <w:r>
        <w:separator/>
      </w:r>
    </w:p>
  </w:endnote>
  <w:endnote w:type="continuationSeparator" w:id="0">
    <w:p w14:paraId="0999440A" w14:textId="77777777" w:rsidR="00E528E4" w:rsidRDefault="00E5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F0192" w14:textId="77777777" w:rsidR="00F64904" w:rsidRDefault="00F64904">
    <w:pPr>
      <w:spacing w:after="0"/>
      <w:ind w:left="5"/>
      <w:jc w:val="center"/>
    </w:pPr>
    <w:r>
      <w:fldChar w:fldCharType="begin"/>
    </w:r>
    <w:r>
      <w:instrText xml:space="preserve"> PAGE   \* MERGEFORMAT </w:instrText>
    </w:r>
    <w:r>
      <w:fldChar w:fldCharType="separate"/>
    </w:r>
    <w:r>
      <w:t>1</w:t>
    </w:r>
    <w:r>
      <w:fldChar w:fldCharType="end"/>
    </w:r>
    <w:r>
      <w:t xml:space="preserve"> </w:t>
    </w:r>
  </w:p>
  <w:p w14:paraId="778C12C8" w14:textId="77777777" w:rsidR="00F64904" w:rsidRDefault="00F64904">
    <w:pPr>
      <w:spacing w:after="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54738" w14:textId="3651595A" w:rsidR="00F64904" w:rsidRDefault="00F64904">
    <w:pPr>
      <w:pStyle w:val="Footer"/>
      <w:jc w:val="right"/>
    </w:pPr>
  </w:p>
  <w:p w14:paraId="78C4ECF2" w14:textId="65B94126" w:rsidR="00F64904" w:rsidRDefault="00F64904">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42727" w14:textId="77777777" w:rsidR="00F64904" w:rsidRDefault="00F64904">
    <w:pPr>
      <w:spacing w:after="0"/>
      <w:ind w:left="5"/>
      <w:jc w:val="center"/>
    </w:pPr>
    <w:r>
      <w:fldChar w:fldCharType="begin"/>
    </w:r>
    <w:r>
      <w:instrText xml:space="preserve"> PAGE   \* MERGEFORMAT </w:instrText>
    </w:r>
    <w:r>
      <w:fldChar w:fldCharType="separate"/>
    </w:r>
    <w:r>
      <w:t>1</w:t>
    </w:r>
    <w:r>
      <w:fldChar w:fldCharType="end"/>
    </w:r>
    <w:r>
      <w:t xml:space="preserve"> </w:t>
    </w:r>
  </w:p>
  <w:p w14:paraId="3B8EB153" w14:textId="77777777" w:rsidR="00F64904" w:rsidRDefault="00F64904">
    <w:pPr>
      <w:spacing w:after="0"/>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906240"/>
      <w:docPartObj>
        <w:docPartGallery w:val="Page Numbers (Bottom of Page)"/>
        <w:docPartUnique/>
      </w:docPartObj>
    </w:sdtPr>
    <w:sdtEndPr>
      <w:rPr>
        <w:noProof/>
      </w:rPr>
    </w:sdtEndPr>
    <w:sdtContent>
      <w:p w14:paraId="6B8C8245" w14:textId="374FA469" w:rsidR="00F64904" w:rsidRDefault="00F64904">
        <w:pPr>
          <w:pStyle w:val="Footer"/>
          <w:jc w:val="right"/>
        </w:pPr>
        <w:r>
          <w:fldChar w:fldCharType="begin"/>
        </w:r>
        <w:r>
          <w:instrText xml:space="preserve"> PAGE   \* MERGEFORMAT </w:instrText>
        </w:r>
        <w:r>
          <w:fldChar w:fldCharType="separate"/>
        </w:r>
        <w:r w:rsidR="002708DE">
          <w:rPr>
            <w:noProof/>
          </w:rPr>
          <w:t>16</w:t>
        </w:r>
        <w:r>
          <w:rPr>
            <w:noProof/>
          </w:rPr>
          <w:fldChar w:fldCharType="end"/>
        </w:r>
      </w:p>
    </w:sdtContent>
  </w:sdt>
  <w:p w14:paraId="5B957663" w14:textId="77777777" w:rsidR="00F64904" w:rsidRDefault="00F649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26A84" w14:textId="77777777" w:rsidR="00E528E4" w:rsidRDefault="00E528E4">
      <w:pPr>
        <w:spacing w:after="0" w:line="240" w:lineRule="auto"/>
      </w:pPr>
      <w:r>
        <w:separator/>
      </w:r>
    </w:p>
  </w:footnote>
  <w:footnote w:type="continuationSeparator" w:id="0">
    <w:p w14:paraId="118334BC" w14:textId="77777777" w:rsidR="00E528E4" w:rsidRDefault="00E528E4">
      <w:pPr>
        <w:spacing w:after="0" w:line="240" w:lineRule="auto"/>
      </w:pPr>
      <w:r>
        <w:continuationSeparator/>
      </w:r>
    </w:p>
  </w:footnote>
  <w:footnote w:id="1">
    <w:p w14:paraId="2D68087D" w14:textId="200E2E11" w:rsidR="00F64904" w:rsidRPr="00243609" w:rsidRDefault="00F64904" w:rsidP="0038225A">
      <w:pPr>
        <w:tabs>
          <w:tab w:val="left" w:pos="9270"/>
          <w:tab w:val="right" w:pos="9360"/>
        </w:tabs>
        <w:rPr>
          <w:sz w:val="20"/>
          <w:szCs w:val="20"/>
        </w:rPr>
      </w:pPr>
      <w:r>
        <w:rPr>
          <w:rStyle w:val="FootnoteReference"/>
        </w:rPr>
        <w:footnoteRef/>
      </w:r>
      <w:r>
        <w:t xml:space="preserve"> </w:t>
      </w:r>
      <w:r w:rsidRPr="00243609">
        <w:rPr>
          <w:rFonts w:eastAsia="Arial" w:cs="Arial"/>
          <w:color w:val="1A2944"/>
          <w:sz w:val="20"/>
          <w:szCs w:val="20"/>
        </w:rPr>
        <w:t>Visits include Inpatient, Observation, and ER encounters</w:t>
      </w:r>
      <w:r>
        <w:rPr>
          <w:rFonts w:eastAsia="Arial" w:cs="Arial"/>
          <w:color w:val="1A2944"/>
          <w:sz w:val="20"/>
          <w:szCs w:val="20"/>
        </w:rPr>
        <w:tab/>
      </w:r>
      <w:r>
        <w:rPr>
          <w:rFonts w:eastAsia="Arial" w:cs="Arial"/>
          <w:color w:val="1A2944"/>
          <w:sz w:val="20"/>
          <w:szCs w:val="20"/>
        </w:rPr>
        <w:tab/>
      </w:r>
    </w:p>
    <w:p w14:paraId="1C630629" w14:textId="1C50DAC3" w:rsidR="00F64904" w:rsidRDefault="00F64904">
      <w:pPr>
        <w:pStyle w:val="FootnoteText"/>
      </w:pPr>
    </w:p>
  </w:footnote>
  <w:footnote w:id="2">
    <w:p w14:paraId="5A7C7693" w14:textId="77777777" w:rsidR="00F64904" w:rsidRDefault="00F64904" w:rsidP="0060344B">
      <w:pPr>
        <w:pStyle w:val="FootnoteText"/>
      </w:pPr>
      <w:r>
        <w:rPr>
          <w:rStyle w:val="FootnoteReference"/>
        </w:rPr>
        <w:footnoteRef/>
      </w:r>
      <w:r>
        <w:t xml:space="preserve"> Target population data supplied by Berkeley Research Group (BRG) ‘High Utilizer Strategy’ report dated November 19, 2015, </w:t>
      </w:r>
      <w:r>
        <w:rPr>
          <w:b/>
        </w:rPr>
        <w:t>Appendix B</w:t>
      </w:r>
      <w:r>
        <w:t>.</w:t>
      </w:r>
    </w:p>
  </w:footnote>
  <w:footnote w:id="3">
    <w:p w14:paraId="73DDD2F2" w14:textId="687E2664" w:rsidR="00F64904" w:rsidRDefault="00F64904" w:rsidP="003C73CA">
      <w:pPr>
        <w:pStyle w:val="FootnoteText"/>
      </w:pPr>
      <w:r>
        <w:rPr>
          <w:rStyle w:val="FootnoteReference"/>
        </w:rPr>
        <w:footnoteRef/>
      </w:r>
      <w:r>
        <w:t xml:space="preserve"> Estimate is based on The Coordinating Center West Baltimore Readmission Reduction Collaborative where Care Management services for 3,119 patients over a 1 year period covering 3 hospitals produced an average of 10% reduction in hospital costs associated with readmissions.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5862"/>
    <w:multiLevelType w:val="hybridMultilevel"/>
    <w:tmpl w:val="D674B608"/>
    <w:lvl w:ilvl="0" w:tplc="E7A0858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1A0CD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D2156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FEAEB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D2DA9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CEEC74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4C9E9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10A10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6A227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0870D7"/>
    <w:multiLevelType w:val="hybridMultilevel"/>
    <w:tmpl w:val="50A07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07AAF"/>
    <w:multiLevelType w:val="hybridMultilevel"/>
    <w:tmpl w:val="BC604828"/>
    <w:lvl w:ilvl="0" w:tplc="B7FCDF0E">
      <w:start w:val="9"/>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0E19CF"/>
    <w:multiLevelType w:val="hybridMultilevel"/>
    <w:tmpl w:val="3216E36A"/>
    <w:lvl w:ilvl="0" w:tplc="9F06347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264F57"/>
    <w:multiLevelType w:val="hybridMultilevel"/>
    <w:tmpl w:val="24D6A7DE"/>
    <w:lvl w:ilvl="0" w:tplc="72DA9F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9A2D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D26D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FEF6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105F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2E2E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6CC0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8AA80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6CEB3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FE3A0A"/>
    <w:multiLevelType w:val="hybridMultilevel"/>
    <w:tmpl w:val="83885EDE"/>
    <w:lvl w:ilvl="0" w:tplc="C3842EC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18E8A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2086A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EE804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04949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4A350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687D0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9E52E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B0250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C227BF"/>
    <w:multiLevelType w:val="hybridMultilevel"/>
    <w:tmpl w:val="FF34F5CE"/>
    <w:lvl w:ilvl="0" w:tplc="7A1CE92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B6B7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A44E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2CB0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9474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2A65A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9001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629CB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10DB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3B0793"/>
    <w:multiLevelType w:val="hybridMultilevel"/>
    <w:tmpl w:val="6450C58E"/>
    <w:lvl w:ilvl="0" w:tplc="79FAED62">
      <w:start w:val="1"/>
      <w:numFmt w:val="upperLetter"/>
      <w:lvlText w:val="%1."/>
      <w:lvlJc w:val="left"/>
      <w:pPr>
        <w:ind w:left="720" w:hanging="360"/>
      </w:pPr>
      <w:rPr>
        <w:rFonts w:eastAsia="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B2349"/>
    <w:multiLevelType w:val="hybridMultilevel"/>
    <w:tmpl w:val="6D98C5B6"/>
    <w:lvl w:ilvl="0" w:tplc="9B860CC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83174E"/>
    <w:multiLevelType w:val="hybridMultilevel"/>
    <w:tmpl w:val="64B62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01B9C"/>
    <w:multiLevelType w:val="hybridMultilevel"/>
    <w:tmpl w:val="8FD8CD2A"/>
    <w:lvl w:ilvl="0" w:tplc="0440445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C26132"/>
    <w:multiLevelType w:val="hybridMultilevel"/>
    <w:tmpl w:val="073AA576"/>
    <w:lvl w:ilvl="0" w:tplc="AD9CE9DC">
      <w:start w:val="1"/>
      <w:numFmt w:val="lowerLetter"/>
      <w:lvlText w:val="%1."/>
      <w:lvlJc w:val="left"/>
      <w:pPr>
        <w:ind w:left="108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8CB40A2"/>
    <w:multiLevelType w:val="hybridMultilevel"/>
    <w:tmpl w:val="BC604828"/>
    <w:lvl w:ilvl="0" w:tplc="B7FCDF0E">
      <w:start w:val="9"/>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CA4938"/>
    <w:multiLevelType w:val="hybridMultilevel"/>
    <w:tmpl w:val="05480548"/>
    <w:lvl w:ilvl="0" w:tplc="F2261C54">
      <w:start w:val="1"/>
      <w:numFmt w:val="upperLetter"/>
      <w:lvlText w:val="%1."/>
      <w:lvlJc w:val="left"/>
      <w:pPr>
        <w:ind w:left="360" w:hanging="360"/>
      </w:pPr>
      <w:rPr>
        <w:rFonts w:eastAsia="Calibri" w:cs="Calibri"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2A43A7"/>
    <w:multiLevelType w:val="hybridMultilevel"/>
    <w:tmpl w:val="F13A0320"/>
    <w:lvl w:ilvl="0" w:tplc="4CE2DC1E">
      <w:start w:val="1"/>
      <w:numFmt w:val="upperLetter"/>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5" w15:restartNumberingAfterBreak="0">
    <w:nsid w:val="38D201FC"/>
    <w:multiLevelType w:val="hybridMultilevel"/>
    <w:tmpl w:val="D9F08BA8"/>
    <w:lvl w:ilvl="0" w:tplc="306E7A28">
      <w:start w:val="2"/>
      <w:numFmt w:val="lowerRoman"/>
      <w:lvlText w:val="%1."/>
      <w:lvlJc w:val="left"/>
      <w:pPr>
        <w:ind w:left="2160" w:hanging="720"/>
      </w:pPr>
      <w:rPr>
        <w:rFonts w:eastAsia="Times New Roman" w:cs="Segoe UI"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8E32335"/>
    <w:multiLevelType w:val="hybridMultilevel"/>
    <w:tmpl w:val="B3A4530C"/>
    <w:lvl w:ilvl="0" w:tplc="5064634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37454"/>
    <w:multiLevelType w:val="hybridMultilevel"/>
    <w:tmpl w:val="B59E1BDC"/>
    <w:lvl w:ilvl="0" w:tplc="2A543214">
      <w:start w:val="1"/>
      <w:numFmt w:val="upp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5D2F32"/>
    <w:multiLevelType w:val="hybridMultilevel"/>
    <w:tmpl w:val="07A0C072"/>
    <w:lvl w:ilvl="0" w:tplc="EC24DFAA">
      <w:start w:val="1"/>
      <w:numFmt w:val="upperLetter"/>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9" w15:restartNumberingAfterBreak="0">
    <w:nsid w:val="3DA073A0"/>
    <w:multiLevelType w:val="hybridMultilevel"/>
    <w:tmpl w:val="1878F5B6"/>
    <w:lvl w:ilvl="0" w:tplc="F3F2297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CA5A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8094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B472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E2B2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4ADA9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9A6B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F2D6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E6EE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FD46D40"/>
    <w:multiLevelType w:val="hybridMultilevel"/>
    <w:tmpl w:val="BCDE14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C9C2FBE"/>
    <w:multiLevelType w:val="hybridMultilevel"/>
    <w:tmpl w:val="81BA43C8"/>
    <w:lvl w:ilvl="0" w:tplc="DD5E23D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A20A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EADB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C8CD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ECB6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E629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A42A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C01F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4C5E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F4F4EE2"/>
    <w:multiLevelType w:val="hybridMultilevel"/>
    <w:tmpl w:val="E6EEBC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0A931E3"/>
    <w:multiLevelType w:val="hybridMultilevel"/>
    <w:tmpl w:val="21B6BA14"/>
    <w:lvl w:ilvl="0" w:tplc="2E8033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D825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74B0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BA39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BE67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A839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7A72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C84E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1037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4923084"/>
    <w:multiLevelType w:val="hybridMultilevel"/>
    <w:tmpl w:val="B7A6FDCE"/>
    <w:lvl w:ilvl="0" w:tplc="C2BAFC74">
      <w:start w:val="9"/>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BA4A66"/>
    <w:multiLevelType w:val="hybridMultilevel"/>
    <w:tmpl w:val="5100FE5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ED01231"/>
    <w:multiLevelType w:val="hybridMultilevel"/>
    <w:tmpl w:val="126E8D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F94BB8"/>
    <w:multiLevelType w:val="hybridMultilevel"/>
    <w:tmpl w:val="B944D8FE"/>
    <w:lvl w:ilvl="0" w:tplc="52B430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A57211"/>
    <w:multiLevelType w:val="hybridMultilevel"/>
    <w:tmpl w:val="F23698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B42388"/>
    <w:multiLevelType w:val="hybridMultilevel"/>
    <w:tmpl w:val="60B8E3D6"/>
    <w:lvl w:ilvl="0" w:tplc="846CB4FA">
      <w:start w:val="2"/>
      <w:numFmt w:val="lowerRoman"/>
      <w:lvlText w:val="%1."/>
      <w:lvlJc w:val="left"/>
      <w:pPr>
        <w:ind w:left="1440" w:hanging="720"/>
      </w:pPr>
      <w:rPr>
        <w:rFonts w:eastAsia="Calibri" w:cs="Calibri"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1F3D2A"/>
    <w:multiLevelType w:val="hybridMultilevel"/>
    <w:tmpl w:val="F6EA2298"/>
    <w:lvl w:ilvl="0" w:tplc="04090001">
      <w:start w:val="1"/>
      <w:numFmt w:val="bullet"/>
      <w:lvlText w:val=""/>
      <w:lvlJc w:val="left"/>
      <w:pPr>
        <w:ind w:left="720" w:hanging="360"/>
      </w:pPr>
      <w:rPr>
        <w:rFonts w:ascii="Symbol" w:hAnsi="Symbol" w:hint="default"/>
      </w:rPr>
    </w:lvl>
    <w:lvl w:ilvl="1" w:tplc="F3F22970">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9A1E0AA8">
      <w:start w:val="2"/>
      <w:numFmt w:val="bullet"/>
      <w:lvlText w:val="-"/>
      <w:lvlJc w:val="left"/>
      <w:pPr>
        <w:ind w:left="2160" w:hanging="360"/>
      </w:pPr>
      <w:rPr>
        <w:rFonts w:ascii="Calibri" w:eastAsia="Times New Roman" w:hAnsi="Calibri" w:cs="Segoe U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8126AE"/>
    <w:multiLevelType w:val="hybridMultilevel"/>
    <w:tmpl w:val="C67C0B40"/>
    <w:lvl w:ilvl="0" w:tplc="FF6A1598">
      <w:start w:val="1"/>
      <w:numFmt w:val="lowerLetter"/>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32" w15:restartNumberingAfterBreak="0">
    <w:nsid w:val="6CBA6D84"/>
    <w:multiLevelType w:val="multilevel"/>
    <w:tmpl w:val="E182C19A"/>
    <w:numStyleLink w:val="Style1"/>
  </w:abstractNum>
  <w:abstractNum w:abstractNumId="33" w15:restartNumberingAfterBreak="0">
    <w:nsid w:val="6F990A5B"/>
    <w:multiLevelType w:val="hybridMultilevel"/>
    <w:tmpl w:val="C48CBD22"/>
    <w:lvl w:ilvl="0" w:tplc="5518003C">
      <w:start w:val="1"/>
      <w:numFmt w:val="upperLetter"/>
      <w:lvlText w:val="%1."/>
      <w:lvlJc w:val="left"/>
      <w:pPr>
        <w:ind w:left="360" w:hanging="360"/>
      </w:pPr>
      <w:rPr>
        <w:rFonts w:eastAsia="Calibri" w:cs="Calibri"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A52881"/>
    <w:multiLevelType w:val="multilevel"/>
    <w:tmpl w:val="E182C19A"/>
    <w:styleLink w:val="Style1"/>
    <w:lvl w:ilvl="0">
      <w:start w:val="1"/>
      <w:numFmt w:val="upperLetter"/>
      <w:lvlText w:val="%1."/>
      <w:lvlJc w:val="left"/>
      <w:pPr>
        <w:ind w:left="360" w:hanging="360"/>
      </w:pPr>
      <w:rPr>
        <w:rFonts w:eastAsia="Calibri" w:cs="Calibri" w:hint="default"/>
        <w:b/>
        <w:color w:val="auto"/>
      </w:rPr>
    </w:lvl>
    <w:lvl w:ilvl="1">
      <w:start w:val="1"/>
      <w:numFmt w:val="decimal"/>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294581C"/>
    <w:multiLevelType w:val="hybridMultilevel"/>
    <w:tmpl w:val="D1D455D2"/>
    <w:lvl w:ilvl="0" w:tplc="C7105E8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1A91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92BE1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FA31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04CA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CEC8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5CD6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C0E2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A0B0B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8942206"/>
    <w:multiLevelType w:val="hybridMultilevel"/>
    <w:tmpl w:val="020AA3F6"/>
    <w:lvl w:ilvl="0" w:tplc="7CD2E69C">
      <w:start w:val="1"/>
      <w:numFmt w:val="upperLetter"/>
      <w:lvlText w:val="%1."/>
      <w:lvlJc w:val="left"/>
      <w:pPr>
        <w:ind w:left="1080" w:hanging="360"/>
      </w:pPr>
      <w:rPr>
        <w:rFonts w:ascii="Calibri" w:eastAsia="Times New Roman" w:hAnsi="Calibri" w:cs="Segoe UI"/>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505619"/>
    <w:multiLevelType w:val="hybridMultilevel"/>
    <w:tmpl w:val="4D948FDC"/>
    <w:lvl w:ilvl="0" w:tplc="86E22218">
      <w:start w:val="1"/>
      <w:numFmt w:val="upperLetter"/>
      <w:lvlText w:val="%1."/>
      <w:lvlJc w:val="left"/>
      <w:pPr>
        <w:ind w:left="360" w:hanging="360"/>
      </w:pPr>
      <w:rPr>
        <w:rFonts w:eastAsia="Calibri" w:cs="Calibri" w:hint="default"/>
        <w:b/>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0C6F2B"/>
    <w:multiLevelType w:val="hybridMultilevel"/>
    <w:tmpl w:val="6450C58E"/>
    <w:lvl w:ilvl="0" w:tplc="79FAED62">
      <w:start w:val="1"/>
      <w:numFmt w:val="upperLetter"/>
      <w:lvlText w:val="%1."/>
      <w:lvlJc w:val="left"/>
      <w:pPr>
        <w:ind w:left="720" w:hanging="360"/>
      </w:pPr>
      <w:rPr>
        <w:rFonts w:eastAsia="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540CEB"/>
    <w:multiLevelType w:val="hybridMultilevel"/>
    <w:tmpl w:val="7AFC7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900E4C"/>
    <w:multiLevelType w:val="hybridMultilevel"/>
    <w:tmpl w:val="9F16AEC0"/>
    <w:lvl w:ilvl="0" w:tplc="4A0AB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AD6821"/>
    <w:multiLevelType w:val="hybridMultilevel"/>
    <w:tmpl w:val="C9E85648"/>
    <w:lvl w:ilvl="0" w:tplc="2C226E16">
      <w:start w:val="1"/>
      <w:numFmt w:val="upperLetter"/>
      <w:lvlText w:val="%1."/>
      <w:lvlJc w:val="left"/>
      <w:pPr>
        <w:ind w:left="720" w:hanging="360"/>
      </w:pPr>
      <w:rPr>
        <w:rFonts w:eastAsia="Calibri" w:cs="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23"/>
  </w:num>
  <w:num w:numId="4">
    <w:abstractNumId w:val="21"/>
  </w:num>
  <w:num w:numId="5">
    <w:abstractNumId w:val="0"/>
  </w:num>
  <w:num w:numId="6">
    <w:abstractNumId w:val="5"/>
  </w:num>
  <w:num w:numId="7">
    <w:abstractNumId w:val="4"/>
  </w:num>
  <w:num w:numId="8">
    <w:abstractNumId w:val="35"/>
  </w:num>
  <w:num w:numId="9">
    <w:abstractNumId w:val="3"/>
  </w:num>
  <w:num w:numId="10">
    <w:abstractNumId w:val="1"/>
  </w:num>
  <w:num w:numId="11">
    <w:abstractNumId w:val="33"/>
  </w:num>
  <w:num w:numId="12">
    <w:abstractNumId w:val="40"/>
  </w:num>
  <w:num w:numId="13">
    <w:abstractNumId w:val="38"/>
  </w:num>
  <w:num w:numId="14">
    <w:abstractNumId w:val="7"/>
  </w:num>
  <w:num w:numId="15">
    <w:abstractNumId w:val="39"/>
  </w:num>
  <w:num w:numId="16">
    <w:abstractNumId w:val="30"/>
  </w:num>
  <w:num w:numId="17">
    <w:abstractNumId w:val="20"/>
  </w:num>
  <w:num w:numId="18">
    <w:abstractNumId w:val="26"/>
  </w:num>
  <w:num w:numId="19">
    <w:abstractNumId w:val="25"/>
  </w:num>
  <w:num w:numId="20">
    <w:abstractNumId w:val="36"/>
  </w:num>
  <w:num w:numId="21">
    <w:abstractNumId w:val="18"/>
  </w:num>
  <w:num w:numId="22">
    <w:abstractNumId w:val="9"/>
  </w:num>
  <w:num w:numId="23">
    <w:abstractNumId w:val="13"/>
  </w:num>
  <w:num w:numId="24">
    <w:abstractNumId w:val="41"/>
  </w:num>
  <w:num w:numId="25">
    <w:abstractNumId w:val="37"/>
  </w:num>
  <w:num w:numId="26">
    <w:abstractNumId w:val="32"/>
  </w:num>
  <w:num w:numId="27">
    <w:abstractNumId w:val="14"/>
  </w:num>
  <w:num w:numId="28">
    <w:abstractNumId w:val="16"/>
  </w:num>
  <w:num w:numId="29">
    <w:abstractNumId w:val="17"/>
  </w:num>
  <w:num w:numId="30">
    <w:abstractNumId w:val="31"/>
  </w:num>
  <w:num w:numId="31">
    <w:abstractNumId w:val="28"/>
  </w:num>
  <w:num w:numId="32">
    <w:abstractNumId w:val="8"/>
  </w:num>
  <w:num w:numId="33">
    <w:abstractNumId w:val="10"/>
  </w:num>
  <w:num w:numId="34">
    <w:abstractNumId w:val="12"/>
  </w:num>
  <w:num w:numId="35">
    <w:abstractNumId w:val="24"/>
  </w:num>
  <w:num w:numId="36">
    <w:abstractNumId w:val="29"/>
  </w:num>
  <w:num w:numId="37">
    <w:abstractNumId w:val="15"/>
  </w:num>
  <w:num w:numId="38">
    <w:abstractNumId w:val="2"/>
  </w:num>
  <w:num w:numId="39">
    <w:abstractNumId w:val="11"/>
  </w:num>
  <w:num w:numId="40">
    <w:abstractNumId w:val="34"/>
  </w:num>
  <w:num w:numId="41">
    <w:abstractNumId w:val="22"/>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2AA"/>
    <w:rsid w:val="000039A1"/>
    <w:rsid w:val="00005626"/>
    <w:rsid w:val="0000761C"/>
    <w:rsid w:val="00007789"/>
    <w:rsid w:val="00012580"/>
    <w:rsid w:val="00012828"/>
    <w:rsid w:val="00013CA6"/>
    <w:rsid w:val="0001776E"/>
    <w:rsid w:val="00021711"/>
    <w:rsid w:val="0002320A"/>
    <w:rsid w:val="00024971"/>
    <w:rsid w:val="00025125"/>
    <w:rsid w:val="00025589"/>
    <w:rsid w:val="00026581"/>
    <w:rsid w:val="00027A7C"/>
    <w:rsid w:val="00027BB3"/>
    <w:rsid w:val="00033458"/>
    <w:rsid w:val="00034DF4"/>
    <w:rsid w:val="0004048D"/>
    <w:rsid w:val="0004059E"/>
    <w:rsid w:val="0004089E"/>
    <w:rsid w:val="00044635"/>
    <w:rsid w:val="000460FB"/>
    <w:rsid w:val="00055744"/>
    <w:rsid w:val="000608B8"/>
    <w:rsid w:val="000624BB"/>
    <w:rsid w:val="00064340"/>
    <w:rsid w:val="00076260"/>
    <w:rsid w:val="00076F46"/>
    <w:rsid w:val="00083CF1"/>
    <w:rsid w:val="00084B40"/>
    <w:rsid w:val="00085109"/>
    <w:rsid w:val="000861B1"/>
    <w:rsid w:val="00087368"/>
    <w:rsid w:val="000916A6"/>
    <w:rsid w:val="000A00AF"/>
    <w:rsid w:val="000A00B0"/>
    <w:rsid w:val="000A4684"/>
    <w:rsid w:val="000A5C45"/>
    <w:rsid w:val="000A77AF"/>
    <w:rsid w:val="000B1619"/>
    <w:rsid w:val="000B24DE"/>
    <w:rsid w:val="000B3B69"/>
    <w:rsid w:val="000B3DC0"/>
    <w:rsid w:val="000B4AA5"/>
    <w:rsid w:val="000B638B"/>
    <w:rsid w:val="000B64CC"/>
    <w:rsid w:val="000B6574"/>
    <w:rsid w:val="000C152C"/>
    <w:rsid w:val="000C45B8"/>
    <w:rsid w:val="000C6EB5"/>
    <w:rsid w:val="000D0C2B"/>
    <w:rsid w:val="000D0DB7"/>
    <w:rsid w:val="000D1455"/>
    <w:rsid w:val="000D3E3C"/>
    <w:rsid w:val="000D5180"/>
    <w:rsid w:val="000E14DE"/>
    <w:rsid w:val="000E1681"/>
    <w:rsid w:val="000E1FB0"/>
    <w:rsid w:val="000E2A83"/>
    <w:rsid w:val="000E3C55"/>
    <w:rsid w:val="000E4661"/>
    <w:rsid w:val="000E5276"/>
    <w:rsid w:val="000E68AF"/>
    <w:rsid w:val="000F17AA"/>
    <w:rsid w:val="000F1C8B"/>
    <w:rsid w:val="000F3CE7"/>
    <w:rsid w:val="000F5E86"/>
    <w:rsid w:val="000F6D91"/>
    <w:rsid w:val="000F74E6"/>
    <w:rsid w:val="000F76EE"/>
    <w:rsid w:val="00100677"/>
    <w:rsid w:val="00102C30"/>
    <w:rsid w:val="00103153"/>
    <w:rsid w:val="0010564B"/>
    <w:rsid w:val="00106D36"/>
    <w:rsid w:val="00112DAD"/>
    <w:rsid w:val="00114D63"/>
    <w:rsid w:val="00116047"/>
    <w:rsid w:val="00117558"/>
    <w:rsid w:val="00117B92"/>
    <w:rsid w:val="00117C88"/>
    <w:rsid w:val="001236F7"/>
    <w:rsid w:val="00127E3A"/>
    <w:rsid w:val="00140A18"/>
    <w:rsid w:val="00140F4C"/>
    <w:rsid w:val="00141A4A"/>
    <w:rsid w:val="00141DAC"/>
    <w:rsid w:val="00145CB8"/>
    <w:rsid w:val="00147FB8"/>
    <w:rsid w:val="00150CBF"/>
    <w:rsid w:val="00155D72"/>
    <w:rsid w:val="00157EC3"/>
    <w:rsid w:val="0016077E"/>
    <w:rsid w:val="00160DF5"/>
    <w:rsid w:val="00161441"/>
    <w:rsid w:val="001619F5"/>
    <w:rsid w:val="00163C01"/>
    <w:rsid w:val="00165BD5"/>
    <w:rsid w:val="00167308"/>
    <w:rsid w:val="00170ACD"/>
    <w:rsid w:val="001724A6"/>
    <w:rsid w:val="00173553"/>
    <w:rsid w:val="00174531"/>
    <w:rsid w:val="001751DC"/>
    <w:rsid w:val="00175B2E"/>
    <w:rsid w:val="0017695B"/>
    <w:rsid w:val="00180D5C"/>
    <w:rsid w:val="00184907"/>
    <w:rsid w:val="001860F4"/>
    <w:rsid w:val="00191F9F"/>
    <w:rsid w:val="001A28BC"/>
    <w:rsid w:val="001A3FBB"/>
    <w:rsid w:val="001A47AC"/>
    <w:rsid w:val="001A51FA"/>
    <w:rsid w:val="001A5269"/>
    <w:rsid w:val="001A6F3A"/>
    <w:rsid w:val="001B0B11"/>
    <w:rsid w:val="001B0DB5"/>
    <w:rsid w:val="001B490A"/>
    <w:rsid w:val="001C15AA"/>
    <w:rsid w:val="001C3237"/>
    <w:rsid w:val="001C4175"/>
    <w:rsid w:val="001C473F"/>
    <w:rsid w:val="001C6DA0"/>
    <w:rsid w:val="001D2B47"/>
    <w:rsid w:val="001D49D6"/>
    <w:rsid w:val="001D5CCC"/>
    <w:rsid w:val="001E0DD8"/>
    <w:rsid w:val="001E124A"/>
    <w:rsid w:val="001E17C4"/>
    <w:rsid w:val="001E5C7F"/>
    <w:rsid w:val="001E67A1"/>
    <w:rsid w:val="001F025B"/>
    <w:rsid w:val="001F5FA6"/>
    <w:rsid w:val="001F6E0B"/>
    <w:rsid w:val="001F7699"/>
    <w:rsid w:val="001F7E77"/>
    <w:rsid w:val="0020034B"/>
    <w:rsid w:val="002006B2"/>
    <w:rsid w:val="002039F3"/>
    <w:rsid w:val="00203ED8"/>
    <w:rsid w:val="00205419"/>
    <w:rsid w:val="00205DB8"/>
    <w:rsid w:val="002100EA"/>
    <w:rsid w:val="002104B3"/>
    <w:rsid w:val="00211228"/>
    <w:rsid w:val="00212D15"/>
    <w:rsid w:val="0021466B"/>
    <w:rsid w:val="00215789"/>
    <w:rsid w:val="00215B12"/>
    <w:rsid w:val="0022148A"/>
    <w:rsid w:val="002239F8"/>
    <w:rsid w:val="00224932"/>
    <w:rsid w:val="002268BC"/>
    <w:rsid w:val="0023079A"/>
    <w:rsid w:val="00231FC5"/>
    <w:rsid w:val="002324FB"/>
    <w:rsid w:val="0023265C"/>
    <w:rsid w:val="00232955"/>
    <w:rsid w:val="00236AA8"/>
    <w:rsid w:val="00236ED4"/>
    <w:rsid w:val="0024207E"/>
    <w:rsid w:val="002426C4"/>
    <w:rsid w:val="00245025"/>
    <w:rsid w:val="002457DF"/>
    <w:rsid w:val="002463A5"/>
    <w:rsid w:val="00252CBC"/>
    <w:rsid w:val="00253682"/>
    <w:rsid w:val="002546F0"/>
    <w:rsid w:val="00255DF0"/>
    <w:rsid w:val="00262327"/>
    <w:rsid w:val="0026361A"/>
    <w:rsid w:val="00264209"/>
    <w:rsid w:val="00267FA7"/>
    <w:rsid w:val="002708DE"/>
    <w:rsid w:val="00270CF0"/>
    <w:rsid w:val="00275060"/>
    <w:rsid w:val="00277BA0"/>
    <w:rsid w:val="00280285"/>
    <w:rsid w:val="002812AA"/>
    <w:rsid w:val="00281331"/>
    <w:rsid w:val="00283335"/>
    <w:rsid w:val="00283A57"/>
    <w:rsid w:val="00291696"/>
    <w:rsid w:val="00296976"/>
    <w:rsid w:val="002A057E"/>
    <w:rsid w:val="002A161D"/>
    <w:rsid w:val="002A24A2"/>
    <w:rsid w:val="002A2F87"/>
    <w:rsid w:val="002B0287"/>
    <w:rsid w:val="002B4164"/>
    <w:rsid w:val="002B699A"/>
    <w:rsid w:val="002C124F"/>
    <w:rsid w:val="002C6D84"/>
    <w:rsid w:val="002D0CFB"/>
    <w:rsid w:val="002D0D5F"/>
    <w:rsid w:val="002D518B"/>
    <w:rsid w:val="002E2A8B"/>
    <w:rsid w:val="002E46BD"/>
    <w:rsid w:val="002E57BC"/>
    <w:rsid w:val="002E754D"/>
    <w:rsid w:val="002F19DA"/>
    <w:rsid w:val="002F2828"/>
    <w:rsid w:val="002F388A"/>
    <w:rsid w:val="002F3DEE"/>
    <w:rsid w:val="002F49E3"/>
    <w:rsid w:val="002F70EB"/>
    <w:rsid w:val="003002C1"/>
    <w:rsid w:val="003004FF"/>
    <w:rsid w:val="0030075E"/>
    <w:rsid w:val="00300FAA"/>
    <w:rsid w:val="003061C3"/>
    <w:rsid w:val="00307767"/>
    <w:rsid w:val="003124D0"/>
    <w:rsid w:val="0032109C"/>
    <w:rsid w:val="0032160E"/>
    <w:rsid w:val="0032341F"/>
    <w:rsid w:val="00324DBE"/>
    <w:rsid w:val="003357E7"/>
    <w:rsid w:val="00337B80"/>
    <w:rsid w:val="0034340B"/>
    <w:rsid w:val="00343512"/>
    <w:rsid w:val="00344648"/>
    <w:rsid w:val="003449C0"/>
    <w:rsid w:val="003468A0"/>
    <w:rsid w:val="00350496"/>
    <w:rsid w:val="003509E4"/>
    <w:rsid w:val="00351131"/>
    <w:rsid w:val="00353209"/>
    <w:rsid w:val="00355178"/>
    <w:rsid w:val="003611B3"/>
    <w:rsid w:val="00363828"/>
    <w:rsid w:val="003648B4"/>
    <w:rsid w:val="00364D14"/>
    <w:rsid w:val="00365C63"/>
    <w:rsid w:val="0036617A"/>
    <w:rsid w:val="0036679D"/>
    <w:rsid w:val="00371763"/>
    <w:rsid w:val="00373441"/>
    <w:rsid w:val="003743A6"/>
    <w:rsid w:val="003746F5"/>
    <w:rsid w:val="00374F6C"/>
    <w:rsid w:val="00376CCA"/>
    <w:rsid w:val="00380ECE"/>
    <w:rsid w:val="00381A0B"/>
    <w:rsid w:val="0038225A"/>
    <w:rsid w:val="0038298D"/>
    <w:rsid w:val="00382AC7"/>
    <w:rsid w:val="00384C2C"/>
    <w:rsid w:val="00391E5A"/>
    <w:rsid w:val="003952E5"/>
    <w:rsid w:val="003A4555"/>
    <w:rsid w:val="003A5556"/>
    <w:rsid w:val="003A5B46"/>
    <w:rsid w:val="003A5FA1"/>
    <w:rsid w:val="003A6D98"/>
    <w:rsid w:val="003B0787"/>
    <w:rsid w:val="003B47E9"/>
    <w:rsid w:val="003B6D40"/>
    <w:rsid w:val="003C3101"/>
    <w:rsid w:val="003C52DE"/>
    <w:rsid w:val="003C5818"/>
    <w:rsid w:val="003C5BA0"/>
    <w:rsid w:val="003C6161"/>
    <w:rsid w:val="003C73CA"/>
    <w:rsid w:val="003D0155"/>
    <w:rsid w:val="003D098C"/>
    <w:rsid w:val="003D27A3"/>
    <w:rsid w:val="003D4C8C"/>
    <w:rsid w:val="003D5624"/>
    <w:rsid w:val="003D67EC"/>
    <w:rsid w:val="003D7AAD"/>
    <w:rsid w:val="003E109B"/>
    <w:rsid w:val="003E2380"/>
    <w:rsid w:val="003E396A"/>
    <w:rsid w:val="003E598D"/>
    <w:rsid w:val="003E67ED"/>
    <w:rsid w:val="003E7560"/>
    <w:rsid w:val="003F11AC"/>
    <w:rsid w:val="003F1D1F"/>
    <w:rsid w:val="003F27C0"/>
    <w:rsid w:val="003F3B95"/>
    <w:rsid w:val="003F5D80"/>
    <w:rsid w:val="003F6371"/>
    <w:rsid w:val="003F6989"/>
    <w:rsid w:val="003F7CDC"/>
    <w:rsid w:val="004004B4"/>
    <w:rsid w:val="00405E03"/>
    <w:rsid w:val="00406310"/>
    <w:rsid w:val="00406C5F"/>
    <w:rsid w:val="00410D8C"/>
    <w:rsid w:val="0042456C"/>
    <w:rsid w:val="00424704"/>
    <w:rsid w:val="00430CED"/>
    <w:rsid w:val="00432F91"/>
    <w:rsid w:val="004342A6"/>
    <w:rsid w:val="004364B8"/>
    <w:rsid w:val="004367A0"/>
    <w:rsid w:val="00437658"/>
    <w:rsid w:val="004413E2"/>
    <w:rsid w:val="00442B26"/>
    <w:rsid w:val="00442FDF"/>
    <w:rsid w:val="00443F5B"/>
    <w:rsid w:val="00444A21"/>
    <w:rsid w:val="00444E0E"/>
    <w:rsid w:val="004456AE"/>
    <w:rsid w:val="00446689"/>
    <w:rsid w:val="00446D57"/>
    <w:rsid w:val="00446EAE"/>
    <w:rsid w:val="004556F3"/>
    <w:rsid w:val="00456DA5"/>
    <w:rsid w:val="00456E5D"/>
    <w:rsid w:val="00460347"/>
    <w:rsid w:val="00460767"/>
    <w:rsid w:val="0046230D"/>
    <w:rsid w:val="00466B60"/>
    <w:rsid w:val="004673E3"/>
    <w:rsid w:val="00470423"/>
    <w:rsid w:val="0047063B"/>
    <w:rsid w:val="00471417"/>
    <w:rsid w:val="00471CFB"/>
    <w:rsid w:val="00472609"/>
    <w:rsid w:val="0047684F"/>
    <w:rsid w:val="00476D91"/>
    <w:rsid w:val="0048005E"/>
    <w:rsid w:val="00480EBC"/>
    <w:rsid w:val="0048318C"/>
    <w:rsid w:val="00483877"/>
    <w:rsid w:val="00486678"/>
    <w:rsid w:val="004868BE"/>
    <w:rsid w:val="004906E6"/>
    <w:rsid w:val="00490E04"/>
    <w:rsid w:val="00491E98"/>
    <w:rsid w:val="00492B3A"/>
    <w:rsid w:val="00492FF1"/>
    <w:rsid w:val="00494645"/>
    <w:rsid w:val="00497058"/>
    <w:rsid w:val="004A5139"/>
    <w:rsid w:val="004B32D6"/>
    <w:rsid w:val="004B504F"/>
    <w:rsid w:val="004B5427"/>
    <w:rsid w:val="004B7FE2"/>
    <w:rsid w:val="004C1069"/>
    <w:rsid w:val="004C2DA9"/>
    <w:rsid w:val="004C4BEA"/>
    <w:rsid w:val="004C65F2"/>
    <w:rsid w:val="004D0745"/>
    <w:rsid w:val="004D3408"/>
    <w:rsid w:val="004D3C1E"/>
    <w:rsid w:val="004D4B77"/>
    <w:rsid w:val="004D4C73"/>
    <w:rsid w:val="004D71A4"/>
    <w:rsid w:val="004D7A04"/>
    <w:rsid w:val="004E17F8"/>
    <w:rsid w:val="004E1DEA"/>
    <w:rsid w:val="004E3098"/>
    <w:rsid w:val="004E439A"/>
    <w:rsid w:val="004E605F"/>
    <w:rsid w:val="004E6636"/>
    <w:rsid w:val="004E7E4F"/>
    <w:rsid w:val="004F1508"/>
    <w:rsid w:val="004F75E8"/>
    <w:rsid w:val="004F772F"/>
    <w:rsid w:val="005040B5"/>
    <w:rsid w:val="00505875"/>
    <w:rsid w:val="00505B9C"/>
    <w:rsid w:val="00510AAC"/>
    <w:rsid w:val="00515395"/>
    <w:rsid w:val="00515EAE"/>
    <w:rsid w:val="00517D61"/>
    <w:rsid w:val="005209E4"/>
    <w:rsid w:val="00525305"/>
    <w:rsid w:val="005308BB"/>
    <w:rsid w:val="005336AF"/>
    <w:rsid w:val="005378C2"/>
    <w:rsid w:val="005418D7"/>
    <w:rsid w:val="00542950"/>
    <w:rsid w:val="0054344A"/>
    <w:rsid w:val="00543CCC"/>
    <w:rsid w:val="005458F2"/>
    <w:rsid w:val="00546C51"/>
    <w:rsid w:val="005472A7"/>
    <w:rsid w:val="00550FED"/>
    <w:rsid w:val="00552758"/>
    <w:rsid w:val="00552D40"/>
    <w:rsid w:val="00555AA2"/>
    <w:rsid w:val="00561F84"/>
    <w:rsid w:val="00565E04"/>
    <w:rsid w:val="00567556"/>
    <w:rsid w:val="005713B3"/>
    <w:rsid w:val="00571E16"/>
    <w:rsid w:val="005808CD"/>
    <w:rsid w:val="0058128C"/>
    <w:rsid w:val="00581E8A"/>
    <w:rsid w:val="00582DD7"/>
    <w:rsid w:val="005854A1"/>
    <w:rsid w:val="00585697"/>
    <w:rsid w:val="0058687F"/>
    <w:rsid w:val="00586EAF"/>
    <w:rsid w:val="00591084"/>
    <w:rsid w:val="005A42BF"/>
    <w:rsid w:val="005A712F"/>
    <w:rsid w:val="005B0742"/>
    <w:rsid w:val="005B16A3"/>
    <w:rsid w:val="005B2CC8"/>
    <w:rsid w:val="005B3985"/>
    <w:rsid w:val="005B7CC6"/>
    <w:rsid w:val="005C07B4"/>
    <w:rsid w:val="005C18DA"/>
    <w:rsid w:val="005C6F31"/>
    <w:rsid w:val="005D200B"/>
    <w:rsid w:val="005D3893"/>
    <w:rsid w:val="005D48FA"/>
    <w:rsid w:val="005D6A43"/>
    <w:rsid w:val="005E0DB5"/>
    <w:rsid w:val="005E161B"/>
    <w:rsid w:val="005E26F2"/>
    <w:rsid w:val="005E42F4"/>
    <w:rsid w:val="005E4D28"/>
    <w:rsid w:val="005E4EB5"/>
    <w:rsid w:val="005E5494"/>
    <w:rsid w:val="005E5655"/>
    <w:rsid w:val="005E7835"/>
    <w:rsid w:val="005E7987"/>
    <w:rsid w:val="005F7198"/>
    <w:rsid w:val="00600BC2"/>
    <w:rsid w:val="0060344B"/>
    <w:rsid w:val="0060349A"/>
    <w:rsid w:val="006104AD"/>
    <w:rsid w:val="00615167"/>
    <w:rsid w:val="006162D6"/>
    <w:rsid w:val="006202D0"/>
    <w:rsid w:val="0062192E"/>
    <w:rsid w:val="0062293D"/>
    <w:rsid w:val="00625484"/>
    <w:rsid w:val="00625F08"/>
    <w:rsid w:val="0062641E"/>
    <w:rsid w:val="006276DD"/>
    <w:rsid w:val="00630078"/>
    <w:rsid w:val="006308F8"/>
    <w:rsid w:val="00633CBA"/>
    <w:rsid w:val="00634063"/>
    <w:rsid w:val="00636353"/>
    <w:rsid w:val="0063670A"/>
    <w:rsid w:val="00636A4C"/>
    <w:rsid w:val="00636FDA"/>
    <w:rsid w:val="00637368"/>
    <w:rsid w:val="00647F23"/>
    <w:rsid w:val="0065186F"/>
    <w:rsid w:val="0065202D"/>
    <w:rsid w:val="006521BA"/>
    <w:rsid w:val="00652E92"/>
    <w:rsid w:val="00653388"/>
    <w:rsid w:val="00655016"/>
    <w:rsid w:val="00661D26"/>
    <w:rsid w:val="00662714"/>
    <w:rsid w:val="00662CB3"/>
    <w:rsid w:val="00664542"/>
    <w:rsid w:val="00666CCC"/>
    <w:rsid w:val="006700FA"/>
    <w:rsid w:val="0067122B"/>
    <w:rsid w:val="00671B1F"/>
    <w:rsid w:val="00672BED"/>
    <w:rsid w:val="00673EC0"/>
    <w:rsid w:val="006762EB"/>
    <w:rsid w:val="006815F8"/>
    <w:rsid w:val="00683817"/>
    <w:rsid w:val="0068597E"/>
    <w:rsid w:val="00686963"/>
    <w:rsid w:val="006875C8"/>
    <w:rsid w:val="00692A62"/>
    <w:rsid w:val="00693EA6"/>
    <w:rsid w:val="00694EB1"/>
    <w:rsid w:val="00694F2F"/>
    <w:rsid w:val="006958EF"/>
    <w:rsid w:val="00695DAE"/>
    <w:rsid w:val="006A1207"/>
    <w:rsid w:val="006A3C83"/>
    <w:rsid w:val="006A63B8"/>
    <w:rsid w:val="006A6533"/>
    <w:rsid w:val="006B7256"/>
    <w:rsid w:val="006C181E"/>
    <w:rsid w:val="006C1857"/>
    <w:rsid w:val="006C4379"/>
    <w:rsid w:val="006C4FCB"/>
    <w:rsid w:val="006D2DC3"/>
    <w:rsid w:val="006D557C"/>
    <w:rsid w:val="006D7D94"/>
    <w:rsid w:val="006E1BAE"/>
    <w:rsid w:val="006E3CBD"/>
    <w:rsid w:val="006E4A0F"/>
    <w:rsid w:val="006E6F38"/>
    <w:rsid w:val="006F276E"/>
    <w:rsid w:val="006F51E7"/>
    <w:rsid w:val="006F5809"/>
    <w:rsid w:val="007001E6"/>
    <w:rsid w:val="00700D5C"/>
    <w:rsid w:val="0070219E"/>
    <w:rsid w:val="007039FB"/>
    <w:rsid w:val="00704B31"/>
    <w:rsid w:val="0070515B"/>
    <w:rsid w:val="0070559E"/>
    <w:rsid w:val="007075F0"/>
    <w:rsid w:val="00707B88"/>
    <w:rsid w:val="0071128E"/>
    <w:rsid w:val="00720376"/>
    <w:rsid w:val="0072637B"/>
    <w:rsid w:val="00726ED9"/>
    <w:rsid w:val="00727762"/>
    <w:rsid w:val="00733CDC"/>
    <w:rsid w:val="00733E79"/>
    <w:rsid w:val="007365AB"/>
    <w:rsid w:val="00736BEB"/>
    <w:rsid w:val="0073780C"/>
    <w:rsid w:val="00741FA1"/>
    <w:rsid w:val="00742577"/>
    <w:rsid w:val="0074279D"/>
    <w:rsid w:val="00743902"/>
    <w:rsid w:val="00743C72"/>
    <w:rsid w:val="00744753"/>
    <w:rsid w:val="00744B2A"/>
    <w:rsid w:val="00744C32"/>
    <w:rsid w:val="00744C8A"/>
    <w:rsid w:val="00746E88"/>
    <w:rsid w:val="0075248B"/>
    <w:rsid w:val="007538B2"/>
    <w:rsid w:val="00754ABA"/>
    <w:rsid w:val="007564F3"/>
    <w:rsid w:val="00760D9A"/>
    <w:rsid w:val="0076153A"/>
    <w:rsid w:val="0076263E"/>
    <w:rsid w:val="00762A70"/>
    <w:rsid w:val="007632E0"/>
    <w:rsid w:val="00763D44"/>
    <w:rsid w:val="00765314"/>
    <w:rsid w:val="00765AEF"/>
    <w:rsid w:val="007672AC"/>
    <w:rsid w:val="0077346C"/>
    <w:rsid w:val="007748AA"/>
    <w:rsid w:val="00782807"/>
    <w:rsid w:val="00785A45"/>
    <w:rsid w:val="0079086E"/>
    <w:rsid w:val="00790F57"/>
    <w:rsid w:val="00791984"/>
    <w:rsid w:val="007935C2"/>
    <w:rsid w:val="0079363C"/>
    <w:rsid w:val="00793D79"/>
    <w:rsid w:val="00794959"/>
    <w:rsid w:val="00797ACC"/>
    <w:rsid w:val="007A28C3"/>
    <w:rsid w:val="007A49F9"/>
    <w:rsid w:val="007A4C31"/>
    <w:rsid w:val="007A7264"/>
    <w:rsid w:val="007A7C21"/>
    <w:rsid w:val="007A7D50"/>
    <w:rsid w:val="007B220C"/>
    <w:rsid w:val="007B2F85"/>
    <w:rsid w:val="007B33B8"/>
    <w:rsid w:val="007B3AA8"/>
    <w:rsid w:val="007B46A1"/>
    <w:rsid w:val="007B48D8"/>
    <w:rsid w:val="007B4AEA"/>
    <w:rsid w:val="007B5849"/>
    <w:rsid w:val="007B584A"/>
    <w:rsid w:val="007B62AE"/>
    <w:rsid w:val="007B6C74"/>
    <w:rsid w:val="007C04DA"/>
    <w:rsid w:val="007C12F1"/>
    <w:rsid w:val="007C6510"/>
    <w:rsid w:val="007D55B2"/>
    <w:rsid w:val="007D5B3F"/>
    <w:rsid w:val="007E6467"/>
    <w:rsid w:val="007E6A9D"/>
    <w:rsid w:val="007E6B76"/>
    <w:rsid w:val="007E7909"/>
    <w:rsid w:val="007F121F"/>
    <w:rsid w:val="007F13CB"/>
    <w:rsid w:val="007F19DC"/>
    <w:rsid w:val="007F22D4"/>
    <w:rsid w:val="007F2B76"/>
    <w:rsid w:val="007F2E66"/>
    <w:rsid w:val="007F491D"/>
    <w:rsid w:val="00803DA8"/>
    <w:rsid w:val="008121F2"/>
    <w:rsid w:val="00812556"/>
    <w:rsid w:val="00813198"/>
    <w:rsid w:val="00813FEA"/>
    <w:rsid w:val="00815DE8"/>
    <w:rsid w:val="008162D3"/>
    <w:rsid w:val="00816E79"/>
    <w:rsid w:val="00820884"/>
    <w:rsid w:val="00822564"/>
    <w:rsid w:val="00825199"/>
    <w:rsid w:val="00825CED"/>
    <w:rsid w:val="00826248"/>
    <w:rsid w:val="00830FF9"/>
    <w:rsid w:val="008311BE"/>
    <w:rsid w:val="0083151A"/>
    <w:rsid w:val="00833E5F"/>
    <w:rsid w:val="0083473B"/>
    <w:rsid w:val="00835096"/>
    <w:rsid w:val="00835CBA"/>
    <w:rsid w:val="008367D2"/>
    <w:rsid w:val="00836893"/>
    <w:rsid w:val="008417C6"/>
    <w:rsid w:val="0084180F"/>
    <w:rsid w:val="0084305B"/>
    <w:rsid w:val="0084329D"/>
    <w:rsid w:val="00843626"/>
    <w:rsid w:val="00843FD4"/>
    <w:rsid w:val="00844F73"/>
    <w:rsid w:val="00845113"/>
    <w:rsid w:val="00845C64"/>
    <w:rsid w:val="00846DFA"/>
    <w:rsid w:val="00851650"/>
    <w:rsid w:val="00852A1B"/>
    <w:rsid w:val="0085375E"/>
    <w:rsid w:val="0085547C"/>
    <w:rsid w:val="00855902"/>
    <w:rsid w:val="00855D59"/>
    <w:rsid w:val="00856E05"/>
    <w:rsid w:val="00863586"/>
    <w:rsid w:val="00865C36"/>
    <w:rsid w:val="00866A5F"/>
    <w:rsid w:val="00873096"/>
    <w:rsid w:val="0087413A"/>
    <w:rsid w:val="00875EF0"/>
    <w:rsid w:val="00876425"/>
    <w:rsid w:val="008803BD"/>
    <w:rsid w:val="008826A2"/>
    <w:rsid w:val="00882F2B"/>
    <w:rsid w:val="0088646F"/>
    <w:rsid w:val="00892993"/>
    <w:rsid w:val="00892F88"/>
    <w:rsid w:val="0089370A"/>
    <w:rsid w:val="00893F11"/>
    <w:rsid w:val="008947B1"/>
    <w:rsid w:val="008953B8"/>
    <w:rsid w:val="008A229F"/>
    <w:rsid w:val="008A57C2"/>
    <w:rsid w:val="008A5B19"/>
    <w:rsid w:val="008A79E2"/>
    <w:rsid w:val="008B084D"/>
    <w:rsid w:val="008B12F5"/>
    <w:rsid w:val="008B452B"/>
    <w:rsid w:val="008B5EE3"/>
    <w:rsid w:val="008B798D"/>
    <w:rsid w:val="008C15E3"/>
    <w:rsid w:val="008C15F6"/>
    <w:rsid w:val="008C22DB"/>
    <w:rsid w:val="008C26BB"/>
    <w:rsid w:val="008C330B"/>
    <w:rsid w:val="008C3BB4"/>
    <w:rsid w:val="008C41F0"/>
    <w:rsid w:val="008C5838"/>
    <w:rsid w:val="008C5C81"/>
    <w:rsid w:val="008C5CCB"/>
    <w:rsid w:val="008C6522"/>
    <w:rsid w:val="008D05B5"/>
    <w:rsid w:val="008D1C55"/>
    <w:rsid w:val="008D4677"/>
    <w:rsid w:val="008D73A2"/>
    <w:rsid w:val="008D7D8C"/>
    <w:rsid w:val="008E18D9"/>
    <w:rsid w:val="008E1FA8"/>
    <w:rsid w:val="008E7BD4"/>
    <w:rsid w:val="008F04C4"/>
    <w:rsid w:val="008F200D"/>
    <w:rsid w:val="008F4298"/>
    <w:rsid w:val="008F7538"/>
    <w:rsid w:val="00901055"/>
    <w:rsid w:val="00901974"/>
    <w:rsid w:val="00903112"/>
    <w:rsid w:val="00905AF7"/>
    <w:rsid w:val="00911EAB"/>
    <w:rsid w:val="0091212C"/>
    <w:rsid w:val="00915280"/>
    <w:rsid w:val="009164D7"/>
    <w:rsid w:val="00917247"/>
    <w:rsid w:val="009206B4"/>
    <w:rsid w:val="00920F8E"/>
    <w:rsid w:val="0092394C"/>
    <w:rsid w:val="009250C7"/>
    <w:rsid w:val="009323C4"/>
    <w:rsid w:val="009339F4"/>
    <w:rsid w:val="00936022"/>
    <w:rsid w:val="00936603"/>
    <w:rsid w:val="0094439A"/>
    <w:rsid w:val="00945094"/>
    <w:rsid w:val="00946EC7"/>
    <w:rsid w:val="00946EDB"/>
    <w:rsid w:val="00947647"/>
    <w:rsid w:val="0094790E"/>
    <w:rsid w:val="00950951"/>
    <w:rsid w:val="0095165A"/>
    <w:rsid w:val="00951E46"/>
    <w:rsid w:val="00955BD7"/>
    <w:rsid w:val="00956B4C"/>
    <w:rsid w:val="00956B5A"/>
    <w:rsid w:val="009605BE"/>
    <w:rsid w:val="00961AEC"/>
    <w:rsid w:val="00963DF2"/>
    <w:rsid w:val="00964CD2"/>
    <w:rsid w:val="00967D0A"/>
    <w:rsid w:val="009717AA"/>
    <w:rsid w:val="00971884"/>
    <w:rsid w:val="0097375F"/>
    <w:rsid w:val="00973F92"/>
    <w:rsid w:val="009754BA"/>
    <w:rsid w:val="0097608F"/>
    <w:rsid w:val="009818BF"/>
    <w:rsid w:val="00990014"/>
    <w:rsid w:val="009905D6"/>
    <w:rsid w:val="00990688"/>
    <w:rsid w:val="009910B8"/>
    <w:rsid w:val="00992AE7"/>
    <w:rsid w:val="009940AB"/>
    <w:rsid w:val="00994571"/>
    <w:rsid w:val="009945CB"/>
    <w:rsid w:val="009954D1"/>
    <w:rsid w:val="009A0B51"/>
    <w:rsid w:val="009A12ED"/>
    <w:rsid w:val="009A28A3"/>
    <w:rsid w:val="009A2E6B"/>
    <w:rsid w:val="009B5034"/>
    <w:rsid w:val="009B5E93"/>
    <w:rsid w:val="009B6401"/>
    <w:rsid w:val="009B6BF4"/>
    <w:rsid w:val="009C2A0C"/>
    <w:rsid w:val="009C3A13"/>
    <w:rsid w:val="009C4EDF"/>
    <w:rsid w:val="009C5968"/>
    <w:rsid w:val="009C5DF3"/>
    <w:rsid w:val="009C7978"/>
    <w:rsid w:val="009D0CBB"/>
    <w:rsid w:val="009D1CFA"/>
    <w:rsid w:val="009D5D99"/>
    <w:rsid w:val="009E2C60"/>
    <w:rsid w:val="009E3AB3"/>
    <w:rsid w:val="009E464C"/>
    <w:rsid w:val="009E5D8D"/>
    <w:rsid w:val="009F03F4"/>
    <w:rsid w:val="009F264B"/>
    <w:rsid w:val="009F5B14"/>
    <w:rsid w:val="009F5FD8"/>
    <w:rsid w:val="009F7C88"/>
    <w:rsid w:val="00A02601"/>
    <w:rsid w:val="00A0311A"/>
    <w:rsid w:val="00A045ED"/>
    <w:rsid w:val="00A0509C"/>
    <w:rsid w:val="00A0523C"/>
    <w:rsid w:val="00A11639"/>
    <w:rsid w:val="00A1314F"/>
    <w:rsid w:val="00A13E54"/>
    <w:rsid w:val="00A13F75"/>
    <w:rsid w:val="00A155E5"/>
    <w:rsid w:val="00A15CFB"/>
    <w:rsid w:val="00A16C73"/>
    <w:rsid w:val="00A1728A"/>
    <w:rsid w:val="00A20E63"/>
    <w:rsid w:val="00A21EB4"/>
    <w:rsid w:val="00A25768"/>
    <w:rsid w:val="00A26B1C"/>
    <w:rsid w:val="00A27396"/>
    <w:rsid w:val="00A31A0D"/>
    <w:rsid w:val="00A34788"/>
    <w:rsid w:val="00A374D0"/>
    <w:rsid w:val="00A37A06"/>
    <w:rsid w:val="00A413F8"/>
    <w:rsid w:val="00A426FA"/>
    <w:rsid w:val="00A440E7"/>
    <w:rsid w:val="00A444F8"/>
    <w:rsid w:val="00A5062D"/>
    <w:rsid w:val="00A538F8"/>
    <w:rsid w:val="00A54241"/>
    <w:rsid w:val="00A56841"/>
    <w:rsid w:val="00A57E01"/>
    <w:rsid w:val="00A6165C"/>
    <w:rsid w:val="00A62842"/>
    <w:rsid w:val="00A62BEC"/>
    <w:rsid w:val="00A63372"/>
    <w:rsid w:val="00A639F2"/>
    <w:rsid w:val="00A67E95"/>
    <w:rsid w:val="00A70ECB"/>
    <w:rsid w:val="00A71730"/>
    <w:rsid w:val="00A734C4"/>
    <w:rsid w:val="00A73A1C"/>
    <w:rsid w:val="00A746BC"/>
    <w:rsid w:val="00A76E22"/>
    <w:rsid w:val="00A82971"/>
    <w:rsid w:val="00A82A98"/>
    <w:rsid w:val="00A84D89"/>
    <w:rsid w:val="00A84EDA"/>
    <w:rsid w:val="00A85756"/>
    <w:rsid w:val="00A90D17"/>
    <w:rsid w:val="00A91328"/>
    <w:rsid w:val="00A952A2"/>
    <w:rsid w:val="00AA0FC5"/>
    <w:rsid w:val="00AA5F8A"/>
    <w:rsid w:val="00AB11B4"/>
    <w:rsid w:val="00AB454E"/>
    <w:rsid w:val="00AB46D2"/>
    <w:rsid w:val="00AB6709"/>
    <w:rsid w:val="00AC0335"/>
    <w:rsid w:val="00AC2069"/>
    <w:rsid w:val="00AC2929"/>
    <w:rsid w:val="00AC2CE4"/>
    <w:rsid w:val="00AC34F8"/>
    <w:rsid w:val="00AC6431"/>
    <w:rsid w:val="00AD07CC"/>
    <w:rsid w:val="00AD5C9B"/>
    <w:rsid w:val="00AD5ED6"/>
    <w:rsid w:val="00AD7DA4"/>
    <w:rsid w:val="00AE2AF9"/>
    <w:rsid w:val="00AE4431"/>
    <w:rsid w:val="00AF05BC"/>
    <w:rsid w:val="00AF1F91"/>
    <w:rsid w:val="00AF4E1D"/>
    <w:rsid w:val="00AF591D"/>
    <w:rsid w:val="00AF6F83"/>
    <w:rsid w:val="00B01247"/>
    <w:rsid w:val="00B0210E"/>
    <w:rsid w:val="00B10DB1"/>
    <w:rsid w:val="00B1642A"/>
    <w:rsid w:val="00B1667D"/>
    <w:rsid w:val="00B21861"/>
    <w:rsid w:val="00B225B5"/>
    <w:rsid w:val="00B22E3A"/>
    <w:rsid w:val="00B252C1"/>
    <w:rsid w:val="00B2670C"/>
    <w:rsid w:val="00B26795"/>
    <w:rsid w:val="00B2706E"/>
    <w:rsid w:val="00B27834"/>
    <w:rsid w:val="00B31B70"/>
    <w:rsid w:val="00B3226A"/>
    <w:rsid w:val="00B3696D"/>
    <w:rsid w:val="00B4155F"/>
    <w:rsid w:val="00B42D99"/>
    <w:rsid w:val="00B45889"/>
    <w:rsid w:val="00B45FE0"/>
    <w:rsid w:val="00B510E5"/>
    <w:rsid w:val="00B5177E"/>
    <w:rsid w:val="00B518ED"/>
    <w:rsid w:val="00B521DE"/>
    <w:rsid w:val="00B52FF0"/>
    <w:rsid w:val="00B55750"/>
    <w:rsid w:val="00B55EB6"/>
    <w:rsid w:val="00B5642B"/>
    <w:rsid w:val="00B56BDF"/>
    <w:rsid w:val="00B5746B"/>
    <w:rsid w:val="00B57EB4"/>
    <w:rsid w:val="00B606C0"/>
    <w:rsid w:val="00B73C4D"/>
    <w:rsid w:val="00B774C5"/>
    <w:rsid w:val="00B81867"/>
    <w:rsid w:val="00B847C5"/>
    <w:rsid w:val="00B8631C"/>
    <w:rsid w:val="00B8653A"/>
    <w:rsid w:val="00B869E5"/>
    <w:rsid w:val="00B903F8"/>
    <w:rsid w:val="00B9067F"/>
    <w:rsid w:val="00B9188A"/>
    <w:rsid w:val="00B922CC"/>
    <w:rsid w:val="00B94009"/>
    <w:rsid w:val="00B9639D"/>
    <w:rsid w:val="00B96B1A"/>
    <w:rsid w:val="00BA05E2"/>
    <w:rsid w:val="00BA5AC6"/>
    <w:rsid w:val="00BA685F"/>
    <w:rsid w:val="00BA69ED"/>
    <w:rsid w:val="00BA729B"/>
    <w:rsid w:val="00BB0A11"/>
    <w:rsid w:val="00BB2167"/>
    <w:rsid w:val="00BB3175"/>
    <w:rsid w:val="00BB4C5D"/>
    <w:rsid w:val="00BB4CC1"/>
    <w:rsid w:val="00BB51AD"/>
    <w:rsid w:val="00BB5351"/>
    <w:rsid w:val="00BB54EB"/>
    <w:rsid w:val="00BB553F"/>
    <w:rsid w:val="00BB74BA"/>
    <w:rsid w:val="00BC00AB"/>
    <w:rsid w:val="00BC17E1"/>
    <w:rsid w:val="00BC4D33"/>
    <w:rsid w:val="00BC5C19"/>
    <w:rsid w:val="00BC64BE"/>
    <w:rsid w:val="00BC6663"/>
    <w:rsid w:val="00BC6A44"/>
    <w:rsid w:val="00BC6D6B"/>
    <w:rsid w:val="00BD107F"/>
    <w:rsid w:val="00BD1FC9"/>
    <w:rsid w:val="00BD3BCB"/>
    <w:rsid w:val="00BD6D76"/>
    <w:rsid w:val="00BE518C"/>
    <w:rsid w:val="00BF07AE"/>
    <w:rsid w:val="00BF12D3"/>
    <w:rsid w:val="00BF1ACF"/>
    <w:rsid w:val="00BF7CF9"/>
    <w:rsid w:val="00C028D4"/>
    <w:rsid w:val="00C02C41"/>
    <w:rsid w:val="00C031A0"/>
    <w:rsid w:val="00C05255"/>
    <w:rsid w:val="00C05A5B"/>
    <w:rsid w:val="00C05F1C"/>
    <w:rsid w:val="00C06DCD"/>
    <w:rsid w:val="00C07C95"/>
    <w:rsid w:val="00C11C29"/>
    <w:rsid w:val="00C149C7"/>
    <w:rsid w:val="00C164EE"/>
    <w:rsid w:val="00C23495"/>
    <w:rsid w:val="00C245E0"/>
    <w:rsid w:val="00C27DBE"/>
    <w:rsid w:val="00C30CB2"/>
    <w:rsid w:val="00C3227D"/>
    <w:rsid w:val="00C32E0A"/>
    <w:rsid w:val="00C332E3"/>
    <w:rsid w:val="00C35A4F"/>
    <w:rsid w:val="00C375FB"/>
    <w:rsid w:val="00C379E7"/>
    <w:rsid w:val="00C4270A"/>
    <w:rsid w:val="00C46472"/>
    <w:rsid w:val="00C469EF"/>
    <w:rsid w:val="00C4711B"/>
    <w:rsid w:val="00C4768C"/>
    <w:rsid w:val="00C509C0"/>
    <w:rsid w:val="00C52DAC"/>
    <w:rsid w:val="00C53521"/>
    <w:rsid w:val="00C56215"/>
    <w:rsid w:val="00C57A0A"/>
    <w:rsid w:val="00C6295D"/>
    <w:rsid w:val="00C6452B"/>
    <w:rsid w:val="00C66317"/>
    <w:rsid w:val="00C66CFB"/>
    <w:rsid w:val="00C705BE"/>
    <w:rsid w:val="00C71209"/>
    <w:rsid w:val="00C728F1"/>
    <w:rsid w:val="00C754CD"/>
    <w:rsid w:val="00C766BA"/>
    <w:rsid w:val="00C76CCC"/>
    <w:rsid w:val="00C81053"/>
    <w:rsid w:val="00C8191C"/>
    <w:rsid w:val="00C83161"/>
    <w:rsid w:val="00C83405"/>
    <w:rsid w:val="00C8369C"/>
    <w:rsid w:val="00C9066D"/>
    <w:rsid w:val="00C9072C"/>
    <w:rsid w:val="00C91B1A"/>
    <w:rsid w:val="00C93F45"/>
    <w:rsid w:val="00C94C0E"/>
    <w:rsid w:val="00CA10A4"/>
    <w:rsid w:val="00CA1129"/>
    <w:rsid w:val="00CA2E5C"/>
    <w:rsid w:val="00CA3F1E"/>
    <w:rsid w:val="00CA4152"/>
    <w:rsid w:val="00CA6599"/>
    <w:rsid w:val="00CA6B60"/>
    <w:rsid w:val="00CA70FF"/>
    <w:rsid w:val="00CA717E"/>
    <w:rsid w:val="00CB05E7"/>
    <w:rsid w:val="00CB1557"/>
    <w:rsid w:val="00CB2702"/>
    <w:rsid w:val="00CB6205"/>
    <w:rsid w:val="00CB7197"/>
    <w:rsid w:val="00CC542A"/>
    <w:rsid w:val="00CD1D0E"/>
    <w:rsid w:val="00CD23E2"/>
    <w:rsid w:val="00CD3962"/>
    <w:rsid w:val="00CD494D"/>
    <w:rsid w:val="00CD530E"/>
    <w:rsid w:val="00CD675F"/>
    <w:rsid w:val="00CD7354"/>
    <w:rsid w:val="00CD759D"/>
    <w:rsid w:val="00CE08B5"/>
    <w:rsid w:val="00CE0FC3"/>
    <w:rsid w:val="00CE1AAF"/>
    <w:rsid w:val="00CE2D69"/>
    <w:rsid w:val="00CE31DF"/>
    <w:rsid w:val="00CE73B5"/>
    <w:rsid w:val="00CF1AA4"/>
    <w:rsid w:val="00CF1DE9"/>
    <w:rsid w:val="00CF4ED6"/>
    <w:rsid w:val="00CF670F"/>
    <w:rsid w:val="00D02919"/>
    <w:rsid w:val="00D05A6A"/>
    <w:rsid w:val="00D070F9"/>
    <w:rsid w:val="00D10976"/>
    <w:rsid w:val="00D120E3"/>
    <w:rsid w:val="00D12826"/>
    <w:rsid w:val="00D14A15"/>
    <w:rsid w:val="00D14C4F"/>
    <w:rsid w:val="00D15B57"/>
    <w:rsid w:val="00D1709A"/>
    <w:rsid w:val="00D1777E"/>
    <w:rsid w:val="00D20046"/>
    <w:rsid w:val="00D203D9"/>
    <w:rsid w:val="00D246E2"/>
    <w:rsid w:val="00D24926"/>
    <w:rsid w:val="00D2599D"/>
    <w:rsid w:val="00D26F80"/>
    <w:rsid w:val="00D27A20"/>
    <w:rsid w:val="00D27E76"/>
    <w:rsid w:val="00D314A0"/>
    <w:rsid w:val="00D335EB"/>
    <w:rsid w:val="00D33AB7"/>
    <w:rsid w:val="00D33C2F"/>
    <w:rsid w:val="00D34F08"/>
    <w:rsid w:val="00D351FD"/>
    <w:rsid w:val="00D36EEE"/>
    <w:rsid w:val="00D40F95"/>
    <w:rsid w:val="00D43494"/>
    <w:rsid w:val="00D43CD5"/>
    <w:rsid w:val="00D4697D"/>
    <w:rsid w:val="00D46CDD"/>
    <w:rsid w:val="00D50110"/>
    <w:rsid w:val="00D52388"/>
    <w:rsid w:val="00D629DF"/>
    <w:rsid w:val="00D62A1C"/>
    <w:rsid w:val="00D632E8"/>
    <w:rsid w:val="00D65409"/>
    <w:rsid w:val="00D65BF2"/>
    <w:rsid w:val="00D672C5"/>
    <w:rsid w:val="00D676DE"/>
    <w:rsid w:val="00D7060E"/>
    <w:rsid w:val="00D7122A"/>
    <w:rsid w:val="00D71FA3"/>
    <w:rsid w:val="00D7382E"/>
    <w:rsid w:val="00D747D7"/>
    <w:rsid w:val="00D75DC3"/>
    <w:rsid w:val="00D77900"/>
    <w:rsid w:val="00D820B5"/>
    <w:rsid w:val="00D83A34"/>
    <w:rsid w:val="00D8565A"/>
    <w:rsid w:val="00D85A16"/>
    <w:rsid w:val="00D87AE2"/>
    <w:rsid w:val="00D90E2F"/>
    <w:rsid w:val="00D93C82"/>
    <w:rsid w:val="00D93E69"/>
    <w:rsid w:val="00D94038"/>
    <w:rsid w:val="00D96D56"/>
    <w:rsid w:val="00DA040E"/>
    <w:rsid w:val="00DA0D15"/>
    <w:rsid w:val="00DA144F"/>
    <w:rsid w:val="00DB11C6"/>
    <w:rsid w:val="00DB24CB"/>
    <w:rsid w:val="00DB2A46"/>
    <w:rsid w:val="00DB4CA8"/>
    <w:rsid w:val="00DC19B7"/>
    <w:rsid w:val="00DC6111"/>
    <w:rsid w:val="00DC7FB5"/>
    <w:rsid w:val="00DD2F52"/>
    <w:rsid w:val="00DE0542"/>
    <w:rsid w:val="00DE1405"/>
    <w:rsid w:val="00DE1994"/>
    <w:rsid w:val="00DE2261"/>
    <w:rsid w:val="00DE275D"/>
    <w:rsid w:val="00DE4551"/>
    <w:rsid w:val="00DF132E"/>
    <w:rsid w:val="00DF1B6A"/>
    <w:rsid w:val="00DF3B05"/>
    <w:rsid w:val="00DF7430"/>
    <w:rsid w:val="00E004E0"/>
    <w:rsid w:val="00E01081"/>
    <w:rsid w:val="00E01E3F"/>
    <w:rsid w:val="00E026CC"/>
    <w:rsid w:val="00E02AD1"/>
    <w:rsid w:val="00E04DCE"/>
    <w:rsid w:val="00E05C3E"/>
    <w:rsid w:val="00E11A0B"/>
    <w:rsid w:val="00E11C26"/>
    <w:rsid w:val="00E122BC"/>
    <w:rsid w:val="00E162CD"/>
    <w:rsid w:val="00E221AF"/>
    <w:rsid w:val="00E228F5"/>
    <w:rsid w:val="00E23357"/>
    <w:rsid w:val="00E23BA7"/>
    <w:rsid w:val="00E24354"/>
    <w:rsid w:val="00E25133"/>
    <w:rsid w:val="00E26EA2"/>
    <w:rsid w:val="00E272B0"/>
    <w:rsid w:val="00E2785A"/>
    <w:rsid w:val="00E31816"/>
    <w:rsid w:val="00E32548"/>
    <w:rsid w:val="00E33B1E"/>
    <w:rsid w:val="00E35684"/>
    <w:rsid w:val="00E36856"/>
    <w:rsid w:val="00E40C59"/>
    <w:rsid w:val="00E418A6"/>
    <w:rsid w:val="00E43A0B"/>
    <w:rsid w:val="00E43A18"/>
    <w:rsid w:val="00E446E6"/>
    <w:rsid w:val="00E44707"/>
    <w:rsid w:val="00E44FD3"/>
    <w:rsid w:val="00E461DC"/>
    <w:rsid w:val="00E4648A"/>
    <w:rsid w:val="00E46C5E"/>
    <w:rsid w:val="00E5028C"/>
    <w:rsid w:val="00E51BAE"/>
    <w:rsid w:val="00E528E4"/>
    <w:rsid w:val="00E55145"/>
    <w:rsid w:val="00E55AE1"/>
    <w:rsid w:val="00E5787E"/>
    <w:rsid w:val="00E608C9"/>
    <w:rsid w:val="00E64FAA"/>
    <w:rsid w:val="00E652D5"/>
    <w:rsid w:val="00E65318"/>
    <w:rsid w:val="00E655CF"/>
    <w:rsid w:val="00E66724"/>
    <w:rsid w:val="00E711CD"/>
    <w:rsid w:val="00E7549C"/>
    <w:rsid w:val="00E75755"/>
    <w:rsid w:val="00E76F1B"/>
    <w:rsid w:val="00E7778F"/>
    <w:rsid w:val="00E817AE"/>
    <w:rsid w:val="00E82806"/>
    <w:rsid w:val="00E8323A"/>
    <w:rsid w:val="00E83779"/>
    <w:rsid w:val="00E83D22"/>
    <w:rsid w:val="00E8685B"/>
    <w:rsid w:val="00E86D65"/>
    <w:rsid w:val="00E972DB"/>
    <w:rsid w:val="00EA02BF"/>
    <w:rsid w:val="00EA1B34"/>
    <w:rsid w:val="00EA2D58"/>
    <w:rsid w:val="00EA2FEE"/>
    <w:rsid w:val="00EA433A"/>
    <w:rsid w:val="00EA4E7E"/>
    <w:rsid w:val="00EA6740"/>
    <w:rsid w:val="00EB0B82"/>
    <w:rsid w:val="00EB2177"/>
    <w:rsid w:val="00EB3D55"/>
    <w:rsid w:val="00EB3ED4"/>
    <w:rsid w:val="00EC1D35"/>
    <w:rsid w:val="00EC1F1D"/>
    <w:rsid w:val="00EC27DE"/>
    <w:rsid w:val="00EC7536"/>
    <w:rsid w:val="00ED00DD"/>
    <w:rsid w:val="00ED2098"/>
    <w:rsid w:val="00ED2661"/>
    <w:rsid w:val="00ED2B3D"/>
    <w:rsid w:val="00EE2F6F"/>
    <w:rsid w:val="00EE3C5D"/>
    <w:rsid w:val="00EE5E0F"/>
    <w:rsid w:val="00EF0911"/>
    <w:rsid w:val="00EF19B7"/>
    <w:rsid w:val="00EF2EB1"/>
    <w:rsid w:val="00EF349E"/>
    <w:rsid w:val="00EF768C"/>
    <w:rsid w:val="00EF7700"/>
    <w:rsid w:val="00EF7E53"/>
    <w:rsid w:val="00F01391"/>
    <w:rsid w:val="00F019E2"/>
    <w:rsid w:val="00F01AB0"/>
    <w:rsid w:val="00F0316B"/>
    <w:rsid w:val="00F105C4"/>
    <w:rsid w:val="00F13624"/>
    <w:rsid w:val="00F16533"/>
    <w:rsid w:val="00F172B6"/>
    <w:rsid w:val="00F21282"/>
    <w:rsid w:val="00F228CA"/>
    <w:rsid w:val="00F2539F"/>
    <w:rsid w:val="00F25680"/>
    <w:rsid w:val="00F26C93"/>
    <w:rsid w:val="00F27AF8"/>
    <w:rsid w:val="00F30997"/>
    <w:rsid w:val="00F31232"/>
    <w:rsid w:val="00F32794"/>
    <w:rsid w:val="00F40851"/>
    <w:rsid w:val="00F427C5"/>
    <w:rsid w:val="00F43B55"/>
    <w:rsid w:val="00F455A4"/>
    <w:rsid w:val="00F45800"/>
    <w:rsid w:val="00F52D08"/>
    <w:rsid w:val="00F535A2"/>
    <w:rsid w:val="00F62541"/>
    <w:rsid w:val="00F62FCB"/>
    <w:rsid w:val="00F6419B"/>
    <w:rsid w:val="00F6445D"/>
    <w:rsid w:val="00F64904"/>
    <w:rsid w:val="00F65A84"/>
    <w:rsid w:val="00F721A7"/>
    <w:rsid w:val="00F72E2C"/>
    <w:rsid w:val="00F73351"/>
    <w:rsid w:val="00F7434B"/>
    <w:rsid w:val="00F77A95"/>
    <w:rsid w:val="00F801C6"/>
    <w:rsid w:val="00F81381"/>
    <w:rsid w:val="00F8210D"/>
    <w:rsid w:val="00F8535C"/>
    <w:rsid w:val="00F86025"/>
    <w:rsid w:val="00F86BCB"/>
    <w:rsid w:val="00F91439"/>
    <w:rsid w:val="00F92601"/>
    <w:rsid w:val="00F92892"/>
    <w:rsid w:val="00F939BD"/>
    <w:rsid w:val="00F9589E"/>
    <w:rsid w:val="00F96CB5"/>
    <w:rsid w:val="00FA0716"/>
    <w:rsid w:val="00FA0F3E"/>
    <w:rsid w:val="00FA1C71"/>
    <w:rsid w:val="00FA255A"/>
    <w:rsid w:val="00FA258E"/>
    <w:rsid w:val="00FA5289"/>
    <w:rsid w:val="00FA65A0"/>
    <w:rsid w:val="00FA72CC"/>
    <w:rsid w:val="00FA7735"/>
    <w:rsid w:val="00FB00D2"/>
    <w:rsid w:val="00FB0EA1"/>
    <w:rsid w:val="00FB25C5"/>
    <w:rsid w:val="00FB38BE"/>
    <w:rsid w:val="00FB5A88"/>
    <w:rsid w:val="00FB5BC9"/>
    <w:rsid w:val="00FB6AC1"/>
    <w:rsid w:val="00FC0961"/>
    <w:rsid w:val="00FC1C3E"/>
    <w:rsid w:val="00FC2AF0"/>
    <w:rsid w:val="00FC2E29"/>
    <w:rsid w:val="00FC30B8"/>
    <w:rsid w:val="00FC361B"/>
    <w:rsid w:val="00FC3CA9"/>
    <w:rsid w:val="00FC537E"/>
    <w:rsid w:val="00FC5F75"/>
    <w:rsid w:val="00FC68DC"/>
    <w:rsid w:val="00FC7BD6"/>
    <w:rsid w:val="00FC7CC9"/>
    <w:rsid w:val="00FD03DF"/>
    <w:rsid w:val="00FD041E"/>
    <w:rsid w:val="00FD1156"/>
    <w:rsid w:val="00FD2935"/>
    <w:rsid w:val="00FD2C6F"/>
    <w:rsid w:val="00FD52CA"/>
    <w:rsid w:val="00FD58D8"/>
    <w:rsid w:val="00FD62CF"/>
    <w:rsid w:val="00FD71D5"/>
    <w:rsid w:val="00FD782F"/>
    <w:rsid w:val="00FE16C8"/>
    <w:rsid w:val="00FE1BBD"/>
    <w:rsid w:val="00FE23E8"/>
    <w:rsid w:val="00FE53DE"/>
    <w:rsid w:val="00FE60EA"/>
    <w:rsid w:val="00FE60F0"/>
    <w:rsid w:val="00FE67B6"/>
    <w:rsid w:val="00FE6C2B"/>
    <w:rsid w:val="00FE74BF"/>
    <w:rsid w:val="00FE7869"/>
    <w:rsid w:val="00FF06F3"/>
    <w:rsid w:val="00FF0974"/>
    <w:rsid w:val="00FF146B"/>
    <w:rsid w:val="00FF5AB4"/>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598301"/>
  <w15:docId w15:val="{66303EA7-6E78-4C03-ABB4-552F935D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E16"/>
    <w:rPr>
      <w:rFonts w:ascii="Calibri" w:eastAsia="Calibri" w:hAnsi="Calibri" w:cs="Calibri"/>
      <w:color w:val="000000"/>
    </w:rPr>
  </w:style>
  <w:style w:type="paragraph" w:styleId="Heading1">
    <w:name w:val="heading 1"/>
    <w:next w:val="Normal"/>
    <w:link w:val="Heading1Char"/>
    <w:uiPriority w:val="9"/>
    <w:unhideWhenUsed/>
    <w:qFormat/>
    <w:rsid w:val="002F19DA"/>
    <w:pPr>
      <w:keepNext/>
      <w:keepLines/>
      <w:spacing w:after="0"/>
      <w:ind w:left="10" w:hanging="10"/>
      <w:outlineLvl w:val="0"/>
    </w:pPr>
    <w:rPr>
      <w:rFonts w:ascii="Calibri" w:eastAsia="Calibri" w:hAnsi="Calibri" w:cs="Calibri"/>
      <w:b/>
      <w:color w:val="244061"/>
      <w:sz w:val="28"/>
    </w:rPr>
  </w:style>
  <w:style w:type="paragraph" w:styleId="Heading2">
    <w:name w:val="heading 2"/>
    <w:next w:val="Normal"/>
    <w:link w:val="Heading2Char"/>
    <w:uiPriority w:val="9"/>
    <w:unhideWhenUsed/>
    <w:qFormat/>
    <w:rsid w:val="002F19DA"/>
    <w:pPr>
      <w:keepNext/>
      <w:keepLines/>
      <w:spacing w:after="32" w:line="250" w:lineRule="auto"/>
      <w:ind w:left="37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F19DA"/>
    <w:rPr>
      <w:rFonts w:ascii="Calibri" w:eastAsia="Calibri" w:hAnsi="Calibri" w:cs="Calibri"/>
      <w:b/>
      <w:color w:val="244061"/>
      <w:sz w:val="28"/>
    </w:rPr>
  </w:style>
  <w:style w:type="character" w:customStyle="1" w:styleId="Heading2Char">
    <w:name w:val="Heading 2 Char"/>
    <w:link w:val="Heading2"/>
    <w:rsid w:val="002F19DA"/>
    <w:rPr>
      <w:rFonts w:ascii="Calibri" w:eastAsia="Calibri" w:hAnsi="Calibri" w:cs="Calibri"/>
      <w:b/>
      <w:color w:val="000000"/>
      <w:sz w:val="24"/>
    </w:rPr>
  </w:style>
  <w:style w:type="table" w:customStyle="1" w:styleId="TableGrid">
    <w:name w:val="TableGrid"/>
    <w:rsid w:val="002F19DA"/>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35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096"/>
    <w:rPr>
      <w:rFonts w:ascii="Calibri" w:eastAsia="Calibri" w:hAnsi="Calibri" w:cs="Calibri"/>
      <w:color w:val="000000"/>
    </w:rPr>
  </w:style>
  <w:style w:type="paragraph" w:styleId="Footer">
    <w:name w:val="footer"/>
    <w:basedOn w:val="Normal"/>
    <w:link w:val="FooterChar"/>
    <w:uiPriority w:val="99"/>
    <w:unhideWhenUsed/>
    <w:rsid w:val="00835096"/>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835096"/>
    <w:rPr>
      <w:rFonts w:cs="Times New Roman"/>
    </w:rPr>
  </w:style>
  <w:style w:type="paragraph" w:styleId="ListParagraph">
    <w:name w:val="List Paragraph"/>
    <w:basedOn w:val="Normal"/>
    <w:uiPriority w:val="34"/>
    <w:qFormat/>
    <w:rsid w:val="00471CFB"/>
    <w:pPr>
      <w:ind w:left="720"/>
      <w:contextualSpacing/>
    </w:pPr>
  </w:style>
  <w:style w:type="table" w:styleId="TableGrid0">
    <w:name w:val="Table Grid"/>
    <w:basedOn w:val="TableNormal"/>
    <w:uiPriority w:val="39"/>
    <w:rsid w:val="001D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307767"/>
    <w:pPr>
      <w:spacing w:after="0" w:line="240" w:lineRule="auto"/>
    </w:pPr>
    <w:rPr>
      <w:rFonts w:eastAsiaTheme="minorHAns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FootnoteText">
    <w:name w:val="footnote text"/>
    <w:basedOn w:val="Normal"/>
    <w:link w:val="FootnoteTextChar"/>
    <w:uiPriority w:val="99"/>
    <w:semiHidden/>
    <w:unhideWhenUsed/>
    <w:rsid w:val="00141D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1DAC"/>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141DAC"/>
    <w:rPr>
      <w:vertAlign w:val="superscript"/>
    </w:rPr>
  </w:style>
  <w:style w:type="character" w:styleId="CommentReference">
    <w:name w:val="annotation reference"/>
    <w:basedOn w:val="DefaultParagraphFont"/>
    <w:uiPriority w:val="99"/>
    <w:semiHidden/>
    <w:unhideWhenUsed/>
    <w:rsid w:val="00127E3A"/>
    <w:rPr>
      <w:sz w:val="16"/>
      <w:szCs w:val="16"/>
    </w:rPr>
  </w:style>
  <w:style w:type="paragraph" w:styleId="CommentText">
    <w:name w:val="annotation text"/>
    <w:basedOn w:val="Normal"/>
    <w:link w:val="CommentTextChar"/>
    <w:uiPriority w:val="99"/>
    <w:semiHidden/>
    <w:unhideWhenUsed/>
    <w:rsid w:val="00127E3A"/>
    <w:pPr>
      <w:spacing w:line="240" w:lineRule="auto"/>
    </w:pPr>
    <w:rPr>
      <w:sz w:val="20"/>
      <w:szCs w:val="20"/>
    </w:rPr>
  </w:style>
  <w:style w:type="character" w:customStyle="1" w:styleId="CommentTextChar">
    <w:name w:val="Comment Text Char"/>
    <w:basedOn w:val="DefaultParagraphFont"/>
    <w:link w:val="CommentText"/>
    <w:uiPriority w:val="99"/>
    <w:semiHidden/>
    <w:rsid w:val="00127E3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27E3A"/>
    <w:rPr>
      <w:b/>
      <w:bCs/>
    </w:rPr>
  </w:style>
  <w:style w:type="character" w:customStyle="1" w:styleId="CommentSubjectChar">
    <w:name w:val="Comment Subject Char"/>
    <w:basedOn w:val="CommentTextChar"/>
    <w:link w:val="CommentSubject"/>
    <w:uiPriority w:val="99"/>
    <w:semiHidden/>
    <w:rsid w:val="00127E3A"/>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127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E3A"/>
    <w:rPr>
      <w:rFonts w:ascii="Segoe UI" w:eastAsia="Calibri" w:hAnsi="Segoe UI" w:cs="Segoe UI"/>
      <w:color w:val="000000"/>
      <w:sz w:val="18"/>
      <w:szCs w:val="18"/>
    </w:rPr>
  </w:style>
  <w:style w:type="paragraph" w:styleId="NoSpacing">
    <w:name w:val="No Spacing"/>
    <w:uiPriority w:val="1"/>
    <w:qFormat/>
    <w:rsid w:val="0088646F"/>
    <w:pPr>
      <w:spacing w:after="0" w:line="240" w:lineRule="auto"/>
    </w:pPr>
    <w:rPr>
      <w:rFonts w:eastAsiaTheme="minorHAnsi"/>
    </w:rPr>
  </w:style>
  <w:style w:type="paragraph" w:styleId="Revision">
    <w:name w:val="Revision"/>
    <w:hidden/>
    <w:uiPriority w:val="99"/>
    <w:semiHidden/>
    <w:rsid w:val="0060344B"/>
    <w:pPr>
      <w:spacing w:after="0" w:line="240" w:lineRule="auto"/>
    </w:pPr>
    <w:rPr>
      <w:rFonts w:ascii="Calibri" w:eastAsia="Calibri" w:hAnsi="Calibri" w:cs="Calibri"/>
      <w:color w:val="000000"/>
    </w:rPr>
  </w:style>
  <w:style w:type="character" w:customStyle="1" w:styleId="apple-converted-space">
    <w:name w:val="apple-converted-space"/>
    <w:basedOn w:val="DefaultParagraphFont"/>
    <w:rsid w:val="002F2828"/>
  </w:style>
  <w:style w:type="paragraph" w:styleId="TOCHeading">
    <w:name w:val="TOC Heading"/>
    <w:basedOn w:val="Heading1"/>
    <w:next w:val="Normal"/>
    <w:uiPriority w:val="39"/>
    <w:unhideWhenUsed/>
    <w:qFormat/>
    <w:rsid w:val="00C07C95"/>
    <w:pPr>
      <w:spacing w:before="240"/>
      <w:ind w:left="0" w:firstLine="0"/>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rsid w:val="00964CD2"/>
    <w:pPr>
      <w:tabs>
        <w:tab w:val="right" w:leader="dot" w:pos="9350"/>
      </w:tabs>
      <w:spacing w:after="100"/>
      <w:ind w:left="720"/>
    </w:pPr>
    <w:rPr>
      <w:noProof/>
      <w:color w:val="auto"/>
    </w:rPr>
  </w:style>
  <w:style w:type="paragraph" w:styleId="TOC1">
    <w:name w:val="toc 1"/>
    <w:basedOn w:val="Normal"/>
    <w:next w:val="Normal"/>
    <w:autoRedefine/>
    <w:uiPriority w:val="39"/>
    <w:unhideWhenUsed/>
    <w:rsid w:val="00C07C95"/>
    <w:pPr>
      <w:spacing w:after="100"/>
    </w:pPr>
  </w:style>
  <w:style w:type="character" w:styleId="Hyperlink">
    <w:name w:val="Hyperlink"/>
    <w:basedOn w:val="DefaultParagraphFont"/>
    <w:uiPriority w:val="99"/>
    <w:unhideWhenUsed/>
    <w:rsid w:val="00C07C95"/>
    <w:rPr>
      <w:color w:val="0563C1" w:themeColor="hyperlink"/>
      <w:u w:val="single"/>
    </w:rPr>
  </w:style>
  <w:style w:type="numbering" w:customStyle="1" w:styleId="Style1">
    <w:name w:val="Style1"/>
    <w:uiPriority w:val="99"/>
    <w:rsid w:val="00946EDB"/>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0064">
      <w:bodyDiv w:val="1"/>
      <w:marLeft w:val="0"/>
      <w:marRight w:val="0"/>
      <w:marTop w:val="0"/>
      <w:marBottom w:val="0"/>
      <w:divBdr>
        <w:top w:val="none" w:sz="0" w:space="0" w:color="auto"/>
        <w:left w:val="none" w:sz="0" w:space="0" w:color="auto"/>
        <w:bottom w:val="none" w:sz="0" w:space="0" w:color="auto"/>
        <w:right w:val="none" w:sz="0" w:space="0" w:color="auto"/>
      </w:divBdr>
    </w:div>
    <w:div w:id="267085525">
      <w:bodyDiv w:val="1"/>
      <w:marLeft w:val="0"/>
      <w:marRight w:val="0"/>
      <w:marTop w:val="0"/>
      <w:marBottom w:val="0"/>
      <w:divBdr>
        <w:top w:val="none" w:sz="0" w:space="0" w:color="auto"/>
        <w:left w:val="none" w:sz="0" w:space="0" w:color="auto"/>
        <w:bottom w:val="none" w:sz="0" w:space="0" w:color="auto"/>
        <w:right w:val="none" w:sz="0" w:space="0" w:color="auto"/>
      </w:divBdr>
    </w:div>
    <w:div w:id="288247703">
      <w:bodyDiv w:val="1"/>
      <w:marLeft w:val="0"/>
      <w:marRight w:val="0"/>
      <w:marTop w:val="0"/>
      <w:marBottom w:val="0"/>
      <w:divBdr>
        <w:top w:val="none" w:sz="0" w:space="0" w:color="auto"/>
        <w:left w:val="none" w:sz="0" w:space="0" w:color="auto"/>
        <w:bottom w:val="none" w:sz="0" w:space="0" w:color="auto"/>
        <w:right w:val="none" w:sz="0" w:space="0" w:color="auto"/>
      </w:divBdr>
    </w:div>
    <w:div w:id="507212773">
      <w:bodyDiv w:val="1"/>
      <w:marLeft w:val="0"/>
      <w:marRight w:val="0"/>
      <w:marTop w:val="0"/>
      <w:marBottom w:val="0"/>
      <w:divBdr>
        <w:top w:val="none" w:sz="0" w:space="0" w:color="auto"/>
        <w:left w:val="none" w:sz="0" w:space="0" w:color="auto"/>
        <w:bottom w:val="none" w:sz="0" w:space="0" w:color="auto"/>
        <w:right w:val="none" w:sz="0" w:space="0" w:color="auto"/>
      </w:divBdr>
      <w:divsChild>
        <w:div w:id="486894754">
          <w:marLeft w:val="0"/>
          <w:marRight w:val="0"/>
          <w:marTop w:val="0"/>
          <w:marBottom w:val="0"/>
          <w:divBdr>
            <w:top w:val="none" w:sz="0" w:space="0" w:color="auto"/>
            <w:left w:val="none" w:sz="0" w:space="0" w:color="auto"/>
            <w:bottom w:val="none" w:sz="0" w:space="0" w:color="auto"/>
            <w:right w:val="none" w:sz="0" w:space="0" w:color="auto"/>
          </w:divBdr>
          <w:divsChild>
            <w:div w:id="526404554">
              <w:marLeft w:val="0"/>
              <w:marRight w:val="0"/>
              <w:marTop w:val="0"/>
              <w:marBottom w:val="0"/>
              <w:divBdr>
                <w:top w:val="none" w:sz="0" w:space="0" w:color="auto"/>
                <w:left w:val="none" w:sz="0" w:space="0" w:color="auto"/>
                <w:bottom w:val="none" w:sz="0" w:space="0" w:color="auto"/>
                <w:right w:val="none" w:sz="0" w:space="0" w:color="auto"/>
              </w:divBdr>
              <w:divsChild>
                <w:div w:id="1478037472">
                  <w:marLeft w:val="0"/>
                  <w:marRight w:val="0"/>
                  <w:marTop w:val="0"/>
                  <w:marBottom w:val="0"/>
                  <w:divBdr>
                    <w:top w:val="none" w:sz="0" w:space="0" w:color="auto"/>
                    <w:left w:val="none" w:sz="0" w:space="0" w:color="auto"/>
                    <w:bottom w:val="none" w:sz="0" w:space="0" w:color="auto"/>
                    <w:right w:val="none" w:sz="0" w:space="0" w:color="auto"/>
                  </w:divBdr>
                  <w:divsChild>
                    <w:div w:id="646016487">
                      <w:marLeft w:val="0"/>
                      <w:marRight w:val="0"/>
                      <w:marTop w:val="0"/>
                      <w:marBottom w:val="0"/>
                      <w:divBdr>
                        <w:top w:val="none" w:sz="0" w:space="0" w:color="auto"/>
                        <w:left w:val="none" w:sz="0" w:space="0" w:color="auto"/>
                        <w:bottom w:val="none" w:sz="0" w:space="0" w:color="auto"/>
                        <w:right w:val="none" w:sz="0" w:space="0" w:color="auto"/>
                      </w:divBdr>
                      <w:divsChild>
                        <w:div w:id="2123448889">
                          <w:marLeft w:val="0"/>
                          <w:marRight w:val="0"/>
                          <w:marTop w:val="0"/>
                          <w:marBottom w:val="0"/>
                          <w:divBdr>
                            <w:top w:val="none" w:sz="0" w:space="0" w:color="auto"/>
                            <w:left w:val="none" w:sz="0" w:space="0" w:color="auto"/>
                            <w:bottom w:val="none" w:sz="0" w:space="0" w:color="auto"/>
                            <w:right w:val="none" w:sz="0" w:space="0" w:color="auto"/>
                          </w:divBdr>
                          <w:divsChild>
                            <w:div w:id="17915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294877">
      <w:bodyDiv w:val="1"/>
      <w:marLeft w:val="0"/>
      <w:marRight w:val="0"/>
      <w:marTop w:val="0"/>
      <w:marBottom w:val="0"/>
      <w:divBdr>
        <w:top w:val="none" w:sz="0" w:space="0" w:color="auto"/>
        <w:left w:val="none" w:sz="0" w:space="0" w:color="auto"/>
        <w:bottom w:val="none" w:sz="0" w:space="0" w:color="auto"/>
        <w:right w:val="none" w:sz="0" w:space="0" w:color="auto"/>
      </w:divBdr>
    </w:div>
    <w:div w:id="606428013">
      <w:bodyDiv w:val="1"/>
      <w:marLeft w:val="0"/>
      <w:marRight w:val="0"/>
      <w:marTop w:val="0"/>
      <w:marBottom w:val="0"/>
      <w:divBdr>
        <w:top w:val="none" w:sz="0" w:space="0" w:color="auto"/>
        <w:left w:val="none" w:sz="0" w:space="0" w:color="auto"/>
        <w:bottom w:val="none" w:sz="0" w:space="0" w:color="auto"/>
        <w:right w:val="none" w:sz="0" w:space="0" w:color="auto"/>
      </w:divBdr>
    </w:div>
    <w:div w:id="635260291">
      <w:bodyDiv w:val="1"/>
      <w:marLeft w:val="0"/>
      <w:marRight w:val="0"/>
      <w:marTop w:val="0"/>
      <w:marBottom w:val="0"/>
      <w:divBdr>
        <w:top w:val="none" w:sz="0" w:space="0" w:color="auto"/>
        <w:left w:val="none" w:sz="0" w:space="0" w:color="auto"/>
        <w:bottom w:val="none" w:sz="0" w:space="0" w:color="auto"/>
        <w:right w:val="none" w:sz="0" w:space="0" w:color="auto"/>
      </w:divBdr>
    </w:div>
    <w:div w:id="723598001">
      <w:bodyDiv w:val="1"/>
      <w:marLeft w:val="0"/>
      <w:marRight w:val="0"/>
      <w:marTop w:val="0"/>
      <w:marBottom w:val="0"/>
      <w:divBdr>
        <w:top w:val="none" w:sz="0" w:space="0" w:color="auto"/>
        <w:left w:val="none" w:sz="0" w:space="0" w:color="auto"/>
        <w:bottom w:val="none" w:sz="0" w:space="0" w:color="auto"/>
        <w:right w:val="none" w:sz="0" w:space="0" w:color="auto"/>
      </w:divBdr>
    </w:div>
    <w:div w:id="759183352">
      <w:bodyDiv w:val="1"/>
      <w:marLeft w:val="0"/>
      <w:marRight w:val="0"/>
      <w:marTop w:val="0"/>
      <w:marBottom w:val="0"/>
      <w:divBdr>
        <w:top w:val="none" w:sz="0" w:space="0" w:color="auto"/>
        <w:left w:val="none" w:sz="0" w:space="0" w:color="auto"/>
        <w:bottom w:val="none" w:sz="0" w:space="0" w:color="auto"/>
        <w:right w:val="none" w:sz="0" w:space="0" w:color="auto"/>
      </w:divBdr>
    </w:div>
    <w:div w:id="947739877">
      <w:bodyDiv w:val="1"/>
      <w:marLeft w:val="0"/>
      <w:marRight w:val="0"/>
      <w:marTop w:val="0"/>
      <w:marBottom w:val="0"/>
      <w:divBdr>
        <w:top w:val="none" w:sz="0" w:space="0" w:color="auto"/>
        <w:left w:val="none" w:sz="0" w:space="0" w:color="auto"/>
        <w:bottom w:val="none" w:sz="0" w:space="0" w:color="auto"/>
        <w:right w:val="none" w:sz="0" w:space="0" w:color="auto"/>
      </w:divBdr>
    </w:div>
    <w:div w:id="1216501115">
      <w:bodyDiv w:val="1"/>
      <w:marLeft w:val="0"/>
      <w:marRight w:val="0"/>
      <w:marTop w:val="0"/>
      <w:marBottom w:val="0"/>
      <w:divBdr>
        <w:top w:val="none" w:sz="0" w:space="0" w:color="auto"/>
        <w:left w:val="none" w:sz="0" w:space="0" w:color="auto"/>
        <w:bottom w:val="none" w:sz="0" w:space="0" w:color="auto"/>
        <w:right w:val="none" w:sz="0" w:space="0" w:color="auto"/>
      </w:divBdr>
    </w:div>
    <w:div w:id="1334845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F7083B-42B3-46E1-809C-DA01BF79BD49}"/>
</file>

<file path=customXml/itemProps2.xml><?xml version="1.0" encoding="utf-8"?>
<ds:datastoreItem xmlns:ds="http://schemas.openxmlformats.org/officeDocument/2006/customXml" ds:itemID="{389FAB6E-74BE-43C8-9228-E233E231281B}"/>
</file>

<file path=customXml/itemProps3.xml><?xml version="1.0" encoding="utf-8"?>
<ds:datastoreItem xmlns:ds="http://schemas.openxmlformats.org/officeDocument/2006/customXml" ds:itemID="{C5928483-89A7-44FF-9BEB-45F75C0BA48A}"/>
</file>

<file path=customXml/itemProps4.xml><?xml version="1.0" encoding="utf-8"?>
<ds:datastoreItem xmlns:ds="http://schemas.openxmlformats.org/officeDocument/2006/customXml" ds:itemID="{74FED5B5-71FC-4DEA-8F58-B2D7AF34EB93}"/>
</file>

<file path=docProps/app.xml><?xml version="1.0" encoding="utf-8"?>
<Properties xmlns="http://schemas.openxmlformats.org/officeDocument/2006/extended-properties" xmlns:vt="http://schemas.openxmlformats.org/officeDocument/2006/docPropsVTypes">
  <Template>Normal</Template>
  <TotalTime>1</TotalTime>
  <Pages>39</Pages>
  <Words>15398</Words>
  <Characters>87770</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Anne Arundel Medical Center</Company>
  <LinksUpToDate>false</LinksUpToDate>
  <CharactersWithSpaces>102963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Cynthia Gingrich</dc:creator>
  <cp:lastModifiedBy>Cynthia Gingrich</cp:lastModifiedBy>
  <cp:revision>3</cp:revision>
  <cp:lastPrinted>2015-12-19T00:11:00Z</cp:lastPrinted>
  <dcterms:created xsi:type="dcterms:W3CDTF">2016-01-08T23:00:00Z</dcterms:created>
  <dcterms:modified xsi:type="dcterms:W3CDTF">2016-01-08T23:01:00Z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