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125" w:rsidRDefault="00873125"/>
    <w:tbl>
      <w:tblPr>
        <w:tblStyle w:val="TableGrid"/>
        <w:tblpPr w:leftFromText="180" w:rightFromText="180" w:vertAnchor="page" w:horzAnchor="page" w:tblpXSpec="center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5035"/>
      </w:tblGrid>
      <w:tr w:rsidR="00DA4D32" w:rsidTr="00CA4C1C">
        <w:trPr>
          <w:trHeight w:val="949"/>
        </w:trPr>
        <w:tc>
          <w:tcPr>
            <w:tcW w:w="9895" w:type="dxa"/>
            <w:gridSpan w:val="2"/>
            <w:tcMar>
              <w:left w:w="43" w:type="dxa"/>
              <w:right w:w="43" w:type="dxa"/>
            </w:tcMar>
          </w:tcPr>
          <w:p w:rsidR="00A91F86" w:rsidRPr="00873125" w:rsidRDefault="00DA4D32" w:rsidP="00873125">
            <w:pPr>
              <w:pStyle w:val="NoSpacing"/>
              <w:jc w:val="center"/>
              <w:rPr>
                <w:rFonts w:ascii="Garamond" w:hAnsi="Garamond" w:cs="Times New Roman"/>
                <w:b/>
                <w:sz w:val="32"/>
              </w:rPr>
            </w:pPr>
            <w:r w:rsidRPr="00A91F86">
              <w:rPr>
                <w:rFonts w:ascii="Garamond" w:hAnsi="Garamond" w:cs="Times New Roman"/>
                <w:b/>
                <w:color w:val="002060"/>
                <w:sz w:val="36"/>
              </w:rPr>
              <w:t>HSCRC Total Cost of Care Work Group Members</w:t>
            </w:r>
          </w:p>
        </w:tc>
      </w:tr>
      <w:tr w:rsidR="00E504B6" w:rsidTr="00CA4C1C">
        <w:trPr>
          <w:trHeight w:val="949"/>
        </w:trPr>
        <w:tc>
          <w:tcPr>
            <w:tcW w:w="4860" w:type="dxa"/>
            <w:tcMar>
              <w:left w:w="43" w:type="dxa"/>
              <w:right w:w="43" w:type="dxa"/>
            </w:tcMar>
          </w:tcPr>
          <w:p w:rsidR="00E504B6" w:rsidRPr="00CA4C1C" w:rsidRDefault="00CA4C1C" w:rsidP="00E504B6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CA4C1C">
              <w:rPr>
                <w:rFonts w:ascii="Garamond" w:hAnsi="Garamond" w:cs="Times New Roman"/>
                <w:b/>
              </w:rPr>
              <w:t>Brooke Buckley, MD</w:t>
            </w:r>
          </w:p>
          <w:p w:rsidR="00CA4C1C" w:rsidRDefault="00CA4C1C" w:rsidP="00E504B6">
            <w:pPr>
              <w:pStyle w:val="NoSpacing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VP/CMO</w:t>
            </w:r>
          </w:p>
          <w:p w:rsidR="00CA4C1C" w:rsidRPr="00B2378E" w:rsidRDefault="00CA4C1C" w:rsidP="00E504B6">
            <w:pPr>
              <w:pStyle w:val="NoSpacing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Meritus Health</w:t>
            </w:r>
          </w:p>
        </w:tc>
        <w:tc>
          <w:tcPr>
            <w:tcW w:w="5035" w:type="dxa"/>
            <w:tcMar>
              <w:left w:w="86" w:type="dxa"/>
              <w:right w:w="86" w:type="dxa"/>
            </w:tcMar>
          </w:tcPr>
          <w:p w:rsidR="005C758F" w:rsidRPr="00B2378E" w:rsidRDefault="005C758F" w:rsidP="005C758F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b/>
              </w:rPr>
              <w:t>Doug Mitchell, MD</w:t>
            </w:r>
          </w:p>
          <w:p w:rsidR="005C758F" w:rsidRPr="00B2378E" w:rsidRDefault="005C758F" w:rsidP="005C758F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CEO</w:t>
            </w:r>
          </w:p>
          <w:p w:rsidR="00E504B6" w:rsidRPr="00B2378E" w:rsidRDefault="005C758F" w:rsidP="005C758F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Physicians Inpatient Care Specialists</w:t>
            </w:r>
          </w:p>
        </w:tc>
      </w:tr>
      <w:tr w:rsidR="00CA4C1C" w:rsidTr="00CA4C1C">
        <w:trPr>
          <w:trHeight w:val="919"/>
        </w:trPr>
        <w:tc>
          <w:tcPr>
            <w:tcW w:w="4860" w:type="dxa"/>
            <w:tcMar>
              <w:left w:w="86" w:type="dxa"/>
              <w:right w:w="86" w:type="dxa"/>
            </w:tcMar>
          </w:tcPr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b/>
              </w:rPr>
              <w:t xml:space="preserve">Colleen </w:t>
            </w:r>
            <w:proofErr w:type="spellStart"/>
            <w:r w:rsidRPr="00B2378E">
              <w:rPr>
                <w:rFonts w:ascii="Garamond" w:hAnsi="Garamond" w:cs="Times New Roman"/>
                <w:b/>
              </w:rPr>
              <w:t>Ceradini</w:t>
            </w:r>
            <w:proofErr w:type="spellEnd"/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CEO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Maryland Primary Care Physicians</w:t>
            </w:r>
          </w:p>
        </w:tc>
        <w:tc>
          <w:tcPr>
            <w:tcW w:w="5035" w:type="dxa"/>
            <w:tcMar>
              <w:left w:w="86" w:type="dxa"/>
              <w:right w:w="86" w:type="dxa"/>
            </w:tcMar>
          </w:tcPr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>
              <w:rPr>
                <w:rFonts w:ascii="Garamond" w:hAnsi="Garamond" w:cs="Times New Roman"/>
                <w:b/>
              </w:rPr>
              <w:t>Robert Murray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Consultant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CareFirst</w:t>
            </w:r>
          </w:p>
        </w:tc>
      </w:tr>
      <w:tr w:rsidR="00CA4C1C" w:rsidTr="00CA4C1C">
        <w:trPr>
          <w:trHeight w:val="1008"/>
        </w:trPr>
        <w:tc>
          <w:tcPr>
            <w:tcW w:w="4860" w:type="dxa"/>
            <w:tcMar>
              <w:left w:w="29" w:type="dxa"/>
              <w:right w:w="29" w:type="dxa"/>
            </w:tcMar>
          </w:tcPr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b/>
              </w:rPr>
              <w:t>John Colmers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VP, Health Care Transformation &amp; Strategic Planning</w:t>
            </w:r>
            <w:r>
              <w:rPr>
                <w:rFonts w:ascii="Garamond" w:hAnsi="Garamond" w:cs="Times New Roman"/>
              </w:rPr>
              <w:t>, Johns Hopkins Medicine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  <w:sz w:val="12"/>
              </w:rPr>
            </w:pPr>
          </w:p>
        </w:tc>
        <w:tc>
          <w:tcPr>
            <w:tcW w:w="5035" w:type="dxa"/>
            <w:tcMar>
              <w:left w:w="86" w:type="dxa"/>
              <w:right w:w="86" w:type="dxa"/>
            </w:tcMar>
          </w:tcPr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>
              <w:rPr>
                <w:rFonts w:ascii="Garamond" w:hAnsi="Garamond" w:cs="Times New Roman"/>
                <w:b/>
              </w:rPr>
              <w:t>Michael Myers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VP, Regulatory Reporting &amp; Reimbursement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proofErr w:type="spellStart"/>
            <w:r>
              <w:rPr>
                <w:rFonts w:ascii="Garamond" w:hAnsi="Garamond" w:cs="Times New Roman"/>
              </w:rPr>
              <w:t>LifeBridge</w:t>
            </w:r>
            <w:proofErr w:type="spellEnd"/>
            <w:r>
              <w:rPr>
                <w:rFonts w:ascii="Garamond" w:hAnsi="Garamond" w:cs="Times New Roman"/>
              </w:rPr>
              <w:t xml:space="preserve"> Health</w:t>
            </w:r>
          </w:p>
        </w:tc>
      </w:tr>
      <w:tr w:rsidR="00CA4C1C" w:rsidTr="00CA4C1C">
        <w:trPr>
          <w:trHeight w:val="909"/>
        </w:trPr>
        <w:tc>
          <w:tcPr>
            <w:tcW w:w="4860" w:type="dxa"/>
            <w:tcMar>
              <w:left w:w="86" w:type="dxa"/>
              <w:right w:w="86" w:type="dxa"/>
            </w:tcMar>
          </w:tcPr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b/>
              </w:rPr>
              <w:t>Alicia Cunningham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VP, Reimbursement and Revenue Advisory Services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</w:rPr>
              <w:t>University of Maryland Medical System</w:t>
            </w:r>
          </w:p>
        </w:tc>
        <w:tc>
          <w:tcPr>
            <w:tcW w:w="5035" w:type="dxa"/>
            <w:tcMar>
              <w:left w:w="86" w:type="dxa"/>
              <w:right w:w="86" w:type="dxa"/>
            </w:tcMar>
          </w:tcPr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proofErr w:type="spellStart"/>
            <w:r w:rsidRPr="00B2378E">
              <w:rPr>
                <w:rFonts w:ascii="Garamond" w:hAnsi="Garamond" w:cs="Times New Roman"/>
                <w:b/>
              </w:rPr>
              <w:t>Orlee</w:t>
            </w:r>
            <w:proofErr w:type="spellEnd"/>
            <w:r w:rsidRPr="00B2378E">
              <w:rPr>
                <w:rFonts w:ascii="Garamond" w:hAnsi="Garamond" w:cs="Times New Roman"/>
                <w:b/>
              </w:rPr>
              <w:t xml:space="preserve"> </w:t>
            </w:r>
            <w:proofErr w:type="spellStart"/>
            <w:r w:rsidRPr="00B2378E">
              <w:rPr>
                <w:rFonts w:ascii="Garamond" w:hAnsi="Garamond" w:cs="Times New Roman"/>
                <w:b/>
              </w:rPr>
              <w:t>Panitch</w:t>
            </w:r>
            <w:proofErr w:type="spellEnd"/>
            <w:r w:rsidRPr="00B2378E">
              <w:rPr>
                <w:rFonts w:ascii="Garamond" w:hAnsi="Garamond" w:cs="Times New Roman"/>
                <w:b/>
              </w:rPr>
              <w:t>, MD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  <w:iCs/>
              </w:rPr>
            </w:pPr>
            <w:r w:rsidRPr="00B2378E">
              <w:rPr>
                <w:rFonts w:ascii="Garamond" w:hAnsi="Garamond" w:cs="Times New Roman"/>
                <w:iCs/>
              </w:rPr>
              <w:t>Physician, Emergency Medicine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iCs/>
              </w:rPr>
              <w:t>USACS</w:t>
            </w:r>
          </w:p>
        </w:tc>
      </w:tr>
      <w:tr w:rsidR="00CA4C1C" w:rsidTr="00CA4C1C">
        <w:trPr>
          <w:trHeight w:val="890"/>
        </w:trPr>
        <w:tc>
          <w:tcPr>
            <w:tcW w:w="4860" w:type="dxa"/>
            <w:tcMar>
              <w:left w:w="86" w:type="dxa"/>
              <w:right w:w="86" w:type="dxa"/>
            </w:tcMar>
          </w:tcPr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b/>
              </w:rPr>
              <w:t xml:space="preserve">Pat </w:t>
            </w:r>
            <w:proofErr w:type="spellStart"/>
            <w:r w:rsidRPr="00B2378E">
              <w:rPr>
                <w:rFonts w:ascii="Garamond" w:hAnsi="Garamond" w:cs="Times New Roman"/>
                <w:b/>
              </w:rPr>
              <w:t>Czapp</w:t>
            </w:r>
            <w:proofErr w:type="spellEnd"/>
            <w:r w:rsidRPr="00B2378E">
              <w:rPr>
                <w:rFonts w:ascii="Garamond" w:hAnsi="Garamond" w:cs="Times New Roman"/>
                <w:b/>
              </w:rPr>
              <w:t>, MD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Primary Care Provider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proofErr w:type="spellStart"/>
            <w:r w:rsidRPr="00D858E6">
              <w:rPr>
                <w:rFonts w:ascii="Garamond" w:hAnsi="Garamond" w:cs="Times New Roman"/>
              </w:rPr>
              <w:t>AbsoluteCARE</w:t>
            </w:r>
            <w:proofErr w:type="spellEnd"/>
          </w:p>
        </w:tc>
        <w:tc>
          <w:tcPr>
            <w:tcW w:w="5035" w:type="dxa"/>
            <w:tcMar>
              <w:left w:w="86" w:type="dxa"/>
              <w:right w:w="86" w:type="dxa"/>
            </w:tcMar>
          </w:tcPr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b/>
              </w:rPr>
              <w:t>Chad Perman</w:t>
            </w:r>
          </w:p>
          <w:p w:rsidR="00CA4C1C" w:rsidRPr="00D858E6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D858E6">
              <w:rPr>
                <w:rFonts w:ascii="Garamond" w:hAnsi="Garamond" w:cs="Times New Roman"/>
              </w:rPr>
              <w:t>Program Director, Maryland Primary Care Program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D858E6">
              <w:rPr>
                <w:rFonts w:ascii="Garamond" w:hAnsi="Garamond" w:cs="Times New Roman"/>
              </w:rPr>
              <w:t>Maryland Department of Health</w:t>
            </w:r>
          </w:p>
        </w:tc>
      </w:tr>
      <w:tr w:rsidR="00CA4C1C" w:rsidTr="00CA4C1C">
        <w:trPr>
          <w:trHeight w:val="949"/>
        </w:trPr>
        <w:tc>
          <w:tcPr>
            <w:tcW w:w="4860" w:type="dxa"/>
            <w:tcMar>
              <w:left w:w="86" w:type="dxa"/>
              <w:right w:w="86" w:type="dxa"/>
            </w:tcMar>
          </w:tcPr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b/>
              </w:rPr>
              <w:t xml:space="preserve">Justin </w:t>
            </w:r>
            <w:proofErr w:type="spellStart"/>
            <w:r w:rsidRPr="00B2378E">
              <w:rPr>
                <w:rFonts w:ascii="Garamond" w:hAnsi="Garamond" w:cs="Times New Roman"/>
                <w:b/>
              </w:rPr>
              <w:t>Deibel</w:t>
            </w:r>
            <w:proofErr w:type="spellEnd"/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Senior VP and CFO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Mercy Medical Center</w:t>
            </w:r>
          </w:p>
        </w:tc>
        <w:tc>
          <w:tcPr>
            <w:tcW w:w="5035" w:type="dxa"/>
            <w:tcMar>
              <w:left w:w="86" w:type="dxa"/>
              <w:right w:w="86" w:type="dxa"/>
            </w:tcMar>
          </w:tcPr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proofErr w:type="spellStart"/>
            <w:r w:rsidRPr="00B2378E">
              <w:rPr>
                <w:rFonts w:ascii="Garamond" w:hAnsi="Garamond" w:cs="Times New Roman"/>
                <w:b/>
              </w:rPr>
              <w:t>Ramani</w:t>
            </w:r>
            <w:proofErr w:type="spellEnd"/>
            <w:r w:rsidRPr="00B2378E">
              <w:rPr>
                <w:rFonts w:ascii="Garamond" w:hAnsi="Garamond" w:cs="Times New Roman"/>
                <w:b/>
              </w:rPr>
              <w:t xml:space="preserve"> </w:t>
            </w:r>
            <w:proofErr w:type="spellStart"/>
            <w:r w:rsidRPr="00B2378E">
              <w:rPr>
                <w:rFonts w:ascii="Garamond" w:hAnsi="Garamond" w:cs="Times New Roman"/>
                <w:b/>
              </w:rPr>
              <w:t>Peruvemba</w:t>
            </w:r>
            <w:proofErr w:type="spellEnd"/>
            <w:r w:rsidRPr="00B2378E">
              <w:rPr>
                <w:rFonts w:ascii="Garamond" w:hAnsi="Garamond" w:cs="Times New Roman"/>
                <w:b/>
              </w:rPr>
              <w:t>, MD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Physician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  <w:iCs/>
              </w:rPr>
            </w:pPr>
            <w:r w:rsidRPr="00B2378E">
              <w:rPr>
                <w:rFonts w:ascii="Garamond" w:hAnsi="Garamond" w:cs="Times New Roman"/>
              </w:rPr>
              <w:t>Pain Management Specialists</w:t>
            </w:r>
          </w:p>
        </w:tc>
      </w:tr>
      <w:tr w:rsidR="00CA4C1C" w:rsidTr="00CA4C1C">
        <w:trPr>
          <w:trHeight w:val="949"/>
        </w:trPr>
        <w:tc>
          <w:tcPr>
            <w:tcW w:w="4860" w:type="dxa"/>
            <w:tcMar>
              <w:left w:w="86" w:type="dxa"/>
              <w:right w:w="86" w:type="dxa"/>
            </w:tcMar>
          </w:tcPr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b/>
              </w:rPr>
              <w:t>Steven Evans, MD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Executive VP, Medical Affairs &amp; CMO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MedStar Health</w:t>
            </w:r>
          </w:p>
        </w:tc>
        <w:tc>
          <w:tcPr>
            <w:tcW w:w="5035" w:type="dxa"/>
            <w:tcMar>
              <w:left w:w="86" w:type="dxa"/>
              <w:right w:w="86" w:type="dxa"/>
            </w:tcMar>
          </w:tcPr>
          <w:p w:rsidR="00CA4C1C" w:rsidRDefault="00CA4C1C" w:rsidP="00CA4C1C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>
              <w:rPr>
                <w:rFonts w:ascii="Garamond" w:hAnsi="Garamond" w:cs="Times New Roman"/>
                <w:b/>
              </w:rPr>
              <w:t>Leni Preston</w:t>
            </w:r>
          </w:p>
          <w:p w:rsidR="00CA4C1C" w:rsidRPr="00CF4C20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CF4C20">
              <w:rPr>
                <w:rFonts w:ascii="Garamond" w:hAnsi="Garamond" w:cs="Times New Roman"/>
              </w:rPr>
              <w:t>Vice-President</w:t>
            </w:r>
          </w:p>
          <w:p w:rsidR="00CA4C1C" w:rsidRPr="00D858E6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D858E6">
              <w:rPr>
                <w:rFonts w:ascii="Garamond" w:hAnsi="Garamond" w:cs="Times New Roman"/>
              </w:rPr>
              <w:t xml:space="preserve">Consumer Health First 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</w:p>
        </w:tc>
      </w:tr>
      <w:tr w:rsidR="00CA4C1C" w:rsidTr="00CA4C1C">
        <w:trPr>
          <w:trHeight w:val="949"/>
        </w:trPr>
        <w:tc>
          <w:tcPr>
            <w:tcW w:w="4860" w:type="dxa"/>
            <w:tcMar>
              <w:left w:w="86" w:type="dxa"/>
              <w:right w:w="86" w:type="dxa"/>
            </w:tcMar>
          </w:tcPr>
          <w:p w:rsidR="00CA4C1C" w:rsidRPr="00CF4C20" w:rsidRDefault="00CA4C1C" w:rsidP="00CA4C1C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CF4C20">
              <w:rPr>
                <w:rFonts w:ascii="Garamond" w:hAnsi="Garamond" w:cs="Times New Roman"/>
                <w:b/>
              </w:rPr>
              <w:t xml:space="preserve">Stuart </w:t>
            </w:r>
            <w:proofErr w:type="spellStart"/>
            <w:r w:rsidRPr="00CF4C20">
              <w:rPr>
                <w:rFonts w:ascii="Garamond" w:hAnsi="Garamond" w:cs="Times New Roman"/>
                <w:b/>
              </w:rPr>
              <w:t>Guterman</w:t>
            </w:r>
            <w:proofErr w:type="spellEnd"/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CF4C20">
              <w:rPr>
                <w:rFonts w:ascii="Garamond" w:hAnsi="Garamond" w:cs="Times New Roman"/>
              </w:rPr>
              <w:t>Independent Consultant</w:t>
            </w:r>
          </w:p>
        </w:tc>
        <w:tc>
          <w:tcPr>
            <w:tcW w:w="5035" w:type="dxa"/>
            <w:tcMar>
              <w:left w:w="86" w:type="dxa"/>
              <w:right w:w="86" w:type="dxa"/>
            </w:tcMar>
          </w:tcPr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b/>
              </w:rPr>
              <w:t xml:space="preserve">Kristen </w:t>
            </w:r>
            <w:proofErr w:type="spellStart"/>
            <w:r w:rsidRPr="00B2378E">
              <w:rPr>
                <w:rFonts w:ascii="Garamond" w:hAnsi="Garamond" w:cs="Times New Roman"/>
                <w:b/>
              </w:rPr>
              <w:t>Pulio</w:t>
            </w:r>
            <w:proofErr w:type="spellEnd"/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Associate VP of Reimbursement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Adventist HealthCare</w:t>
            </w:r>
          </w:p>
        </w:tc>
      </w:tr>
      <w:tr w:rsidR="00CA4C1C" w:rsidTr="00CA4C1C">
        <w:trPr>
          <w:trHeight w:val="949"/>
        </w:trPr>
        <w:tc>
          <w:tcPr>
            <w:tcW w:w="4860" w:type="dxa"/>
            <w:tcMar>
              <w:left w:w="86" w:type="dxa"/>
              <w:right w:w="86" w:type="dxa"/>
            </w:tcMar>
          </w:tcPr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>
              <w:rPr>
                <w:rFonts w:ascii="Garamond" w:hAnsi="Garamond" w:cs="Times New Roman"/>
                <w:b/>
              </w:rPr>
              <w:t>David Johnson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  <w:iCs/>
              </w:rPr>
            </w:pPr>
            <w:r w:rsidRPr="00B2378E">
              <w:rPr>
                <w:rFonts w:ascii="Garamond" w:hAnsi="Garamond" w:cs="Times New Roman"/>
                <w:iCs/>
              </w:rPr>
              <w:t>Senior VP</w:t>
            </w:r>
            <w:r>
              <w:rPr>
                <w:rFonts w:ascii="Garamond" w:hAnsi="Garamond" w:cs="Times New Roman"/>
                <w:iCs/>
              </w:rPr>
              <w:t>, Senior Consultant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  <w:iCs/>
              </w:rPr>
              <w:t>Segal Consulting</w:t>
            </w:r>
          </w:p>
        </w:tc>
        <w:tc>
          <w:tcPr>
            <w:tcW w:w="5035" w:type="dxa"/>
            <w:tcMar>
              <w:left w:w="86" w:type="dxa"/>
              <w:right w:w="86" w:type="dxa"/>
            </w:tcMar>
          </w:tcPr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>
              <w:rPr>
                <w:rFonts w:ascii="Garamond" w:hAnsi="Garamond" w:cs="Times New Roman"/>
                <w:b/>
              </w:rPr>
              <w:t>Robert Reilly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CFO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Anne Arundel Medical Center</w:t>
            </w:r>
          </w:p>
        </w:tc>
      </w:tr>
      <w:tr w:rsidR="00CA4C1C" w:rsidTr="00CA4C1C">
        <w:trPr>
          <w:trHeight w:val="908"/>
        </w:trPr>
        <w:tc>
          <w:tcPr>
            <w:tcW w:w="4860" w:type="dxa"/>
            <w:tcMar>
              <w:left w:w="86" w:type="dxa"/>
              <w:right w:w="86" w:type="dxa"/>
            </w:tcMar>
          </w:tcPr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>
              <w:rPr>
                <w:rFonts w:ascii="Garamond" w:hAnsi="Garamond" w:cs="Times New Roman"/>
                <w:b/>
              </w:rPr>
              <w:t>Traci La Valle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VP, Financial Policy &amp; Advocacy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Maryland Hospital Association</w:t>
            </w:r>
          </w:p>
        </w:tc>
        <w:tc>
          <w:tcPr>
            <w:tcW w:w="5035" w:type="dxa"/>
            <w:tcMar>
              <w:left w:w="86" w:type="dxa"/>
              <w:right w:w="86" w:type="dxa"/>
            </w:tcMar>
          </w:tcPr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b/>
              </w:rPr>
              <w:t>Bruce Richie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  <w:iCs/>
              </w:rPr>
            </w:pPr>
            <w:r w:rsidRPr="00B2378E">
              <w:rPr>
                <w:rFonts w:ascii="Garamond" w:hAnsi="Garamond" w:cs="Times New Roman"/>
                <w:iCs/>
              </w:rPr>
              <w:t>VP of Finance &amp; CFO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  <w:iCs/>
              </w:rPr>
              <w:t>Peninsula Regional Medical Center</w:t>
            </w:r>
          </w:p>
        </w:tc>
      </w:tr>
      <w:tr w:rsidR="00CA4C1C" w:rsidTr="00CA4C1C">
        <w:trPr>
          <w:trHeight w:val="949"/>
        </w:trPr>
        <w:tc>
          <w:tcPr>
            <w:tcW w:w="4860" w:type="dxa"/>
            <w:tcMar>
              <w:left w:w="86" w:type="dxa"/>
              <w:right w:w="86" w:type="dxa"/>
            </w:tcMar>
          </w:tcPr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>
              <w:rPr>
                <w:rFonts w:ascii="Garamond" w:hAnsi="Garamond" w:cs="Times New Roman"/>
                <w:b/>
              </w:rPr>
              <w:t>Elizabeth Lee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CFO</w:t>
            </w:r>
          </w:p>
          <w:p w:rsidR="00CA4C1C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Park West Health Systems, Inc.</w:t>
            </w:r>
          </w:p>
          <w:p w:rsidR="00CA4C1C" w:rsidRPr="00B2378E" w:rsidRDefault="00CA4C1C" w:rsidP="00CA4C1C">
            <w:pPr>
              <w:pStyle w:val="NoSpacing"/>
              <w:rPr>
                <w:rFonts w:ascii="Garamond" w:hAnsi="Garamond" w:cs="Times New Roman"/>
              </w:rPr>
            </w:pPr>
          </w:p>
        </w:tc>
        <w:tc>
          <w:tcPr>
            <w:tcW w:w="5035" w:type="dxa"/>
            <w:tcMar>
              <w:left w:w="86" w:type="dxa"/>
              <w:right w:w="86" w:type="dxa"/>
            </w:tcMar>
          </w:tcPr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b/>
              </w:rPr>
              <w:t>Tricia Roddy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Director, Office of Planning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>
              <w:rPr>
                <w:rFonts w:ascii="Garamond" w:hAnsi="Garamond" w:cs="Times New Roman"/>
              </w:rPr>
              <w:t>Maryland Department of Health</w:t>
            </w:r>
          </w:p>
        </w:tc>
      </w:tr>
      <w:tr w:rsidR="00CA4C1C" w:rsidTr="00CA4C1C">
        <w:trPr>
          <w:trHeight w:val="153"/>
        </w:trPr>
        <w:tc>
          <w:tcPr>
            <w:tcW w:w="4860" w:type="dxa"/>
            <w:tcMar>
              <w:left w:w="86" w:type="dxa"/>
              <w:right w:w="86" w:type="dxa"/>
            </w:tcMar>
          </w:tcPr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b/>
              </w:rPr>
              <w:t>Mitch Lomax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Director, Reimbursement and Compliance</w:t>
            </w:r>
          </w:p>
          <w:p w:rsidR="00CA4C1C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Saint Agnes Hospital</w:t>
            </w:r>
          </w:p>
          <w:p w:rsidR="00CA4C1C" w:rsidRPr="00B2378E" w:rsidRDefault="00CA4C1C" w:rsidP="00CA4C1C">
            <w:pPr>
              <w:pStyle w:val="NoSpacing"/>
              <w:rPr>
                <w:rFonts w:ascii="Garamond" w:hAnsi="Garamond" w:cs="Times New Roman"/>
              </w:rPr>
            </w:pPr>
          </w:p>
        </w:tc>
        <w:tc>
          <w:tcPr>
            <w:tcW w:w="5035" w:type="dxa"/>
            <w:tcMar>
              <w:left w:w="86" w:type="dxa"/>
              <w:right w:w="86" w:type="dxa"/>
            </w:tcMar>
          </w:tcPr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b/>
              </w:rPr>
              <w:t>Kathy Talbot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VP of Rates and Reimbursement</w:t>
            </w:r>
          </w:p>
          <w:p w:rsidR="00CA4C1C" w:rsidRDefault="00CA4C1C" w:rsidP="00CA4C1C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MedStar Health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</w:p>
        </w:tc>
      </w:tr>
      <w:tr w:rsidR="00CA4C1C" w:rsidTr="00CA4C1C">
        <w:trPr>
          <w:trHeight w:val="971"/>
        </w:trPr>
        <w:tc>
          <w:tcPr>
            <w:tcW w:w="4860" w:type="dxa"/>
            <w:tcMar>
              <w:left w:w="86" w:type="dxa"/>
              <w:right w:w="86" w:type="dxa"/>
            </w:tcMar>
          </w:tcPr>
          <w:p w:rsidR="009B3E3B" w:rsidRPr="00B2378E" w:rsidRDefault="009B3E3B" w:rsidP="009B3E3B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>
              <w:rPr>
                <w:rFonts w:ascii="Garamond" w:hAnsi="Garamond" w:cs="Times New Roman"/>
                <w:b/>
              </w:rPr>
              <w:t>Sheila McLean</w:t>
            </w:r>
          </w:p>
          <w:p w:rsidR="009B3E3B" w:rsidRPr="00B2378E" w:rsidRDefault="009B3E3B" w:rsidP="009B3E3B">
            <w:pPr>
              <w:pStyle w:val="NoSpacing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VP</w:t>
            </w:r>
          </w:p>
          <w:p w:rsidR="00CA4C1C" w:rsidRPr="00E504B6" w:rsidRDefault="009B3E3B" w:rsidP="009B3E3B">
            <w:pPr>
              <w:pStyle w:val="NoSpacing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Health Quality Innovators</w:t>
            </w:r>
            <w:bookmarkStart w:id="0" w:name="_GoBack"/>
            <w:bookmarkEnd w:id="0"/>
          </w:p>
        </w:tc>
        <w:tc>
          <w:tcPr>
            <w:tcW w:w="5035" w:type="dxa"/>
            <w:tcMar>
              <w:left w:w="86" w:type="dxa"/>
              <w:right w:w="86" w:type="dxa"/>
            </w:tcMar>
          </w:tcPr>
          <w:p w:rsidR="00CA4C1C" w:rsidRPr="00E504B6" w:rsidRDefault="00CA4C1C" w:rsidP="00CA4C1C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E504B6">
              <w:rPr>
                <w:rFonts w:ascii="Garamond" w:hAnsi="Garamond" w:cs="Times New Roman"/>
                <w:b/>
              </w:rPr>
              <w:t xml:space="preserve">Kenneth </w:t>
            </w:r>
            <w:proofErr w:type="spellStart"/>
            <w:r w:rsidRPr="00E504B6">
              <w:rPr>
                <w:rFonts w:ascii="Garamond" w:hAnsi="Garamond" w:cs="Times New Roman"/>
                <w:b/>
              </w:rPr>
              <w:t>Yeates</w:t>
            </w:r>
            <w:proofErr w:type="spellEnd"/>
            <w:r w:rsidRPr="00E504B6">
              <w:rPr>
                <w:rFonts w:ascii="Garamond" w:hAnsi="Garamond" w:cs="Times New Roman"/>
                <w:b/>
              </w:rPr>
              <w:t>-Trotman</w:t>
            </w:r>
          </w:p>
          <w:p w:rsidR="00CA4C1C" w:rsidRPr="00873125" w:rsidRDefault="00CA4C1C" w:rsidP="00CA4C1C">
            <w:pPr>
              <w:pStyle w:val="NoSpacing"/>
              <w:jc w:val="center"/>
              <w:rPr>
                <w:rFonts w:ascii="Garamond" w:hAnsi="Garamond" w:cs="Times New Roman"/>
                <w:sz w:val="20"/>
              </w:rPr>
            </w:pPr>
            <w:r w:rsidRPr="00873125">
              <w:rPr>
                <w:rFonts w:ascii="Garamond" w:hAnsi="Garamond" w:cs="Times New Roman"/>
                <w:sz w:val="20"/>
              </w:rPr>
              <w:t>Acting Director, Center for Analysis &amp; Information Systems</w:t>
            </w:r>
          </w:p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E504B6">
              <w:rPr>
                <w:rFonts w:ascii="Garamond" w:hAnsi="Garamond" w:cs="Times New Roman"/>
              </w:rPr>
              <w:t>Maryland Health Care Commission</w:t>
            </w:r>
          </w:p>
        </w:tc>
      </w:tr>
      <w:tr w:rsidR="00CA4C1C" w:rsidTr="00CA4C1C">
        <w:trPr>
          <w:trHeight w:val="863"/>
        </w:trPr>
        <w:tc>
          <w:tcPr>
            <w:tcW w:w="4860" w:type="dxa"/>
            <w:tcMar>
              <w:left w:w="86" w:type="dxa"/>
              <w:right w:w="86" w:type="dxa"/>
            </w:tcMar>
          </w:tcPr>
          <w:p w:rsidR="009B3E3B" w:rsidRPr="00B2378E" w:rsidRDefault="009B3E3B" w:rsidP="009B3E3B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b/>
              </w:rPr>
              <w:t>Paul Miller</w:t>
            </w:r>
          </w:p>
          <w:p w:rsidR="009B3E3B" w:rsidRPr="00B2378E" w:rsidRDefault="009B3E3B" w:rsidP="009B3E3B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Senior VP of Operations &amp; Products</w:t>
            </w:r>
          </w:p>
          <w:p w:rsidR="00CA4C1C" w:rsidRPr="00B2378E" w:rsidRDefault="009B3E3B" w:rsidP="009B3E3B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proofErr w:type="spellStart"/>
            <w:r w:rsidRPr="00B2378E">
              <w:rPr>
                <w:rFonts w:ascii="Garamond" w:hAnsi="Garamond" w:cs="Times New Roman"/>
              </w:rPr>
              <w:t>LifeSpan</w:t>
            </w:r>
            <w:proofErr w:type="spellEnd"/>
            <w:r w:rsidRPr="00B2378E">
              <w:rPr>
                <w:rFonts w:ascii="Garamond" w:hAnsi="Garamond" w:cs="Times New Roman"/>
              </w:rPr>
              <w:t xml:space="preserve"> Network</w:t>
            </w:r>
          </w:p>
        </w:tc>
        <w:tc>
          <w:tcPr>
            <w:tcW w:w="5035" w:type="dxa"/>
            <w:tcMar>
              <w:left w:w="86" w:type="dxa"/>
              <w:right w:w="86" w:type="dxa"/>
            </w:tcMar>
          </w:tcPr>
          <w:p w:rsidR="00CA4C1C" w:rsidRPr="00B2378E" w:rsidRDefault="00CA4C1C" w:rsidP="00CA4C1C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</w:p>
        </w:tc>
      </w:tr>
    </w:tbl>
    <w:p w:rsidR="00F00E86" w:rsidRDefault="00F00E86" w:rsidP="00AF0A06"/>
    <w:sectPr w:rsidR="00F00E86" w:rsidSect="00AA73C2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A7"/>
    <w:rsid w:val="00050567"/>
    <w:rsid w:val="002472F1"/>
    <w:rsid w:val="002C4E4A"/>
    <w:rsid w:val="003601C1"/>
    <w:rsid w:val="004601B6"/>
    <w:rsid w:val="00513A26"/>
    <w:rsid w:val="005C758F"/>
    <w:rsid w:val="00661B3E"/>
    <w:rsid w:val="006720CD"/>
    <w:rsid w:val="006D6A8A"/>
    <w:rsid w:val="00765327"/>
    <w:rsid w:val="00873125"/>
    <w:rsid w:val="009B3E3B"/>
    <w:rsid w:val="00A91F86"/>
    <w:rsid w:val="00AA73C2"/>
    <w:rsid w:val="00AF0A06"/>
    <w:rsid w:val="00B2378E"/>
    <w:rsid w:val="00CA4C1C"/>
    <w:rsid w:val="00CF4C20"/>
    <w:rsid w:val="00D11849"/>
    <w:rsid w:val="00D858E6"/>
    <w:rsid w:val="00D91F74"/>
    <w:rsid w:val="00DA4D32"/>
    <w:rsid w:val="00E504B6"/>
    <w:rsid w:val="00F00E86"/>
    <w:rsid w:val="00F035FA"/>
    <w:rsid w:val="00F11593"/>
    <w:rsid w:val="00F32C2D"/>
    <w:rsid w:val="00F5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D1E41-62AD-42D5-8B64-FF48349D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0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08A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508A7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272CBF-A0BD-47CF-8833-D11327D5C623}"/>
</file>

<file path=customXml/itemProps2.xml><?xml version="1.0" encoding="utf-8"?>
<ds:datastoreItem xmlns:ds="http://schemas.openxmlformats.org/officeDocument/2006/customXml" ds:itemID="{9F64149E-EA7B-4DEA-AC1E-73258B88E400}"/>
</file>

<file path=customXml/itemProps3.xml><?xml version="1.0" encoding="utf-8"?>
<ds:datastoreItem xmlns:ds="http://schemas.openxmlformats.org/officeDocument/2006/customXml" ds:itemID="{C23724BA-E70C-4BA2-92CF-23AD398FE8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Fracica</dc:creator>
  <cp:keywords/>
  <dc:description/>
  <cp:lastModifiedBy>Laura Mandel</cp:lastModifiedBy>
  <cp:revision>3</cp:revision>
  <dcterms:created xsi:type="dcterms:W3CDTF">2019-02-27T18:09:00Z</dcterms:created>
  <dcterms:modified xsi:type="dcterms:W3CDTF">2019-02-27T19:57:00Z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  <property fmtid="{D5CDD505-2E9C-101B-9397-08002B2CF9AE}" pid="3" name="Order">
    <vt:r8>943000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