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080E" w14:textId="77777777" w:rsidR="00C718E8" w:rsidRDefault="00C718E8"/>
    <w:p w14:paraId="09C3C7F9" w14:textId="77777777" w:rsidR="00C718E8" w:rsidRDefault="005E625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HSCRC Workgroup</w:t>
      </w:r>
    </w:p>
    <w:p w14:paraId="36DB487D" w14:textId="77777777" w:rsidR="00C718E8" w:rsidRDefault="005E625D">
      <w:pPr>
        <w:spacing w:line="240" w:lineRule="auto"/>
        <w:jc w:val="center"/>
        <w:rPr>
          <w:b/>
        </w:rPr>
      </w:pPr>
      <w:r>
        <w:rPr>
          <w:b/>
          <w:sz w:val="24"/>
          <w:szCs w:val="24"/>
        </w:rPr>
        <w:t>Hospital Refund Process under Chapter 683 (2022)</w:t>
      </w:r>
    </w:p>
    <w:p w14:paraId="1578C39F" w14:textId="77777777" w:rsidR="00C718E8" w:rsidRDefault="00C718E8">
      <w:pPr>
        <w:jc w:val="center"/>
        <w:rPr>
          <w:b/>
        </w:rPr>
      </w:pPr>
    </w:p>
    <w:p w14:paraId="54F566EE" w14:textId="77777777" w:rsidR="00C718E8" w:rsidRDefault="005E625D">
      <w:pPr>
        <w:jc w:val="center"/>
        <w:rPr>
          <w:b/>
        </w:rPr>
      </w:pPr>
      <w:r>
        <w:rPr>
          <w:b/>
        </w:rPr>
        <w:t>Members</w:t>
      </w:r>
    </w:p>
    <w:p w14:paraId="657A8CD4" w14:textId="77777777" w:rsidR="00C718E8" w:rsidRDefault="00C718E8"/>
    <w:p w14:paraId="29798F16" w14:textId="77777777" w:rsidR="00C718E8" w:rsidRDefault="00C718E8"/>
    <w:p w14:paraId="37731250" w14:textId="77777777" w:rsidR="00C718E8" w:rsidRDefault="005E625D">
      <w:pPr>
        <w:numPr>
          <w:ilvl w:val="0"/>
          <w:numId w:val="1"/>
        </w:numPr>
        <w:spacing w:line="360" w:lineRule="auto"/>
      </w:pPr>
      <w:r>
        <w:t xml:space="preserve">Michael Paddy, </w:t>
      </w:r>
      <w:r>
        <w:rPr>
          <w:i/>
        </w:rPr>
        <w:t>Maryland Hospital Association</w:t>
      </w:r>
    </w:p>
    <w:p w14:paraId="5492604D" w14:textId="77777777" w:rsidR="00C718E8" w:rsidRDefault="005E625D">
      <w:pPr>
        <w:numPr>
          <w:ilvl w:val="0"/>
          <w:numId w:val="1"/>
        </w:numPr>
        <w:spacing w:line="360" w:lineRule="auto"/>
      </w:pPr>
      <w:r>
        <w:t xml:space="preserve">Nicole Stallings, </w:t>
      </w:r>
      <w:r>
        <w:rPr>
          <w:i/>
        </w:rPr>
        <w:t>Maryland Hospital Association</w:t>
      </w:r>
    </w:p>
    <w:p w14:paraId="0E8550A1" w14:textId="77777777" w:rsidR="00C718E8" w:rsidRDefault="005E625D">
      <w:pPr>
        <w:numPr>
          <w:ilvl w:val="0"/>
          <w:numId w:val="1"/>
        </w:numPr>
        <w:spacing w:line="360" w:lineRule="auto"/>
      </w:pPr>
      <w:r>
        <w:t xml:space="preserve">Nihal Patel, </w:t>
      </w:r>
      <w:r>
        <w:rPr>
          <w:i/>
        </w:rPr>
        <w:t>Maryland Hospital Association</w:t>
      </w:r>
    </w:p>
    <w:p w14:paraId="2B72DE1F" w14:textId="77777777" w:rsidR="00C718E8" w:rsidRDefault="005E625D">
      <w:pPr>
        <w:numPr>
          <w:ilvl w:val="0"/>
          <w:numId w:val="1"/>
        </w:numPr>
        <w:spacing w:line="360" w:lineRule="auto"/>
      </w:pPr>
      <w:r>
        <w:t xml:space="preserve">Brett McCone, </w:t>
      </w:r>
      <w:r>
        <w:rPr>
          <w:i/>
        </w:rPr>
        <w:t>Maryland Hospital Association</w:t>
      </w:r>
    </w:p>
    <w:p w14:paraId="70C0167D" w14:textId="77777777" w:rsidR="00C718E8" w:rsidRDefault="005E625D">
      <w:pPr>
        <w:numPr>
          <w:ilvl w:val="0"/>
          <w:numId w:val="1"/>
        </w:numPr>
        <w:spacing w:line="360" w:lineRule="auto"/>
      </w:pPr>
      <w:r>
        <w:t xml:space="preserve">Brandy Wiggins, </w:t>
      </w:r>
      <w:r>
        <w:rPr>
          <w:i/>
        </w:rPr>
        <w:t>Office of the Comptroller of Maryland</w:t>
      </w:r>
    </w:p>
    <w:p w14:paraId="142BA157" w14:textId="77777777" w:rsidR="00C718E8" w:rsidRDefault="005E625D">
      <w:pPr>
        <w:numPr>
          <w:ilvl w:val="0"/>
          <w:numId w:val="1"/>
        </w:numPr>
        <w:spacing w:line="360" w:lineRule="auto"/>
      </w:pPr>
      <w:r>
        <w:t xml:space="preserve">Daniel </w:t>
      </w:r>
      <w:proofErr w:type="spellStart"/>
      <w:r>
        <w:t>Rohn</w:t>
      </w:r>
      <w:proofErr w:type="spellEnd"/>
      <w:r>
        <w:t xml:space="preserve">, </w:t>
      </w:r>
      <w:r>
        <w:rPr>
          <w:i/>
        </w:rPr>
        <w:t>Office of the Comptroller of Maryland</w:t>
      </w:r>
    </w:p>
    <w:p w14:paraId="68D937AE" w14:textId="77777777" w:rsidR="00C718E8" w:rsidRDefault="005E625D">
      <w:pPr>
        <w:numPr>
          <w:ilvl w:val="0"/>
          <w:numId w:val="1"/>
        </w:numPr>
        <w:spacing w:line="360" w:lineRule="auto"/>
      </w:pPr>
      <w:r>
        <w:t xml:space="preserve">Krista Sermon, </w:t>
      </w:r>
      <w:r>
        <w:rPr>
          <w:i/>
        </w:rPr>
        <w:t>Office of the Comptroller of Maryland</w:t>
      </w:r>
    </w:p>
    <w:p w14:paraId="703A0D70" w14:textId="77777777" w:rsidR="00C718E8" w:rsidRDefault="005E625D">
      <w:pPr>
        <w:numPr>
          <w:ilvl w:val="0"/>
          <w:numId w:val="1"/>
        </w:numPr>
        <w:spacing w:line="360" w:lineRule="auto"/>
      </w:pPr>
      <w:r>
        <w:t xml:space="preserve">Justin Hayes, </w:t>
      </w:r>
      <w:r>
        <w:rPr>
          <w:i/>
        </w:rPr>
        <w:t>Office of the Comptroller of Maryland</w:t>
      </w:r>
    </w:p>
    <w:p w14:paraId="7E226BDC" w14:textId="77777777" w:rsidR="00C718E8" w:rsidRDefault="005E625D">
      <w:pPr>
        <w:numPr>
          <w:ilvl w:val="0"/>
          <w:numId w:val="1"/>
        </w:numPr>
        <w:spacing w:line="360" w:lineRule="auto"/>
      </w:pPr>
      <w:r>
        <w:t>Lauren C. Grazia</w:t>
      </w:r>
      <w:r>
        <w:t xml:space="preserve">no, </w:t>
      </w:r>
      <w:r>
        <w:rPr>
          <w:i/>
        </w:rPr>
        <w:t>Maryland Department of Human Services</w:t>
      </w:r>
    </w:p>
    <w:p w14:paraId="0990BF9A" w14:textId="77777777" w:rsidR="00C718E8" w:rsidRDefault="005E625D">
      <w:pPr>
        <w:numPr>
          <w:ilvl w:val="0"/>
          <w:numId w:val="1"/>
        </w:numPr>
        <w:spacing w:line="360" w:lineRule="auto"/>
      </w:pPr>
      <w:r>
        <w:t xml:space="preserve">Robyn Elliot, </w:t>
      </w:r>
      <w:r>
        <w:rPr>
          <w:i/>
        </w:rPr>
        <w:t>Domestic Violence Advocates</w:t>
      </w:r>
    </w:p>
    <w:p w14:paraId="111320FC" w14:textId="77777777" w:rsidR="00C718E8" w:rsidRDefault="005E625D">
      <w:pPr>
        <w:numPr>
          <w:ilvl w:val="0"/>
          <w:numId w:val="1"/>
        </w:numPr>
        <w:spacing w:line="360" w:lineRule="auto"/>
      </w:pPr>
      <w:r>
        <w:t xml:space="preserve">Anja Fries, </w:t>
      </w:r>
      <w:r>
        <w:rPr>
          <w:i/>
        </w:rPr>
        <w:t>CRISP</w:t>
      </w:r>
    </w:p>
    <w:p w14:paraId="25E51334" w14:textId="77777777" w:rsidR="00C718E8" w:rsidRDefault="005E625D">
      <w:pPr>
        <w:numPr>
          <w:ilvl w:val="0"/>
          <w:numId w:val="1"/>
        </w:numPr>
        <w:spacing w:line="360" w:lineRule="auto"/>
      </w:pPr>
      <w:r>
        <w:t xml:space="preserve">Megan Renfrew, </w:t>
      </w:r>
      <w:r>
        <w:rPr>
          <w:i/>
        </w:rPr>
        <w:t>HSCRC</w:t>
      </w:r>
    </w:p>
    <w:p w14:paraId="601E7972" w14:textId="77777777" w:rsidR="00C718E8" w:rsidRDefault="005E625D">
      <w:pPr>
        <w:numPr>
          <w:ilvl w:val="0"/>
          <w:numId w:val="1"/>
        </w:numPr>
        <w:spacing w:line="360" w:lineRule="auto"/>
      </w:pPr>
      <w:r>
        <w:t xml:space="preserve">Paul Katz, </w:t>
      </w:r>
      <w:r>
        <w:rPr>
          <w:i/>
        </w:rPr>
        <w:t>HSCRC</w:t>
      </w:r>
    </w:p>
    <w:p w14:paraId="0C25F62A" w14:textId="77777777" w:rsidR="00C718E8" w:rsidRDefault="005E625D">
      <w:pPr>
        <w:numPr>
          <w:ilvl w:val="0"/>
          <w:numId w:val="1"/>
        </w:numPr>
        <w:spacing w:line="360" w:lineRule="auto"/>
      </w:pPr>
      <w:r>
        <w:t xml:space="preserve">Claudine Williams, </w:t>
      </w:r>
      <w:r>
        <w:rPr>
          <w:i/>
        </w:rPr>
        <w:t>HSCRC</w:t>
      </w:r>
    </w:p>
    <w:p w14:paraId="27616461" w14:textId="77777777" w:rsidR="00C718E8" w:rsidRDefault="00C718E8"/>
    <w:p w14:paraId="5E549CC7" w14:textId="77777777" w:rsidR="00C718E8" w:rsidRDefault="00C718E8"/>
    <w:p w14:paraId="6F0F5954" w14:textId="77777777" w:rsidR="00C718E8" w:rsidRDefault="00C718E8"/>
    <w:sectPr w:rsidR="00C718E8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5378" w14:textId="77777777" w:rsidR="00000000" w:rsidRDefault="005E625D">
      <w:pPr>
        <w:spacing w:line="240" w:lineRule="auto"/>
      </w:pPr>
      <w:r>
        <w:separator/>
      </w:r>
    </w:p>
  </w:endnote>
  <w:endnote w:type="continuationSeparator" w:id="0">
    <w:p w14:paraId="6572A4AB" w14:textId="77777777" w:rsidR="00000000" w:rsidRDefault="005E6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2DFF4" w14:textId="77777777" w:rsidR="00000000" w:rsidRDefault="005E625D">
      <w:pPr>
        <w:spacing w:line="240" w:lineRule="auto"/>
      </w:pPr>
      <w:r>
        <w:separator/>
      </w:r>
    </w:p>
  </w:footnote>
  <w:footnote w:type="continuationSeparator" w:id="0">
    <w:p w14:paraId="6F25473F" w14:textId="77777777" w:rsidR="00000000" w:rsidRDefault="005E62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8619" w14:textId="77777777" w:rsidR="00C718E8" w:rsidRDefault="005E625D">
    <w:r>
      <w:rPr>
        <w:noProof/>
      </w:rPr>
      <w:drawing>
        <wp:inline distT="114300" distB="114300" distL="114300" distR="114300" wp14:anchorId="74D4B6F5" wp14:editId="1F7BC58C">
          <wp:extent cx="2668112" cy="585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8112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F6A1A"/>
    <w:multiLevelType w:val="multilevel"/>
    <w:tmpl w:val="5CFA59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2914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E8"/>
    <w:rsid w:val="005E625D"/>
    <w:rsid w:val="00C7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6115"/>
  <w15:docId w15:val="{03350F3C-F2E2-4284-BD21-044E8A55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C6011D-7C3A-4A92-B648-0143754F11F0}"/>
</file>

<file path=customXml/itemProps2.xml><?xml version="1.0" encoding="utf-8"?>
<ds:datastoreItem xmlns:ds="http://schemas.openxmlformats.org/officeDocument/2006/customXml" ds:itemID="{B37D8AB4-FF53-4289-910D-AEEB319831A1}"/>
</file>

<file path=customXml/itemProps3.xml><?xml version="1.0" encoding="utf-8"?>
<ds:datastoreItem xmlns:ds="http://schemas.openxmlformats.org/officeDocument/2006/customXml" ds:itemID="{C209C05F-C40F-4D14-B912-5FE993CF1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Lynne Diven</cp:lastModifiedBy>
  <cp:revision>2</cp:revision>
  <dcterms:created xsi:type="dcterms:W3CDTF">2022-08-08T17:12:00Z</dcterms:created>
  <dcterms:modified xsi:type="dcterms:W3CDTF">2022-08-08T17:12:00Z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