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4764C" w14:textId="694E5A15" w:rsidR="00864082" w:rsidRDefault="00A76AE2" w:rsidP="0056756D">
      <w:pPr>
        <w:spacing w:after="0"/>
        <w:jc w:val="center"/>
        <w:rPr>
          <w:rFonts w:cstheme="minorHAnsi"/>
        </w:rPr>
      </w:pPr>
      <w:r w:rsidRPr="00864082">
        <w:rPr>
          <w:rFonts w:cstheme="minorHAnsi"/>
        </w:rPr>
        <w:t>SECTION 200</w:t>
      </w:r>
    </w:p>
    <w:p w14:paraId="27DDB853" w14:textId="7DE2BC1B" w:rsidR="00595DFC" w:rsidRPr="00864082" w:rsidRDefault="00864082" w:rsidP="0056756D">
      <w:pPr>
        <w:spacing w:after="0"/>
        <w:jc w:val="center"/>
        <w:rPr>
          <w:rFonts w:cstheme="minorHAnsi"/>
        </w:rPr>
      </w:pPr>
      <w:r w:rsidRPr="00864082">
        <w:rPr>
          <w:rFonts w:cstheme="minorHAnsi"/>
        </w:rPr>
        <w:t>CHART OF ACCOUNTS</w:t>
      </w:r>
    </w:p>
    <w:p w14:paraId="37243E93" w14:textId="30AC01EA" w:rsidR="00A76AE2" w:rsidRPr="00864082" w:rsidRDefault="00864082" w:rsidP="00A76AE2">
      <w:pPr>
        <w:rPr>
          <w:rFonts w:cstheme="minorHAnsi"/>
        </w:rPr>
      </w:pPr>
      <w:r>
        <w:rPr>
          <w:rFonts w:cstheme="minorHAnsi"/>
        </w:rPr>
        <w:t>7580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A76AE2" w:rsidRPr="00864082">
        <w:rPr>
          <w:rFonts w:cstheme="minorHAnsi"/>
        </w:rPr>
        <w:t>AUDIOLOGY</w:t>
      </w:r>
    </w:p>
    <w:p w14:paraId="7C3B7F9F" w14:textId="72CB2CE4" w:rsidR="00A76AE2" w:rsidRPr="00864082" w:rsidRDefault="00A76AE2" w:rsidP="00A76AE2">
      <w:pPr>
        <w:jc w:val="center"/>
        <w:rPr>
          <w:rFonts w:cstheme="minorHAnsi"/>
          <w:u w:val="single"/>
        </w:rPr>
      </w:pPr>
      <w:r w:rsidRPr="00864082">
        <w:rPr>
          <w:rFonts w:cstheme="minorHAnsi"/>
          <w:u w:val="single"/>
        </w:rPr>
        <w:t>Function</w:t>
      </w:r>
    </w:p>
    <w:p w14:paraId="717D6B2B" w14:textId="5A4C2124" w:rsidR="00CA2AEE" w:rsidRDefault="00864082" w:rsidP="00CA2AEE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>The Audiology</w:t>
      </w:r>
      <w:r w:rsidR="00A76AE2" w:rsidRPr="00864082">
        <w:rPr>
          <w:rFonts w:cstheme="minorHAnsi"/>
        </w:rPr>
        <w:t xml:space="preserve"> cost center provides and coordinates services to </w:t>
      </w:r>
      <w:r w:rsidR="00592648" w:rsidRPr="00864082">
        <w:rPr>
          <w:rFonts w:cstheme="minorHAnsi"/>
        </w:rPr>
        <w:t>person’s</w:t>
      </w:r>
      <w:r w:rsidR="00A76AE2" w:rsidRPr="00864082">
        <w:rPr>
          <w:rFonts w:cstheme="minorHAnsi"/>
        </w:rPr>
        <w:t xml:space="preserve"> </w:t>
      </w:r>
      <w:r w:rsidR="005E3C6A" w:rsidRPr="00D13FB1">
        <w:rPr>
          <w:rFonts w:cstheme="minorHAnsi"/>
        </w:rPr>
        <w:t xml:space="preserve">age </w:t>
      </w:r>
      <w:r w:rsidR="00D13FB1" w:rsidRPr="00D13FB1">
        <w:rPr>
          <w:rFonts w:cstheme="minorHAnsi"/>
        </w:rPr>
        <w:t>newborns</w:t>
      </w:r>
      <w:r w:rsidR="005E3C6A" w:rsidRPr="00864082">
        <w:rPr>
          <w:rFonts w:cstheme="minorHAnsi"/>
        </w:rPr>
        <w:t xml:space="preserve"> through geriatrics</w:t>
      </w:r>
      <w:r w:rsidR="00F90E69" w:rsidRPr="00864082">
        <w:rPr>
          <w:rFonts w:cstheme="minorHAnsi"/>
        </w:rPr>
        <w:t>.</w:t>
      </w:r>
      <w:r w:rsidR="00773DAC">
        <w:rPr>
          <w:rFonts w:cstheme="minorHAnsi"/>
        </w:rPr>
        <w:t xml:space="preserve"> </w:t>
      </w:r>
      <w:r w:rsidR="00D83DA6">
        <w:rPr>
          <w:rFonts w:cstheme="minorHAnsi"/>
        </w:rPr>
        <w:t xml:space="preserve">Audiology evaluates </w:t>
      </w:r>
      <w:r w:rsidR="00F90E69" w:rsidRPr="00D13FB1">
        <w:rPr>
          <w:rFonts w:cstheme="minorHAnsi"/>
        </w:rPr>
        <w:t>individuals with auditory and vestibular complaints or symptoms</w:t>
      </w:r>
      <w:r w:rsidR="00D13FB1">
        <w:rPr>
          <w:rFonts w:cstheme="minorHAnsi"/>
        </w:rPr>
        <w:t xml:space="preserve"> (</w:t>
      </w:r>
      <w:r w:rsidR="00F90E69" w:rsidRPr="00D13FB1">
        <w:rPr>
          <w:rFonts w:cstheme="minorHAnsi"/>
        </w:rPr>
        <w:t>includ</w:t>
      </w:r>
      <w:r w:rsidR="00D13FB1">
        <w:rPr>
          <w:rFonts w:cstheme="minorHAnsi"/>
        </w:rPr>
        <w:t>ing</w:t>
      </w:r>
      <w:r w:rsidR="00562563">
        <w:rPr>
          <w:rFonts w:cstheme="minorHAnsi"/>
        </w:rPr>
        <w:t>, but no</w:t>
      </w:r>
      <w:r w:rsidR="00477BE7">
        <w:rPr>
          <w:rFonts w:cstheme="minorHAnsi"/>
        </w:rPr>
        <w:t>t</w:t>
      </w:r>
      <w:r w:rsidR="00562563">
        <w:rPr>
          <w:rFonts w:cstheme="minorHAnsi"/>
        </w:rPr>
        <w:t xml:space="preserve"> limited to, </w:t>
      </w:r>
      <w:r w:rsidR="00F90E69" w:rsidRPr="00D13FB1">
        <w:rPr>
          <w:rFonts w:cstheme="minorHAnsi"/>
        </w:rPr>
        <w:t xml:space="preserve">impaired hearing, tinnitus, dizziness, imbalance, sound </w:t>
      </w:r>
      <w:r w:rsidR="00477BE7">
        <w:rPr>
          <w:rFonts w:cstheme="minorHAnsi"/>
        </w:rPr>
        <w:t>in</w:t>
      </w:r>
      <w:r w:rsidR="00F90E69" w:rsidRPr="00D13FB1">
        <w:rPr>
          <w:rFonts w:cstheme="minorHAnsi"/>
        </w:rPr>
        <w:t>tolerance, delayed speech and language, auditory processing problems, poor educational performance, or failed hearing and/or balance screening results</w:t>
      </w:r>
      <w:r w:rsidR="00D13FB1">
        <w:rPr>
          <w:rFonts w:cstheme="minorHAnsi"/>
        </w:rPr>
        <w:t>)</w:t>
      </w:r>
      <w:r w:rsidR="00477BE7">
        <w:rPr>
          <w:rFonts w:cstheme="minorHAnsi"/>
        </w:rPr>
        <w:t>,</w:t>
      </w:r>
      <w:r w:rsidR="00D13FB1">
        <w:rPr>
          <w:rFonts w:cstheme="minorHAnsi"/>
        </w:rPr>
        <w:t xml:space="preserve"> </w:t>
      </w:r>
      <w:r w:rsidR="00477BE7">
        <w:rPr>
          <w:rFonts w:cstheme="minorHAnsi"/>
        </w:rPr>
        <w:t xml:space="preserve">and </w:t>
      </w:r>
      <w:r w:rsidR="00D13FB1" w:rsidRPr="00D13FB1">
        <w:rPr>
          <w:rFonts w:cstheme="minorHAnsi"/>
        </w:rPr>
        <w:t>aid in the diagnosis of vestibular disease</w:t>
      </w:r>
      <w:r w:rsidR="00477BE7">
        <w:rPr>
          <w:rFonts w:cstheme="minorHAnsi"/>
        </w:rPr>
        <w:t>/</w:t>
      </w:r>
      <w:r w:rsidR="00D13FB1" w:rsidRPr="00D13FB1">
        <w:rPr>
          <w:rFonts w:cstheme="minorHAnsi"/>
        </w:rPr>
        <w:t xml:space="preserve">falls risk </w:t>
      </w:r>
      <w:r w:rsidR="00477BE7">
        <w:rPr>
          <w:rFonts w:cstheme="minorHAnsi"/>
        </w:rPr>
        <w:t>leading to</w:t>
      </w:r>
      <w:r w:rsidR="00D13FB1">
        <w:rPr>
          <w:rFonts w:cstheme="minorHAnsi"/>
        </w:rPr>
        <w:t xml:space="preserve"> vestibular rehabilitation</w:t>
      </w:r>
      <w:r w:rsidR="00D83DA6">
        <w:rPr>
          <w:rFonts w:cstheme="minorHAnsi"/>
        </w:rPr>
        <w:t xml:space="preserve">. Audiology diagnoses </w:t>
      </w:r>
      <w:r w:rsidR="00F90E69" w:rsidRPr="00D13FB1">
        <w:rPr>
          <w:rFonts w:cstheme="minorHAnsi"/>
        </w:rPr>
        <w:t>hearing loss, identif</w:t>
      </w:r>
      <w:r w:rsidR="00CA2AEE">
        <w:rPr>
          <w:rFonts w:cstheme="minorHAnsi"/>
        </w:rPr>
        <w:t>ies</w:t>
      </w:r>
      <w:r w:rsidR="00F90E69" w:rsidRPr="00D13FB1">
        <w:rPr>
          <w:rFonts w:cstheme="minorHAnsi"/>
        </w:rPr>
        <w:t xml:space="preserve"> auditory disorders, and determine</w:t>
      </w:r>
      <w:r w:rsidR="00CA2AEE">
        <w:rPr>
          <w:rFonts w:cstheme="minorHAnsi"/>
        </w:rPr>
        <w:t>s</w:t>
      </w:r>
      <w:r w:rsidR="00F90E69" w:rsidRPr="00D13FB1">
        <w:rPr>
          <w:rFonts w:cstheme="minorHAnsi"/>
        </w:rPr>
        <w:t xml:space="preserve"> the possible etiology of auditory disorders</w:t>
      </w:r>
      <w:r w:rsidR="00477BE7">
        <w:rPr>
          <w:rFonts w:cstheme="minorHAnsi"/>
        </w:rPr>
        <w:t>.</w:t>
      </w:r>
    </w:p>
    <w:p w14:paraId="6E616EF9" w14:textId="29C479B2" w:rsidR="00D13FB1" w:rsidRPr="00D13FB1" w:rsidRDefault="00CA2AEE" w:rsidP="00CA2AEE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Conducted evaluations </w:t>
      </w:r>
      <w:r w:rsidR="00A16CFF" w:rsidRPr="00D13FB1">
        <w:rPr>
          <w:rFonts w:cstheme="minorHAnsi"/>
        </w:rPr>
        <w:t>include, case history (including previous assessments and diagnoses, diagnostic impressions</w:t>
      </w:r>
      <w:r w:rsidR="00A57AE2">
        <w:rPr>
          <w:rFonts w:cstheme="minorHAnsi"/>
        </w:rPr>
        <w:t>,</w:t>
      </w:r>
      <w:r w:rsidR="00A16CFF" w:rsidRPr="00D13FB1">
        <w:rPr>
          <w:rFonts w:cstheme="minorHAnsi"/>
        </w:rPr>
        <w:t xml:space="preserve"> and management planning); physical examination of the ears and cranial nerve function, gait, and posture; qualitative and/or quantitative classification of communication abilities; assessment and impact of tinnitus and/or decreased sound tolerance; behavioral (psychometric or</w:t>
      </w:r>
      <w:r w:rsidR="00A57AE2">
        <w:rPr>
          <w:rFonts w:cstheme="minorHAnsi"/>
        </w:rPr>
        <w:t xml:space="preserve"> psychophysical), physical, and</w:t>
      </w:r>
      <w:r w:rsidR="00A16CFF" w:rsidRPr="00D13FB1">
        <w:rPr>
          <w:rFonts w:cstheme="minorHAnsi"/>
        </w:rPr>
        <w:t xml:space="preserve"> electrophysiological tests of hearing, auditory function, balance and vestibular function, and auditory processing that result in the formation of a diagnosis and subsequent management and treatment planning</w:t>
      </w:r>
      <w:r>
        <w:rPr>
          <w:rFonts w:cstheme="minorHAnsi"/>
        </w:rPr>
        <w:t>.</w:t>
      </w:r>
    </w:p>
    <w:p w14:paraId="11FA5F57" w14:textId="257312A7" w:rsidR="00A16CFF" w:rsidRPr="00D13FB1" w:rsidRDefault="00432871" w:rsidP="002F4A7E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Audiologists </w:t>
      </w:r>
      <w:r w:rsidR="00D13FB1" w:rsidRPr="00432871">
        <w:rPr>
          <w:rFonts w:cstheme="minorHAnsi"/>
        </w:rPr>
        <w:t xml:space="preserve">collaborate with other </w:t>
      </w:r>
      <w:r w:rsidR="00A57AE2" w:rsidRPr="00432871">
        <w:rPr>
          <w:rFonts w:cstheme="minorHAnsi"/>
        </w:rPr>
        <w:t>healthcare</w:t>
      </w:r>
      <w:r w:rsidR="00D13FB1" w:rsidRPr="00432871">
        <w:rPr>
          <w:rFonts w:cstheme="minorHAnsi"/>
        </w:rPr>
        <w:t xml:space="preserve"> providers</w:t>
      </w:r>
      <w:r w:rsidR="00562563">
        <w:rPr>
          <w:rFonts w:cstheme="minorHAnsi"/>
        </w:rPr>
        <w:t>, patients and their caregivers</w:t>
      </w:r>
      <w:r w:rsidR="00D13FB1" w:rsidRPr="00432871">
        <w:rPr>
          <w:rFonts w:cstheme="minorHAnsi"/>
        </w:rPr>
        <w:t xml:space="preserve"> to </w:t>
      </w:r>
      <w:r w:rsidR="00A16CFF" w:rsidRPr="00432871">
        <w:rPr>
          <w:rFonts w:cstheme="minorHAnsi"/>
        </w:rPr>
        <w:t>integrate</w:t>
      </w:r>
      <w:r w:rsidR="00D13FB1" w:rsidRPr="00432871">
        <w:rPr>
          <w:rFonts w:cstheme="minorHAnsi"/>
        </w:rPr>
        <w:t xml:space="preserve"> information, test results, and</w:t>
      </w:r>
      <w:r w:rsidR="00A16CFF" w:rsidRPr="00432871">
        <w:rPr>
          <w:rFonts w:cstheme="minorHAnsi"/>
        </w:rPr>
        <w:t xml:space="preserve"> treatment recommendations to develop a comprehensive</w:t>
      </w:r>
      <w:r w:rsidR="00562563">
        <w:rPr>
          <w:rFonts w:cstheme="minorHAnsi"/>
        </w:rPr>
        <w:t xml:space="preserve"> needs</w:t>
      </w:r>
      <w:r w:rsidR="00A16CFF" w:rsidRPr="00432871">
        <w:rPr>
          <w:rFonts w:cstheme="minorHAnsi"/>
        </w:rPr>
        <w:t xml:space="preserve"> assessment</w:t>
      </w:r>
      <w:r w:rsidR="00A16CFF" w:rsidRPr="00D13FB1">
        <w:rPr>
          <w:rFonts w:cstheme="minorHAnsi"/>
        </w:rPr>
        <w:t xml:space="preserve"> for medical, educational, psychosocial, vocational, or other services</w:t>
      </w:r>
      <w:r w:rsidR="00E24F0F">
        <w:rPr>
          <w:rFonts w:cstheme="minorHAnsi"/>
        </w:rPr>
        <w:t xml:space="preserve">. </w:t>
      </w:r>
      <w:r w:rsidR="00562563">
        <w:rPr>
          <w:rFonts w:cstheme="minorHAnsi"/>
        </w:rPr>
        <w:t>They also</w:t>
      </w:r>
      <w:r w:rsidR="00E24F0F">
        <w:rPr>
          <w:rFonts w:cstheme="minorHAnsi"/>
        </w:rPr>
        <w:t xml:space="preserve"> d</w:t>
      </w:r>
      <w:r w:rsidR="00A16CFF" w:rsidRPr="00D13FB1">
        <w:rPr>
          <w:rFonts w:cstheme="minorHAnsi"/>
        </w:rPr>
        <w:t xml:space="preserve">esign and implement programs to prevent the onset </w:t>
      </w:r>
      <w:r w:rsidR="00D13FB1">
        <w:rPr>
          <w:rFonts w:cstheme="minorHAnsi"/>
        </w:rPr>
        <w:t>or progression of hearing loss</w:t>
      </w:r>
      <w:r w:rsidR="002F4A7E">
        <w:rPr>
          <w:rFonts w:cstheme="minorHAnsi"/>
        </w:rPr>
        <w:t xml:space="preserve"> and identify </w:t>
      </w:r>
      <w:r w:rsidR="00A16CFF" w:rsidRPr="00D13FB1">
        <w:rPr>
          <w:rFonts w:cstheme="minorHAnsi"/>
        </w:rPr>
        <w:t>individuals exposed to potentially adverse conditions</w:t>
      </w:r>
      <w:r w:rsidR="00562563">
        <w:rPr>
          <w:rFonts w:cstheme="minorHAnsi"/>
        </w:rPr>
        <w:t>.</w:t>
      </w:r>
      <w:r w:rsidR="00A16CFF" w:rsidRPr="00D13FB1">
        <w:rPr>
          <w:rFonts w:cstheme="minorHAnsi"/>
        </w:rPr>
        <w:t xml:space="preserve"> </w:t>
      </w:r>
    </w:p>
    <w:p w14:paraId="7026F491" w14:textId="7911BB6A" w:rsidR="00864082" w:rsidRPr="00864082" w:rsidRDefault="00864082" w:rsidP="00864082">
      <w:pPr>
        <w:shd w:val="clear" w:color="auto" w:fill="FFFFFF"/>
        <w:spacing w:before="100" w:beforeAutospacing="1" w:after="100" w:afterAutospacing="1" w:line="240" w:lineRule="auto"/>
        <w:jc w:val="center"/>
        <w:rPr>
          <w:rFonts w:cstheme="minorHAnsi"/>
          <w:u w:val="single"/>
        </w:rPr>
      </w:pPr>
      <w:r w:rsidRPr="00864082">
        <w:rPr>
          <w:rFonts w:cstheme="minorHAnsi"/>
          <w:u w:val="single"/>
        </w:rPr>
        <w:t>Description</w:t>
      </w:r>
    </w:p>
    <w:p w14:paraId="6F82D3CF" w14:textId="19F553DC" w:rsidR="00A76AE2" w:rsidRPr="00864082" w:rsidRDefault="00A76AE2" w:rsidP="00A76AE2">
      <w:pPr>
        <w:rPr>
          <w:rFonts w:cstheme="minorHAnsi"/>
        </w:rPr>
      </w:pPr>
      <w:r w:rsidRPr="00864082">
        <w:rPr>
          <w:rFonts w:cstheme="minorHAnsi"/>
        </w:rPr>
        <w:t xml:space="preserve">This cost center contains the direct expenses incurred in maintaining an Audiology </w:t>
      </w:r>
      <w:r w:rsidR="00477BE7">
        <w:rPr>
          <w:rFonts w:cstheme="minorHAnsi"/>
        </w:rPr>
        <w:t>program</w:t>
      </w:r>
      <w:r w:rsidRPr="002652FA">
        <w:rPr>
          <w:rFonts w:cstheme="minorHAnsi"/>
        </w:rPr>
        <w:t xml:space="preserve">. The expense related to the sale of hearing aids </w:t>
      </w:r>
      <w:r w:rsidR="004542FB" w:rsidRPr="002652FA">
        <w:rPr>
          <w:rFonts w:cstheme="minorHAnsi"/>
        </w:rPr>
        <w:t xml:space="preserve">and </w:t>
      </w:r>
      <w:r w:rsidR="006B5B68" w:rsidRPr="002652FA">
        <w:rPr>
          <w:rFonts w:cstheme="minorHAnsi"/>
        </w:rPr>
        <w:t xml:space="preserve">disposable </w:t>
      </w:r>
      <w:r w:rsidR="00133DE3" w:rsidRPr="002652FA">
        <w:rPr>
          <w:rFonts w:cstheme="minorHAnsi"/>
        </w:rPr>
        <w:t xml:space="preserve">medical </w:t>
      </w:r>
      <w:r w:rsidR="006B5B68" w:rsidRPr="002652FA">
        <w:rPr>
          <w:rFonts w:cstheme="minorHAnsi"/>
        </w:rPr>
        <w:t xml:space="preserve">supplies </w:t>
      </w:r>
      <w:r w:rsidRPr="002652FA">
        <w:rPr>
          <w:rFonts w:cstheme="minorHAnsi"/>
        </w:rPr>
        <w:t xml:space="preserve">must not be included here but accounted for in the Medical Supplies Sold cost center. Included as direct expenses </w:t>
      </w:r>
      <w:r w:rsidR="00F47F2A" w:rsidRPr="002652FA">
        <w:rPr>
          <w:rFonts w:cstheme="minorHAnsi"/>
        </w:rPr>
        <w:t>are</w:t>
      </w:r>
      <w:r w:rsidRPr="002652FA">
        <w:rPr>
          <w:rFonts w:cstheme="minorHAnsi"/>
        </w:rPr>
        <w:t xml:space="preserve"> salaries and </w:t>
      </w:r>
      <w:r w:rsidRPr="00864082">
        <w:rPr>
          <w:rFonts w:cstheme="minorHAnsi"/>
        </w:rPr>
        <w:t>wages, employee benefits, professional fees (non-physician), supplies, purchased services, other direct expenses and transfers.</w:t>
      </w:r>
    </w:p>
    <w:p w14:paraId="72400CCD" w14:textId="1E381893" w:rsidR="00A76AE2" w:rsidRPr="00864082" w:rsidRDefault="00A76AE2" w:rsidP="00A76AE2">
      <w:pPr>
        <w:jc w:val="center"/>
        <w:rPr>
          <w:rFonts w:cstheme="minorHAnsi"/>
          <w:u w:val="single"/>
        </w:rPr>
      </w:pPr>
      <w:r w:rsidRPr="00864082">
        <w:rPr>
          <w:rFonts w:cstheme="minorHAnsi"/>
          <w:u w:val="single"/>
        </w:rPr>
        <w:t>Standard Unit of Measure: Relative Value Units</w:t>
      </w:r>
    </w:p>
    <w:p w14:paraId="3CFEC8EB" w14:textId="7F11F979" w:rsidR="00A56F0E" w:rsidRPr="00864082" w:rsidRDefault="00A76AE2" w:rsidP="00A56F0E">
      <w:pPr>
        <w:rPr>
          <w:rFonts w:cstheme="minorHAnsi"/>
        </w:rPr>
      </w:pPr>
      <w:r w:rsidRPr="00864082">
        <w:rPr>
          <w:rFonts w:cstheme="minorHAnsi"/>
        </w:rPr>
        <w:t>Audiology Relative Value Units</w:t>
      </w:r>
      <w:r w:rsidR="004F53A2">
        <w:rPr>
          <w:rFonts w:cstheme="minorHAnsi"/>
        </w:rPr>
        <w:t xml:space="preserve"> (RVU)</w:t>
      </w:r>
      <w:r w:rsidRPr="00864082">
        <w:rPr>
          <w:rFonts w:cstheme="minorHAnsi"/>
        </w:rPr>
        <w:t xml:space="preserve"> as determined by the Health Services Cost Review Commission. (See Appendix D of this manual.) Relative Value Units for unlisted services or procedures should be estimated </w:t>
      </w:r>
      <w:r w:rsidR="004F53A2">
        <w:rPr>
          <w:rFonts w:cstheme="minorHAnsi"/>
        </w:rPr>
        <w:t>based on</w:t>
      </w:r>
      <w:r w:rsidRPr="00864082">
        <w:rPr>
          <w:rFonts w:cstheme="minorHAnsi"/>
        </w:rPr>
        <w:t xml:space="preserve"> other comparable </w:t>
      </w:r>
      <w:r w:rsidR="004F53A2">
        <w:rPr>
          <w:rFonts w:cstheme="minorHAnsi"/>
        </w:rPr>
        <w:t>modalities</w:t>
      </w:r>
      <w:r w:rsidRPr="00864082">
        <w:rPr>
          <w:rFonts w:cstheme="minorHAnsi"/>
        </w:rPr>
        <w:t xml:space="preserve"> or procedures</w:t>
      </w:r>
      <w:r w:rsidR="004F53A2">
        <w:rPr>
          <w:rFonts w:cstheme="minorHAnsi"/>
        </w:rPr>
        <w:t>.</w:t>
      </w:r>
    </w:p>
    <w:p w14:paraId="5D4565AC" w14:textId="6EB8A780" w:rsidR="00A76AE2" w:rsidRPr="00864082" w:rsidRDefault="00A76AE2" w:rsidP="00864082">
      <w:pPr>
        <w:jc w:val="center"/>
        <w:rPr>
          <w:rFonts w:cstheme="minorHAnsi"/>
        </w:rPr>
      </w:pPr>
      <w:r w:rsidRPr="00864082">
        <w:rPr>
          <w:rFonts w:cstheme="minorHAnsi"/>
          <w:u w:val="single"/>
        </w:rPr>
        <w:t>Data Source</w:t>
      </w:r>
    </w:p>
    <w:p w14:paraId="37D4C9DF" w14:textId="2B92EFC9" w:rsidR="00A76AE2" w:rsidRPr="00864082" w:rsidRDefault="00A76AE2" w:rsidP="00A76AE2">
      <w:pPr>
        <w:rPr>
          <w:rFonts w:cstheme="minorHAnsi"/>
        </w:rPr>
      </w:pPr>
      <w:r w:rsidRPr="00864082">
        <w:rPr>
          <w:rFonts w:cstheme="minorHAnsi"/>
        </w:rPr>
        <w:t xml:space="preserve">The </w:t>
      </w:r>
      <w:r w:rsidR="00840590" w:rsidRPr="000A4D29">
        <w:rPr>
          <w:rFonts w:cstheme="minorHAnsi"/>
          <w:b/>
          <w:bCs/>
        </w:rPr>
        <w:t xml:space="preserve">number </w:t>
      </w:r>
      <w:r w:rsidR="00840590">
        <w:rPr>
          <w:rFonts w:cstheme="minorHAnsi"/>
        </w:rPr>
        <w:t>of</w:t>
      </w:r>
      <w:r w:rsidRPr="00864082">
        <w:rPr>
          <w:rFonts w:cstheme="minorHAnsi"/>
        </w:rPr>
        <w:t xml:space="preserve"> </w:t>
      </w:r>
      <w:r w:rsidR="004F53A2">
        <w:rPr>
          <w:rFonts w:cstheme="minorHAnsi"/>
        </w:rPr>
        <w:t>RVU</w:t>
      </w:r>
      <w:r w:rsidRPr="00864082">
        <w:rPr>
          <w:rFonts w:cstheme="minorHAnsi"/>
        </w:rPr>
        <w:t xml:space="preserve"> shall be obtained from an actual count maintained by the Audiology Cost Center. </w:t>
      </w:r>
    </w:p>
    <w:p w14:paraId="3C7CF989" w14:textId="77777777" w:rsidR="00A76AE2" w:rsidRPr="00864082" w:rsidRDefault="00A76AE2" w:rsidP="00A76AE2">
      <w:pPr>
        <w:jc w:val="center"/>
        <w:rPr>
          <w:rFonts w:cstheme="minorHAnsi"/>
          <w:u w:val="single"/>
        </w:rPr>
      </w:pPr>
      <w:r w:rsidRPr="00864082">
        <w:rPr>
          <w:rFonts w:cstheme="minorHAnsi"/>
          <w:u w:val="single"/>
        </w:rPr>
        <w:t>Reporting Schedule</w:t>
      </w:r>
    </w:p>
    <w:p w14:paraId="2B83E3E5" w14:textId="217DC920" w:rsidR="00A76AE2" w:rsidRPr="00864082" w:rsidRDefault="00A76AE2" w:rsidP="00A76AE2">
      <w:pPr>
        <w:jc w:val="center"/>
        <w:rPr>
          <w:rFonts w:cstheme="minorHAnsi"/>
        </w:rPr>
      </w:pPr>
      <w:r w:rsidRPr="00864082">
        <w:rPr>
          <w:rFonts w:cstheme="minorHAnsi"/>
        </w:rPr>
        <w:t>Schedule D - Line D43</w:t>
      </w:r>
    </w:p>
    <w:sectPr w:rsidR="00A76AE2" w:rsidRPr="00864082" w:rsidSect="00E16452">
      <w:headerReference w:type="default" r:id="rId10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0D7B9E" w14:textId="77777777" w:rsidR="00B40175" w:rsidRDefault="00B40175" w:rsidP="00B40175">
      <w:pPr>
        <w:spacing w:after="0" w:line="240" w:lineRule="auto"/>
      </w:pPr>
      <w:r>
        <w:separator/>
      </w:r>
    </w:p>
  </w:endnote>
  <w:endnote w:type="continuationSeparator" w:id="0">
    <w:p w14:paraId="0A82C8B2" w14:textId="77777777" w:rsidR="00B40175" w:rsidRDefault="00B40175" w:rsidP="00B4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51B52" w14:textId="77777777" w:rsidR="00B40175" w:rsidRDefault="00B40175" w:rsidP="00B40175">
      <w:pPr>
        <w:spacing w:after="0" w:line="240" w:lineRule="auto"/>
      </w:pPr>
      <w:r>
        <w:separator/>
      </w:r>
    </w:p>
  </w:footnote>
  <w:footnote w:type="continuationSeparator" w:id="0">
    <w:p w14:paraId="31FCD849" w14:textId="77777777" w:rsidR="00B40175" w:rsidRDefault="00B40175" w:rsidP="00B40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A671A" w14:textId="37C49C4A" w:rsidR="00B40175" w:rsidRDefault="00B40175">
    <w:pPr>
      <w:pStyle w:val="Header"/>
    </w:pPr>
    <w:r>
      <w:t>07/01/24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B738E8"/>
    <w:multiLevelType w:val="hybridMultilevel"/>
    <w:tmpl w:val="BE901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070749"/>
    <w:multiLevelType w:val="multilevel"/>
    <w:tmpl w:val="44E2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747567">
    <w:abstractNumId w:val="1"/>
  </w:num>
  <w:num w:numId="2" w16cid:durableId="1251505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IzMDAxsrQ0NzUytTBT0lEKTi0uzszPAykwrAUAd3qKOCwAAAA="/>
  </w:docVars>
  <w:rsids>
    <w:rsidRoot w:val="00A76AE2"/>
    <w:rsid w:val="000A4D29"/>
    <w:rsid w:val="00133DE3"/>
    <w:rsid w:val="001F3AF9"/>
    <w:rsid w:val="002652FA"/>
    <w:rsid w:val="002F4A7E"/>
    <w:rsid w:val="002F6C70"/>
    <w:rsid w:val="00303645"/>
    <w:rsid w:val="0032724B"/>
    <w:rsid w:val="003D213D"/>
    <w:rsid w:val="00432871"/>
    <w:rsid w:val="004542FB"/>
    <w:rsid w:val="00477BE7"/>
    <w:rsid w:val="004F53A2"/>
    <w:rsid w:val="00562563"/>
    <w:rsid w:val="0056756D"/>
    <w:rsid w:val="00592648"/>
    <w:rsid w:val="00595DFC"/>
    <w:rsid w:val="005E3C6A"/>
    <w:rsid w:val="005E56B1"/>
    <w:rsid w:val="00692AD5"/>
    <w:rsid w:val="006B5B68"/>
    <w:rsid w:val="00701577"/>
    <w:rsid w:val="00773DAC"/>
    <w:rsid w:val="00840590"/>
    <w:rsid w:val="00864082"/>
    <w:rsid w:val="00945E8B"/>
    <w:rsid w:val="009A0D67"/>
    <w:rsid w:val="00A16CFF"/>
    <w:rsid w:val="00A56F0E"/>
    <w:rsid w:val="00A57AE2"/>
    <w:rsid w:val="00A76AE2"/>
    <w:rsid w:val="00B40175"/>
    <w:rsid w:val="00BE73AD"/>
    <w:rsid w:val="00C62E8F"/>
    <w:rsid w:val="00C66368"/>
    <w:rsid w:val="00CA2AEE"/>
    <w:rsid w:val="00D13FB1"/>
    <w:rsid w:val="00D83DA6"/>
    <w:rsid w:val="00D93FD6"/>
    <w:rsid w:val="00E157CF"/>
    <w:rsid w:val="00E16452"/>
    <w:rsid w:val="00E24F0F"/>
    <w:rsid w:val="00E300D2"/>
    <w:rsid w:val="00E7204F"/>
    <w:rsid w:val="00F33015"/>
    <w:rsid w:val="00F47F2A"/>
    <w:rsid w:val="00F81CFE"/>
    <w:rsid w:val="00F90E69"/>
    <w:rsid w:val="00F910A8"/>
    <w:rsid w:val="00FB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8D85CC"/>
  <w15:chartTrackingRefBased/>
  <w15:docId w15:val="{A1CB0B5F-8E96-4D12-BCAF-D9202CCC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64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0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0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0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3F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175"/>
  </w:style>
  <w:style w:type="paragraph" w:styleId="Footer">
    <w:name w:val="footer"/>
    <w:basedOn w:val="Normal"/>
    <w:link w:val="FooterChar"/>
    <w:uiPriority w:val="99"/>
    <w:unhideWhenUsed/>
    <w:rsid w:val="00B40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EB9036-5CE5-4FD9-8C38-C38B2BCE5E0F}"/>
</file>

<file path=customXml/itemProps2.xml><?xml version="1.0" encoding="utf-8"?>
<ds:datastoreItem xmlns:ds="http://schemas.openxmlformats.org/officeDocument/2006/customXml" ds:itemID="{9F580EA3-20E6-4141-99AE-FEB77387F9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AC404C-ADDC-4F9E-AD3E-20012DFBE5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FAAB84-1B03-4BAA-BF1C-48AE13A626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Christine M</dc:creator>
  <cp:keywords/>
  <dc:description/>
  <cp:lastModifiedBy>William Hoff</cp:lastModifiedBy>
  <cp:revision>3</cp:revision>
  <dcterms:created xsi:type="dcterms:W3CDTF">2024-05-29T20:13:00Z</dcterms:created>
  <dcterms:modified xsi:type="dcterms:W3CDTF">2024-06-20T16:15:00Z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d89f0be4e325a1427f571fd82be397807769e30435f6748801dd1a2b390bca15</vt:lpwstr>
  </property>
  <property fmtid="{D5CDD505-2E9C-101B-9397-08002B2CF9AE}" pid="3" name="ContentTypeId">
    <vt:lpwstr>0x0101005AD40D51286D8B4D9C836A50BBB33558</vt:lpwstr>
  </property>
</Properties>
</file>