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charts/chart6.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5.xml" ContentType="application/vnd.openxmlformats-officedocument.drawingml.chart+xml"/>
  <Override PartName="/word/charts/chart1.xml" ContentType="application/vnd.openxmlformats-officedocument.drawingml.chart+xml"/>
  <Override PartName="/word/theme/theme1.xml" ContentType="application/vnd.openxmlformats-officedocument.theme+xml"/>
  <Override PartName="/word/charts/chart7.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31C1E6" w14:textId="77777777" w:rsidR="00EF4726" w:rsidRDefault="00EF4726" w:rsidP="00EF4726">
      <w:pPr>
        <w:pStyle w:val="Title"/>
        <w:jc w:val="center"/>
        <w:rPr>
          <w:rStyle w:val="Heading1Char"/>
          <w:color w:val="auto"/>
          <w:sz w:val="56"/>
          <w:szCs w:val="56"/>
        </w:rPr>
      </w:pPr>
      <w:permStart w:id="1980721398" w:edGrp="everyone"/>
      <w:permEnd w:id="1980721398"/>
      <w:r>
        <w:rPr>
          <w:rStyle w:val="Heading1Char"/>
          <w:color w:val="auto"/>
          <w:sz w:val="56"/>
          <w:szCs w:val="56"/>
        </w:rPr>
        <w:t xml:space="preserve">HSCRC </w:t>
      </w:r>
      <w:r w:rsidR="006E4743" w:rsidRPr="00EF4726">
        <w:rPr>
          <w:rStyle w:val="Heading1Char"/>
          <w:color w:val="auto"/>
          <w:sz w:val="56"/>
          <w:szCs w:val="56"/>
        </w:rPr>
        <w:t>Transformation</w:t>
      </w:r>
      <w:r>
        <w:rPr>
          <w:rStyle w:val="Heading1Char"/>
          <w:color w:val="auto"/>
          <w:sz w:val="56"/>
          <w:szCs w:val="56"/>
        </w:rPr>
        <w:t xml:space="preserve"> </w:t>
      </w:r>
      <w:r w:rsidR="006E4743" w:rsidRPr="00EF4726">
        <w:rPr>
          <w:rStyle w:val="Heading1Char"/>
          <w:color w:val="auto"/>
          <w:sz w:val="56"/>
          <w:szCs w:val="56"/>
        </w:rPr>
        <w:t>Grant</w:t>
      </w:r>
    </w:p>
    <w:p w14:paraId="6CE8390B" w14:textId="77777777" w:rsidR="005F2691" w:rsidRDefault="00EF4726" w:rsidP="00EF4726">
      <w:pPr>
        <w:pStyle w:val="Subtitle"/>
        <w:jc w:val="center"/>
        <w:rPr>
          <w:rStyle w:val="Heading1Char"/>
          <w:rFonts w:asciiTheme="minorHAnsi" w:eastAsiaTheme="minorEastAsia" w:hAnsiTheme="minorHAnsi" w:cstheme="minorBidi"/>
          <w:color w:val="5A5A5A" w:themeColor="text1" w:themeTint="A5"/>
          <w:sz w:val="22"/>
          <w:szCs w:val="22"/>
        </w:rPr>
      </w:pPr>
      <w:r w:rsidRPr="00EF4726">
        <w:rPr>
          <w:rStyle w:val="Heading1Char"/>
          <w:rFonts w:asciiTheme="minorHAnsi" w:eastAsiaTheme="minorEastAsia" w:hAnsiTheme="minorHAnsi" w:cstheme="minorBidi"/>
          <w:color w:val="5A5A5A" w:themeColor="text1" w:themeTint="A5"/>
          <w:sz w:val="22"/>
          <w:szCs w:val="22"/>
        </w:rPr>
        <w:t xml:space="preserve">FY 2018 </w:t>
      </w:r>
      <w:r w:rsidR="006E4743" w:rsidRPr="00EF4726">
        <w:rPr>
          <w:rStyle w:val="Heading1Char"/>
          <w:rFonts w:asciiTheme="minorHAnsi" w:eastAsiaTheme="minorEastAsia" w:hAnsiTheme="minorHAnsi" w:cstheme="minorBidi"/>
          <w:color w:val="5A5A5A" w:themeColor="text1" w:themeTint="A5"/>
          <w:sz w:val="22"/>
          <w:szCs w:val="22"/>
        </w:rPr>
        <w:t>Report</w:t>
      </w:r>
    </w:p>
    <w:p w14:paraId="23E14672" w14:textId="77777777" w:rsidR="00EF4726" w:rsidRPr="00EF4726" w:rsidRDefault="00EF4726" w:rsidP="00EF4726">
      <w:r>
        <w:t>The Health Services Cost Review Commission (HS</w:t>
      </w:r>
      <w:r w:rsidR="004E2FD9">
        <w:t xml:space="preserve">CRC) is reviewing the following for FY 2018: this Report, the Budget Report, and the Budget Narrative. </w:t>
      </w:r>
      <w:r w:rsidR="008106A3">
        <w:t>Whereas the Budget Report distinguishes between each hospital, this Report should describe all hospitals, if more than one, that are in the Regional Partnership.</w:t>
      </w:r>
    </w:p>
    <w:p w14:paraId="14585490" w14:textId="77777777" w:rsidR="00540AE4" w:rsidRDefault="00C74336" w:rsidP="007B52B7">
      <w:pPr>
        <w:pStyle w:val="Heading1"/>
        <w:rPr>
          <w:rStyle w:val="Heading1Char"/>
        </w:rPr>
      </w:pPr>
      <w:r>
        <w:rPr>
          <w:rStyle w:val="Heading1Char"/>
        </w:rPr>
        <w:t>Regional Partnership</w:t>
      </w:r>
      <w:r w:rsidR="00095C97">
        <w:rPr>
          <w:rStyle w:val="Heading1Char"/>
        </w:rPr>
        <w:t xml:space="preserve"> Information</w:t>
      </w:r>
    </w:p>
    <w:tbl>
      <w:tblPr>
        <w:tblStyle w:val="TableGridLight1"/>
        <w:tblW w:w="9445" w:type="dxa"/>
        <w:tblCellMar>
          <w:top w:w="115" w:type="dxa"/>
          <w:left w:w="115" w:type="dxa"/>
          <w:bottom w:w="115" w:type="dxa"/>
          <w:right w:w="115" w:type="dxa"/>
        </w:tblCellMar>
        <w:tblLook w:val="04A0" w:firstRow="1" w:lastRow="0" w:firstColumn="1" w:lastColumn="0" w:noHBand="0" w:noVBand="1"/>
      </w:tblPr>
      <w:tblGrid>
        <w:gridCol w:w="3600"/>
        <w:gridCol w:w="5845"/>
      </w:tblGrid>
      <w:tr w:rsidR="00EF4726" w14:paraId="2EC07E5A" w14:textId="77777777" w:rsidTr="00D02142">
        <w:tc>
          <w:tcPr>
            <w:tcW w:w="3600" w:type="dxa"/>
          </w:tcPr>
          <w:p w14:paraId="1BB0E74A" w14:textId="77777777" w:rsidR="00EF4726" w:rsidRPr="00F43692" w:rsidRDefault="00EF4726" w:rsidP="00EF4726">
            <w:pPr>
              <w:rPr>
                <w:b/>
              </w:rPr>
            </w:pPr>
            <w:r w:rsidRPr="00F43692">
              <w:rPr>
                <w:b/>
              </w:rPr>
              <w:t>Regional Partnership (RP) Name</w:t>
            </w:r>
          </w:p>
        </w:tc>
        <w:tc>
          <w:tcPr>
            <w:tcW w:w="5845" w:type="dxa"/>
          </w:tcPr>
          <w:p w14:paraId="6CA5C697" w14:textId="77777777" w:rsidR="00EF4726" w:rsidRDefault="00916386" w:rsidP="00EF4726">
            <w:r>
              <w:t>Totally Linking Care in Maryland (TLC-MD)</w:t>
            </w:r>
          </w:p>
        </w:tc>
      </w:tr>
      <w:tr w:rsidR="00EF4726" w14:paraId="5596AC9E" w14:textId="77777777" w:rsidTr="00D02142">
        <w:tc>
          <w:tcPr>
            <w:tcW w:w="3600" w:type="dxa"/>
          </w:tcPr>
          <w:p w14:paraId="29BC00F6" w14:textId="77777777" w:rsidR="00EF4726" w:rsidRPr="00F43692" w:rsidRDefault="00EF4726" w:rsidP="00EF4726">
            <w:pPr>
              <w:rPr>
                <w:b/>
              </w:rPr>
            </w:pPr>
            <w:r w:rsidRPr="00F43692">
              <w:rPr>
                <w:b/>
              </w:rPr>
              <w:t>RP Hospital(s)</w:t>
            </w:r>
          </w:p>
        </w:tc>
        <w:tc>
          <w:tcPr>
            <w:tcW w:w="5845" w:type="dxa"/>
          </w:tcPr>
          <w:p w14:paraId="2C7DB509" w14:textId="77777777" w:rsidR="0074088A" w:rsidRDefault="0074088A" w:rsidP="0074088A">
            <w:pPr>
              <w:pStyle w:val="ListParagraph"/>
              <w:numPr>
                <w:ilvl w:val="0"/>
                <w:numId w:val="10"/>
              </w:numPr>
              <w:spacing w:after="200" w:line="276" w:lineRule="auto"/>
            </w:pPr>
            <w:r>
              <w:t>Calvert Memorial Hospital</w:t>
            </w:r>
          </w:p>
          <w:p w14:paraId="6D96E1AC" w14:textId="77777777" w:rsidR="0074088A" w:rsidRDefault="0074088A" w:rsidP="0074088A">
            <w:pPr>
              <w:pStyle w:val="ListParagraph"/>
              <w:numPr>
                <w:ilvl w:val="0"/>
                <w:numId w:val="10"/>
              </w:numPr>
              <w:spacing w:after="200" w:line="276" w:lineRule="auto"/>
            </w:pPr>
            <w:r>
              <w:t>Doctors Community Hospital</w:t>
            </w:r>
          </w:p>
          <w:p w14:paraId="505C87A8" w14:textId="77777777" w:rsidR="0074088A" w:rsidRDefault="0074088A" w:rsidP="0074088A">
            <w:pPr>
              <w:pStyle w:val="ListParagraph"/>
              <w:numPr>
                <w:ilvl w:val="0"/>
                <w:numId w:val="10"/>
              </w:numPr>
              <w:spacing w:after="200" w:line="276" w:lineRule="auto"/>
            </w:pPr>
            <w:r>
              <w:t>Ft Washington Medical Center</w:t>
            </w:r>
          </w:p>
          <w:p w14:paraId="08CD21C2" w14:textId="77777777" w:rsidR="0074088A" w:rsidRDefault="0074088A" w:rsidP="0074088A">
            <w:pPr>
              <w:pStyle w:val="ListParagraph"/>
              <w:numPr>
                <w:ilvl w:val="0"/>
                <w:numId w:val="10"/>
              </w:numPr>
              <w:spacing w:after="200" w:line="276" w:lineRule="auto"/>
            </w:pPr>
            <w:r>
              <w:t>MedStar Southern Maryland Hospital</w:t>
            </w:r>
          </w:p>
          <w:p w14:paraId="4094CE44" w14:textId="77777777" w:rsidR="0074088A" w:rsidRDefault="0074088A" w:rsidP="0074088A">
            <w:pPr>
              <w:pStyle w:val="ListParagraph"/>
              <w:numPr>
                <w:ilvl w:val="0"/>
                <w:numId w:val="10"/>
              </w:numPr>
              <w:spacing w:after="200" w:line="276" w:lineRule="auto"/>
            </w:pPr>
            <w:r>
              <w:t>MedStar St. Mary’s Hospital</w:t>
            </w:r>
          </w:p>
          <w:p w14:paraId="27B9E8C9" w14:textId="77777777" w:rsidR="0074088A" w:rsidRDefault="0074088A" w:rsidP="0074088A">
            <w:pPr>
              <w:pStyle w:val="ListParagraph"/>
              <w:numPr>
                <w:ilvl w:val="0"/>
                <w:numId w:val="10"/>
              </w:numPr>
              <w:spacing w:after="200" w:line="276" w:lineRule="auto"/>
            </w:pPr>
            <w:r>
              <w:t>UMS Capital Regional Medical Center (formally Laurel Regional Hospital)</w:t>
            </w:r>
          </w:p>
          <w:p w14:paraId="222437F2" w14:textId="77777777" w:rsidR="0074088A" w:rsidRDefault="0074088A" w:rsidP="0074088A">
            <w:pPr>
              <w:pStyle w:val="ListParagraph"/>
              <w:numPr>
                <w:ilvl w:val="0"/>
                <w:numId w:val="10"/>
              </w:numPr>
              <w:spacing w:after="200" w:line="276" w:lineRule="auto"/>
            </w:pPr>
            <w:r>
              <w:t>UMS Capital Regional Medical Center (formally Prince George’s Hospital Center)</w:t>
            </w:r>
          </w:p>
          <w:p w14:paraId="6282F8FB" w14:textId="77777777" w:rsidR="00916386" w:rsidRDefault="00916386" w:rsidP="00916386"/>
        </w:tc>
      </w:tr>
      <w:tr w:rsidR="00E54B91" w14:paraId="628C76CF" w14:textId="77777777" w:rsidTr="00D02142">
        <w:tc>
          <w:tcPr>
            <w:tcW w:w="3600" w:type="dxa"/>
          </w:tcPr>
          <w:p w14:paraId="106917C5" w14:textId="77777777" w:rsidR="00E54B91" w:rsidRPr="00F43692" w:rsidRDefault="00E54B91" w:rsidP="00EF4726">
            <w:pPr>
              <w:rPr>
                <w:b/>
              </w:rPr>
            </w:pPr>
            <w:r>
              <w:rPr>
                <w:b/>
              </w:rPr>
              <w:t>RP POC</w:t>
            </w:r>
          </w:p>
        </w:tc>
        <w:tc>
          <w:tcPr>
            <w:tcW w:w="5845" w:type="dxa"/>
          </w:tcPr>
          <w:p w14:paraId="2AC1A966" w14:textId="77777777" w:rsidR="00E54B91" w:rsidRDefault="00916386" w:rsidP="00EF4726">
            <w:r>
              <w:t>David Chernov, Executive Director</w:t>
            </w:r>
          </w:p>
        </w:tc>
      </w:tr>
      <w:tr w:rsidR="00EF4726" w14:paraId="12F0FBBA" w14:textId="77777777" w:rsidTr="00D02142">
        <w:tc>
          <w:tcPr>
            <w:tcW w:w="3600" w:type="dxa"/>
          </w:tcPr>
          <w:p w14:paraId="41B6CB5A" w14:textId="77777777" w:rsidR="00EF4726" w:rsidRPr="00F43692" w:rsidRDefault="00EF4726" w:rsidP="00EF4726">
            <w:pPr>
              <w:rPr>
                <w:b/>
              </w:rPr>
            </w:pPr>
            <w:r w:rsidRPr="001621F7">
              <w:rPr>
                <w:b/>
              </w:rPr>
              <w:t>RP Interventions in FY 2018</w:t>
            </w:r>
          </w:p>
        </w:tc>
        <w:tc>
          <w:tcPr>
            <w:tcW w:w="5845" w:type="dxa"/>
          </w:tcPr>
          <w:p w14:paraId="1CA4019B" w14:textId="77777777" w:rsidR="000733EB" w:rsidRDefault="000733EB" w:rsidP="000733EB">
            <w:pPr>
              <w:pStyle w:val="ListParagraph"/>
              <w:numPr>
                <w:ilvl w:val="0"/>
                <w:numId w:val="11"/>
              </w:numPr>
            </w:pPr>
            <w:r>
              <w:t>Community Health Worker Program</w:t>
            </w:r>
          </w:p>
          <w:p w14:paraId="5ADE5CD7" w14:textId="77777777" w:rsidR="000733EB" w:rsidRDefault="000733EB" w:rsidP="000733EB">
            <w:pPr>
              <w:pStyle w:val="ListParagraph"/>
              <w:numPr>
                <w:ilvl w:val="0"/>
                <w:numId w:val="11"/>
              </w:numPr>
            </w:pPr>
            <w:r>
              <w:t>eqHealth Solutions for Care Management</w:t>
            </w:r>
          </w:p>
          <w:p w14:paraId="1F9C9387" w14:textId="77777777" w:rsidR="00EF4726" w:rsidRDefault="0074088A" w:rsidP="00B06C4E">
            <w:pPr>
              <w:pStyle w:val="ListParagraph"/>
              <w:numPr>
                <w:ilvl w:val="0"/>
                <w:numId w:val="11"/>
              </w:numPr>
            </w:pPr>
            <w:r>
              <w:t xml:space="preserve">HQI Blue Bag </w:t>
            </w:r>
            <w:r w:rsidR="00B06C4E">
              <w:t xml:space="preserve">Rx </w:t>
            </w:r>
            <w:r>
              <w:t>Program</w:t>
            </w:r>
          </w:p>
          <w:p w14:paraId="54D45957" w14:textId="77777777" w:rsidR="00FA5082" w:rsidRDefault="00FA5082" w:rsidP="00B06C4E">
            <w:pPr>
              <w:pStyle w:val="ListParagraph"/>
              <w:numPr>
                <w:ilvl w:val="0"/>
                <w:numId w:val="11"/>
              </w:numPr>
            </w:pPr>
            <w:r>
              <w:t xml:space="preserve">P3 Medication Adherence Program </w:t>
            </w:r>
          </w:p>
          <w:p w14:paraId="71743A64" w14:textId="77777777" w:rsidR="00B06C4E" w:rsidRDefault="0074088A" w:rsidP="00FA5082">
            <w:pPr>
              <w:pStyle w:val="ListParagraph"/>
              <w:numPr>
                <w:ilvl w:val="0"/>
                <w:numId w:val="11"/>
              </w:numPr>
            </w:pPr>
            <w:r>
              <w:t xml:space="preserve">ASA Medication Adherence </w:t>
            </w:r>
            <w:r w:rsidR="00B06C4E">
              <w:t xml:space="preserve">Tele Health </w:t>
            </w:r>
            <w:r>
              <w:t>Devices</w:t>
            </w:r>
          </w:p>
        </w:tc>
      </w:tr>
      <w:tr w:rsidR="00903AA3" w14:paraId="6946BA1C" w14:textId="77777777" w:rsidTr="00903AA3">
        <w:trPr>
          <w:trHeight w:val="313"/>
        </w:trPr>
        <w:tc>
          <w:tcPr>
            <w:tcW w:w="3600" w:type="dxa"/>
            <w:vMerge w:val="restart"/>
          </w:tcPr>
          <w:p w14:paraId="41F5C98A" w14:textId="77777777" w:rsidR="00903AA3" w:rsidRPr="00F43692" w:rsidRDefault="00903AA3" w:rsidP="00EF4726">
            <w:pPr>
              <w:rPr>
                <w:b/>
              </w:rPr>
            </w:pPr>
            <w:r w:rsidRPr="00F43692">
              <w:rPr>
                <w:b/>
              </w:rPr>
              <w:t>Total Budget</w:t>
            </w:r>
            <w:r>
              <w:rPr>
                <w:b/>
              </w:rPr>
              <w:t xml:space="preserve"> in </w:t>
            </w:r>
            <w:r w:rsidRPr="00F43692">
              <w:rPr>
                <w:b/>
              </w:rPr>
              <w:t>FY 2018</w:t>
            </w:r>
          </w:p>
          <w:p w14:paraId="0D418B1A" w14:textId="77777777" w:rsidR="00903AA3" w:rsidRPr="00EF4726" w:rsidRDefault="00903AA3" w:rsidP="00EF4726">
            <w:pPr>
              <w:rPr>
                <w:i/>
              </w:rPr>
            </w:pPr>
            <w:r>
              <w:rPr>
                <w:i/>
                <w:sz w:val="20"/>
              </w:rPr>
              <w:t>Please insert FY 2017 award and FY 2018 award.</w:t>
            </w:r>
            <w:r w:rsidR="00FB3E79">
              <w:rPr>
                <w:i/>
                <w:sz w:val="20"/>
              </w:rPr>
              <w:t xml:space="preserve"> </w:t>
            </w:r>
          </w:p>
        </w:tc>
        <w:tc>
          <w:tcPr>
            <w:tcW w:w="5845" w:type="dxa"/>
          </w:tcPr>
          <w:p w14:paraId="2682215D" w14:textId="77777777" w:rsidR="00903AA3" w:rsidRDefault="00903AA3" w:rsidP="00EF4726">
            <w:r>
              <w:t>FY 2017 Award:</w:t>
            </w:r>
            <w:r w:rsidR="00916386">
              <w:t xml:space="preserve"> $1,200,000</w:t>
            </w:r>
          </w:p>
        </w:tc>
      </w:tr>
      <w:tr w:rsidR="00903AA3" w14:paraId="3ED3CADD" w14:textId="77777777" w:rsidTr="00D02142">
        <w:trPr>
          <w:trHeight w:val="313"/>
        </w:trPr>
        <w:tc>
          <w:tcPr>
            <w:tcW w:w="3600" w:type="dxa"/>
            <w:vMerge/>
          </w:tcPr>
          <w:p w14:paraId="595EAF65" w14:textId="77777777" w:rsidR="00903AA3" w:rsidRPr="00F43692" w:rsidRDefault="00903AA3" w:rsidP="00EF4726">
            <w:pPr>
              <w:rPr>
                <w:b/>
              </w:rPr>
            </w:pPr>
          </w:p>
        </w:tc>
        <w:tc>
          <w:tcPr>
            <w:tcW w:w="5845" w:type="dxa"/>
          </w:tcPr>
          <w:p w14:paraId="207B8CC3" w14:textId="77777777" w:rsidR="00903AA3" w:rsidRDefault="00903AA3" w:rsidP="00916386">
            <w:r>
              <w:t>FY 2018 Award:</w:t>
            </w:r>
            <w:r w:rsidR="00916386">
              <w:t xml:space="preserve"> $1,080,000</w:t>
            </w:r>
          </w:p>
        </w:tc>
      </w:tr>
      <w:tr w:rsidR="004E2FD9" w14:paraId="4CD00A5F" w14:textId="77777777" w:rsidTr="00D02142">
        <w:trPr>
          <w:trHeight w:val="245"/>
        </w:trPr>
        <w:tc>
          <w:tcPr>
            <w:tcW w:w="3600" w:type="dxa"/>
            <w:vMerge w:val="restart"/>
          </w:tcPr>
          <w:p w14:paraId="5E1A58B3" w14:textId="77777777" w:rsidR="004E2FD9" w:rsidRPr="00F43692" w:rsidRDefault="00BE7035" w:rsidP="00EF4726">
            <w:pPr>
              <w:rPr>
                <w:b/>
              </w:rPr>
            </w:pPr>
            <w:r w:rsidRPr="00F43692">
              <w:rPr>
                <w:b/>
              </w:rPr>
              <w:t>Total</w:t>
            </w:r>
            <w:r w:rsidR="004E2FD9" w:rsidRPr="00F43692">
              <w:rPr>
                <w:b/>
              </w:rPr>
              <w:t xml:space="preserve"> FTEs</w:t>
            </w:r>
            <w:r w:rsidR="005733DE" w:rsidRPr="00F43692">
              <w:rPr>
                <w:b/>
              </w:rPr>
              <w:t xml:space="preserve"> </w:t>
            </w:r>
            <w:r w:rsidR="004E2FD9" w:rsidRPr="00F43692">
              <w:rPr>
                <w:b/>
              </w:rPr>
              <w:t>in FY 2018</w:t>
            </w:r>
          </w:p>
          <w:p w14:paraId="33C9B1C1" w14:textId="77777777" w:rsidR="004E2FD9" w:rsidRDefault="004E2FD9" w:rsidP="00EF4726"/>
        </w:tc>
        <w:tc>
          <w:tcPr>
            <w:tcW w:w="5845" w:type="dxa"/>
          </w:tcPr>
          <w:p w14:paraId="5BB51413" w14:textId="77777777" w:rsidR="004E2FD9" w:rsidRDefault="004E2FD9" w:rsidP="00690FBA">
            <w:r>
              <w:t>Employed:</w:t>
            </w:r>
            <w:r w:rsidR="00916386">
              <w:t xml:space="preserve">  0</w:t>
            </w:r>
          </w:p>
        </w:tc>
      </w:tr>
      <w:tr w:rsidR="004E2FD9" w14:paraId="75B5926F" w14:textId="77777777" w:rsidTr="00D02142">
        <w:trPr>
          <w:trHeight w:val="244"/>
        </w:trPr>
        <w:tc>
          <w:tcPr>
            <w:tcW w:w="3600" w:type="dxa"/>
            <w:vMerge/>
          </w:tcPr>
          <w:p w14:paraId="642AC6CF" w14:textId="77777777" w:rsidR="004E2FD9" w:rsidRDefault="004E2FD9" w:rsidP="00EF4726"/>
        </w:tc>
        <w:tc>
          <w:tcPr>
            <w:tcW w:w="5845" w:type="dxa"/>
          </w:tcPr>
          <w:p w14:paraId="5819ED68" w14:textId="77777777" w:rsidR="004E2FD9" w:rsidRDefault="004E2FD9" w:rsidP="001621F7">
            <w:r>
              <w:t>Contracted:</w:t>
            </w:r>
            <w:r w:rsidR="00916386">
              <w:t xml:space="preserve">  1 FTE as of June 1, 2018  (0.08 FTE for FY2018)</w:t>
            </w:r>
          </w:p>
        </w:tc>
      </w:tr>
      <w:tr w:rsidR="004E2FD9" w14:paraId="40C52B68" w14:textId="77777777" w:rsidTr="00D02142">
        <w:trPr>
          <w:trHeight w:val="244"/>
        </w:trPr>
        <w:tc>
          <w:tcPr>
            <w:tcW w:w="3600" w:type="dxa"/>
          </w:tcPr>
          <w:p w14:paraId="51BF9C7E" w14:textId="77777777" w:rsidR="004E2FD9" w:rsidRDefault="005733DE" w:rsidP="00EF4726">
            <w:pPr>
              <w:rPr>
                <w:b/>
              </w:rPr>
            </w:pPr>
            <w:r w:rsidRPr="00F43692">
              <w:rPr>
                <w:b/>
              </w:rPr>
              <w:t>Program</w:t>
            </w:r>
            <w:r w:rsidR="004E2FD9" w:rsidRPr="00F43692">
              <w:rPr>
                <w:b/>
              </w:rPr>
              <w:t xml:space="preserve"> Partners in FY</w:t>
            </w:r>
            <w:r w:rsidR="009C7A37" w:rsidRPr="00F43692">
              <w:rPr>
                <w:b/>
              </w:rPr>
              <w:t xml:space="preserve"> 2018</w:t>
            </w:r>
          </w:p>
          <w:p w14:paraId="3EE36477" w14:textId="77777777" w:rsidR="004C2609" w:rsidRPr="00E54B91" w:rsidRDefault="00E54B91" w:rsidP="001621F7">
            <w:pPr>
              <w:rPr>
                <w:i/>
                <w:sz w:val="20"/>
              </w:rPr>
            </w:pPr>
            <w:r>
              <w:rPr>
                <w:i/>
                <w:sz w:val="20"/>
              </w:rPr>
              <w:t>Please list any  community based organizations, contractors, and/or public partners</w:t>
            </w:r>
          </w:p>
        </w:tc>
        <w:tc>
          <w:tcPr>
            <w:tcW w:w="5845" w:type="dxa"/>
          </w:tcPr>
          <w:p w14:paraId="34920924" w14:textId="77777777" w:rsidR="004C2609" w:rsidRPr="004C2609" w:rsidRDefault="004C2609" w:rsidP="004C2609">
            <w:pPr>
              <w:pStyle w:val="ListParagraph"/>
              <w:numPr>
                <w:ilvl w:val="0"/>
                <w:numId w:val="8"/>
              </w:numPr>
              <w:rPr>
                <w:rFonts w:ascii="Arial" w:eastAsia="Times New Roman" w:hAnsi="Arial" w:cs="Arial"/>
                <w:color w:val="000000"/>
                <w:sz w:val="18"/>
                <w:szCs w:val="18"/>
              </w:rPr>
            </w:pPr>
            <w:r w:rsidRPr="004C2609">
              <w:rPr>
                <w:rFonts w:ascii="Arial" w:eastAsia="Times New Roman" w:hAnsi="Arial" w:cs="Arial"/>
                <w:color w:val="000000"/>
                <w:sz w:val="18"/>
                <w:szCs w:val="18"/>
              </w:rPr>
              <w:t>AUTOMATED SECURITY ALERT</w:t>
            </w:r>
          </w:p>
          <w:p w14:paraId="617570BC" w14:textId="77777777" w:rsidR="004C2609" w:rsidRPr="004C2609" w:rsidRDefault="004C2609" w:rsidP="004C2609">
            <w:pPr>
              <w:pStyle w:val="ListParagraph"/>
              <w:numPr>
                <w:ilvl w:val="0"/>
                <w:numId w:val="8"/>
              </w:numPr>
              <w:rPr>
                <w:rFonts w:ascii="Arial" w:eastAsia="Times New Roman" w:hAnsi="Arial" w:cs="Arial"/>
                <w:color w:val="000000"/>
                <w:sz w:val="18"/>
                <w:szCs w:val="18"/>
              </w:rPr>
            </w:pPr>
            <w:r w:rsidRPr="004C2609">
              <w:rPr>
                <w:rFonts w:ascii="Arial" w:eastAsia="Times New Roman" w:hAnsi="Arial" w:cs="Arial"/>
                <w:color w:val="000000"/>
                <w:sz w:val="18"/>
                <w:szCs w:val="18"/>
              </w:rPr>
              <w:t>EQHEALTH SOLUTIONS, INC.</w:t>
            </w:r>
          </w:p>
          <w:p w14:paraId="7172C126" w14:textId="77777777" w:rsidR="004C2609" w:rsidRPr="004C2609" w:rsidRDefault="004C2609" w:rsidP="004C2609">
            <w:pPr>
              <w:pStyle w:val="ListParagraph"/>
              <w:numPr>
                <w:ilvl w:val="0"/>
                <w:numId w:val="8"/>
              </w:numPr>
              <w:rPr>
                <w:rFonts w:ascii="Arial" w:eastAsia="Times New Roman" w:hAnsi="Arial" w:cs="Arial"/>
                <w:color w:val="000000"/>
                <w:sz w:val="18"/>
                <w:szCs w:val="18"/>
              </w:rPr>
            </w:pPr>
            <w:r w:rsidRPr="004C2609">
              <w:rPr>
                <w:rFonts w:ascii="Arial" w:eastAsia="Times New Roman" w:hAnsi="Arial" w:cs="Arial"/>
                <w:color w:val="000000"/>
                <w:sz w:val="18"/>
                <w:szCs w:val="18"/>
              </w:rPr>
              <w:t>PRINCE GEORGES FIRE DEPARTMENT</w:t>
            </w:r>
          </w:p>
          <w:p w14:paraId="5A68BB60" w14:textId="77777777" w:rsidR="004C2609" w:rsidRPr="004C2609" w:rsidRDefault="004C2609" w:rsidP="004C2609">
            <w:pPr>
              <w:pStyle w:val="ListParagraph"/>
              <w:numPr>
                <w:ilvl w:val="0"/>
                <w:numId w:val="8"/>
              </w:numPr>
            </w:pPr>
            <w:r w:rsidRPr="004C2609">
              <w:rPr>
                <w:rFonts w:ascii="Arial" w:eastAsia="Times New Roman" w:hAnsi="Arial" w:cs="Arial"/>
                <w:color w:val="000000"/>
                <w:sz w:val="18"/>
                <w:szCs w:val="18"/>
              </w:rPr>
              <w:t>RCM&amp;D</w:t>
            </w:r>
          </w:p>
          <w:p w14:paraId="7EE9335A" w14:textId="77777777" w:rsidR="00916386" w:rsidRPr="000733EB" w:rsidRDefault="004C2609" w:rsidP="004C2609">
            <w:pPr>
              <w:pStyle w:val="ListParagraph"/>
              <w:numPr>
                <w:ilvl w:val="0"/>
                <w:numId w:val="8"/>
              </w:numPr>
            </w:pPr>
            <w:r w:rsidRPr="004C2609">
              <w:rPr>
                <w:rFonts w:ascii="Arial" w:eastAsia="Times New Roman" w:hAnsi="Arial" w:cs="Arial"/>
                <w:color w:val="000000"/>
                <w:sz w:val="18"/>
                <w:szCs w:val="18"/>
              </w:rPr>
              <w:t>PRINCE GEORGES DEPARTMENT OF HEALTH</w:t>
            </w:r>
          </w:p>
          <w:p w14:paraId="53640FF6" w14:textId="77777777" w:rsidR="000733EB" w:rsidRDefault="000733EB" w:rsidP="004C2609">
            <w:pPr>
              <w:pStyle w:val="ListParagraph"/>
              <w:numPr>
                <w:ilvl w:val="0"/>
                <w:numId w:val="8"/>
              </w:numPr>
            </w:pPr>
            <w:r>
              <w:rPr>
                <w:rFonts w:ascii="Arial" w:eastAsia="Times New Roman" w:hAnsi="Arial" w:cs="Arial"/>
                <w:color w:val="000000"/>
                <w:sz w:val="18"/>
                <w:szCs w:val="18"/>
              </w:rPr>
              <w:t>HQI</w:t>
            </w:r>
          </w:p>
        </w:tc>
      </w:tr>
    </w:tbl>
    <w:p w14:paraId="671F02DB" w14:textId="77777777" w:rsidR="004C2609" w:rsidRDefault="004C2609">
      <w:pPr>
        <w:rPr>
          <w:rStyle w:val="Heading1Char"/>
        </w:rPr>
      </w:pPr>
      <w:r>
        <w:rPr>
          <w:rStyle w:val="Heading1Char"/>
        </w:rPr>
        <w:br w:type="page"/>
      </w:r>
    </w:p>
    <w:p w14:paraId="2BBD6FBD" w14:textId="77777777" w:rsidR="007B52B7" w:rsidRDefault="007B52B7" w:rsidP="007B52B7">
      <w:pPr>
        <w:pStyle w:val="Heading1"/>
      </w:pPr>
      <w:r w:rsidRPr="007B52B7">
        <w:rPr>
          <w:rStyle w:val="Heading1Char"/>
        </w:rPr>
        <w:lastRenderedPageBreak/>
        <w:t>Overall Summary of Regional Partnership Activities in FY 2018</w:t>
      </w:r>
      <w:r>
        <w:t xml:space="preserve"> </w:t>
      </w:r>
    </w:p>
    <w:p w14:paraId="1D7479E2" w14:textId="77777777" w:rsidR="0077713E" w:rsidRDefault="007B52B7">
      <w:r>
        <w:t>(Free Response: 1-3 Paragraphs):</w:t>
      </w:r>
    </w:p>
    <w:p w14:paraId="18748CE0" w14:textId="77777777" w:rsidR="00C9288B" w:rsidRDefault="00C9288B">
      <w:r>
        <w:t>FY 2018</w:t>
      </w:r>
      <w:r w:rsidR="007526CD">
        <w:t xml:space="preserve"> </w:t>
      </w:r>
      <w:r>
        <w:t xml:space="preserve">was a year of </w:t>
      </w:r>
      <w:r w:rsidR="007526CD">
        <w:t xml:space="preserve">finalization of building the infrastructure to deliver interventions and </w:t>
      </w:r>
      <w:r>
        <w:t>ensuring consistency among hospitals in the care coordination at the hospital and in the home of the participants</w:t>
      </w:r>
      <w:r w:rsidR="007526CD">
        <w:t>.  It included review of the care coordination interventions,</w:t>
      </w:r>
      <w:r>
        <w:t xml:space="preserve"> medication management</w:t>
      </w:r>
      <w:r w:rsidR="007526CD">
        <w:t xml:space="preserve"> and an appropriate data logic model</w:t>
      </w:r>
      <w:r>
        <w:t xml:space="preserve">.  First, the hospitals developed a standard community health worker </w:t>
      </w:r>
      <w:r w:rsidR="000733EB">
        <w:t xml:space="preserve">(CHW) </w:t>
      </w:r>
      <w:r>
        <w:t>program and implemented it with the hospital staff, the eQHealth staff and the local departments of health.</w:t>
      </w:r>
      <w:r w:rsidR="000733EB">
        <w:t xml:space="preserve">  The data committee is assisting in documenting whether the use of CHW as employees of the hospital (Calvert and </w:t>
      </w:r>
      <w:r w:rsidR="007526CD">
        <w:t>MedStar</w:t>
      </w:r>
      <w:r w:rsidR="000733EB">
        <w:t xml:space="preserve"> St Mary’s), or employees of eQHealth (Doctors), or employees of Prince George’s DOH (all other hospitals) are best for participant outcomes.</w:t>
      </w:r>
      <w:r w:rsidR="00FA5082">
        <w:t xml:space="preserve">  The Data Committee and Clinical Committee meet together to ensure new interventions can be documented and results reported.  P</w:t>
      </w:r>
      <w:r w:rsidR="007526CD">
        <w:t>rior to this year, results were based on volume of services provided and now we are working on value to obtain desirable outcomes.</w:t>
      </w:r>
    </w:p>
    <w:p w14:paraId="4A4D2293" w14:textId="77777777" w:rsidR="000733EB" w:rsidRDefault="000733EB" w:rsidP="000733EB">
      <w:pPr>
        <w:spacing w:after="0" w:line="240" w:lineRule="auto"/>
      </w:pPr>
      <w:r>
        <w:t>Second, TLC-MD continued to expand the HQI Blue Bag Rx Program in which blue bags are located in physicians’ offices to encourage patients to return unused or expired prescription and over the counter medications.  During the year, TLC-MD’s Clinical Committee began to identify Pharmacists champions at each hospital to facilitate the monthly data collection sheets.  Goals this year are to easily facilitate the data extraction and results.</w:t>
      </w:r>
    </w:p>
    <w:p w14:paraId="0C3439E5" w14:textId="77777777" w:rsidR="000733EB" w:rsidRDefault="000733EB"/>
    <w:p w14:paraId="4A9DCD86" w14:textId="77777777" w:rsidR="00FA5082" w:rsidRDefault="00FA5082" w:rsidP="00FA5082">
      <w:r>
        <w:t>Third, the P3 Medication and Tele Health devices are still under review.  Many hospitals implemented the Tele Health devices but are reporting mix</w:t>
      </w:r>
      <w:r w:rsidR="007526CD">
        <w:t>ed</w:t>
      </w:r>
      <w:r>
        <w:t xml:space="preserve"> results.  The P3 Medication program was delayed until FY 2019 due to the previously mentioned efforts in FY 2018 that required a standardized effort among hospitals to capture participants and their results, before taking on another major project, like P3.  For the P3 program to be effective, </w:t>
      </w:r>
      <w:r w:rsidR="007526CD">
        <w:t xml:space="preserve">the </w:t>
      </w:r>
      <w:r w:rsidR="007526CD" w:rsidRPr="007526CD">
        <w:t>eQHealth</w:t>
      </w:r>
      <w:r w:rsidRPr="007526CD">
        <w:t xml:space="preserve"> pharmacist assessment / survey tool is under review to ensure the P3 staff can view the medication list.  </w:t>
      </w:r>
      <w:r w:rsidR="00C35F27">
        <w:t>P3 has telephone and remote monitoring devices</w:t>
      </w:r>
      <w:r w:rsidRPr="007526CD">
        <w:t xml:space="preserve"> capabilities via secure Skype-type system.  </w:t>
      </w:r>
    </w:p>
    <w:p w14:paraId="22E26486" w14:textId="77777777" w:rsidR="0097104C" w:rsidRDefault="0097104C">
      <w:pPr>
        <w:rPr>
          <w:rStyle w:val="Heading1Char"/>
        </w:rPr>
      </w:pPr>
      <w:r>
        <w:rPr>
          <w:rStyle w:val="Heading1Char"/>
        </w:rPr>
        <w:br w:type="page"/>
      </w:r>
    </w:p>
    <w:p w14:paraId="62373029" w14:textId="77777777" w:rsidR="007B52B7" w:rsidRDefault="007526CD" w:rsidP="007B52B7">
      <w:pPr>
        <w:pStyle w:val="Heading1"/>
      </w:pPr>
      <w:r>
        <w:rPr>
          <w:rStyle w:val="Heading1Char"/>
        </w:rPr>
        <w:lastRenderedPageBreak/>
        <w:t>I</w:t>
      </w:r>
      <w:r w:rsidR="00E54B91">
        <w:rPr>
          <w:rStyle w:val="Heading1Char"/>
        </w:rPr>
        <w:t xml:space="preserve">ntervention Program </w:t>
      </w:r>
      <w:r w:rsidR="007B52B7">
        <w:t xml:space="preserve"> </w:t>
      </w:r>
    </w:p>
    <w:p w14:paraId="7A3F79AB" w14:textId="77777777" w:rsidR="007B52B7" w:rsidRDefault="007B52B7">
      <w:r>
        <w:t xml:space="preserve">Please </w:t>
      </w:r>
      <w:r w:rsidR="00A46492">
        <w:t>repeat</w:t>
      </w:r>
      <w:r>
        <w:t xml:space="preserve"> this section for each </w:t>
      </w:r>
      <w:r w:rsidR="00F43692">
        <w:t>I</w:t>
      </w:r>
      <w:r>
        <w:t>ntervention/</w:t>
      </w:r>
      <w:r w:rsidR="00F43692">
        <w:t>P</w:t>
      </w:r>
      <w:r>
        <w:t xml:space="preserve">rogram that your </w:t>
      </w:r>
      <w:r w:rsidR="00F43692">
        <w:t>P</w:t>
      </w:r>
      <w:r>
        <w:t>artnersh</w:t>
      </w:r>
      <w:r w:rsidR="009C7A37">
        <w:t>ip maintains, if more than one.</w:t>
      </w:r>
    </w:p>
    <w:tbl>
      <w:tblPr>
        <w:tblStyle w:val="TableGridLight1"/>
        <w:tblW w:w="10015" w:type="dxa"/>
        <w:tblCellMar>
          <w:top w:w="115" w:type="dxa"/>
          <w:left w:w="115" w:type="dxa"/>
          <w:bottom w:w="115" w:type="dxa"/>
          <w:right w:w="115" w:type="dxa"/>
        </w:tblCellMar>
        <w:tblLook w:val="04A0" w:firstRow="1" w:lastRow="0" w:firstColumn="1" w:lastColumn="0" w:noHBand="0" w:noVBand="1"/>
      </w:tblPr>
      <w:tblGrid>
        <w:gridCol w:w="2195"/>
        <w:gridCol w:w="1405"/>
        <w:gridCol w:w="5755"/>
        <w:gridCol w:w="660"/>
      </w:tblGrid>
      <w:tr w:rsidR="009C7A37" w14:paraId="3E6702F4" w14:textId="77777777" w:rsidTr="00FA5D60">
        <w:tc>
          <w:tcPr>
            <w:tcW w:w="2195" w:type="dxa"/>
          </w:tcPr>
          <w:p w14:paraId="702BA116" w14:textId="77777777" w:rsidR="009C7A37" w:rsidRPr="005B64A2" w:rsidRDefault="009C7A37">
            <w:pPr>
              <w:rPr>
                <w:b/>
                <w:highlight w:val="yellow"/>
              </w:rPr>
            </w:pPr>
            <w:r w:rsidRPr="005B64A2">
              <w:rPr>
                <w:b/>
                <w:highlight w:val="yellow"/>
              </w:rPr>
              <w:t>Intervention or Program Name</w:t>
            </w:r>
          </w:p>
        </w:tc>
        <w:tc>
          <w:tcPr>
            <w:tcW w:w="7820" w:type="dxa"/>
            <w:gridSpan w:val="3"/>
          </w:tcPr>
          <w:p w14:paraId="54CFAE85" w14:textId="77777777" w:rsidR="009C7A37" w:rsidRPr="005B64A2" w:rsidRDefault="002012C6" w:rsidP="002012C6">
            <w:pPr>
              <w:pStyle w:val="ListParagraph"/>
              <w:numPr>
                <w:ilvl w:val="0"/>
                <w:numId w:val="13"/>
              </w:numPr>
              <w:rPr>
                <w:highlight w:val="yellow"/>
              </w:rPr>
            </w:pPr>
            <w:r w:rsidRPr="005B64A2">
              <w:rPr>
                <w:highlight w:val="yellow"/>
              </w:rPr>
              <w:t>Community Health Worker Program</w:t>
            </w:r>
          </w:p>
        </w:tc>
      </w:tr>
      <w:tr w:rsidR="009C7A37" w14:paraId="04B7CD1B" w14:textId="77777777" w:rsidTr="00FA5D60">
        <w:tc>
          <w:tcPr>
            <w:tcW w:w="2195" w:type="dxa"/>
          </w:tcPr>
          <w:p w14:paraId="10E90DEE" w14:textId="77777777" w:rsidR="009C7A37" w:rsidRPr="00F43692" w:rsidRDefault="009C7A37">
            <w:pPr>
              <w:rPr>
                <w:b/>
              </w:rPr>
            </w:pPr>
            <w:r w:rsidRPr="00F43692">
              <w:rPr>
                <w:b/>
              </w:rPr>
              <w:t>RP Hospitals Participating in Intervention</w:t>
            </w:r>
          </w:p>
          <w:p w14:paraId="57C81B48" w14:textId="77777777" w:rsidR="009C7A37" w:rsidRPr="009C7A37" w:rsidRDefault="009C7A37">
            <w:pPr>
              <w:rPr>
                <w:i/>
              </w:rPr>
            </w:pPr>
            <w:r w:rsidRPr="000075DB">
              <w:rPr>
                <w:i/>
                <w:sz w:val="20"/>
              </w:rPr>
              <w:t>Please indicate if All; otherwise, please indicate which of the RP Hospitals are participating</w:t>
            </w:r>
            <w:r w:rsidR="000075DB">
              <w:rPr>
                <w:i/>
                <w:sz w:val="20"/>
              </w:rPr>
              <w:t>.</w:t>
            </w:r>
          </w:p>
        </w:tc>
        <w:tc>
          <w:tcPr>
            <w:tcW w:w="7820" w:type="dxa"/>
            <w:gridSpan w:val="3"/>
          </w:tcPr>
          <w:p w14:paraId="32CB7F5C" w14:textId="77777777" w:rsidR="0006631C" w:rsidRDefault="0006631C" w:rsidP="0006631C">
            <w:pPr>
              <w:pStyle w:val="ListParagraph"/>
              <w:numPr>
                <w:ilvl w:val="0"/>
                <w:numId w:val="14"/>
              </w:numPr>
              <w:spacing w:after="200" w:line="276" w:lineRule="auto"/>
            </w:pPr>
            <w:r>
              <w:t>Calvert Memorial Hospital</w:t>
            </w:r>
          </w:p>
          <w:p w14:paraId="43E1BCF8" w14:textId="77777777" w:rsidR="0006631C" w:rsidRDefault="0006631C" w:rsidP="0006631C">
            <w:pPr>
              <w:pStyle w:val="ListParagraph"/>
              <w:numPr>
                <w:ilvl w:val="0"/>
                <w:numId w:val="14"/>
              </w:numPr>
              <w:spacing w:after="200" w:line="276" w:lineRule="auto"/>
            </w:pPr>
            <w:r>
              <w:t>Doctors Community Hospital</w:t>
            </w:r>
          </w:p>
          <w:p w14:paraId="461B5A0C" w14:textId="77777777" w:rsidR="0006631C" w:rsidRDefault="0006631C" w:rsidP="0006631C">
            <w:pPr>
              <w:pStyle w:val="ListParagraph"/>
              <w:numPr>
                <w:ilvl w:val="0"/>
                <w:numId w:val="14"/>
              </w:numPr>
              <w:spacing w:after="200" w:line="276" w:lineRule="auto"/>
            </w:pPr>
            <w:r>
              <w:t>Ft Washington Medical Center</w:t>
            </w:r>
          </w:p>
          <w:p w14:paraId="225A640A" w14:textId="77777777" w:rsidR="0006631C" w:rsidRDefault="0006631C" w:rsidP="0006631C">
            <w:pPr>
              <w:pStyle w:val="ListParagraph"/>
              <w:numPr>
                <w:ilvl w:val="0"/>
                <w:numId w:val="14"/>
              </w:numPr>
              <w:spacing w:after="200" w:line="276" w:lineRule="auto"/>
            </w:pPr>
            <w:r>
              <w:t>MedStar Southern Maryland Hospital</w:t>
            </w:r>
          </w:p>
          <w:p w14:paraId="00BC99C5" w14:textId="77777777" w:rsidR="0006631C" w:rsidRDefault="0006631C" w:rsidP="0006631C">
            <w:pPr>
              <w:pStyle w:val="ListParagraph"/>
              <w:numPr>
                <w:ilvl w:val="0"/>
                <w:numId w:val="14"/>
              </w:numPr>
              <w:spacing w:after="200" w:line="276" w:lineRule="auto"/>
            </w:pPr>
            <w:r>
              <w:t>MedStar St. Mary’s Hospital</w:t>
            </w:r>
          </w:p>
          <w:p w14:paraId="5E63CEA4" w14:textId="77777777" w:rsidR="0006631C" w:rsidRDefault="0006631C" w:rsidP="0006631C">
            <w:pPr>
              <w:pStyle w:val="ListParagraph"/>
              <w:numPr>
                <w:ilvl w:val="0"/>
                <w:numId w:val="14"/>
              </w:numPr>
              <w:spacing w:after="200" w:line="276" w:lineRule="auto"/>
            </w:pPr>
            <w:r>
              <w:t>UMS Capital Regional Medical Center (formally Laurel Regional Hospital)</w:t>
            </w:r>
          </w:p>
          <w:p w14:paraId="35FB4CA3" w14:textId="77777777" w:rsidR="009C7A37" w:rsidRDefault="0006631C" w:rsidP="00F275CA">
            <w:pPr>
              <w:pStyle w:val="ListParagraph"/>
              <w:numPr>
                <w:ilvl w:val="0"/>
                <w:numId w:val="14"/>
              </w:numPr>
              <w:spacing w:after="200" w:line="276" w:lineRule="auto"/>
            </w:pPr>
            <w:r>
              <w:t>UMS Capital Regional Medical Center (formally Prince George’s Hospital Center)</w:t>
            </w:r>
          </w:p>
        </w:tc>
      </w:tr>
      <w:tr w:rsidR="009C7A37" w14:paraId="1978D004" w14:textId="77777777" w:rsidTr="00FA5D60">
        <w:tc>
          <w:tcPr>
            <w:tcW w:w="2195" w:type="dxa"/>
          </w:tcPr>
          <w:p w14:paraId="1A4427A7" w14:textId="77777777" w:rsidR="009C7A37" w:rsidRPr="00F43692" w:rsidRDefault="005733DE">
            <w:pPr>
              <w:rPr>
                <w:b/>
              </w:rPr>
            </w:pPr>
            <w:r w:rsidRPr="00F43692">
              <w:rPr>
                <w:b/>
              </w:rPr>
              <w:t xml:space="preserve">Brief description of the </w:t>
            </w:r>
            <w:r w:rsidR="00D02142" w:rsidRPr="00F43692">
              <w:rPr>
                <w:b/>
              </w:rPr>
              <w:t>I</w:t>
            </w:r>
            <w:r w:rsidRPr="00F43692">
              <w:rPr>
                <w:b/>
              </w:rPr>
              <w:t>ntervention</w:t>
            </w:r>
          </w:p>
          <w:p w14:paraId="43B1F6E7" w14:textId="77777777" w:rsidR="005733DE" w:rsidRPr="005733DE" w:rsidRDefault="005733DE">
            <w:pPr>
              <w:rPr>
                <w:i/>
              </w:rPr>
            </w:pPr>
            <w:r w:rsidRPr="005733DE">
              <w:rPr>
                <w:i/>
              </w:rPr>
              <w:t xml:space="preserve">2-3 </w:t>
            </w:r>
            <w:r w:rsidRPr="003C4F34">
              <w:rPr>
                <w:i/>
              </w:rPr>
              <w:t>sentences</w:t>
            </w:r>
          </w:p>
        </w:tc>
        <w:tc>
          <w:tcPr>
            <w:tcW w:w="7820" w:type="dxa"/>
            <w:gridSpan w:val="3"/>
          </w:tcPr>
          <w:p w14:paraId="1D59CF77" w14:textId="77777777" w:rsidR="009C7A37" w:rsidRDefault="0006631C" w:rsidP="00F275CA">
            <w:r>
              <w:t>The hospitals developed a standard community health worker (CHW) program and implemented it with the hospital staff, the eQHealth staff and the local departments of health.</w:t>
            </w:r>
            <w:r w:rsidR="00423BAB">
              <w:t xml:space="preserve">  The training started in June 2017 and ended in October 2017.  Thus we did not have many patients enrolled in TLC-MD that received the standard CHW program.</w:t>
            </w:r>
            <w:r>
              <w:t xml:space="preserve">  </w:t>
            </w:r>
          </w:p>
        </w:tc>
      </w:tr>
      <w:tr w:rsidR="005733DE" w14:paraId="4A417B37" w14:textId="77777777" w:rsidTr="00FA5D60">
        <w:tc>
          <w:tcPr>
            <w:tcW w:w="2195" w:type="dxa"/>
          </w:tcPr>
          <w:p w14:paraId="4AD0DD61" w14:textId="77777777" w:rsidR="005733DE" w:rsidRPr="00F43692" w:rsidRDefault="005733DE">
            <w:pPr>
              <w:rPr>
                <w:b/>
              </w:rPr>
            </w:pPr>
            <w:r w:rsidRPr="00F43692">
              <w:rPr>
                <w:b/>
              </w:rPr>
              <w:t xml:space="preserve">Participating Program Partners </w:t>
            </w:r>
          </w:p>
        </w:tc>
        <w:tc>
          <w:tcPr>
            <w:tcW w:w="7820" w:type="dxa"/>
            <w:gridSpan w:val="3"/>
          </w:tcPr>
          <w:p w14:paraId="49C9A75B" w14:textId="77777777" w:rsidR="00484FDF" w:rsidRPr="000733EB" w:rsidRDefault="00484FDF" w:rsidP="00484FDF">
            <w:pPr>
              <w:pStyle w:val="ListParagraph"/>
              <w:numPr>
                <w:ilvl w:val="0"/>
                <w:numId w:val="16"/>
              </w:numPr>
            </w:pPr>
            <w:r w:rsidRPr="004C2609">
              <w:rPr>
                <w:rFonts w:ascii="Arial" w:eastAsia="Times New Roman" w:hAnsi="Arial" w:cs="Arial"/>
                <w:color w:val="000000"/>
                <w:sz w:val="18"/>
                <w:szCs w:val="18"/>
              </w:rPr>
              <w:t>PRINCE GEORGES DEPARTMENT OF HEALTH</w:t>
            </w:r>
          </w:p>
          <w:p w14:paraId="58263515" w14:textId="77777777" w:rsidR="00484FDF" w:rsidRDefault="00252C64" w:rsidP="00484FDF">
            <w:pPr>
              <w:pStyle w:val="ListParagraph"/>
              <w:numPr>
                <w:ilvl w:val="0"/>
                <w:numId w:val="16"/>
              </w:numPr>
            </w:pPr>
            <w:r>
              <w:t>eQHealth</w:t>
            </w:r>
            <w:r w:rsidR="00484FDF">
              <w:t xml:space="preserve"> RNs</w:t>
            </w:r>
          </w:p>
          <w:p w14:paraId="4CCF5D77" w14:textId="77777777" w:rsidR="005733DE" w:rsidRDefault="00484FDF" w:rsidP="00F275CA">
            <w:pPr>
              <w:pStyle w:val="ListParagraph"/>
              <w:numPr>
                <w:ilvl w:val="0"/>
                <w:numId w:val="16"/>
              </w:numPr>
            </w:pPr>
            <w:r>
              <w:t>Individual employees of the hospitals.</w:t>
            </w:r>
          </w:p>
        </w:tc>
      </w:tr>
      <w:tr w:rsidR="002E25DB" w14:paraId="62C8A0FE" w14:textId="77777777" w:rsidTr="00FA5D60">
        <w:trPr>
          <w:trHeight w:val="245"/>
        </w:trPr>
        <w:tc>
          <w:tcPr>
            <w:tcW w:w="2195" w:type="dxa"/>
            <w:vMerge w:val="restart"/>
          </w:tcPr>
          <w:p w14:paraId="4D20D6C7" w14:textId="77777777" w:rsidR="002E25DB" w:rsidRPr="00F43692" w:rsidRDefault="002E25DB">
            <w:pPr>
              <w:rPr>
                <w:b/>
              </w:rPr>
            </w:pPr>
            <w:r w:rsidRPr="00F43692">
              <w:rPr>
                <w:b/>
              </w:rPr>
              <w:t>Patients Served</w:t>
            </w:r>
          </w:p>
          <w:p w14:paraId="7FDC7C69" w14:textId="77777777" w:rsidR="0093566B" w:rsidRDefault="000075DB" w:rsidP="0093566B">
            <w:pPr>
              <w:rPr>
                <w:i/>
                <w:sz w:val="20"/>
                <w:szCs w:val="20"/>
              </w:rPr>
            </w:pPr>
            <w:r w:rsidRPr="000075DB">
              <w:rPr>
                <w:i/>
                <w:sz w:val="20"/>
                <w:szCs w:val="20"/>
              </w:rPr>
              <w:t>Please estimate using the Population category that best applies to the Intervention, from the</w:t>
            </w:r>
            <w:r>
              <w:rPr>
                <w:i/>
                <w:sz w:val="20"/>
                <w:szCs w:val="20"/>
              </w:rPr>
              <w:t xml:space="preserve"> CY 2017 </w:t>
            </w:r>
            <w:r w:rsidRPr="000075DB">
              <w:rPr>
                <w:i/>
                <w:sz w:val="20"/>
                <w:szCs w:val="20"/>
              </w:rPr>
              <w:t xml:space="preserve">RP Analytic Files. </w:t>
            </w:r>
            <w:r w:rsidRPr="000075DB">
              <w:rPr>
                <w:rStyle w:val="CommentReference"/>
                <w:sz w:val="20"/>
                <w:szCs w:val="20"/>
              </w:rPr>
              <w:annotationRef/>
            </w:r>
          </w:p>
          <w:p w14:paraId="489DCC78" w14:textId="77777777" w:rsidR="0093566B" w:rsidRDefault="0093566B" w:rsidP="0093566B">
            <w:pPr>
              <w:rPr>
                <w:i/>
                <w:sz w:val="20"/>
                <w:szCs w:val="20"/>
              </w:rPr>
            </w:pPr>
            <w:r>
              <w:rPr>
                <w:i/>
                <w:sz w:val="20"/>
                <w:szCs w:val="20"/>
              </w:rPr>
              <w:t>HSCRC</w:t>
            </w:r>
            <w:r w:rsidR="000075DB" w:rsidRPr="000075DB">
              <w:rPr>
                <w:i/>
                <w:sz w:val="20"/>
                <w:szCs w:val="20"/>
              </w:rPr>
              <w:t xml:space="preserve"> acknowledge</w:t>
            </w:r>
            <w:r>
              <w:rPr>
                <w:i/>
                <w:sz w:val="20"/>
                <w:szCs w:val="20"/>
              </w:rPr>
              <w:t>s</w:t>
            </w:r>
            <w:r w:rsidR="000075DB" w:rsidRPr="000075DB">
              <w:rPr>
                <w:i/>
                <w:sz w:val="20"/>
                <w:szCs w:val="20"/>
              </w:rPr>
              <w:t xml:space="preserve"> that the High Utilizer/Rising Risk or Payer designations may over-state the population, or may not entirely represent this intervention’s targeted population.</w:t>
            </w:r>
          </w:p>
          <w:p w14:paraId="68B9E90A" w14:textId="77777777" w:rsidR="002E25DB" w:rsidRPr="000075DB" w:rsidRDefault="000075DB" w:rsidP="0093566B">
            <w:pPr>
              <w:rPr>
                <w:sz w:val="20"/>
                <w:szCs w:val="20"/>
              </w:rPr>
            </w:pPr>
            <w:r w:rsidRPr="000075DB">
              <w:rPr>
                <w:i/>
                <w:sz w:val="20"/>
                <w:szCs w:val="20"/>
              </w:rPr>
              <w:t xml:space="preserve">Feel free to </w:t>
            </w:r>
            <w:r w:rsidRPr="000075DB">
              <w:rPr>
                <w:b/>
                <w:i/>
                <w:sz w:val="20"/>
                <w:szCs w:val="20"/>
              </w:rPr>
              <w:t>also</w:t>
            </w:r>
            <w:r w:rsidRPr="000075DB">
              <w:rPr>
                <w:i/>
                <w:sz w:val="20"/>
                <w:szCs w:val="20"/>
              </w:rPr>
              <w:t xml:space="preserve"> include your partnership’s </w:t>
            </w:r>
            <w:r w:rsidRPr="000075DB">
              <w:rPr>
                <w:i/>
                <w:sz w:val="20"/>
                <w:szCs w:val="20"/>
              </w:rPr>
              <w:lastRenderedPageBreak/>
              <w:t>denominator.</w:t>
            </w:r>
          </w:p>
        </w:tc>
        <w:tc>
          <w:tcPr>
            <w:tcW w:w="7820" w:type="dxa"/>
            <w:gridSpan w:val="3"/>
          </w:tcPr>
          <w:p w14:paraId="3F2E0F7B" w14:textId="77777777" w:rsidR="002E25DB" w:rsidRDefault="002E25DB">
            <w:r>
              <w:lastRenderedPageBreak/>
              <w:t># of Patients Served a</w:t>
            </w:r>
            <w:r w:rsidRPr="002E25DB">
              <w:t>s of June 30, 2018</w:t>
            </w:r>
            <w:r>
              <w:t>:</w:t>
            </w:r>
            <w:r w:rsidR="008830E6">
              <w:t xml:space="preserve"> (As of CY 2017)</w:t>
            </w:r>
            <w:r w:rsidR="00F275CA">
              <w:t xml:space="preserve">  </w:t>
            </w:r>
            <w:r w:rsidR="004215EF">
              <w:t>2,</w:t>
            </w:r>
            <w:r w:rsidR="00252C64">
              <w:t>192</w:t>
            </w:r>
          </w:p>
          <w:p w14:paraId="6514BC45" w14:textId="77777777" w:rsidR="00F275CA" w:rsidRDefault="00F275CA"/>
          <w:tbl>
            <w:tblPr>
              <w:tblW w:w="6920" w:type="dxa"/>
              <w:tblLook w:val="04A0" w:firstRow="1" w:lastRow="0" w:firstColumn="1" w:lastColumn="0" w:noHBand="0" w:noVBand="1"/>
            </w:tblPr>
            <w:tblGrid>
              <w:gridCol w:w="3940"/>
              <w:gridCol w:w="540"/>
              <w:gridCol w:w="2440"/>
            </w:tblGrid>
            <w:tr w:rsidR="00F275CA" w:rsidRPr="00F275CA" w14:paraId="03BCBACA" w14:textId="77777777" w:rsidTr="00F275CA">
              <w:trPr>
                <w:trHeight w:val="525"/>
              </w:trPr>
              <w:tc>
                <w:tcPr>
                  <w:tcW w:w="39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87940E" w14:textId="77777777" w:rsidR="00F275CA" w:rsidRPr="00F275CA" w:rsidRDefault="00F275CA" w:rsidP="00F275CA">
                  <w:pPr>
                    <w:spacing w:after="0" w:line="240" w:lineRule="auto"/>
                    <w:rPr>
                      <w:rFonts w:ascii="Arial" w:eastAsia="Times New Roman" w:hAnsi="Arial" w:cs="Arial"/>
                      <w:b/>
                      <w:bCs/>
                      <w:color w:val="000000"/>
                      <w:sz w:val="20"/>
                      <w:szCs w:val="20"/>
                    </w:rPr>
                  </w:pPr>
                  <w:r w:rsidRPr="00F275CA">
                    <w:rPr>
                      <w:rFonts w:ascii="Arial" w:eastAsia="Times New Roman" w:hAnsi="Arial" w:cs="Arial"/>
                      <w:b/>
                      <w:bCs/>
                      <w:color w:val="000000"/>
                      <w:sz w:val="20"/>
                      <w:szCs w:val="20"/>
                    </w:rPr>
                    <w:t>Hospital</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14:paraId="5747D9FE" w14:textId="77777777" w:rsidR="00F275CA" w:rsidRPr="00F275CA" w:rsidRDefault="00F275CA" w:rsidP="00F275CA">
                  <w:pPr>
                    <w:spacing w:after="0" w:line="240" w:lineRule="auto"/>
                    <w:jc w:val="right"/>
                    <w:rPr>
                      <w:rFonts w:ascii="Arial" w:eastAsia="Times New Roman" w:hAnsi="Arial" w:cs="Arial"/>
                      <w:b/>
                      <w:bCs/>
                      <w:color w:val="000000"/>
                      <w:sz w:val="20"/>
                      <w:szCs w:val="20"/>
                    </w:rPr>
                  </w:pPr>
                  <w:r w:rsidRPr="00F275CA">
                    <w:rPr>
                      <w:rFonts w:ascii="Arial" w:eastAsia="Times New Roman" w:hAnsi="Arial" w:cs="Arial"/>
                      <w:b/>
                      <w:bCs/>
                      <w:color w:val="000000"/>
                      <w:sz w:val="20"/>
                      <w:szCs w:val="20"/>
                    </w:rPr>
                    <w:t> </w:t>
                  </w:r>
                </w:p>
              </w:tc>
              <w:tc>
                <w:tcPr>
                  <w:tcW w:w="2440" w:type="dxa"/>
                  <w:tcBorders>
                    <w:top w:val="single" w:sz="4" w:space="0" w:color="auto"/>
                    <w:left w:val="nil"/>
                    <w:bottom w:val="single" w:sz="4" w:space="0" w:color="auto"/>
                    <w:right w:val="single" w:sz="4" w:space="0" w:color="auto"/>
                  </w:tcBorders>
                  <w:shd w:val="clear" w:color="000000" w:fill="FFFFFF"/>
                  <w:vAlign w:val="bottom"/>
                  <w:hideMark/>
                </w:tcPr>
                <w:p w14:paraId="7A82B73E" w14:textId="77777777" w:rsidR="00F275CA" w:rsidRPr="00F275CA" w:rsidRDefault="00F275CA" w:rsidP="00F275CA">
                  <w:pPr>
                    <w:spacing w:after="0" w:line="240" w:lineRule="auto"/>
                    <w:jc w:val="right"/>
                    <w:rPr>
                      <w:rFonts w:ascii="Arial" w:eastAsia="Times New Roman" w:hAnsi="Arial" w:cs="Arial"/>
                      <w:b/>
                      <w:bCs/>
                      <w:color w:val="000000"/>
                      <w:sz w:val="20"/>
                      <w:szCs w:val="20"/>
                    </w:rPr>
                  </w:pPr>
                  <w:r w:rsidRPr="00F275CA">
                    <w:rPr>
                      <w:rFonts w:ascii="Arial" w:eastAsia="Times New Roman" w:hAnsi="Arial" w:cs="Arial"/>
                      <w:b/>
                      <w:bCs/>
                      <w:color w:val="000000"/>
                      <w:sz w:val="20"/>
                      <w:szCs w:val="20"/>
                    </w:rPr>
                    <w:t xml:space="preserve"> Patients with CHW  </w:t>
                  </w:r>
                </w:p>
              </w:tc>
            </w:tr>
            <w:tr w:rsidR="00F275CA" w:rsidRPr="00F275CA" w14:paraId="60D10DE1" w14:textId="77777777" w:rsidTr="00F275CA">
              <w:trPr>
                <w:trHeight w:val="300"/>
              </w:trPr>
              <w:tc>
                <w:tcPr>
                  <w:tcW w:w="3940" w:type="dxa"/>
                  <w:tcBorders>
                    <w:top w:val="nil"/>
                    <w:left w:val="single" w:sz="4" w:space="0" w:color="auto"/>
                    <w:bottom w:val="single" w:sz="4" w:space="0" w:color="auto"/>
                    <w:right w:val="single" w:sz="4" w:space="0" w:color="auto"/>
                  </w:tcBorders>
                  <w:shd w:val="clear" w:color="000000" w:fill="FFFFFF"/>
                  <w:vAlign w:val="bottom"/>
                  <w:hideMark/>
                </w:tcPr>
                <w:p w14:paraId="7A569532" w14:textId="77777777" w:rsidR="00F275CA" w:rsidRPr="00F275CA" w:rsidRDefault="00F275CA" w:rsidP="00F275CA">
                  <w:pPr>
                    <w:spacing w:after="0" w:line="240" w:lineRule="auto"/>
                    <w:rPr>
                      <w:rFonts w:ascii="Arial" w:eastAsia="Times New Roman" w:hAnsi="Arial" w:cs="Arial"/>
                      <w:color w:val="000000"/>
                      <w:sz w:val="20"/>
                      <w:szCs w:val="20"/>
                    </w:rPr>
                  </w:pPr>
                  <w:r w:rsidRPr="00F275CA">
                    <w:rPr>
                      <w:rFonts w:ascii="Arial" w:eastAsia="Times New Roman" w:hAnsi="Arial" w:cs="Arial"/>
                      <w:color w:val="000000"/>
                      <w:sz w:val="20"/>
                      <w:szCs w:val="20"/>
                    </w:rPr>
                    <w:t>Doctors - thru eQHealth</w:t>
                  </w:r>
                </w:p>
              </w:tc>
              <w:tc>
                <w:tcPr>
                  <w:tcW w:w="540" w:type="dxa"/>
                  <w:tcBorders>
                    <w:top w:val="nil"/>
                    <w:left w:val="nil"/>
                    <w:bottom w:val="single" w:sz="4" w:space="0" w:color="auto"/>
                    <w:right w:val="single" w:sz="4" w:space="0" w:color="auto"/>
                  </w:tcBorders>
                  <w:shd w:val="clear" w:color="000000" w:fill="FFFFFF"/>
                  <w:vAlign w:val="bottom"/>
                  <w:hideMark/>
                </w:tcPr>
                <w:p w14:paraId="66A699BF" w14:textId="77777777" w:rsidR="00F275CA" w:rsidRPr="00F275CA" w:rsidRDefault="00F275CA" w:rsidP="00F275CA">
                  <w:pPr>
                    <w:spacing w:after="0" w:line="240" w:lineRule="auto"/>
                    <w:jc w:val="right"/>
                    <w:rPr>
                      <w:rFonts w:ascii="Arial" w:eastAsia="Times New Roman" w:hAnsi="Arial" w:cs="Arial"/>
                      <w:color w:val="000000"/>
                      <w:sz w:val="20"/>
                      <w:szCs w:val="20"/>
                    </w:rPr>
                  </w:pPr>
                  <w:r w:rsidRPr="00F275CA">
                    <w:rPr>
                      <w:rFonts w:ascii="Arial" w:eastAsia="Times New Roman" w:hAnsi="Arial" w:cs="Arial"/>
                      <w:color w:val="000000"/>
                      <w:sz w:val="20"/>
                      <w:szCs w:val="20"/>
                    </w:rPr>
                    <w:t> </w:t>
                  </w:r>
                </w:p>
              </w:tc>
              <w:tc>
                <w:tcPr>
                  <w:tcW w:w="2440" w:type="dxa"/>
                  <w:tcBorders>
                    <w:top w:val="nil"/>
                    <w:left w:val="nil"/>
                    <w:bottom w:val="single" w:sz="4" w:space="0" w:color="auto"/>
                    <w:right w:val="single" w:sz="4" w:space="0" w:color="auto"/>
                  </w:tcBorders>
                  <w:shd w:val="clear" w:color="000000" w:fill="FFFFFF"/>
                  <w:vAlign w:val="bottom"/>
                  <w:hideMark/>
                </w:tcPr>
                <w:p w14:paraId="20651486" w14:textId="77777777" w:rsidR="00F275CA" w:rsidRPr="00F275CA" w:rsidRDefault="00F275CA" w:rsidP="00F275CA">
                  <w:pPr>
                    <w:spacing w:after="0" w:line="240" w:lineRule="auto"/>
                    <w:jc w:val="right"/>
                    <w:rPr>
                      <w:rFonts w:ascii="Arial" w:eastAsia="Times New Roman" w:hAnsi="Arial" w:cs="Arial"/>
                      <w:color w:val="000000"/>
                      <w:sz w:val="20"/>
                      <w:szCs w:val="20"/>
                    </w:rPr>
                  </w:pPr>
                  <w:r w:rsidRPr="00F275CA">
                    <w:rPr>
                      <w:rFonts w:ascii="Arial" w:eastAsia="Times New Roman" w:hAnsi="Arial" w:cs="Arial"/>
                      <w:color w:val="000000"/>
                      <w:sz w:val="20"/>
                      <w:szCs w:val="20"/>
                    </w:rPr>
                    <w:t xml:space="preserve">                              1,984 </w:t>
                  </w:r>
                </w:p>
              </w:tc>
            </w:tr>
            <w:tr w:rsidR="00F275CA" w:rsidRPr="00F275CA" w14:paraId="3856ACEB" w14:textId="77777777" w:rsidTr="00FA5D60">
              <w:trPr>
                <w:trHeight w:val="341"/>
              </w:trPr>
              <w:tc>
                <w:tcPr>
                  <w:tcW w:w="3940" w:type="dxa"/>
                  <w:tcBorders>
                    <w:top w:val="nil"/>
                    <w:left w:val="single" w:sz="4" w:space="0" w:color="auto"/>
                    <w:bottom w:val="single" w:sz="4" w:space="0" w:color="auto"/>
                    <w:right w:val="single" w:sz="4" w:space="0" w:color="auto"/>
                  </w:tcBorders>
                  <w:shd w:val="clear" w:color="000000" w:fill="FFFFFF"/>
                  <w:vAlign w:val="bottom"/>
                  <w:hideMark/>
                </w:tcPr>
                <w:p w14:paraId="4F0E493A" w14:textId="77777777" w:rsidR="00F275CA" w:rsidRPr="00F275CA" w:rsidRDefault="007A72FE" w:rsidP="00F275CA">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w:t>
                  </w:r>
                  <w:r w:rsidR="00F275CA" w:rsidRPr="00F275CA">
                    <w:rPr>
                      <w:rFonts w:ascii="Arial" w:eastAsia="Times New Roman" w:hAnsi="Arial" w:cs="Arial"/>
                      <w:color w:val="000000"/>
                      <w:sz w:val="20"/>
                      <w:szCs w:val="20"/>
                    </w:rPr>
                    <w:t>t Mary's - own staff</w:t>
                  </w:r>
                </w:p>
              </w:tc>
              <w:tc>
                <w:tcPr>
                  <w:tcW w:w="540" w:type="dxa"/>
                  <w:tcBorders>
                    <w:top w:val="nil"/>
                    <w:left w:val="nil"/>
                    <w:bottom w:val="single" w:sz="4" w:space="0" w:color="auto"/>
                    <w:right w:val="single" w:sz="4" w:space="0" w:color="auto"/>
                  </w:tcBorders>
                  <w:shd w:val="clear" w:color="000000" w:fill="FFFFFF"/>
                  <w:vAlign w:val="bottom"/>
                  <w:hideMark/>
                </w:tcPr>
                <w:p w14:paraId="721C23C3" w14:textId="77777777" w:rsidR="00F275CA" w:rsidRPr="00F275CA" w:rsidRDefault="00F275CA" w:rsidP="00F275CA">
                  <w:pPr>
                    <w:spacing w:after="0" w:line="240" w:lineRule="auto"/>
                    <w:jc w:val="right"/>
                    <w:rPr>
                      <w:rFonts w:ascii="Arial" w:eastAsia="Times New Roman" w:hAnsi="Arial" w:cs="Arial"/>
                      <w:color w:val="000000"/>
                      <w:sz w:val="20"/>
                      <w:szCs w:val="20"/>
                    </w:rPr>
                  </w:pPr>
                  <w:r w:rsidRPr="00F275CA">
                    <w:rPr>
                      <w:rFonts w:ascii="Arial" w:eastAsia="Times New Roman" w:hAnsi="Arial" w:cs="Arial"/>
                      <w:color w:val="000000"/>
                      <w:sz w:val="20"/>
                      <w:szCs w:val="20"/>
                    </w:rPr>
                    <w:t> </w:t>
                  </w:r>
                </w:p>
              </w:tc>
              <w:tc>
                <w:tcPr>
                  <w:tcW w:w="2440" w:type="dxa"/>
                  <w:tcBorders>
                    <w:top w:val="nil"/>
                    <w:left w:val="nil"/>
                    <w:bottom w:val="single" w:sz="4" w:space="0" w:color="auto"/>
                    <w:right w:val="single" w:sz="4" w:space="0" w:color="auto"/>
                  </w:tcBorders>
                  <w:shd w:val="clear" w:color="000000" w:fill="FFFFFF"/>
                  <w:vAlign w:val="bottom"/>
                  <w:hideMark/>
                </w:tcPr>
                <w:p w14:paraId="3C94ED0C" w14:textId="77777777" w:rsidR="00F275CA" w:rsidRPr="00F275CA" w:rsidRDefault="00F275CA" w:rsidP="00F275CA">
                  <w:pPr>
                    <w:spacing w:after="0" w:line="240" w:lineRule="auto"/>
                    <w:jc w:val="right"/>
                    <w:rPr>
                      <w:rFonts w:ascii="Arial" w:eastAsia="Times New Roman" w:hAnsi="Arial" w:cs="Arial"/>
                      <w:b/>
                      <w:bCs/>
                      <w:color w:val="000000"/>
                      <w:sz w:val="20"/>
                      <w:szCs w:val="20"/>
                    </w:rPr>
                  </w:pPr>
                  <w:r w:rsidRPr="00F275CA">
                    <w:rPr>
                      <w:rFonts w:ascii="Arial" w:eastAsia="Times New Roman" w:hAnsi="Arial" w:cs="Arial"/>
                      <w:b/>
                      <w:bCs/>
                      <w:color w:val="000000"/>
                      <w:sz w:val="20"/>
                      <w:szCs w:val="20"/>
                    </w:rPr>
                    <w:t xml:space="preserve">                                 153 </w:t>
                  </w:r>
                </w:p>
              </w:tc>
            </w:tr>
            <w:tr w:rsidR="00F275CA" w:rsidRPr="00F275CA" w14:paraId="7CA9862B" w14:textId="77777777" w:rsidTr="00FA5D60">
              <w:trPr>
                <w:trHeight w:val="368"/>
              </w:trPr>
              <w:tc>
                <w:tcPr>
                  <w:tcW w:w="3940" w:type="dxa"/>
                  <w:tcBorders>
                    <w:top w:val="nil"/>
                    <w:left w:val="single" w:sz="4" w:space="0" w:color="auto"/>
                    <w:bottom w:val="single" w:sz="4" w:space="0" w:color="auto"/>
                    <w:right w:val="single" w:sz="4" w:space="0" w:color="auto"/>
                  </w:tcBorders>
                  <w:shd w:val="clear" w:color="000000" w:fill="FFFFFF"/>
                  <w:vAlign w:val="bottom"/>
                  <w:hideMark/>
                </w:tcPr>
                <w:p w14:paraId="703478C1" w14:textId="77777777" w:rsidR="00F275CA" w:rsidRPr="00F275CA" w:rsidRDefault="00F275CA" w:rsidP="00F275CA">
                  <w:pPr>
                    <w:spacing w:after="0" w:line="240" w:lineRule="auto"/>
                    <w:rPr>
                      <w:rFonts w:ascii="Arial" w:eastAsia="Times New Roman" w:hAnsi="Arial" w:cs="Arial"/>
                      <w:color w:val="000000"/>
                      <w:sz w:val="20"/>
                      <w:szCs w:val="20"/>
                    </w:rPr>
                  </w:pPr>
                  <w:r w:rsidRPr="00F275CA">
                    <w:rPr>
                      <w:rFonts w:ascii="Arial" w:eastAsia="Times New Roman" w:hAnsi="Arial" w:cs="Arial"/>
                      <w:color w:val="000000"/>
                      <w:sz w:val="20"/>
                      <w:szCs w:val="20"/>
                    </w:rPr>
                    <w:t>Calvert - own staff</w:t>
                  </w:r>
                </w:p>
              </w:tc>
              <w:tc>
                <w:tcPr>
                  <w:tcW w:w="540" w:type="dxa"/>
                  <w:tcBorders>
                    <w:top w:val="nil"/>
                    <w:left w:val="nil"/>
                    <w:bottom w:val="single" w:sz="4" w:space="0" w:color="auto"/>
                    <w:right w:val="single" w:sz="4" w:space="0" w:color="auto"/>
                  </w:tcBorders>
                  <w:shd w:val="clear" w:color="000000" w:fill="FFFFFF"/>
                  <w:vAlign w:val="bottom"/>
                  <w:hideMark/>
                </w:tcPr>
                <w:p w14:paraId="28096599" w14:textId="77777777" w:rsidR="00F275CA" w:rsidRPr="00F275CA" w:rsidRDefault="00F275CA" w:rsidP="00F275CA">
                  <w:pPr>
                    <w:spacing w:after="0" w:line="240" w:lineRule="auto"/>
                    <w:jc w:val="right"/>
                    <w:rPr>
                      <w:rFonts w:ascii="Arial" w:eastAsia="Times New Roman" w:hAnsi="Arial" w:cs="Arial"/>
                      <w:color w:val="000000"/>
                      <w:sz w:val="20"/>
                      <w:szCs w:val="20"/>
                    </w:rPr>
                  </w:pPr>
                  <w:r w:rsidRPr="00F275CA">
                    <w:rPr>
                      <w:rFonts w:ascii="Arial" w:eastAsia="Times New Roman" w:hAnsi="Arial" w:cs="Arial"/>
                      <w:color w:val="000000"/>
                      <w:sz w:val="20"/>
                      <w:szCs w:val="20"/>
                    </w:rPr>
                    <w:t> </w:t>
                  </w:r>
                </w:p>
              </w:tc>
              <w:tc>
                <w:tcPr>
                  <w:tcW w:w="2440" w:type="dxa"/>
                  <w:tcBorders>
                    <w:top w:val="nil"/>
                    <w:left w:val="nil"/>
                    <w:bottom w:val="single" w:sz="4" w:space="0" w:color="auto"/>
                    <w:right w:val="single" w:sz="4" w:space="0" w:color="auto"/>
                  </w:tcBorders>
                  <w:shd w:val="clear" w:color="000000" w:fill="FFFFFF"/>
                  <w:vAlign w:val="bottom"/>
                  <w:hideMark/>
                </w:tcPr>
                <w:p w14:paraId="0B8B5E33" w14:textId="77777777" w:rsidR="00F275CA" w:rsidRPr="00F275CA" w:rsidRDefault="00F275CA" w:rsidP="00F275CA">
                  <w:pPr>
                    <w:spacing w:after="0" w:line="240" w:lineRule="auto"/>
                    <w:jc w:val="right"/>
                    <w:rPr>
                      <w:rFonts w:ascii="Arial" w:eastAsia="Times New Roman" w:hAnsi="Arial" w:cs="Arial"/>
                      <w:b/>
                      <w:bCs/>
                      <w:color w:val="000000"/>
                      <w:sz w:val="20"/>
                      <w:szCs w:val="20"/>
                    </w:rPr>
                  </w:pPr>
                  <w:r w:rsidRPr="00F275CA">
                    <w:rPr>
                      <w:rFonts w:ascii="Arial" w:eastAsia="Times New Roman" w:hAnsi="Arial" w:cs="Arial"/>
                      <w:b/>
                      <w:bCs/>
                      <w:color w:val="000000"/>
                      <w:sz w:val="20"/>
                      <w:szCs w:val="20"/>
                    </w:rPr>
                    <w:t xml:space="preserve">                                   17 </w:t>
                  </w:r>
                </w:p>
              </w:tc>
            </w:tr>
            <w:tr w:rsidR="00F275CA" w:rsidRPr="00F275CA" w14:paraId="31C8B1A0" w14:textId="77777777" w:rsidTr="00F275CA">
              <w:trPr>
                <w:trHeight w:val="525"/>
              </w:trPr>
              <w:tc>
                <w:tcPr>
                  <w:tcW w:w="3940" w:type="dxa"/>
                  <w:tcBorders>
                    <w:top w:val="nil"/>
                    <w:left w:val="single" w:sz="4" w:space="0" w:color="auto"/>
                    <w:bottom w:val="single" w:sz="4" w:space="0" w:color="auto"/>
                    <w:right w:val="single" w:sz="4" w:space="0" w:color="auto"/>
                  </w:tcBorders>
                  <w:shd w:val="clear" w:color="000000" w:fill="FFFFFF"/>
                  <w:vAlign w:val="bottom"/>
                  <w:hideMark/>
                </w:tcPr>
                <w:p w14:paraId="0E8D0FF1" w14:textId="77777777" w:rsidR="00F275CA" w:rsidRPr="00F275CA" w:rsidRDefault="00F275CA" w:rsidP="00F275CA">
                  <w:pPr>
                    <w:spacing w:after="0" w:line="240" w:lineRule="auto"/>
                    <w:rPr>
                      <w:rFonts w:ascii="Arial" w:eastAsia="Times New Roman" w:hAnsi="Arial" w:cs="Arial"/>
                      <w:color w:val="000000"/>
                      <w:sz w:val="20"/>
                      <w:szCs w:val="20"/>
                    </w:rPr>
                  </w:pPr>
                  <w:r w:rsidRPr="00F275CA">
                    <w:rPr>
                      <w:rFonts w:ascii="Arial" w:eastAsia="Times New Roman" w:hAnsi="Arial" w:cs="Arial"/>
                      <w:color w:val="000000"/>
                      <w:sz w:val="20"/>
                      <w:szCs w:val="20"/>
                    </w:rPr>
                    <w:t xml:space="preserve">Ft </w:t>
                  </w:r>
                  <w:r w:rsidR="007A72FE" w:rsidRPr="00F275CA">
                    <w:rPr>
                      <w:rFonts w:ascii="Arial" w:eastAsia="Times New Roman" w:hAnsi="Arial" w:cs="Arial"/>
                      <w:color w:val="000000"/>
                      <w:sz w:val="20"/>
                      <w:szCs w:val="20"/>
                    </w:rPr>
                    <w:t>Washington</w:t>
                  </w:r>
                  <w:r w:rsidRPr="00F275CA">
                    <w:rPr>
                      <w:rFonts w:ascii="Arial" w:eastAsia="Times New Roman" w:hAnsi="Arial" w:cs="Arial"/>
                      <w:color w:val="000000"/>
                      <w:sz w:val="20"/>
                      <w:szCs w:val="20"/>
                    </w:rPr>
                    <w:t xml:space="preserve"> thru PGDH, Barbara Banks Williams</w:t>
                  </w:r>
                </w:p>
              </w:tc>
              <w:tc>
                <w:tcPr>
                  <w:tcW w:w="540" w:type="dxa"/>
                  <w:tcBorders>
                    <w:top w:val="nil"/>
                    <w:left w:val="nil"/>
                    <w:bottom w:val="single" w:sz="4" w:space="0" w:color="auto"/>
                    <w:right w:val="single" w:sz="4" w:space="0" w:color="auto"/>
                  </w:tcBorders>
                  <w:shd w:val="clear" w:color="000000" w:fill="FFFFFF"/>
                  <w:vAlign w:val="bottom"/>
                  <w:hideMark/>
                </w:tcPr>
                <w:p w14:paraId="54A94ED1" w14:textId="77777777" w:rsidR="00F275CA" w:rsidRPr="00F275CA" w:rsidRDefault="00F275CA" w:rsidP="00F275CA">
                  <w:pPr>
                    <w:spacing w:after="0" w:line="240" w:lineRule="auto"/>
                    <w:jc w:val="right"/>
                    <w:rPr>
                      <w:rFonts w:ascii="Arial" w:eastAsia="Times New Roman" w:hAnsi="Arial" w:cs="Arial"/>
                      <w:color w:val="000000"/>
                      <w:sz w:val="20"/>
                      <w:szCs w:val="20"/>
                    </w:rPr>
                  </w:pPr>
                  <w:r w:rsidRPr="00F275CA">
                    <w:rPr>
                      <w:rFonts w:ascii="Arial" w:eastAsia="Times New Roman" w:hAnsi="Arial" w:cs="Arial"/>
                      <w:color w:val="000000"/>
                      <w:sz w:val="20"/>
                      <w:szCs w:val="20"/>
                    </w:rPr>
                    <w:t> </w:t>
                  </w:r>
                </w:p>
              </w:tc>
              <w:tc>
                <w:tcPr>
                  <w:tcW w:w="2440" w:type="dxa"/>
                  <w:tcBorders>
                    <w:top w:val="nil"/>
                    <w:left w:val="nil"/>
                    <w:bottom w:val="single" w:sz="4" w:space="0" w:color="auto"/>
                    <w:right w:val="single" w:sz="4" w:space="0" w:color="auto"/>
                  </w:tcBorders>
                  <w:shd w:val="clear" w:color="000000" w:fill="FFFFFF"/>
                  <w:vAlign w:val="bottom"/>
                  <w:hideMark/>
                </w:tcPr>
                <w:p w14:paraId="7E417F97" w14:textId="77777777" w:rsidR="00F275CA" w:rsidRPr="00F275CA" w:rsidRDefault="00F275CA" w:rsidP="00F275CA">
                  <w:pPr>
                    <w:spacing w:after="0" w:line="240" w:lineRule="auto"/>
                    <w:jc w:val="right"/>
                    <w:rPr>
                      <w:rFonts w:ascii="Arial" w:eastAsia="Times New Roman" w:hAnsi="Arial" w:cs="Arial"/>
                      <w:b/>
                      <w:bCs/>
                      <w:color w:val="000000"/>
                      <w:sz w:val="20"/>
                      <w:szCs w:val="20"/>
                    </w:rPr>
                  </w:pPr>
                  <w:r w:rsidRPr="00F275CA">
                    <w:rPr>
                      <w:rFonts w:ascii="Arial" w:eastAsia="Times New Roman" w:hAnsi="Arial" w:cs="Arial"/>
                      <w:b/>
                      <w:bCs/>
                      <w:color w:val="000000"/>
                      <w:sz w:val="20"/>
                      <w:szCs w:val="20"/>
                    </w:rPr>
                    <w:t xml:space="preserve">                                   -   </w:t>
                  </w:r>
                </w:p>
              </w:tc>
            </w:tr>
            <w:tr w:rsidR="00F275CA" w:rsidRPr="00F275CA" w14:paraId="223BC360" w14:textId="77777777" w:rsidTr="00FA5D60">
              <w:trPr>
                <w:trHeight w:val="530"/>
              </w:trPr>
              <w:tc>
                <w:tcPr>
                  <w:tcW w:w="3940" w:type="dxa"/>
                  <w:tcBorders>
                    <w:top w:val="nil"/>
                    <w:left w:val="single" w:sz="4" w:space="0" w:color="auto"/>
                    <w:bottom w:val="single" w:sz="4" w:space="0" w:color="auto"/>
                    <w:right w:val="single" w:sz="4" w:space="0" w:color="auto"/>
                  </w:tcBorders>
                  <w:shd w:val="clear" w:color="000000" w:fill="FFFFFF"/>
                  <w:vAlign w:val="bottom"/>
                  <w:hideMark/>
                </w:tcPr>
                <w:p w14:paraId="7B532502" w14:textId="77777777" w:rsidR="00F275CA" w:rsidRPr="00F275CA" w:rsidRDefault="00F275CA" w:rsidP="00F275CA">
                  <w:pPr>
                    <w:spacing w:after="0" w:line="240" w:lineRule="auto"/>
                    <w:rPr>
                      <w:rFonts w:ascii="Arial" w:eastAsia="Times New Roman" w:hAnsi="Arial" w:cs="Arial"/>
                      <w:color w:val="000000"/>
                      <w:sz w:val="20"/>
                      <w:szCs w:val="20"/>
                    </w:rPr>
                  </w:pPr>
                  <w:r w:rsidRPr="00F275CA">
                    <w:rPr>
                      <w:rFonts w:ascii="Arial" w:eastAsia="Times New Roman" w:hAnsi="Arial" w:cs="Arial"/>
                      <w:color w:val="000000"/>
                      <w:sz w:val="20"/>
                      <w:szCs w:val="20"/>
                    </w:rPr>
                    <w:t>Dimensions thru PGDH, Barbara Banks Williams</w:t>
                  </w:r>
                </w:p>
              </w:tc>
              <w:tc>
                <w:tcPr>
                  <w:tcW w:w="540" w:type="dxa"/>
                  <w:tcBorders>
                    <w:top w:val="nil"/>
                    <w:left w:val="nil"/>
                    <w:bottom w:val="single" w:sz="4" w:space="0" w:color="auto"/>
                    <w:right w:val="single" w:sz="4" w:space="0" w:color="auto"/>
                  </w:tcBorders>
                  <w:shd w:val="clear" w:color="000000" w:fill="FFFFFF"/>
                  <w:vAlign w:val="bottom"/>
                  <w:hideMark/>
                </w:tcPr>
                <w:p w14:paraId="3FBFAE6B" w14:textId="77777777" w:rsidR="00F275CA" w:rsidRPr="00F275CA" w:rsidRDefault="00F275CA" w:rsidP="00F275CA">
                  <w:pPr>
                    <w:spacing w:after="0" w:line="240" w:lineRule="auto"/>
                    <w:jc w:val="right"/>
                    <w:rPr>
                      <w:rFonts w:ascii="Arial" w:eastAsia="Times New Roman" w:hAnsi="Arial" w:cs="Arial"/>
                      <w:color w:val="000000"/>
                      <w:sz w:val="20"/>
                      <w:szCs w:val="20"/>
                    </w:rPr>
                  </w:pPr>
                  <w:r w:rsidRPr="00F275CA">
                    <w:rPr>
                      <w:rFonts w:ascii="Arial" w:eastAsia="Times New Roman" w:hAnsi="Arial" w:cs="Arial"/>
                      <w:color w:val="000000"/>
                      <w:sz w:val="20"/>
                      <w:szCs w:val="20"/>
                    </w:rPr>
                    <w:t> </w:t>
                  </w:r>
                </w:p>
              </w:tc>
              <w:tc>
                <w:tcPr>
                  <w:tcW w:w="2440" w:type="dxa"/>
                  <w:tcBorders>
                    <w:top w:val="nil"/>
                    <w:left w:val="nil"/>
                    <w:bottom w:val="single" w:sz="4" w:space="0" w:color="auto"/>
                    <w:right w:val="single" w:sz="4" w:space="0" w:color="auto"/>
                  </w:tcBorders>
                  <w:shd w:val="clear" w:color="000000" w:fill="FFFFFF"/>
                  <w:vAlign w:val="bottom"/>
                  <w:hideMark/>
                </w:tcPr>
                <w:p w14:paraId="37931FE7" w14:textId="77777777" w:rsidR="00F275CA" w:rsidRPr="00F275CA" w:rsidRDefault="00F275CA" w:rsidP="00F275CA">
                  <w:pPr>
                    <w:spacing w:after="0" w:line="240" w:lineRule="auto"/>
                    <w:jc w:val="right"/>
                    <w:rPr>
                      <w:rFonts w:ascii="Arial" w:eastAsia="Times New Roman" w:hAnsi="Arial" w:cs="Arial"/>
                      <w:b/>
                      <w:bCs/>
                      <w:color w:val="000000"/>
                      <w:sz w:val="20"/>
                      <w:szCs w:val="20"/>
                    </w:rPr>
                  </w:pPr>
                  <w:r w:rsidRPr="00F275CA">
                    <w:rPr>
                      <w:rFonts w:ascii="Arial" w:eastAsia="Times New Roman" w:hAnsi="Arial" w:cs="Arial"/>
                      <w:b/>
                      <w:bCs/>
                      <w:color w:val="000000"/>
                      <w:sz w:val="20"/>
                      <w:szCs w:val="20"/>
                    </w:rPr>
                    <w:t xml:space="preserve">                                   38 </w:t>
                  </w:r>
                </w:p>
              </w:tc>
            </w:tr>
            <w:tr w:rsidR="00F275CA" w:rsidRPr="00F275CA" w14:paraId="7EBC9496" w14:textId="77777777" w:rsidTr="00F275CA">
              <w:trPr>
                <w:trHeight w:val="315"/>
              </w:trPr>
              <w:tc>
                <w:tcPr>
                  <w:tcW w:w="3940" w:type="dxa"/>
                  <w:tcBorders>
                    <w:top w:val="nil"/>
                    <w:left w:val="single" w:sz="4" w:space="0" w:color="auto"/>
                    <w:bottom w:val="single" w:sz="4" w:space="0" w:color="auto"/>
                    <w:right w:val="single" w:sz="4" w:space="0" w:color="auto"/>
                  </w:tcBorders>
                  <w:shd w:val="clear" w:color="000000" w:fill="FFFFFF"/>
                  <w:vAlign w:val="bottom"/>
                  <w:hideMark/>
                </w:tcPr>
                <w:p w14:paraId="69C30746" w14:textId="77777777" w:rsidR="00F275CA" w:rsidRPr="00F275CA" w:rsidRDefault="00F275CA" w:rsidP="00F275CA">
                  <w:pPr>
                    <w:spacing w:after="0" w:line="240" w:lineRule="auto"/>
                    <w:rPr>
                      <w:rFonts w:ascii="Arial" w:eastAsia="Times New Roman" w:hAnsi="Arial" w:cs="Arial"/>
                      <w:color w:val="000000"/>
                      <w:sz w:val="20"/>
                      <w:szCs w:val="20"/>
                    </w:rPr>
                  </w:pPr>
                  <w:r w:rsidRPr="00F275CA">
                    <w:rPr>
                      <w:rFonts w:ascii="Arial" w:eastAsia="Times New Roman" w:hAnsi="Arial" w:cs="Arial"/>
                      <w:color w:val="000000"/>
                      <w:sz w:val="20"/>
                      <w:szCs w:val="20"/>
                    </w:rPr>
                    <w:t>Total with CHWs</w:t>
                  </w:r>
                </w:p>
              </w:tc>
              <w:tc>
                <w:tcPr>
                  <w:tcW w:w="540" w:type="dxa"/>
                  <w:tcBorders>
                    <w:top w:val="nil"/>
                    <w:left w:val="nil"/>
                    <w:bottom w:val="single" w:sz="4" w:space="0" w:color="auto"/>
                    <w:right w:val="single" w:sz="4" w:space="0" w:color="auto"/>
                  </w:tcBorders>
                  <w:shd w:val="clear" w:color="000000" w:fill="FFFFFF"/>
                  <w:vAlign w:val="bottom"/>
                  <w:hideMark/>
                </w:tcPr>
                <w:p w14:paraId="79FAFA9E" w14:textId="77777777" w:rsidR="00F275CA" w:rsidRPr="00F275CA" w:rsidRDefault="00F275CA" w:rsidP="00F275CA">
                  <w:pPr>
                    <w:spacing w:after="0" w:line="240" w:lineRule="auto"/>
                    <w:jc w:val="right"/>
                    <w:rPr>
                      <w:rFonts w:ascii="Arial" w:eastAsia="Times New Roman" w:hAnsi="Arial" w:cs="Arial"/>
                      <w:color w:val="000000"/>
                      <w:sz w:val="20"/>
                      <w:szCs w:val="20"/>
                    </w:rPr>
                  </w:pPr>
                  <w:r w:rsidRPr="00F275CA">
                    <w:rPr>
                      <w:rFonts w:ascii="Arial" w:eastAsia="Times New Roman" w:hAnsi="Arial" w:cs="Arial"/>
                      <w:color w:val="000000"/>
                      <w:sz w:val="20"/>
                      <w:szCs w:val="20"/>
                    </w:rPr>
                    <w:t> </w:t>
                  </w:r>
                </w:p>
              </w:tc>
              <w:tc>
                <w:tcPr>
                  <w:tcW w:w="2440" w:type="dxa"/>
                  <w:tcBorders>
                    <w:top w:val="single" w:sz="4" w:space="0" w:color="auto"/>
                    <w:left w:val="nil"/>
                    <w:bottom w:val="double" w:sz="6" w:space="0" w:color="auto"/>
                    <w:right w:val="single" w:sz="4" w:space="0" w:color="auto"/>
                  </w:tcBorders>
                  <w:shd w:val="clear" w:color="000000" w:fill="FFFFFF"/>
                  <w:vAlign w:val="bottom"/>
                  <w:hideMark/>
                </w:tcPr>
                <w:p w14:paraId="2C6D78B5" w14:textId="77777777" w:rsidR="00F275CA" w:rsidRPr="00F275CA" w:rsidRDefault="00F275CA" w:rsidP="00F275CA">
                  <w:pPr>
                    <w:spacing w:after="0" w:line="240" w:lineRule="auto"/>
                    <w:jc w:val="right"/>
                    <w:rPr>
                      <w:rFonts w:ascii="Arial" w:eastAsia="Times New Roman" w:hAnsi="Arial" w:cs="Arial"/>
                      <w:color w:val="000000"/>
                      <w:sz w:val="20"/>
                      <w:szCs w:val="20"/>
                    </w:rPr>
                  </w:pPr>
                  <w:r w:rsidRPr="00F275CA">
                    <w:rPr>
                      <w:rFonts w:ascii="Arial" w:eastAsia="Times New Roman" w:hAnsi="Arial" w:cs="Arial"/>
                      <w:color w:val="000000"/>
                      <w:sz w:val="20"/>
                      <w:szCs w:val="20"/>
                    </w:rPr>
                    <w:t xml:space="preserve">                              2,192 </w:t>
                  </w:r>
                </w:p>
              </w:tc>
            </w:tr>
          </w:tbl>
          <w:p w14:paraId="239D40B8" w14:textId="77777777" w:rsidR="00252C64" w:rsidRDefault="00252C64"/>
        </w:tc>
      </w:tr>
      <w:tr w:rsidR="002E25DB" w14:paraId="07FFFD3E" w14:textId="77777777" w:rsidTr="00FA5D60">
        <w:trPr>
          <w:trHeight w:val="244"/>
        </w:trPr>
        <w:tc>
          <w:tcPr>
            <w:tcW w:w="2195" w:type="dxa"/>
            <w:vMerge/>
          </w:tcPr>
          <w:p w14:paraId="45D51B6C" w14:textId="77777777" w:rsidR="002E25DB" w:rsidRDefault="002E25DB"/>
        </w:tc>
        <w:tc>
          <w:tcPr>
            <w:tcW w:w="7820" w:type="dxa"/>
            <w:gridSpan w:val="3"/>
          </w:tcPr>
          <w:p w14:paraId="1B89CE56" w14:textId="70921F55" w:rsidR="00F75178" w:rsidRDefault="002E25DB" w:rsidP="000075DB">
            <w:r>
              <w:t>D</w:t>
            </w:r>
            <w:r w:rsidR="00F75178">
              <w:t>enominator of Eligible Patients:</w:t>
            </w:r>
          </w:p>
          <w:p w14:paraId="5F95919C" w14:textId="1EEFCCD7" w:rsidR="002E25DB" w:rsidRDefault="004432F4" w:rsidP="00FA5D60">
            <w:r>
              <w:t>2,628  TLC-MD population</w:t>
            </w:r>
          </w:p>
        </w:tc>
      </w:tr>
      <w:tr w:rsidR="00F75178" w14:paraId="1A7A15A9" w14:textId="77777777" w:rsidTr="00FA5D60">
        <w:trPr>
          <w:trHeight w:val="244"/>
        </w:trPr>
        <w:tc>
          <w:tcPr>
            <w:tcW w:w="2195" w:type="dxa"/>
          </w:tcPr>
          <w:p w14:paraId="02A2F8C3" w14:textId="77777777" w:rsidR="00F75178" w:rsidRDefault="00F75178">
            <w:r w:rsidRPr="00F43692">
              <w:rPr>
                <w:b/>
              </w:rPr>
              <w:lastRenderedPageBreak/>
              <w:t>Pre-Post Analysis for Intervention</w:t>
            </w:r>
            <w:r>
              <w:t xml:space="preserve"> (optional)</w:t>
            </w:r>
          </w:p>
          <w:p w14:paraId="412DFE06" w14:textId="77777777" w:rsidR="00F75178" w:rsidRPr="00F75178" w:rsidRDefault="000075DB" w:rsidP="000075DB">
            <w:pPr>
              <w:rPr>
                <w:i/>
              </w:rPr>
            </w:pPr>
            <w:r>
              <w:rPr>
                <w:i/>
                <w:sz w:val="20"/>
              </w:rPr>
              <w:t>If available, RPs may</w:t>
            </w:r>
            <w:r w:rsidR="00F75178" w:rsidRPr="000075DB">
              <w:rPr>
                <w:i/>
                <w:sz w:val="20"/>
              </w:rPr>
              <w:t xml:space="preserve"> </w:t>
            </w:r>
            <w:r w:rsidRPr="000075DB">
              <w:rPr>
                <w:i/>
                <w:sz w:val="20"/>
              </w:rPr>
              <w:t>submit</w:t>
            </w:r>
            <w:r w:rsidR="00780853" w:rsidRPr="000075DB">
              <w:rPr>
                <w:i/>
                <w:sz w:val="20"/>
              </w:rPr>
              <w:t xml:space="preserve"> a screenshot o</w:t>
            </w:r>
            <w:r w:rsidRPr="000075DB">
              <w:rPr>
                <w:i/>
                <w:sz w:val="20"/>
              </w:rPr>
              <w:t xml:space="preserve">r other file format of the </w:t>
            </w:r>
            <w:r>
              <w:rPr>
                <w:i/>
                <w:sz w:val="20"/>
              </w:rPr>
              <w:t xml:space="preserve">Intervention’s </w:t>
            </w:r>
            <w:r w:rsidRPr="000075DB">
              <w:rPr>
                <w:i/>
                <w:sz w:val="20"/>
              </w:rPr>
              <w:t>Pre-Post Analysis.</w:t>
            </w:r>
            <w:r w:rsidR="00780853" w:rsidRPr="000075DB">
              <w:rPr>
                <w:i/>
                <w:sz w:val="20"/>
              </w:rPr>
              <w:t xml:space="preserve"> </w:t>
            </w:r>
          </w:p>
        </w:tc>
        <w:tc>
          <w:tcPr>
            <w:tcW w:w="7820" w:type="dxa"/>
            <w:gridSpan w:val="3"/>
          </w:tcPr>
          <w:p w14:paraId="1C76F3F7" w14:textId="77777777" w:rsidR="00F75178" w:rsidRDefault="008830E6" w:rsidP="002E25DB">
            <w:r>
              <w:t>n/a</w:t>
            </w:r>
          </w:p>
        </w:tc>
      </w:tr>
      <w:tr w:rsidR="000075DB" w14:paraId="2A2FDBC5" w14:textId="77777777" w:rsidTr="00FA5D60">
        <w:trPr>
          <w:trHeight w:val="244"/>
        </w:trPr>
        <w:tc>
          <w:tcPr>
            <w:tcW w:w="2195" w:type="dxa"/>
          </w:tcPr>
          <w:p w14:paraId="589DC072" w14:textId="77777777" w:rsidR="000075DB" w:rsidRPr="00F43692" w:rsidRDefault="000075DB">
            <w:pPr>
              <w:rPr>
                <w:b/>
              </w:rPr>
            </w:pPr>
            <w:r w:rsidRPr="00F43692">
              <w:rPr>
                <w:b/>
              </w:rPr>
              <w:t>Intervention-Specific Outcome or Process Measures</w:t>
            </w:r>
          </w:p>
          <w:p w14:paraId="36ECBD44" w14:textId="77777777" w:rsidR="000075DB" w:rsidRDefault="000075DB">
            <w:r>
              <w:t>(optional)</w:t>
            </w:r>
          </w:p>
          <w:p w14:paraId="3325AA1A" w14:textId="77777777" w:rsidR="0093566B" w:rsidRDefault="000075DB" w:rsidP="00F43692">
            <w:pPr>
              <w:rPr>
                <w:i/>
                <w:sz w:val="20"/>
              </w:rPr>
            </w:pPr>
            <w:r w:rsidRPr="000075DB">
              <w:rPr>
                <w:i/>
                <w:sz w:val="20"/>
              </w:rPr>
              <w:t>These are measures</w:t>
            </w:r>
            <w:r w:rsidR="00F43692">
              <w:rPr>
                <w:i/>
                <w:sz w:val="20"/>
              </w:rPr>
              <w:t xml:space="preserve"> that may not have generic definitions across Partnerships or Interventions and </w:t>
            </w:r>
            <w:r w:rsidRPr="000075DB">
              <w:rPr>
                <w:i/>
                <w:sz w:val="20"/>
              </w:rPr>
              <w:t xml:space="preserve">that your </w:t>
            </w:r>
            <w:r w:rsidR="00F43692">
              <w:rPr>
                <w:i/>
                <w:sz w:val="20"/>
              </w:rPr>
              <w:t>P</w:t>
            </w:r>
            <w:r w:rsidRPr="000075DB">
              <w:rPr>
                <w:i/>
                <w:sz w:val="20"/>
              </w:rPr>
              <w:t xml:space="preserve">artnership maintains and uses to analyze performance. </w:t>
            </w:r>
          </w:p>
          <w:p w14:paraId="46FB7D77" w14:textId="77777777" w:rsidR="000075DB" w:rsidRPr="000075DB" w:rsidRDefault="000075DB" w:rsidP="00F43692">
            <w:pPr>
              <w:rPr>
                <w:i/>
              </w:rPr>
            </w:pPr>
            <w:r w:rsidRPr="000075DB">
              <w:rPr>
                <w:i/>
                <w:sz w:val="20"/>
              </w:rPr>
              <w:t xml:space="preserve">Examples may include: Patient satisfaction; % of referred patients who received </w:t>
            </w:r>
            <w:r w:rsidR="00F43692">
              <w:rPr>
                <w:i/>
                <w:sz w:val="20"/>
              </w:rPr>
              <w:t>I</w:t>
            </w:r>
            <w:r w:rsidRPr="000075DB">
              <w:rPr>
                <w:i/>
                <w:sz w:val="20"/>
              </w:rPr>
              <w:t>ntervention; operationalized care teams; etc.</w:t>
            </w:r>
          </w:p>
        </w:tc>
        <w:tc>
          <w:tcPr>
            <w:tcW w:w="7820" w:type="dxa"/>
            <w:gridSpan w:val="3"/>
          </w:tcPr>
          <w:p w14:paraId="390905CA" w14:textId="77777777" w:rsidR="000075DB" w:rsidRDefault="008830E6" w:rsidP="002E25DB">
            <w:r>
              <w:t>n/a</w:t>
            </w:r>
          </w:p>
        </w:tc>
      </w:tr>
      <w:tr w:rsidR="00F43692" w14:paraId="4538B07F" w14:textId="77777777" w:rsidTr="00FA5D60">
        <w:trPr>
          <w:trHeight w:val="244"/>
        </w:trPr>
        <w:tc>
          <w:tcPr>
            <w:tcW w:w="2195" w:type="dxa"/>
          </w:tcPr>
          <w:p w14:paraId="090ECFB0" w14:textId="77777777" w:rsidR="00F43692" w:rsidRDefault="00F43692">
            <w:r>
              <w:rPr>
                <w:b/>
              </w:rPr>
              <w:t>Successes of the Intervention in FY 2018</w:t>
            </w:r>
          </w:p>
          <w:p w14:paraId="1842527B" w14:textId="77777777" w:rsidR="00F43692" w:rsidRPr="00F43692" w:rsidRDefault="00F43692">
            <w:pPr>
              <w:rPr>
                <w:i/>
              </w:rPr>
            </w:pPr>
            <w:r w:rsidRPr="00F43692">
              <w:rPr>
                <w:i/>
                <w:sz w:val="20"/>
              </w:rPr>
              <w:t>Free Response, up to 1 Paragraph</w:t>
            </w:r>
          </w:p>
        </w:tc>
        <w:tc>
          <w:tcPr>
            <w:tcW w:w="7820" w:type="dxa"/>
            <w:gridSpan w:val="3"/>
          </w:tcPr>
          <w:p w14:paraId="4362ED5C" w14:textId="77777777" w:rsidR="00F43692" w:rsidRDefault="008830E6" w:rsidP="002E25DB">
            <w:r>
              <w:t>This just began in late CY 2017, so we have no successes to discuss at this time.</w:t>
            </w:r>
          </w:p>
        </w:tc>
      </w:tr>
      <w:tr w:rsidR="00F43692" w14:paraId="58A0E177" w14:textId="77777777" w:rsidTr="00FA5D60">
        <w:trPr>
          <w:trHeight w:val="244"/>
        </w:trPr>
        <w:tc>
          <w:tcPr>
            <w:tcW w:w="2195" w:type="dxa"/>
          </w:tcPr>
          <w:p w14:paraId="2AD7DC51" w14:textId="77777777" w:rsidR="00F43692" w:rsidRDefault="00F43692" w:rsidP="00F43692">
            <w:r>
              <w:rPr>
                <w:b/>
              </w:rPr>
              <w:t>Lessons Learned from the Intervention in FY 2018</w:t>
            </w:r>
          </w:p>
          <w:p w14:paraId="362BE3A5" w14:textId="77777777" w:rsidR="00F43692" w:rsidRDefault="00F43692" w:rsidP="00F43692">
            <w:pPr>
              <w:rPr>
                <w:b/>
              </w:rPr>
            </w:pPr>
            <w:r w:rsidRPr="00F43692">
              <w:rPr>
                <w:i/>
                <w:sz w:val="20"/>
              </w:rPr>
              <w:t>Free Response, up to 1 Paragraph</w:t>
            </w:r>
          </w:p>
        </w:tc>
        <w:tc>
          <w:tcPr>
            <w:tcW w:w="7820" w:type="dxa"/>
            <w:gridSpan w:val="3"/>
          </w:tcPr>
          <w:p w14:paraId="4CC91113" w14:textId="77777777" w:rsidR="00F43692" w:rsidRDefault="008830E6" w:rsidP="008830E6">
            <w:r>
              <w:t>Although this just began in late CY 2017, all hospitals continue to say that having a standardized CHW program is best in our region due to patients and physicians overlapping among our hospitals.</w:t>
            </w:r>
          </w:p>
        </w:tc>
      </w:tr>
      <w:tr w:rsidR="00F43692" w14:paraId="74E3C44D" w14:textId="77777777" w:rsidTr="00FA5D60">
        <w:trPr>
          <w:trHeight w:val="244"/>
        </w:trPr>
        <w:tc>
          <w:tcPr>
            <w:tcW w:w="2195" w:type="dxa"/>
          </w:tcPr>
          <w:p w14:paraId="2EF66AB9" w14:textId="77777777" w:rsidR="00F43692" w:rsidRDefault="00F43692" w:rsidP="00F43692">
            <w:r>
              <w:rPr>
                <w:b/>
              </w:rPr>
              <w:t xml:space="preserve">Next Steps for the Intervention in FY </w:t>
            </w:r>
            <w:r>
              <w:rPr>
                <w:b/>
              </w:rPr>
              <w:lastRenderedPageBreak/>
              <w:t>2019</w:t>
            </w:r>
          </w:p>
          <w:p w14:paraId="3E69028A" w14:textId="77777777" w:rsidR="00F43692" w:rsidRDefault="00F43692" w:rsidP="00F43692">
            <w:pPr>
              <w:rPr>
                <w:b/>
              </w:rPr>
            </w:pPr>
            <w:r w:rsidRPr="00F43692">
              <w:rPr>
                <w:i/>
                <w:sz w:val="20"/>
              </w:rPr>
              <w:t>Free Response, up to 1 Paragraph</w:t>
            </w:r>
          </w:p>
        </w:tc>
        <w:tc>
          <w:tcPr>
            <w:tcW w:w="7820" w:type="dxa"/>
            <w:gridSpan w:val="3"/>
          </w:tcPr>
          <w:p w14:paraId="5D933EF9" w14:textId="77777777" w:rsidR="00F43692" w:rsidRDefault="008830E6" w:rsidP="002E25DB">
            <w:r>
              <w:lastRenderedPageBreak/>
              <w:t xml:space="preserve">Complete the implementation of the standardized CHW program and evaluate where or not an RN doing both care coordination and CHW work </w:t>
            </w:r>
            <w:r>
              <w:lastRenderedPageBreak/>
              <w:t>(Doctors) is better, the same or worse than having a separate CHW.  Also plan to evaluate the benefits of less re</w:t>
            </w:r>
            <w:r w:rsidR="0058310D">
              <w:t>-</w:t>
            </w:r>
            <w:r>
              <w:t>admissions when a CHW is deployed.</w:t>
            </w:r>
          </w:p>
        </w:tc>
      </w:tr>
      <w:tr w:rsidR="00903AA3" w14:paraId="4F999318" w14:textId="77777777" w:rsidTr="00FA5D60">
        <w:trPr>
          <w:trHeight w:val="649"/>
        </w:trPr>
        <w:tc>
          <w:tcPr>
            <w:tcW w:w="2195" w:type="dxa"/>
          </w:tcPr>
          <w:p w14:paraId="60EEA2C0" w14:textId="77777777" w:rsidR="00903AA3" w:rsidRPr="00FB3E79" w:rsidRDefault="00903AA3" w:rsidP="00F43692">
            <w:r>
              <w:rPr>
                <w:b/>
              </w:rPr>
              <w:lastRenderedPageBreak/>
              <w:t>Additional Free Response</w:t>
            </w:r>
            <w:r>
              <w:t xml:space="preserve"> (Optional)</w:t>
            </w:r>
          </w:p>
        </w:tc>
        <w:tc>
          <w:tcPr>
            <w:tcW w:w="7820" w:type="dxa"/>
            <w:gridSpan w:val="3"/>
          </w:tcPr>
          <w:p w14:paraId="3DE6856E" w14:textId="77777777" w:rsidR="00903AA3" w:rsidRDefault="008830E6" w:rsidP="002E25DB">
            <w:r>
              <w:t>n/a</w:t>
            </w:r>
          </w:p>
        </w:tc>
      </w:tr>
      <w:tr w:rsidR="005B64A2" w14:paraId="70641044" w14:textId="77777777" w:rsidTr="00FA5D60">
        <w:trPr>
          <w:gridAfter w:val="1"/>
          <w:wAfter w:w="660" w:type="dxa"/>
        </w:trPr>
        <w:tc>
          <w:tcPr>
            <w:tcW w:w="3600" w:type="dxa"/>
            <w:gridSpan w:val="2"/>
          </w:tcPr>
          <w:p w14:paraId="220E4047" w14:textId="30C8E7CE" w:rsidR="005B64A2" w:rsidRPr="005B64A2" w:rsidRDefault="0097104C" w:rsidP="00AD61EF">
            <w:pPr>
              <w:rPr>
                <w:b/>
                <w:highlight w:val="yellow"/>
              </w:rPr>
            </w:pPr>
            <w:r>
              <w:br w:type="page"/>
            </w:r>
            <w:r w:rsidR="005B64A2" w:rsidRPr="005B64A2">
              <w:rPr>
                <w:b/>
                <w:highlight w:val="yellow"/>
              </w:rPr>
              <w:t>Intervention or Program Name</w:t>
            </w:r>
          </w:p>
        </w:tc>
        <w:tc>
          <w:tcPr>
            <w:tcW w:w="5755" w:type="dxa"/>
          </w:tcPr>
          <w:p w14:paraId="17C4B518" w14:textId="77777777" w:rsidR="005B64A2" w:rsidRPr="005B64A2" w:rsidRDefault="00016EE5" w:rsidP="00AD61EF">
            <w:pPr>
              <w:pStyle w:val="ListParagraph"/>
              <w:numPr>
                <w:ilvl w:val="0"/>
                <w:numId w:val="13"/>
              </w:numPr>
              <w:rPr>
                <w:highlight w:val="yellow"/>
              </w:rPr>
            </w:pPr>
            <w:r w:rsidRPr="005B64A2">
              <w:rPr>
                <w:highlight w:val="yellow"/>
              </w:rPr>
              <w:t>eQHealth</w:t>
            </w:r>
            <w:r w:rsidR="005B64A2" w:rsidRPr="005B64A2">
              <w:rPr>
                <w:highlight w:val="yellow"/>
              </w:rPr>
              <w:t xml:space="preserve"> Solutions for Care Management</w:t>
            </w:r>
          </w:p>
        </w:tc>
      </w:tr>
      <w:tr w:rsidR="005B64A2" w14:paraId="17687E10" w14:textId="77777777" w:rsidTr="00FA5D60">
        <w:trPr>
          <w:gridAfter w:val="1"/>
          <w:wAfter w:w="660" w:type="dxa"/>
        </w:trPr>
        <w:tc>
          <w:tcPr>
            <w:tcW w:w="3600" w:type="dxa"/>
            <w:gridSpan w:val="2"/>
          </w:tcPr>
          <w:p w14:paraId="49D0E389" w14:textId="77777777" w:rsidR="005B64A2" w:rsidRPr="00F43692" w:rsidRDefault="005B64A2" w:rsidP="00AD61EF">
            <w:pPr>
              <w:rPr>
                <w:b/>
              </w:rPr>
            </w:pPr>
            <w:r w:rsidRPr="00F43692">
              <w:rPr>
                <w:b/>
              </w:rPr>
              <w:t>RP Hospitals Participating in Intervention</w:t>
            </w:r>
          </w:p>
          <w:p w14:paraId="6DB5C8B9" w14:textId="77777777" w:rsidR="005B64A2" w:rsidRPr="009C7A37" w:rsidRDefault="005B64A2" w:rsidP="00AD61EF">
            <w:pPr>
              <w:rPr>
                <w:i/>
              </w:rPr>
            </w:pPr>
            <w:r w:rsidRPr="000075DB">
              <w:rPr>
                <w:i/>
                <w:sz w:val="20"/>
              </w:rPr>
              <w:t>Please indicate if All; otherwise, please indicate which of the RP Hospitals are participating</w:t>
            </w:r>
            <w:r>
              <w:rPr>
                <w:i/>
                <w:sz w:val="20"/>
              </w:rPr>
              <w:t>.</w:t>
            </w:r>
          </w:p>
        </w:tc>
        <w:tc>
          <w:tcPr>
            <w:tcW w:w="5755" w:type="dxa"/>
          </w:tcPr>
          <w:p w14:paraId="71E245C2" w14:textId="77777777" w:rsidR="005B64A2" w:rsidRDefault="005B64A2" w:rsidP="005B64A2">
            <w:pPr>
              <w:pStyle w:val="ListParagraph"/>
              <w:numPr>
                <w:ilvl w:val="0"/>
                <w:numId w:val="17"/>
              </w:numPr>
              <w:spacing w:after="200" w:line="276" w:lineRule="auto"/>
            </w:pPr>
            <w:r>
              <w:t>Calvert Memorial Hospital</w:t>
            </w:r>
          </w:p>
          <w:p w14:paraId="109B1AB1" w14:textId="77777777" w:rsidR="005B64A2" w:rsidRDefault="005B64A2" w:rsidP="005B64A2">
            <w:pPr>
              <w:pStyle w:val="ListParagraph"/>
              <w:numPr>
                <w:ilvl w:val="0"/>
                <w:numId w:val="17"/>
              </w:numPr>
              <w:spacing w:after="200" w:line="276" w:lineRule="auto"/>
            </w:pPr>
            <w:r>
              <w:t>Doctors Community Hospital</w:t>
            </w:r>
          </w:p>
          <w:p w14:paraId="295BAB7B" w14:textId="77777777" w:rsidR="005B64A2" w:rsidRDefault="005B64A2" w:rsidP="005B64A2">
            <w:pPr>
              <w:pStyle w:val="ListParagraph"/>
              <w:numPr>
                <w:ilvl w:val="0"/>
                <w:numId w:val="17"/>
              </w:numPr>
              <w:spacing w:after="200" w:line="276" w:lineRule="auto"/>
            </w:pPr>
            <w:r>
              <w:t>Ft Washington Medical Center</w:t>
            </w:r>
          </w:p>
          <w:p w14:paraId="3CCE437C" w14:textId="77777777" w:rsidR="005B64A2" w:rsidRDefault="005B64A2" w:rsidP="005B64A2">
            <w:pPr>
              <w:pStyle w:val="ListParagraph"/>
              <w:numPr>
                <w:ilvl w:val="0"/>
                <w:numId w:val="17"/>
              </w:numPr>
              <w:spacing w:after="200" w:line="276" w:lineRule="auto"/>
            </w:pPr>
            <w:r>
              <w:t>MedStar Southern Maryland Hospital</w:t>
            </w:r>
          </w:p>
          <w:p w14:paraId="4FFFAF8E" w14:textId="77777777" w:rsidR="005B64A2" w:rsidRDefault="005B64A2" w:rsidP="005B64A2">
            <w:pPr>
              <w:pStyle w:val="ListParagraph"/>
              <w:numPr>
                <w:ilvl w:val="0"/>
                <w:numId w:val="17"/>
              </w:numPr>
              <w:spacing w:after="200" w:line="276" w:lineRule="auto"/>
            </w:pPr>
            <w:r>
              <w:t>MedStar St. Mary’s Hospital</w:t>
            </w:r>
          </w:p>
          <w:p w14:paraId="1EFECDAE" w14:textId="77777777" w:rsidR="005B64A2" w:rsidRDefault="005B64A2" w:rsidP="005B64A2">
            <w:pPr>
              <w:pStyle w:val="ListParagraph"/>
              <w:numPr>
                <w:ilvl w:val="0"/>
                <w:numId w:val="17"/>
              </w:numPr>
              <w:spacing w:after="200" w:line="276" w:lineRule="auto"/>
            </w:pPr>
            <w:r>
              <w:t>UMS Capital Regional Medical Center (formally Laurel Regional Hospital)</w:t>
            </w:r>
          </w:p>
          <w:p w14:paraId="30253FB0" w14:textId="77777777" w:rsidR="005B64A2" w:rsidRDefault="005B64A2" w:rsidP="005B64A2">
            <w:pPr>
              <w:pStyle w:val="ListParagraph"/>
              <w:numPr>
                <w:ilvl w:val="0"/>
                <w:numId w:val="17"/>
              </w:numPr>
              <w:spacing w:after="200" w:line="276" w:lineRule="auto"/>
            </w:pPr>
            <w:r>
              <w:t>UMS Capital Regional Medical Center (formally Prince George’s Hospital Center)</w:t>
            </w:r>
          </w:p>
          <w:p w14:paraId="2009149D" w14:textId="77777777" w:rsidR="005B64A2" w:rsidRDefault="005B64A2" w:rsidP="00AD61EF"/>
        </w:tc>
      </w:tr>
      <w:tr w:rsidR="005B64A2" w14:paraId="53A5B6D8" w14:textId="77777777" w:rsidTr="00FA5D60">
        <w:trPr>
          <w:gridAfter w:val="1"/>
          <w:wAfter w:w="660" w:type="dxa"/>
        </w:trPr>
        <w:tc>
          <w:tcPr>
            <w:tcW w:w="3600" w:type="dxa"/>
            <w:gridSpan w:val="2"/>
          </w:tcPr>
          <w:p w14:paraId="1EB8FA0A" w14:textId="77777777" w:rsidR="005B64A2" w:rsidRPr="00F43692" w:rsidRDefault="005B64A2" w:rsidP="00AD61EF">
            <w:pPr>
              <w:rPr>
                <w:b/>
              </w:rPr>
            </w:pPr>
            <w:r w:rsidRPr="00F43692">
              <w:rPr>
                <w:b/>
              </w:rPr>
              <w:t>Brief description of the Intervention</w:t>
            </w:r>
          </w:p>
          <w:p w14:paraId="395D1D63" w14:textId="77777777" w:rsidR="005B64A2" w:rsidRPr="005733DE" w:rsidRDefault="005B64A2" w:rsidP="00AD61EF">
            <w:pPr>
              <w:rPr>
                <w:i/>
              </w:rPr>
            </w:pPr>
            <w:r w:rsidRPr="005733DE">
              <w:rPr>
                <w:i/>
              </w:rPr>
              <w:t>2-</w:t>
            </w:r>
            <w:r w:rsidRPr="003C4F34">
              <w:rPr>
                <w:i/>
              </w:rPr>
              <w:t>3 sentences</w:t>
            </w:r>
          </w:p>
        </w:tc>
        <w:tc>
          <w:tcPr>
            <w:tcW w:w="5755" w:type="dxa"/>
          </w:tcPr>
          <w:p w14:paraId="443D2AF1" w14:textId="77777777" w:rsidR="003C4F34" w:rsidRDefault="005B64A2" w:rsidP="00AD61EF">
            <w:r>
              <w:t xml:space="preserve">The hospitals developed a standard care management process.  </w:t>
            </w:r>
            <w:r w:rsidR="003C4F34">
              <w:t>At first, only Prince George’s Hospitals utilized eQHealth thru the eQHealth nurses. During this year, we trained non-eQHealth staff employed at the hospitals to use eQHealth for case management and reporting to CRISP.</w:t>
            </w:r>
          </w:p>
          <w:p w14:paraId="79A5406E" w14:textId="77777777" w:rsidR="005B64A2" w:rsidRDefault="005B64A2" w:rsidP="00AD61EF">
            <w:r>
              <w:t xml:space="preserve"> </w:t>
            </w:r>
          </w:p>
        </w:tc>
      </w:tr>
      <w:tr w:rsidR="005B64A2" w14:paraId="7E2C5166" w14:textId="77777777" w:rsidTr="00FA5D60">
        <w:trPr>
          <w:gridAfter w:val="1"/>
          <w:wAfter w:w="660" w:type="dxa"/>
        </w:trPr>
        <w:tc>
          <w:tcPr>
            <w:tcW w:w="3600" w:type="dxa"/>
            <w:gridSpan w:val="2"/>
          </w:tcPr>
          <w:p w14:paraId="1764521D" w14:textId="77777777" w:rsidR="005B64A2" w:rsidRPr="00F43692" w:rsidRDefault="005B64A2" w:rsidP="00AD61EF">
            <w:pPr>
              <w:rPr>
                <w:b/>
              </w:rPr>
            </w:pPr>
            <w:r w:rsidRPr="00F43692">
              <w:rPr>
                <w:b/>
              </w:rPr>
              <w:t xml:space="preserve">Participating Program Partners </w:t>
            </w:r>
          </w:p>
        </w:tc>
        <w:tc>
          <w:tcPr>
            <w:tcW w:w="5755" w:type="dxa"/>
          </w:tcPr>
          <w:p w14:paraId="7EAEED9C" w14:textId="77777777" w:rsidR="005B64A2" w:rsidRDefault="005B64A2" w:rsidP="005B64A2">
            <w:pPr>
              <w:pStyle w:val="ListParagraph"/>
              <w:numPr>
                <w:ilvl w:val="0"/>
                <w:numId w:val="18"/>
              </w:numPr>
            </w:pPr>
            <w:r>
              <w:t>eQHealth data group</w:t>
            </w:r>
          </w:p>
          <w:p w14:paraId="17DE7A07" w14:textId="77777777" w:rsidR="005B64A2" w:rsidRDefault="005B64A2" w:rsidP="005B64A2">
            <w:pPr>
              <w:pStyle w:val="ListParagraph"/>
              <w:numPr>
                <w:ilvl w:val="0"/>
                <w:numId w:val="18"/>
              </w:numPr>
            </w:pPr>
            <w:r>
              <w:t>Individual employees of the hospitals.</w:t>
            </w:r>
          </w:p>
          <w:p w14:paraId="4CFC17DD" w14:textId="77777777" w:rsidR="005B64A2" w:rsidRDefault="005B64A2" w:rsidP="00AD61EF"/>
        </w:tc>
      </w:tr>
      <w:tr w:rsidR="005B64A2" w14:paraId="2914BA30" w14:textId="77777777" w:rsidTr="00FA5D60">
        <w:trPr>
          <w:gridAfter w:val="1"/>
          <w:wAfter w:w="660" w:type="dxa"/>
          <w:trHeight w:val="245"/>
        </w:trPr>
        <w:tc>
          <w:tcPr>
            <w:tcW w:w="3600" w:type="dxa"/>
            <w:gridSpan w:val="2"/>
            <w:vMerge w:val="restart"/>
          </w:tcPr>
          <w:p w14:paraId="053BA746" w14:textId="77777777" w:rsidR="005B64A2" w:rsidRPr="00F43692" w:rsidRDefault="005B64A2" w:rsidP="00AD61EF">
            <w:pPr>
              <w:rPr>
                <w:b/>
              </w:rPr>
            </w:pPr>
            <w:r w:rsidRPr="00F43692">
              <w:rPr>
                <w:b/>
              </w:rPr>
              <w:t>Patients Served</w:t>
            </w:r>
          </w:p>
          <w:p w14:paraId="5C8CED96" w14:textId="77777777" w:rsidR="005B64A2" w:rsidRDefault="005B64A2" w:rsidP="00AD61EF">
            <w:pPr>
              <w:rPr>
                <w:i/>
                <w:sz w:val="20"/>
                <w:szCs w:val="20"/>
              </w:rPr>
            </w:pPr>
            <w:r w:rsidRPr="000075DB">
              <w:rPr>
                <w:i/>
                <w:sz w:val="20"/>
                <w:szCs w:val="20"/>
              </w:rPr>
              <w:t>Please estimate using the Population category that best applies to the Intervention, from the</w:t>
            </w:r>
            <w:r>
              <w:rPr>
                <w:i/>
                <w:sz w:val="20"/>
                <w:szCs w:val="20"/>
              </w:rPr>
              <w:t xml:space="preserve"> CY 2017 </w:t>
            </w:r>
            <w:r w:rsidRPr="000075DB">
              <w:rPr>
                <w:i/>
                <w:sz w:val="20"/>
                <w:szCs w:val="20"/>
              </w:rPr>
              <w:t xml:space="preserve">RP Analytic Files. </w:t>
            </w:r>
            <w:r w:rsidRPr="000075DB">
              <w:rPr>
                <w:rStyle w:val="CommentReference"/>
                <w:sz w:val="20"/>
                <w:szCs w:val="20"/>
              </w:rPr>
              <w:annotationRef/>
            </w:r>
          </w:p>
          <w:p w14:paraId="2583866F" w14:textId="77777777" w:rsidR="005B64A2" w:rsidRDefault="005B64A2" w:rsidP="00AD61EF">
            <w:pPr>
              <w:rPr>
                <w:i/>
                <w:sz w:val="20"/>
                <w:szCs w:val="20"/>
              </w:rPr>
            </w:pPr>
            <w:r>
              <w:rPr>
                <w:i/>
                <w:sz w:val="20"/>
                <w:szCs w:val="20"/>
              </w:rPr>
              <w:t>HSCRC</w:t>
            </w:r>
            <w:r w:rsidRPr="000075DB">
              <w:rPr>
                <w:i/>
                <w:sz w:val="20"/>
                <w:szCs w:val="20"/>
              </w:rPr>
              <w:t xml:space="preserve"> acknowledge</w:t>
            </w:r>
            <w:r>
              <w:rPr>
                <w:i/>
                <w:sz w:val="20"/>
                <w:szCs w:val="20"/>
              </w:rPr>
              <w:t>s</w:t>
            </w:r>
            <w:r w:rsidRPr="000075DB">
              <w:rPr>
                <w:i/>
                <w:sz w:val="20"/>
                <w:szCs w:val="20"/>
              </w:rPr>
              <w:t xml:space="preserve"> that the High Utilizer/Rising Risk or Payer designations may over-state the population, or may not entirely represent this intervention’s targeted population.</w:t>
            </w:r>
          </w:p>
          <w:p w14:paraId="41C91C3A" w14:textId="77777777" w:rsidR="005B64A2" w:rsidRPr="000075DB" w:rsidRDefault="005B64A2" w:rsidP="00AD61EF">
            <w:pPr>
              <w:rPr>
                <w:sz w:val="20"/>
                <w:szCs w:val="20"/>
              </w:rPr>
            </w:pPr>
            <w:r w:rsidRPr="000075DB">
              <w:rPr>
                <w:i/>
                <w:sz w:val="20"/>
                <w:szCs w:val="20"/>
              </w:rPr>
              <w:t xml:space="preserve">Feel free to </w:t>
            </w:r>
            <w:r w:rsidRPr="000075DB">
              <w:rPr>
                <w:b/>
                <w:i/>
                <w:sz w:val="20"/>
                <w:szCs w:val="20"/>
              </w:rPr>
              <w:t>also</w:t>
            </w:r>
            <w:r w:rsidRPr="000075DB">
              <w:rPr>
                <w:i/>
                <w:sz w:val="20"/>
                <w:szCs w:val="20"/>
              </w:rPr>
              <w:t xml:space="preserve"> include your partnership’s denominator.</w:t>
            </w:r>
          </w:p>
        </w:tc>
        <w:tc>
          <w:tcPr>
            <w:tcW w:w="5755" w:type="dxa"/>
          </w:tcPr>
          <w:p w14:paraId="5B4CB6FC" w14:textId="77777777" w:rsidR="005B64A2" w:rsidRDefault="005B64A2" w:rsidP="00AD61EF">
            <w:r>
              <w:t># of Patients Served a</w:t>
            </w:r>
            <w:r w:rsidRPr="002E25DB">
              <w:t>s of June 30, 2018</w:t>
            </w:r>
            <w:r>
              <w:t>: (As of CY 2017)</w:t>
            </w:r>
            <w:r>
              <w:br/>
            </w:r>
            <w:r w:rsidR="0058310D">
              <w:t>1,964</w:t>
            </w:r>
          </w:p>
        </w:tc>
      </w:tr>
      <w:tr w:rsidR="005B64A2" w14:paraId="190FF528" w14:textId="77777777" w:rsidTr="00FA5D60">
        <w:trPr>
          <w:gridAfter w:val="1"/>
          <w:wAfter w:w="660" w:type="dxa"/>
          <w:trHeight w:val="244"/>
        </w:trPr>
        <w:tc>
          <w:tcPr>
            <w:tcW w:w="3600" w:type="dxa"/>
            <w:gridSpan w:val="2"/>
            <w:vMerge/>
          </w:tcPr>
          <w:p w14:paraId="1B3798B5" w14:textId="77777777" w:rsidR="005B64A2" w:rsidRDefault="005B64A2" w:rsidP="00AD61EF"/>
        </w:tc>
        <w:tc>
          <w:tcPr>
            <w:tcW w:w="5755" w:type="dxa"/>
          </w:tcPr>
          <w:p w14:paraId="3EEA265B" w14:textId="77777777" w:rsidR="005B64A2" w:rsidRDefault="005B64A2" w:rsidP="00AD61EF">
            <w:r>
              <w:t>Denominator of Eligible Patients:</w:t>
            </w:r>
            <w:r>
              <w:br/>
            </w:r>
          </w:p>
          <w:p w14:paraId="37CE394A" w14:textId="77777777" w:rsidR="004432F4" w:rsidRDefault="004432F4" w:rsidP="004432F4">
            <w:r>
              <w:t>120,912  TLC-MD population</w:t>
            </w:r>
          </w:p>
          <w:p w14:paraId="7D78A99D" w14:textId="77777777" w:rsidR="005B64A2" w:rsidRDefault="005B64A2" w:rsidP="00AD61EF"/>
        </w:tc>
      </w:tr>
      <w:tr w:rsidR="005B64A2" w14:paraId="5FE7D077" w14:textId="77777777" w:rsidTr="00FA5D60">
        <w:trPr>
          <w:gridAfter w:val="1"/>
          <w:wAfter w:w="660" w:type="dxa"/>
          <w:trHeight w:val="244"/>
        </w:trPr>
        <w:tc>
          <w:tcPr>
            <w:tcW w:w="3600" w:type="dxa"/>
            <w:gridSpan w:val="2"/>
          </w:tcPr>
          <w:p w14:paraId="143CC298" w14:textId="77777777" w:rsidR="005B64A2" w:rsidRDefault="005B64A2" w:rsidP="00AD61EF">
            <w:r w:rsidRPr="00F43692">
              <w:rPr>
                <w:b/>
              </w:rPr>
              <w:t>Pre-Post Analysis for Intervention</w:t>
            </w:r>
            <w:r>
              <w:t xml:space="preserve"> (optional)</w:t>
            </w:r>
          </w:p>
          <w:p w14:paraId="7A020A7F" w14:textId="77777777" w:rsidR="005B64A2" w:rsidRPr="00F75178" w:rsidRDefault="005B64A2" w:rsidP="00AD61EF">
            <w:pPr>
              <w:rPr>
                <w:i/>
              </w:rPr>
            </w:pPr>
            <w:r>
              <w:rPr>
                <w:i/>
                <w:sz w:val="20"/>
              </w:rPr>
              <w:t>If available, RPs may</w:t>
            </w:r>
            <w:r w:rsidRPr="000075DB">
              <w:rPr>
                <w:i/>
                <w:sz w:val="20"/>
              </w:rPr>
              <w:t xml:space="preserve"> submit a screenshot or other file format of the </w:t>
            </w:r>
            <w:r>
              <w:rPr>
                <w:i/>
                <w:sz w:val="20"/>
              </w:rPr>
              <w:t xml:space="preserve">Intervention’s </w:t>
            </w:r>
            <w:r w:rsidRPr="000075DB">
              <w:rPr>
                <w:i/>
                <w:sz w:val="20"/>
              </w:rPr>
              <w:t xml:space="preserve">Pre-Post Analysis. </w:t>
            </w:r>
          </w:p>
        </w:tc>
        <w:tc>
          <w:tcPr>
            <w:tcW w:w="5755" w:type="dxa"/>
          </w:tcPr>
          <w:p w14:paraId="3B599CB4" w14:textId="77777777" w:rsidR="005B64A2" w:rsidRDefault="00247B2A" w:rsidP="00D06946">
            <w:r>
              <w:t xml:space="preserve">The Pre-Post Analysis </w:t>
            </w:r>
            <w:r w:rsidR="00D06946">
              <w:t>studies patients from the time of enrollment with TLC-MD as of 2014 who have a 6 month look back and a 6 month look forward with at least 1 hospital admission.</w:t>
            </w:r>
          </w:p>
          <w:p w14:paraId="77DD74E3" w14:textId="77777777" w:rsidR="001B5A07" w:rsidRDefault="001B5A07" w:rsidP="00D06946"/>
          <w:p w14:paraId="05DA1DF5" w14:textId="5937C48E" w:rsidR="001B5A07" w:rsidRDefault="001B5A07" w:rsidP="00D06946">
            <w:r>
              <w:t xml:space="preserve">The Pre-Post Analysis </w:t>
            </w:r>
            <w:r w:rsidR="00B84CC0">
              <w:t xml:space="preserve">(see Addendum </w:t>
            </w:r>
            <w:r w:rsidR="005F46BA">
              <w:t>2</w:t>
            </w:r>
            <w:r w:rsidR="00B84CC0">
              <w:t xml:space="preserve">) </w:t>
            </w:r>
            <w:r>
              <w:t xml:space="preserve">shows a reduction in total visits for both the ALL Hospitals chart and the TLC-MD </w:t>
            </w:r>
            <w:r w:rsidR="00D038D7">
              <w:t xml:space="preserve">ONLY </w:t>
            </w:r>
            <w:r>
              <w:t xml:space="preserve">Hospitals chart by </w:t>
            </w:r>
            <w:r w:rsidR="00E34597">
              <w:rPr>
                <w:highlight w:val="yellow"/>
              </w:rPr>
              <w:t>27</w:t>
            </w:r>
            <w:r w:rsidR="000B3D9A" w:rsidRPr="000B3D9A">
              <w:rPr>
                <w:highlight w:val="yellow"/>
              </w:rPr>
              <w:t>%</w:t>
            </w:r>
            <w:r w:rsidR="000B3D9A">
              <w:t xml:space="preserve"> and </w:t>
            </w:r>
            <w:r w:rsidR="00E34597">
              <w:rPr>
                <w:highlight w:val="yellow"/>
              </w:rPr>
              <w:t>33</w:t>
            </w:r>
            <w:r w:rsidR="000B3D9A" w:rsidRPr="000B3D9A">
              <w:rPr>
                <w:highlight w:val="yellow"/>
              </w:rPr>
              <w:t>%,</w:t>
            </w:r>
            <w:r w:rsidR="000B3D9A">
              <w:t xml:space="preserve"> respectively.</w:t>
            </w:r>
          </w:p>
          <w:p w14:paraId="1BBBEC4A" w14:textId="77777777" w:rsidR="000B3D9A" w:rsidRDefault="000B3D9A" w:rsidP="00D06946"/>
          <w:p w14:paraId="136493C6" w14:textId="77777777" w:rsidR="000B3D9A" w:rsidRDefault="000B3D9A" w:rsidP="00D06946">
            <w:r>
              <w:lastRenderedPageBreak/>
              <w:t>Charges that reduced substantially include:</w:t>
            </w:r>
          </w:p>
          <w:p w14:paraId="1485D1F3" w14:textId="77777777" w:rsidR="000B3D9A" w:rsidRDefault="000B3D9A" w:rsidP="000B3D9A">
            <w:pPr>
              <w:ind w:left="720"/>
            </w:pPr>
            <w:r>
              <w:t>Medical Surgical Room and Board</w:t>
            </w:r>
          </w:p>
          <w:p w14:paraId="6CD40189" w14:textId="77777777" w:rsidR="000B3D9A" w:rsidRDefault="000B3D9A" w:rsidP="000B3D9A">
            <w:pPr>
              <w:ind w:left="720"/>
            </w:pPr>
            <w:r>
              <w:t>Emergency room visits</w:t>
            </w:r>
          </w:p>
          <w:p w14:paraId="1C4BCFB2" w14:textId="77777777" w:rsidR="000B3D9A" w:rsidRDefault="000B3D9A" w:rsidP="000B3D9A">
            <w:pPr>
              <w:ind w:left="720"/>
            </w:pPr>
            <w:r>
              <w:t>Lab and Rad services</w:t>
            </w:r>
          </w:p>
          <w:p w14:paraId="236B9AEF" w14:textId="77777777" w:rsidR="000B3D9A" w:rsidRDefault="000B3D9A" w:rsidP="00D06946"/>
          <w:p w14:paraId="7223904C" w14:textId="77777777" w:rsidR="000B3D9A" w:rsidRDefault="000B3D9A" w:rsidP="00D06946">
            <w:r>
              <w:t>However, the OR services and pharmaceutical charges did not reduce to the same percentage as total charge reductions, which was expected since these are not related usually to the potentially avoidable utilization.</w:t>
            </w:r>
          </w:p>
          <w:p w14:paraId="5963ACC4" w14:textId="77777777" w:rsidR="00D06946" w:rsidRDefault="00D06946" w:rsidP="00D06946"/>
        </w:tc>
      </w:tr>
      <w:tr w:rsidR="005B64A2" w14:paraId="16EE5EDB" w14:textId="77777777" w:rsidTr="00FA5D60">
        <w:trPr>
          <w:gridAfter w:val="1"/>
          <w:wAfter w:w="660" w:type="dxa"/>
          <w:trHeight w:val="244"/>
        </w:trPr>
        <w:tc>
          <w:tcPr>
            <w:tcW w:w="3600" w:type="dxa"/>
            <w:gridSpan w:val="2"/>
          </w:tcPr>
          <w:p w14:paraId="5B354955" w14:textId="77777777" w:rsidR="005B64A2" w:rsidRPr="00F43692" w:rsidRDefault="005B64A2" w:rsidP="00AD61EF">
            <w:pPr>
              <w:rPr>
                <w:b/>
              </w:rPr>
            </w:pPr>
            <w:r w:rsidRPr="00F43692">
              <w:rPr>
                <w:b/>
              </w:rPr>
              <w:lastRenderedPageBreak/>
              <w:t>Intervention-Specific Outcome or Process Measures</w:t>
            </w:r>
          </w:p>
          <w:p w14:paraId="264B357F" w14:textId="77777777" w:rsidR="005B64A2" w:rsidRDefault="005B64A2" w:rsidP="00AD61EF">
            <w:r>
              <w:t>(optional)</w:t>
            </w:r>
          </w:p>
          <w:p w14:paraId="2E500707" w14:textId="77777777" w:rsidR="005B64A2" w:rsidRDefault="005B64A2" w:rsidP="00AD61EF">
            <w:pPr>
              <w:rPr>
                <w:i/>
                <w:sz w:val="20"/>
              </w:rPr>
            </w:pPr>
            <w:r w:rsidRPr="000075DB">
              <w:rPr>
                <w:i/>
                <w:sz w:val="20"/>
              </w:rPr>
              <w:t>These are measures</w:t>
            </w:r>
            <w:r>
              <w:rPr>
                <w:i/>
                <w:sz w:val="20"/>
              </w:rPr>
              <w:t xml:space="preserve"> that may not have generic definitions across Partnerships or Interventions and </w:t>
            </w:r>
            <w:r w:rsidRPr="000075DB">
              <w:rPr>
                <w:i/>
                <w:sz w:val="20"/>
              </w:rPr>
              <w:t xml:space="preserve">that your </w:t>
            </w:r>
            <w:r>
              <w:rPr>
                <w:i/>
                <w:sz w:val="20"/>
              </w:rPr>
              <w:t>P</w:t>
            </w:r>
            <w:r w:rsidRPr="000075DB">
              <w:rPr>
                <w:i/>
                <w:sz w:val="20"/>
              </w:rPr>
              <w:t xml:space="preserve">artnership maintains and uses to analyze performance. </w:t>
            </w:r>
          </w:p>
          <w:p w14:paraId="4F2A72BB" w14:textId="77777777" w:rsidR="005B64A2" w:rsidRPr="000075DB" w:rsidRDefault="005B64A2" w:rsidP="00AD61EF">
            <w:pPr>
              <w:rPr>
                <w:i/>
              </w:rPr>
            </w:pPr>
            <w:r w:rsidRPr="000075DB">
              <w:rPr>
                <w:i/>
                <w:sz w:val="20"/>
              </w:rPr>
              <w:t xml:space="preserve">Examples may include: Patient satisfaction; % of referred patients who received </w:t>
            </w:r>
            <w:r>
              <w:rPr>
                <w:i/>
                <w:sz w:val="20"/>
              </w:rPr>
              <w:t>I</w:t>
            </w:r>
            <w:r w:rsidRPr="000075DB">
              <w:rPr>
                <w:i/>
                <w:sz w:val="20"/>
              </w:rPr>
              <w:t>ntervention; operationalized care teams; etc.</w:t>
            </w:r>
          </w:p>
        </w:tc>
        <w:tc>
          <w:tcPr>
            <w:tcW w:w="5755" w:type="dxa"/>
          </w:tcPr>
          <w:p w14:paraId="2A804BF2" w14:textId="77777777" w:rsidR="005B64A2" w:rsidRDefault="005B64A2" w:rsidP="00AD61EF">
            <w:r>
              <w:t>n/a</w:t>
            </w:r>
          </w:p>
        </w:tc>
      </w:tr>
      <w:tr w:rsidR="005B64A2" w14:paraId="0A773D9A" w14:textId="77777777" w:rsidTr="00FA5D60">
        <w:trPr>
          <w:gridAfter w:val="1"/>
          <w:wAfter w:w="660" w:type="dxa"/>
          <w:trHeight w:val="244"/>
        </w:trPr>
        <w:tc>
          <w:tcPr>
            <w:tcW w:w="3600" w:type="dxa"/>
            <w:gridSpan w:val="2"/>
          </w:tcPr>
          <w:p w14:paraId="51B9A62A" w14:textId="77777777" w:rsidR="005B64A2" w:rsidRDefault="005B64A2" w:rsidP="00AD61EF">
            <w:r>
              <w:rPr>
                <w:b/>
              </w:rPr>
              <w:t>Successes of the Intervention in FY 2018</w:t>
            </w:r>
          </w:p>
          <w:p w14:paraId="5A287259" w14:textId="77777777" w:rsidR="005B64A2" w:rsidRPr="00F43692" w:rsidRDefault="005B64A2" w:rsidP="00AD61EF">
            <w:pPr>
              <w:rPr>
                <w:i/>
              </w:rPr>
            </w:pPr>
            <w:r w:rsidRPr="00F43692">
              <w:rPr>
                <w:i/>
                <w:sz w:val="20"/>
              </w:rPr>
              <w:t>Free Response, up to 1 Paragraph</w:t>
            </w:r>
          </w:p>
        </w:tc>
        <w:tc>
          <w:tcPr>
            <w:tcW w:w="5755" w:type="dxa"/>
          </w:tcPr>
          <w:p w14:paraId="5CB7990C" w14:textId="77777777" w:rsidR="005B64A2" w:rsidRDefault="005B64A2" w:rsidP="00AD61EF">
            <w:r>
              <w:t>This just began in late CY 2017, so we have no successes to discuss at this time.</w:t>
            </w:r>
          </w:p>
        </w:tc>
      </w:tr>
      <w:tr w:rsidR="005B64A2" w14:paraId="40781425" w14:textId="77777777" w:rsidTr="00FA5D60">
        <w:trPr>
          <w:gridAfter w:val="1"/>
          <w:wAfter w:w="660" w:type="dxa"/>
          <w:trHeight w:val="244"/>
        </w:trPr>
        <w:tc>
          <w:tcPr>
            <w:tcW w:w="3600" w:type="dxa"/>
            <w:gridSpan w:val="2"/>
          </w:tcPr>
          <w:p w14:paraId="1B82E110" w14:textId="77777777" w:rsidR="005B64A2" w:rsidRDefault="005B64A2" w:rsidP="00AD61EF">
            <w:r>
              <w:rPr>
                <w:b/>
              </w:rPr>
              <w:t>Lessons Learned from the Intervention in FY 2018</w:t>
            </w:r>
          </w:p>
          <w:p w14:paraId="0700EB6C" w14:textId="77777777" w:rsidR="005B64A2" w:rsidRDefault="005B64A2" w:rsidP="00AD61EF">
            <w:pPr>
              <w:rPr>
                <w:b/>
              </w:rPr>
            </w:pPr>
            <w:r w:rsidRPr="00F43692">
              <w:rPr>
                <w:i/>
                <w:sz w:val="20"/>
              </w:rPr>
              <w:t>Free Response, up to 1 Paragraph</w:t>
            </w:r>
          </w:p>
        </w:tc>
        <w:tc>
          <w:tcPr>
            <w:tcW w:w="5755" w:type="dxa"/>
          </w:tcPr>
          <w:p w14:paraId="49544216" w14:textId="77777777" w:rsidR="005B64A2" w:rsidRDefault="005B64A2" w:rsidP="00881595">
            <w:r>
              <w:t xml:space="preserve">Although this just began in late CY 2017, all hospitals continue to say that having a standardized </w:t>
            </w:r>
            <w:r w:rsidR="00881595">
              <w:t>care management</w:t>
            </w:r>
            <w:r>
              <w:t xml:space="preserve"> program is best in our region due to patients and physicians overlapping among our hospitals.</w:t>
            </w:r>
          </w:p>
        </w:tc>
      </w:tr>
      <w:tr w:rsidR="005B64A2" w14:paraId="6A51C107" w14:textId="77777777" w:rsidTr="00FA5D60">
        <w:trPr>
          <w:gridAfter w:val="1"/>
          <w:wAfter w:w="660" w:type="dxa"/>
          <w:trHeight w:val="244"/>
        </w:trPr>
        <w:tc>
          <w:tcPr>
            <w:tcW w:w="3600" w:type="dxa"/>
            <w:gridSpan w:val="2"/>
          </w:tcPr>
          <w:p w14:paraId="59A99439" w14:textId="77777777" w:rsidR="005B64A2" w:rsidRDefault="005B64A2" w:rsidP="00AD61EF">
            <w:r>
              <w:rPr>
                <w:b/>
              </w:rPr>
              <w:t>Next Steps for the Intervention in FY 2019</w:t>
            </w:r>
          </w:p>
          <w:p w14:paraId="59A8452B" w14:textId="77777777" w:rsidR="005B64A2" w:rsidRDefault="005B64A2" w:rsidP="00AD61EF">
            <w:pPr>
              <w:rPr>
                <w:b/>
              </w:rPr>
            </w:pPr>
            <w:r w:rsidRPr="00F43692">
              <w:rPr>
                <w:i/>
                <w:sz w:val="20"/>
              </w:rPr>
              <w:t>Free Response, up to 1 Paragraph</w:t>
            </w:r>
          </w:p>
        </w:tc>
        <w:tc>
          <w:tcPr>
            <w:tcW w:w="5755" w:type="dxa"/>
          </w:tcPr>
          <w:p w14:paraId="27726321" w14:textId="77777777" w:rsidR="005B64A2" w:rsidRDefault="00881595" w:rsidP="00AD61EF">
            <w:r>
              <w:t>Use the eQHealth system to document all RN and CHW activity to decide what hospital or process best serves our patients.  Add other users, such as the pharmacy program and maybe the faith based users.</w:t>
            </w:r>
          </w:p>
        </w:tc>
      </w:tr>
      <w:tr w:rsidR="005B64A2" w14:paraId="7F9024DF" w14:textId="77777777" w:rsidTr="00FA5D60">
        <w:trPr>
          <w:gridAfter w:val="1"/>
          <w:wAfter w:w="660" w:type="dxa"/>
          <w:trHeight w:val="649"/>
        </w:trPr>
        <w:tc>
          <w:tcPr>
            <w:tcW w:w="3600" w:type="dxa"/>
            <w:gridSpan w:val="2"/>
          </w:tcPr>
          <w:p w14:paraId="5D6713CA" w14:textId="77777777" w:rsidR="005B64A2" w:rsidRPr="00FB3E79" w:rsidRDefault="005B64A2" w:rsidP="00AD61EF">
            <w:r>
              <w:rPr>
                <w:b/>
              </w:rPr>
              <w:t>Additional Free Response</w:t>
            </w:r>
            <w:r>
              <w:t xml:space="preserve"> (Optional)</w:t>
            </w:r>
          </w:p>
        </w:tc>
        <w:tc>
          <w:tcPr>
            <w:tcW w:w="5755" w:type="dxa"/>
          </w:tcPr>
          <w:p w14:paraId="566F1BF3" w14:textId="77777777" w:rsidR="005B64A2" w:rsidRDefault="005B64A2" w:rsidP="00AD61EF">
            <w:r>
              <w:t>n/a</w:t>
            </w:r>
          </w:p>
        </w:tc>
      </w:tr>
    </w:tbl>
    <w:p w14:paraId="57E378EB" w14:textId="77777777" w:rsidR="005B64A2" w:rsidRDefault="005B64A2" w:rsidP="00F43692"/>
    <w:p w14:paraId="4CA2BD97" w14:textId="77777777" w:rsidR="0097104C" w:rsidRDefault="0097104C">
      <w:r>
        <w:br w:type="page"/>
      </w:r>
    </w:p>
    <w:tbl>
      <w:tblPr>
        <w:tblStyle w:val="TableGridLight1"/>
        <w:tblW w:w="10105" w:type="dxa"/>
        <w:tblCellMar>
          <w:top w:w="115" w:type="dxa"/>
          <w:left w:w="115" w:type="dxa"/>
          <w:bottom w:w="115" w:type="dxa"/>
          <w:right w:w="115" w:type="dxa"/>
        </w:tblCellMar>
        <w:tblLook w:val="04A0" w:firstRow="1" w:lastRow="0" w:firstColumn="1" w:lastColumn="0" w:noHBand="0" w:noVBand="1"/>
      </w:tblPr>
      <w:tblGrid>
        <w:gridCol w:w="2615"/>
        <w:gridCol w:w="7490"/>
      </w:tblGrid>
      <w:tr w:rsidR="00881595" w14:paraId="6A23F0CE" w14:textId="77777777" w:rsidTr="00FA5D60">
        <w:tc>
          <w:tcPr>
            <w:tcW w:w="2615" w:type="dxa"/>
          </w:tcPr>
          <w:p w14:paraId="1A502B1D" w14:textId="77777777" w:rsidR="00881595" w:rsidRPr="005B64A2" w:rsidRDefault="00881595" w:rsidP="00AD61EF">
            <w:pPr>
              <w:rPr>
                <w:b/>
                <w:highlight w:val="yellow"/>
              </w:rPr>
            </w:pPr>
            <w:r w:rsidRPr="005B64A2">
              <w:rPr>
                <w:b/>
                <w:highlight w:val="yellow"/>
              </w:rPr>
              <w:lastRenderedPageBreak/>
              <w:t>Intervention or Program Name</w:t>
            </w:r>
          </w:p>
        </w:tc>
        <w:tc>
          <w:tcPr>
            <w:tcW w:w="7490" w:type="dxa"/>
          </w:tcPr>
          <w:p w14:paraId="1092C889" w14:textId="77777777" w:rsidR="00881595" w:rsidRPr="005B64A2" w:rsidRDefault="00881595" w:rsidP="00AD61EF">
            <w:pPr>
              <w:pStyle w:val="ListParagraph"/>
              <w:numPr>
                <w:ilvl w:val="0"/>
                <w:numId w:val="13"/>
              </w:numPr>
              <w:rPr>
                <w:highlight w:val="yellow"/>
              </w:rPr>
            </w:pPr>
            <w:r w:rsidRPr="005F46BA">
              <w:rPr>
                <w:highlight w:val="yellow"/>
              </w:rPr>
              <w:t>HQI Blue Bag Rx Program</w:t>
            </w:r>
          </w:p>
        </w:tc>
      </w:tr>
      <w:tr w:rsidR="00881595" w14:paraId="643B58CD" w14:textId="77777777" w:rsidTr="00FA5D60">
        <w:tc>
          <w:tcPr>
            <w:tcW w:w="2615" w:type="dxa"/>
          </w:tcPr>
          <w:p w14:paraId="7FDA0226" w14:textId="77777777" w:rsidR="00881595" w:rsidRPr="00F43692" w:rsidRDefault="00881595" w:rsidP="00AD61EF">
            <w:pPr>
              <w:rPr>
                <w:b/>
              </w:rPr>
            </w:pPr>
            <w:r w:rsidRPr="00F43692">
              <w:rPr>
                <w:b/>
              </w:rPr>
              <w:t>RP Hospitals Participating in Intervention</w:t>
            </w:r>
          </w:p>
          <w:p w14:paraId="69915A8C" w14:textId="77777777" w:rsidR="00881595" w:rsidRPr="009C7A37" w:rsidRDefault="00881595" w:rsidP="00AD61EF">
            <w:pPr>
              <w:rPr>
                <w:i/>
              </w:rPr>
            </w:pPr>
            <w:r w:rsidRPr="000075DB">
              <w:rPr>
                <w:i/>
                <w:sz w:val="20"/>
              </w:rPr>
              <w:t>Please indicate if All; otherwise, please indicate which of the RP Hospitals are participating</w:t>
            </w:r>
            <w:r>
              <w:rPr>
                <w:i/>
                <w:sz w:val="20"/>
              </w:rPr>
              <w:t>.</w:t>
            </w:r>
          </w:p>
        </w:tc>
        <w:tc>
          <w:tcPr>
            <w:tcW w:w="7490" w:type="dxa"/>
          </w:tcPr>
          <w:p w14:paraId="084B98AF" w14:textId="77777777" w:rsidR="00881595" w:rsidRDefault="00881595" w:rsidP="00881595">
            <w:pPr>
              <w:pStyle w:val="ListParagraph"/>
              <w:numPr>
                <w:ilvl w:val="0"/>
                <w:numId w:val="19"/>
              </w:numPr>
              <w:spacing w:after="200" w:line="276" w:lineRule="auto"/>
            </w:pPr>
            <w:r>
              <w:t>Calvert Memorial Hospital</w:t>
            </w:r>
          </w:p>
          <w:p w14:paraId="572D33A9" w14:textId="77777777" w:rsidR="00881595" w:rsidRDefault="00881595" w:rsidP="00881595">
            <w:pPr>
              <w:pStyle w:val="ListParagraph"/>
              <w:numPr>
                <w:ilvl w:val="0"/>
                <w:numId w:val="19"/>
              </w:numPr>
              <w:spacing w:after="200" w:line="276" w:lineRule="auto"/>
            </w:pPr>
            <w:r>
              <w:t>Doctors Community Hospital</w:t>
            </w:r>
          </w:p>
          <w:p w14:paraId="7C23BC2C" w14:textId="77777777" w:rsidR="00881595" w:rsidRDefault="00881595" w:rsidP="00881595">
            <w:pPr>
              <w:pStyle w:val="ListParagraph"/>
              <w:numPr>
                <w:ilvl w:val="0"/>
                <w:numId w:val="19"/>
              </w:numPr>
              <w:spacing w:after="200" w:line="276" w:lineRule="auto"/>
            </w:pPr>
            <w:r>
              <w:t>Ft Washington Medical Center</w:t>
            </w:r>
          </w:p>
          <w:p w14:paraId="01F6E5C4" w14:textId="77777777" w:rsidR="00881595" w:rsidRDefault="00881595" w:rsidP="00881595">
            <w:pPr>
              <w:pStyle w:val="ListParagraph"/>
              <w:numPr>
                <w:ilvl w:val="0"/>
                <w:numId w:val="19"/>
              </w:numPr>
              <w:spacing w:after="200" w:line="276" w:lineRule="auto"/>
            </w:pPr>
            <w:r>
              <w:t>MedStar Southern Maryland Hospital</w:t>
            </w:r>
          </w:p>
          <w:p w14:paraId="77D93464" w14:textId="77777777" w:rsidR="00881595" w:rsidRDefault="00881595" w:rsidP="00881595">
            <w:pPr>
              <w:pStyle w:val="ListParagraph"/>
              <w:numPr>
                <w:ilvl w:val="0"/>
                <w:numId w:val="19"/>
              </w:numPr>
              <w:spacing w:after="200" w:line="276" w:lineRule="auto"/>
            </w:pPr>
            <w:r>
              <w:t>MedStar St. Mary’s Hospital</w:t>
            </w:r>
          </w:p>
          <w:p w14:paraId="62BBD644" w14:textId="77777777" w:rsidR="00881595" w:rsidRDefault="00881595" w:rsidP="00881595">
            <w:pPr>
              <w:pStyle w:val="ListParagraph"/>
              <w:numPr>
                <w:ilvl w:val="0"/>
                <w:numId w:val="19"/>
              </w:numPr>
              <w:spacing w:after="200" w:line="276" w:lineRule="auto"/>
            </w:pPr>
            <w:r>
              <w:t>UMS Capital Regional Medical Center (formally Laurel Regional Hospital)</w:t>
            </w:r>
          </w:p>
          <w:p w14:paraId="5B17DBDF" w14:textId="77777777" w:rsidR="00881595" w:rsidRDefault="00881595" w:rsidP="00881595">
            <w:pPr>
              <w:pStyle w:val="ListParagraph"/>
              <w:numPr>
                <w:ilvl w:val="0"/>
                <w:numId w:val="19"/>
              </w:numPr>
              <w:spacing w:after="200" w:line="276" w:lineRule="auto"/>
            </w:pPr>
            <w:r>
              <w:t>UMS Capital Regional Medical Center (formally Prince George’s Hospital Center)</w:t>
            </w:r>
          </w:p>
          <w:p w14:paraId="3D5AECCD" w14:textId="77777777" w:rsidR="00881595" w:rsidRDefault="00881595" w:rsidP="00AD61EF"/>
        </w:tc>
      </w:tr>
      <w:tr w:rsidR="00881595" w14:paraId="6427C3AE" w14:textId="77777777" w:rsidTr="00FA5D60">
        <w:tc>
          <w:tcPr>
            <w:tcW w:w="2615" w:type="dxa"/>
          </w:tcPr>
          <w:p w14:paraId="53CA92A1" w14:textId="77777777" w:rsidR="00881595" w:rsidRPr="00F43692" w:rsidRDefault="00881595" w:rsidP="00AD61EF">
            <w:pPr>
              <w:rPr>
                <w:b/>
              </w:rPr>
            </w:pPr>
            <w:r w:rsidRPr="00F43692">
              <w:rPr>
                <w:b/>
              </w:rPr>
              <w:t>Brief description of the Intervention</w:t>
            </w:r>
          </w:p>
          <w:p w14:paraId="1D680262" w14:textId="77777777" w:rsidR="00881595" w:rsidRPr="005733DE" w:rsidRDefault="00881595" w:rsidP="00AD61EF">
            <w:pPr>
              <w:rPr>
                <w:i/>
              </w:rPr>
            </w:pPr>
            <w:r w:rsidRPr="005733DE">
              <w:rPr>
                <w:i/>
              </w:rPr>
              <w:t xml:space="preserve">2-3 </w:t>
            </w:r>
            <w:r w:rsidRPr="004432F4">
              <w:rPr>
                <w:i/>
              </w:rPr>
              <w:t>sentences</w:t>
            </w:r>
          </w:p>
        </w:tc>
        <w:tc>
          <w:tcPr>
            <w:tcW w:w="7490" w:type="dxa"/>
          </w:tcPr>
          <w:p w14:paraId="633735AB" w14:textId="477DDF7A" w:rsidR="00881595" w:rsidRDefault="00881595" w:rsidP="00AD61EF">
            <w:r>
              <w:t>The hospitals and HQI worked together to have the patients return unused drugs to their physicians’ offices for destroying.  This is because patients might take the same drug during the day because they didn’t know it was the same.  These over</w:t>
            </w:r>
            <w:r w:rsidR="00A17EFC">
              <w:t xml:space="preserve"> </w:t>
            </w:r>
            <w:r>
              <w:t>drug use can cause admissions and readmissions.</w:t>
            </w:r>
          </w:p>
          <w:p w14:paraId="5812CBF8" w14:textId="77777777" w:rsidR="00881595" w:rsidRDefault="00881595" w:rsidP="00AD61EF">
            <w:r>
              <w:t xml:space="preserve">  </w:t>
            </w:r>
          </w:p>
        </w:tc>
      </w:tr>
      <w:tr w:rsidR="00881595" w14:paraId="4AC38D55" w14:textId="77777777" w:rsidTr="00FA5D60">
        <w:tc>
          <w:tcPr>
            <w:tcW w:w="2615" w:type="dxa"/>
          </w:tcPr>
          <w:p w14:paraId="648ADB33" w14:textId="77777777" w:rsidR="00881595" w:rsidRPr="00F43692" w:rsidRDefault="00881595" w:rsidP="00AD61EF">
            <w:pPr>
              <w:rPr>
                <w:b/>
              </w:rPr>
            </w:pPr>
            <w:r w:rsidRPr="00F43692">
              <w:rPr>
                <w:b/>
              </w:rPr>
              <w:t xml:space="preserve">Participating Program Partners </w:t>
            </w:r>
          </w:p>
        </w:tc>
        <w:tc>
          <w:tcPr>
            <w:tcW w:w="7490" w:type="dxa"/>
          </w:tcPr>
          <w:p w14:paraId="3E08306F" w14:textId="77777777" w:rsidR="00881595" w:rsidRPr="000733EB" w:rsidRDefault="00881595" w:rsidP="00881595">
            <w:pPr>
              <w:pStyle w:val="ListParagraph"/>
              <w:numPr>
                <w:ilvl w:val="0"/>
                <w:numId w:val="20"/>
              </w:numPr>
            </w:pPr>
            <w:r>
              <w:rPr>
                <w:rFonts w:ascii="Arial" w:eastAsia="Times New Roman" w:hAnsi="Arial" w:cs="Arial"/>
                <w:color w:val="000000"/>
                <w:sz w:val="18"/>
                <w:szCs w:val="18"/>
              </w:rPr>
              <w:t>Physician offices</w:t>
            </w:r>
          </w:p>
          <w:p w14:paraId="5B36E44B" w14:textId="77777777" w:rsidR="00881595" w:rsidRDefault="00881595" w:rsidP="00881595">
            <w:pPr>
              <w:pStyle w:val="ListParagraph"/>
              <w:numPr>
                <w:ilvl w:val="0"/>
                <w:numId w:val="20"/>
              </w:numPr>
            </w:pPr>
            <w:r>
              <w:t>Individual employees of the hospitals.</w:t>
            </w:r>
          </w:p>
          <w:p w14:paraId="63E10682" w14:textId="77777777" w:rsidR="00881595" w:rsidRDefault="00881595" w:rsidP="00AD61EF"/>
        </w:tc>
      </w:tr>
      <w:tr w:rsidR="00881595" w14:paraId="1D2ECEBA" w14:textId="77777777" w:rsidTr="00FA5D60">
        <w:trPr>
          <w:trHeight w:val="245"/>
        </w:trPr>
        <w:tc>
          <w:tcPr>
            <w:tcW w:w="2615" w:type="dxa"/>
            <w:vMerge w:val="restart"/>
          </w:tcPr>
          <w:p w14:paraId="4B11C321" w14:textId="77777777" w:rsidR="00881595" w:rsidRPr="00F43692" w:rsidRDefault="00881595" w:rsidP="00AD61EF">
            <w:pPr>
              <w:rPr>
                <w:b/>
              </w:rPr>
            </w:pPr>
            <w:r w:rsidRPr="00F43692">
              <w:rPr>
                <w:b/>
              </w:rPr>
              <w:t>Patients Served</w:t>
            </w:r>
          </w:p>
          <w:p w14:paraId="0377AD3F" w14:textId="77777777" w:rsidR="00881595" w:rsidRDefault="00881595" w:rsidP="00AD61EF">
            <w:pPr>
              <w:rPr>
                <w:i/>
                <w:sz w:val="20"/>
                <w:szCs w:val="20"/>
              </w:rPr>
            </w:pPr>
            <w:r w:rsidRPr="000075DB">
              <w:rPr>
                <w:i/>
                <w:sz w:val="20"/>
                <w:szCs w:val="20"/>
              </w:rPr>
              <w:t>Please estimate using the Population category that best applies to the Intervention, from the</w:t>
            </w:r>
            <w:r>
              <w:rPr>
                <w:i/>
                <w:sz w:val="20"/>
                <w:szCs w:val="20"/>
              </w:rPr>
              <w:t xml:space="preserve"> CY 2017 </w:t>
            </w:r>
            <w:r w:rsidRPr="000075DB">
              <w:rPr>
                <w:i/>
                <w:sz w:val="20"/>
                <w:szCs w:val="20"/>
              </w:rPr>
              <w:t xml:space="preserve">RP Analytic Files. </w:t>
            </w:r>
            <w:r w:rsidRPr="000075DB">
              <w:rPr>
                <w:rStyle w:val="CommentReference"/>
                <w:sz w:val="20"/>
                <w:szCs w:val="20"/>
              </w:rPr>
              <w:annotationRef/>
            </w:r>
          </w:p>
          <w:p w14:paraId="213DFEB7" w14:textId="77777777" w:rsidR="00881595" w:rsidRDefault="00881595" w:rsidP="00AD61EF">
            <w:pPr>
              <w:rPr>
                <w:i/>
                <w:sz w:val="20"/>
                <w:szCs w:val="20"/>
              </w:rPr>
            </w:pPr>
            <w:r>
              <w:rPr>
                <w:i/>
                <w:sz w:val="20"/>
                <w:szCs w:val="20"/>
              </w:rPr>
              <w:t>HSCRC</w:t>
            </w:r>
            <w:r w:rsidRPr="000075DB">
              <w:rPr>
                <w:i/>
                <w:sz w:val="20"/>
                <w:szCs w:val="20"/>
              </w:rPr>
              <w:t xml:space="preserve"> acknowledge</w:t>
            </w:r>
            <w:r>
              <w:rPr>
                <w:i/>
                <w:sz w:val="20"/>
                <w:szCs w:val="20"/>
              </w:rPr>
              <w:t>s</w:t>
            </w:r>
            <w:r w:rsidRPr="000075DB">
              <w:rPr>
                <w:i/>
                <w:sz w:val="20"/>
                <w:szCs w:val="20"/>
              </w:rPr>
              <w:t xml:space="preserve"> that the High Utilizer/Rising Risk or Payer designations may over-state the population, or may not entirely represent this intervention’s targeted population.</w:t>
            </w:r>
          </w:p>
          <w:p w14:paraId="62616821" w14:textId="77777777" w:rsidR="00881595" w:rsidRPr="000075DB" w:rsidRDefault="00881595" w:rsidP="00AD61EF">
            <w:pPr>
              <w:rPr>
                <w:sz w:val="20"/>
                <w:szCs w:val="20"/>
              </w:rPr>
            </w:pPr>
            <w:r w:rsidRPr="000075DB">
              <w:rPr>
                <w:i/>
                <w:sz w:val="20"/>
                <w:szCs w:val="20"/>
              </w:rPr>
              <w:t xml:space="preserve">Feel free to </w:t>
            </w:r>
            <w:r w:rsidRPr="000075DB">
              <w:rPr>
                <w:b/>
                <w:i/>
                <w:sz w:val="20"/>
                <w:szCs w:val="20"/>
              </w:rPr>
              <w:t>also</w:t>
            </w:r>
            <w:r w:rsidRPr="000075DB">
              <w:rPr>
                <w:i/>
                <w:sz w:val="20"/>
                <w:szCs w:val="20"/>
              </w:rPr>
              <w:t xml:space="preserve"> include your partnership’s denominator.</w:t>
            </w:r>
          </w:p>
        </w:tc>
        <w:tc>
          <w:tcPr>
            <w:tcW w:w="7490" w:type="dxa"/>
          </w:tcPr>
          <w:p w14:paraId="4DE495ED" w14:textId="77777777" w:rsidR="00881595" w:rsidRDefault="00881595" w:rsidP="00016EE5">
            <w:r>
              <w:t># of Patients Served a</w:t>
            </w:r>
            <w:r w:rsidRPr="002E25DB">
              <w:t>s of June 30, 2018</w:t>
            </w:r>
            <w:r>
              <w:t>: (As of CY 2017)</w:t>
            </w:r>
            <w:r w:rsidR="00016EE5">
              <w:t xml:space="preserve"> 5</w:t>
            </w:r>
            <w:r w:rsidR="004432F4">
              <w:t>1</w:t>
            </w:r>
          </w:p>
          <w:p w14:paraId="55587A11" w14:textId="77777777" w:rsidR="00016EE5" w:rsidRDefault="00016EE5" w:rsidP="00016EE5"/>
          <w:tbl>
            <w:tblPr>
              <w:tblW w:w="6500" w:type="dxa"/>
              <w:tblLook w:val="04A0" w:firstRow="1" w:lastRow="0" w:firstColumn="1" w:lastColumn="0" w:noHBand="0" w:noVBand="1"/>
            </w:tblPr>
            <w:tblGrid>
              <w:gridCol w:w="4180"/>
              <w:gridCol w:w="540"/>
              <w:gridCol w:w="1780"/>
            </w:tblGrid>
            <w:tr w:rsidR="00016EE5" w:rsidRPr="00016EE5" w14:paraId="0FCFD1A7" w14:textId="77777777" w:rsidTr="00016EE5">
              <w:trPr>
                <w:trHeight w:val="300"/>
              </w:trPr>
              <w:tc>
                <w:tcPr>
                  <w:tcW w:w="418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E4FB744" w14:textId="77777777" w:rsidR="00016EE5" w:rsidRPr="00016EE5" w:rsidRDefault="00016EE5" w:rsidP="00016EE5">
                  <w:pPr>
                    <w:spacing w:after="0" w:line="240" w:lineRule="auto"/>
                    <w:rPr>
                      <w:rFonts w:ascii="Arial" w:eastAsia="Times New Roman" w:hAnsi="Arial" w:cs="Arial"/>
                      <w:color w:val="000000"/>
                      <w:sz w:val="20"/>
                      <w:szCs w:val="20"/>
                    </w:rPr>
                  </w:pPr>
                  <w:r w:rsidRPr="00016EE5">
                    <w:rPr>
                      <w:rFonts w:ascii="Arial" w:eastAsia="Times New Roman" w:hAnsi="Arial" w:cs="Arial"/>
                      <w:color w:val="000000"/>
                      <w:sz w:val="20"/>
                      <w:szCs w:val="20"/>
                    </w:rPr>
                    <w:t>Hospitals</w:t>
                  </w:r>
                </w:p>
              </w:tc>
              <w:tc>
                <w:tcPr>
                  <w:tcW w:w="540" w:type="dxa"/>
                  <w:tcBorders>
                    <w:top w:val="single" w:sz="4" w:space="0" w:color="auto"/>
                    <w:left w:val="nil"/>
                    <w:bottom w:val="single" w:sz="4" w:space="0" w:color="auto"/>
                    <w:right w:val="single" w:sz="4" w:space="0" w:color="auto"/>
                  </w:tcBorders>
                  <w:shd w:val="clear" w:color="000000" w:fill="FFFFFF"/>
                  <w:vAlign w:val="bottom"/>
                  <w:hideMark/>
                </w:tcPr>
                <w:p w14:paraId="1336846C" w14:textId="77777777" w:rsidR="00016EE5" w:rsidRPr="00016EE5" w:rsidRDefault="00016EE5" w:rsidP="00016EE5">
                  <w:pPr>
                    <w:spacing w:after="0" w:line="240" w:lineRule="auto"/>
                    <w:jc w:val="right"/>
                    <w:rPr>
                      <w:rFonts w:ascii="Arial" w:eastAsia="Times New Roman" w:hAnsi="Arial" w:cs="Arial"/>
                      <w:color w:val="000000"/>
                      <w:sz w:val="20"/>
                      <w:szCs w:val="20"/>
                    </w:rPr>
                  </w:pPr>
                  <w:r w:rsidRPr="00016EE5">
                    <w:rPr>
                      <w:rFonts w:ascii="Arial" w:eastAsia="Times New Roman" w:hAnsi="Arial" w:cs="Arial"/>
                      <w:color w:val="000000"/>
                      <w:sz w:val="20"/>
                      <w:szCs w:val="20"/>
                    </w:rPr>
                    <w:t> </w:t>
                  </w:r>
                </w:p>
              </w:tc>
              <w:tc>
                <w:tcPr>
                  <w:tcW w:w="1780" w:type="dxa"/>
                  <w:tcBorders>
                    <w:top w:val="single" w:sz="4" w:space="0" w:color="auto"/>
                    <w:left w:val="nil"/>
                    <w:bottom w:val="single" w:sz="4" w:space="0" w:color="auto"/>
                    <w:right w:val="single" w:sz="4" w:space="0" w:color="auto"/>
                  </w:tcBorders>
                  <w:shd w:val="clear" w:color="000000" w:fill="FFFFFF"/>
                  <w:vAlign w:val="bottom"/>
                  <w:hideMark/>
                </w:tcPr>
                <w:p w14:paraId="2D82D91C" w14:textId="77777777" w:rsidR="00016EE5" w:rsidRPr="00016EE5" w:rsidRDefault="00016EE5" w:rsidP="00016EE5">
                  <w:pPr>
                    <w:spacing w:after="0" w:line="240" w:lineRule="auto"/>
                    <w:jc w:val="right"/>
                    <w:rPr>
                      <w:rFonts w:ascii="Arial" w:eastAsia="Times New Roman" w:hAnsi="Arial" w:cs="Arial"/>
                      <w:color w:val="000000"/>
                      <w:sz w:val="20"/>
                      <w:szCs w:val="20"/>
                    </w:rPr>
                  </w:pPr>
                  <w:r w:rsidRPr="00016EE5">
                    <w:rPr>
                      <w:rFonts w:ascii="Arial" w:eastAsia="Times New Roman" w:hAnsi="Arial" w:cs="Arial"/>
                      <w:color w:val="000000"/>
                      <w:sz w:val="20"/>
                      <w:szCs w:val="20"/>
                    </w:rPr>
                    <w:t xml:space="preserve"> # of Blue Bags </w:t>
                  </w:r>
                </w:p>
              </w:tc>
            </w:tr>
            <w:tr w:rsidR="00016EE5" w:rsidRPr="00016EE5" w14:paraId="47A6C081" w14:textId="77777777" w:rsidTr="00016EE5">
              <w:trPr>
                <w:trHeight w:val="300"/>
              </w:trPr>
              <w:tc>
                <w:tcPr>
                  <w:tcW w:w="4180" w:type="dxa"/>
                  <w:tcBorders>
                    <w:top w:val="nil"/>
                    <w:left w:val="single" w:sz="4" w:space="0" w:color="auto"/>
                    <w:bottom w:val="single" w:sz="4" w:space="0" w:color="auto"/>
                    <w:right w:val="single" w:sz="4" w:space="0" w:color="auto"/>
                  </w:tcBorders>
                  <w:shd w:val="clear" w:color="000000" w:fill="FFFFFF"/>
                  <w:vAlign w:val="bottom"/>
                  <w:hideMark/>
                </w:tcPr>
                <w:p w14:paraId="32AABC46" w14:textId="77777777" w:rsidR="00016EE5" w:rsidRPr="00016EE5" w:rsidRDefault="00016EE5" w:rsidP="00016EE5">
                  <w:pPr>
                    <w:spacing w:after="0" w:line="240" w:lineRule="auto"/>
                    <w:rPr>
                      <w:rFonts w:ascii="Arial" w:eastAsia="Times New Roman" w:hAnsi="Arial" w:cs="Arial"/>
                      <w:color w:val="000000"/>
                      <w:sz w:val="20"/>
                      <w:szCs w:val="20"/>
                    </w:rPr>
                  </w:pPr>
                  <w:r w:rsidRPr="00016EE5">
                    <w:rPr>
                      <w:rFonts w:ascii="Arial" w:eastAsia="Times New Roman" w:hAnsi="Arial" w:cs="Arial"/>
                      <w:color w:val="000000"/>
                      <w:sz w:val="20"/>
                      <w:szCs w:val="20"/>
                    </w:rPr>
                    <w:t>DCH</w:t>
                  </w:r>
                </w:p>
              </w:tc>
              <w:tc>
                <w:tcPr>
                  <w:tcW w:w="540" w:type="dxa"/>
                  <w:tcBorders>
                    <w:top w:val="nil"/>
                    <w:left w:val="nil"/>
                    <w:bottom w:val="single" w:sz="4" w:space="0" w:color="auto"/>
                    <w:right w:val="single" w:sz="4" w:space="0" w:color="auto"/>
                  </w:tcBorders>
                  <w:shd w:val="clear" w:color="000000" w:fill="FFFFFF"/>
                  <w:vAlign w:val="bottom"/>
                  <w:hideMark/>
                </w:tcPr>
                <w:p w14:paraId="5B05A3A4" w14:textId="77777777" w:rsidR="00016EE5" w:rsidRPr="00016EE5" w:rsidRDefault="00016EE5" w:rsidP="00016EE5">
                  <w:pPr>
                    <w:spacing w:after="0" w:line="240" w:lineRule="auto"/>
                    <w:jc w:val="right"/>
                    <w:rPr>
                      <w:rFonts w:ascii="Arial" w:eastAsia="Times New Roman" w:hAnsi="Arial" w:cs="Arial"/>
                      <w:color w:val="000000"/>
                      <w:sz w:val="20"/>
                      <w:szCs w:val="20"/>
                    </w:rPr>
                  </w:pPr>
                  <w:r w:rsidRPr="00016EE5">
                    <w:rPr>
                      <w:rFonts w:ascii="Arial" w:eastAsia="Times New Roman" w:hAnsi="Arial" w:cs="Arial"/>
                      <w:color w:val="000000"/>
                      <w:sz w:val="20"/>
                      <w:szCs w:val="20"/>
                    </w:rPr>
                    <w:t> </w:t>
                  </w:r>
                </w:p>
              </w:tc>
              <w:tc>
                <w:tcPr>
                  <w:tcW w:w="1780" w:type="dxa"/>
                  <w:tcBorders>
                    <w:top w:val="nil"/>
                    <w:left w:val="nil"/>
                    <w:bottom w:val="single" w:sz="4" w:space="0" w:color="auto"/>
                    <w:right w:val="single" w:sz="4" w:space="0" w:color="auto"/>
                  </w:tcBorders>
                  <w:shd w:val="clear" w:color="000000" w:fill="FFFFFF"/>
                  <w:vAlign w:val="bottom"/>
                  <w:hideMark/>
                </w:tcPr>
                <w:p w14:paraId="0263BF18" w14:textId="77777777" w:rsidR="00016EE5" w:rsidRPr="00016EE5" w:rsidRDefault="00016EE5" w:rsidP="00016EE5">
                  <w:pPr>
                    <w:spacing w:after="0" w:line="240" w:lineRule="auto"/>
                    <w:jc w:val="right"/>
                    <w:rPr>
                      <w:rFonts w:ascii="Arial" w:eastAsia="Times New Roman" w:hAnsi="Arial" w:cs="Arial"/>
                      <w:color w:val="000000"/>
                      <w:sz w:val="20"/>
                      <w:szCs w:val="20"/>
                    </w:rPr>
                  </w:pPr>
                  <w:r w:rsidRPr="00016EE5">
                    <w:rPr>
                      <w:rFonts w:ascii="Arial" w:eastAsia="Times New Roman" w:hAnsi="Arial" w:cs="Arial"/>
                      <w:color w:val="000000"/>
                      <w:sz w:val="20"/>
                      <w:szCs w:val="20"/>
                    </w:rPr>
                    <w:t xml:space="preserve">                         5 </w:t>
                  </w:r>
                </w:p>
              </w:tc>
            </w:tr>
            <w:tr w:rsidR="00016EE5" w:rsidRPr="00016EE5" w14:paraId="18B9C731" w14:textId="77777777" w:rsidTr="00016EE5">
              <w:trPr>
                <w:trHeight w:val="300"/>
              </w:trPr>
              <w:tc>
                <w:tcPr>
                  <w:tcW w:w="4180" w:type="dxa"/>
                  <w:tcBorders>
                    <w:top w:val="nil"/>
                    <w:left w:val="single" w:sz="4" w:space="0" w:color="auto"/>
                    <w:bottom w:val="single" w:sz="4" w:space="0" w:color="auto"/>
                    <w:right w:val="single" w:sz="4" w:space="0" w:color="auto"/>
                  </w:tcBorders>
                  <w:shd w:val="clear" w:color="000000" w:fill="FFFFFF"/>
                  <w:vAlign w:val="bottom"/>
                  <w:hideMark/>
                </w:tcPr>
                <w:p w14:paraId="6333E4F6" w14:textId="77777777" w:rsidR="00016EE5" w:rsidRPr="00016EE5" w:rsidRDefault="00B84CC0" w:rsidP="00016EE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 Mary's</w:t>
                  </w:r>
                </w:p>
              </w:tc>
              <w:tc>
                <w:tcPr>
                  <w:tcW w:w="540" w:type="dxa"/>
                  <w:tcBorders>
                    <w:top w:val="nil"/>
                    <w:left w:val="nil"/>
                    <w:bottom w:val="single" w:sz="4" w:space="0" w:color="auto"/>
                    <w:right w:val="single" w:sz="4" w:space="0" w:color="auto"/>
                  </w:tcBorders>
                  <w:shd w:val="clear" w:color="000000" w:fill="FFFFFF"/>
                  <w:vAlign w:val="bottom"/>
                  <w:hideMark/>
                </w:tcPr>
                <w:p w14:paraId="58E3A8E0" w14:textId="77777777" w:rsidR="00016EE5" w:rsidRPr="00016EE5" w:rsidRDefault="00016EE5" w:rsidP="00016EE5">
                  <w:pPr>
                    <w:spacing w:after="0" w:line="240" w:lineRule="auto"/>
                    <w:jc w:val="right"/>
                    <w:rPr>
                      <w:rFonts w:ascii="Arial" w:eastAsia="Times New Roman" w:hAnsi="Arial" w:cs="Arial"/>
                      <w:color w:val="000000"/>
                      <w:sz w:val="20"/>
                      <w:szCs w:val="20"/>
                    </w:rPr>
                  </w:pPr>
                  <w:r w:rsidRPr="00016EE5">
                    <w:rPr>
                      <w:rFonts w:ascii="Arial" w:eastAsia="Times New Roman" w:hAnsi="Arial" w:cs="Arial"/>
                      <w:color w:val="000000"/>
                      <w:sz w:val="20"/>
                      <w:szCs w:val="20"/>
                    </w:rPr>
                    <w:t> </w:t>
                  </w:r>
                </w:p>
              </w:tc>
              <w:tc>
                <w:tcPr>
                  <w:tcW w:w="1780" w:type="dxa"/>
                  <w:tcBorders>
                    <w:top w:val="nil"/>
                    <w:left w:val="nil"/>
                    <w:bottom w:val="single" w:sz="4" w:space="0" w:color="auto"/>
                    <w:right w:val="single" w:sz="4" w:space="0" w:color="auto"/>
                  </w:tcBorders>
                  <w:shd w:val="clear" w:color="000000" w:fill="FFFFFF"/>
                  <w:vAlign w:val="bottom"/>
                  <w:hideMark/>
                </w:tcPr>
                <w:p w14:paraId="30D28EB7" w14:textId="77777777" w:rsidR="00016EE5" w:rsidRPr="00016EE5" w:rsidRDefault="00016EE5" w:rsidP="00016EE5">
                  <w:pPr>
                    <w:spacing w:after="0" w:line="240" w:lineRule="auto"/>
                    <w:jc w:val="right"/>
                    <w:rPr>
                      <w:rFonts w:ascii="Arial" w:eastAsia="Times New Roman" w:hAnsi="Arial" w:cs="Arial"/>
                      <w:color w:val="000000"/>
                      <w:sz w:val="20"/>
                      <w:szCs w:val="20"/>
                    </w:rPr>
                  </w:pPr>
                  <w:r w:rsidRPr="00016EE5">
                    <w:rPr>
                      <w:rFonts w:ascii="Arial" w:eastAsia="Times New Roman" w:hAnsi="Arial" w:cs="Arial"/>
                      <w:color w:val="000000"/>
                      <w:sz w:val="20"/>
                      <w:szCs w:val="20"/>
                    </w:rPr>
                    <w:t xml:space="preserve">                         6 </w:t>
                  </w:r>
                </w:p>
              </w:tc>
            </w:tr>
            <w:tr w:rsidR="00016EE5" w:rsidRPr="00016EE5" w14:paraId="2DC8EDBD" w14:textId="77777777" w:rsidTr="00016EE5">
              <w:trPr>
                <w:trHeight w:val="300"/>
              </w:trPr>
              <w:tc>
                <w:tcPr>
                  <w:tcW w:w="4180" w:type="dxa"/>
                  <w:tcBorders>
                    <w:top w:val="nil"/>
                    <w:left w:val="single" w:sz="4" w:space="0" w:color="auto"/>
                    <w:bottom w:val="single" w:sz="4" w:space="0" w:color="auto"/>
                    <w:right w:val="single" w:sz="4" w:space="0" w:color="auto"/>
                  </w:tcBorders>
                  <w:shd w:val="clear" w:color="000000" w:fill="FFFFFF"/>
                  <w:vAlign w:val="bottom"/>
                  <w:hideMark/>
                </w:tcPr>
                <w:p w14:paraId="2A1B6BEF" w14:textId="77777777" w:rsidR="00016EE5" w:rsidRPr="00016EE5" w:rsidRDefault="00016EE5" w:rsidP="00016EE5">
                  <w:pPr>
                    <w:spacing w:after="0" w:line="240" w:lineRule="auto"/>
                    <w:rPr>
                      <w:rFonts w:ascii="Arial" w:eastAsia="Times New Roman" w:hAnsi="Arial" w:cs="Arial"/>
                      <w:color w:val="000000"/>
                      <w:sz w:val="20"/>
                      <w:szCs w:val="20"/>
                    </w:rPr>
                  </w:pPr>
                  <w:r w:rsidRPr="00016EE5">
                    <w:rPr>
                      <w:rFonts w:ascii="Arial" w:eastAsia="Times New Roman" w:hAnsi="Arial" w:cs="Arial"/>
                      <w:color w:val="000000"/>
                      <w:sz w:val="20"/>
                      <w:szCs w:val="20"/>
                    </w:rPr>
                    <w:t>Calvert</w:t>
                  </w:r>
                </w:p>
              </w:tc>
              <w:tc>
                <w:tcPr>
                  <w:tcW w:w="540" w:type="dxa"/>
                  <w:tcBorders>
                    <w:top w:val="nil"/>
                    <w:left w:val="nil"/>
                    <w:bottom w:val="single" w:sz="4" w:space="0" w:color="auto"/>
                    <w:right w:val="single" w:sz="4" w:space="0" w:color="auto"/>
                  </w:tcBorders>
                  <w:shd w:val="clear" w:color="000000" w:fill="FFFFFF"/>
                  <w:vAlign w:val="bottom"/>
                  <w:hideMark/>
                </w:tcPr>
                <w:p w14:paraId="79086E16" w14:textId="77777777" w:rsidR="00016EE5" w:rsidRPr="00016EE5" w:rsidRDefault="00016EE5" w:rsidP="00016EE5">
                  <w:pPr>
                    <w:spacing w:after="0" w:line="240" w:lineRule="auto"/>
                    <w:jc w:val="right"/>
                    <w:rPr>
                      <w:rFonts w:ascii="Arial" w:eastAsia="Times New Roman" w:hAnsi="Arial" w:cs="Arial"/>
                      <w:color w:val="000000"/>
                      <w:sz w:val="20"/>
                      <w:szCs w:val="20"/>
                    </w:rPr>
                  </w:pPr>
                  <w:r w:rsidRPr="00016EE5">
                    <w:rPr>
                      <w:rFonts w:ascii="Arial" w:eastAsia="Times New Roman" w:hAnsi="Arial" w:cs="Arial"/>
                      <w:color w:val="000000"/>
                      <w:sz w:val="20"/>
                      <w:szCs w:val="20"/>
                    </w:rPr>
                    <w:t> </w:t>
                  </w:r>
                </w:p>
              </w:tc>
              <w:tc>
                <w:tcPr>
                  <w:tcW w:w="1780" w:type="dxa"/>
                  <w:tcBorders>
                    <w:top w:val="nil"/>
                    <w:left w:val="nil"/>
                    <w:bottom w:val="single" w:sz="4" w:space="0" w:color="auto"/>
                    <w:right w:val="single" w:sz="4" w:space="0" w:color="auto"/>
                  </w:tcBorders>
                  <w:shd w:val="clear" w:color="000000" w:fill="FFFFFF"/>
                  <w:vAlign w:val="bottom"/>
                  <w:hideMark/>
                </w:tcPr>
                <w:p w14:paraId="53744005" w14:textId="77777777" w:rsidR="00016EE5" w:rsidRPr="00016EE5" w:rsidRDefault="00016EE5" w:rsidP="00016EE5">
                  <w:pPr>
                    <w:spacing w:after="0" w:line="240" w:lineRule="auto"/>
                    <w:jc w:val="right"/>
                    <w:rPr>
                      <w:rFonts w:ascii="Arial" w:eastAsia="Times New Roman" w:hAnsi="Arial" w:cs="Arial"/>
                      <w:color w:val="000000"/>
                      <w:sz w:val="20"/>
                      <w:szCs w:val="20"/>
                    </w:rPr>
                  </w:pPr>
                  <w:r w:rsidRPr="00016EE5">
                    <w:rPr>
                      <w:rFonts w:ascii="Arial" w:eastAsia="Times New Roman" w:hAnsi="Arial" w:cs="Arial"/>
                      <w:color w:val="000000"/>
                      <w:sz w:val="20"/>
                      <w:szCs w:val="20"/>
                    </w:rPr>
                    <w:t> </w:t>
                  </w:r>
                </w:p>
              </w:tc>
            </w:tr>
            <w:tr w:rsidR="00016EE5" w:rsidRPr="00016EE5" w14:paraId="0A420FC0" w14:textId="77777777" w:rsidTr="00016EE5">
              <w:trPr>
                <w:trHeight w:val="300"/>
              </w:trPr>
              <w:tc>
                <w:tcPr>
                  <w:tcW w:w="4180" w:type="dxa"/>
                  <w:tcBorders>
                    <w:top w:val="nil"/>
                    <w:left w:val="single" w:sz="4" w:space="0" w:color="auto"/>
                    <w:bottom w:val="single" w:sz="4" w:space="0" w:color="auto"/>
                    <w:right w:val="single" w:sz="4" w:space="0" w:color="auto"/>
                  </w:tcBorders>
                  <w:shd w:val="clear" w:color="000000" w:fill="FFFFFF"/>
                  <w:vAlign w:val="bottom"/>
                  <w:hideMark/>
                </w:tcPr>
                <w:p w14:paraId="1055310C" w14:textId="77777777" w:rsidR="00016EE5" w:rsidRPr="00016EE5" w:rsidRDefault="00016EE5" w:rsidP="00016EE5">
                  <w:pPr>
                    <w:spacing w:after="0" w:line="240" w:lineRule="auto"/>
                    <w:rPr>
                      <w:rFonts w:ascii="Arial" w:eastAsia="Times New Roman" w:hAnsi="Arial" w:cs="Arial"/>
                      <w:color w:val="000000"/>
                      <w:sz w:val="20"/>
                      <w:szCs w:val="20"/>
                    </w:rPr>
                  </w:pPr>
                  <w:r w:rsidRPr="00016EE5">
                    <w:rPr>
                      <w:rFonts w:ascii="Arial" w:eastAsia="Times New Roman" w:hAnsi="Arial" w:cs="Arial"/>
                      <w:color w:val="000000"/>
                      <w:sz w:val="20"/>
                      <w:szCs w:val="20"/>
                    </w:rPr>
                    <w:t>Dimensions - two facilities</w:t>
                  </w:r>
                </w:p>
              </w:tc>
              <w:tc>
                <w:tcPr>
                  <w:tcW w:w="540" w:type="dxa"/>
                  <w:tcBorders>
                    <w:top w:val="nil"/>
                    <w:left w:val="nil"/>
                    <w:bottom w:val="single" w:sz="4" w:space="0" w:color="auto"/>
                    <w:right w:val="single" w:sz="4" w:space="0" w:color="auto"/>
                  </w:tcBorders>
                  <w:shd w:val="clear" w:color="000000" w:fill="FFFFFF"/>
                  <w:vAlign w:val="bottom"/>
                  <w:hideMark/>
                </w:tcPr>
                <w:p w14:paraId="2F47547B" w14:textId="77777777" w:rsidR="00016EE5" w:rsidRPr="00016EE5" w:rsidRDefault="00016EE5" w:rsidP="00016EE5">
                  <w:pPr>
                    <w:spacing w:after="0" w:line="240" w:lineRule="auto"/>
                    <w:jc w:val="right"/>
                    <w:rPr>
                      <w:rFonts w:ascii="Arial" w:eastAsia="Times New Roman" w:hAnsi="Arial" w:cs="Arial"/>
                      <w:color w:val="000000"/>
                      <w:sz w:val="20"/>
                      <w:szCs w:val="20"/>
                    </w:rPr>
                  </w:pPr>
                  <w:r w:rsidRPr="00016EE5">
                    <w:rPr>
                      <w:rFonts w:ascii="Arial" w:eastAsia="Times New Roman" w:hAnsi="Arial" w:cs="Arial"/>
                      <w:color w:val="000000"/>
                      <w:sz w:val="20"/>
                      <w:szCs w:val="20"/>
                    </w:rPr>
                    <w:t> </w:t>
                  </w:r>
                </w:p>
              </w:tc>
              <w:tc>
                <w:tcPr>
                  <w:tcW w:w="1780" w:type="dxa"/>
                  <w:tcBorders>
                    <w:top w:val="nil"/>
                    <w:left w:val="nil"/>
                    <w:bottom w:val="single" w:sz="4" w:space="0" w:color="auto"/>
                    <w:right w:val="single" w:sz="4" w:space="0" w:color="auto"/>
                  </w:tcBorders>
                  <w:shd w:val="clear" w:color="000000" w:fill="FFFFFF"/>
                  <w:vAlign w:val="bottom"/>
                  <w:hideMark/>
                </w:tcPr>
                <w:p w14:paraId="5E80B239" w14:textId="77777777" w:rsidR="00016EE5" w:rsidRPr="00016EE5" w:rsidRDefault="00016EE5" w:rsidP="00016EE5">
                  <w:pPr>
                    <w:spacing w:after="0" w:line="240" w:lineRule="auto"/>
                    <w:jc w:val="right"/>
                    <w:rPr>
                      <w:rFonts w:ascii="Arial" w:eastAsia="Times New Roman" w:hAnsi="Arial" w:cs="Arial"/>
                      <w:color w:val="000000"/>
                      <w:sz w:val="20"/>
                      <w:szCs w:val="20"/>
                    </w:rPr>
                  </w:pPr>
                  <w:r w:rsidRPr="00016EE5">
                    <w:rPr>
                      <w:rFonts w:ascii="Arial" w:eastAsia="Times New Roman" w:hAnsi="Arial" w:cs="Arial"/>
                      <w:color w:val="000000"/>
                      <w:sz w:val="20"/>
                      <w:szCs w:val="20"/>
                    </w:rPr>
                    <w:t xml:space="preserve">                         1 </w:t>
                  </w:r>
                </w:p>
              </w:tc>
            </w:tr>
            <w:tr w:rsidR="00016EE5" w:rsidRPr="00016EE5" w14:paraId="35A9F8E6" w14:textId="77777777" w:rsidTr="00016EE5">
              <w:trPr>
                <w:trHeight w:val="300"/>
              </w:trPr>
              <w:tc>
                <w:tcPr>
                  <w:tcW w:w="4180" w:type="dxa"/>
                  <w:tcBorders>
                    <w:top w:val="nil"/>
                    <w:left w:val="single" w:sz="4" w:space="0" w:color="auto"/>
                    <w:bottom w:val="single" w:sz="4" w:space="0" w:color="auto"/>
                    <w:right w:val="single" w:sz="4" w:space="0" w:color="auto"/>
                  </w:tcBorders>
                  <w:shd w:val="clear" w:color="000000" w:fill="FFFFFF"/>
                  <w:vAlign w:val="bottom"/>
                  <w:hideMark/>
                </w:tcPr>
                <w:p w14:paraId="2362E077" w14:textId="77777777" w:rsidR="00016EE5" w:rsidRPr="00016EE5" w:rsidRDefault="00016EE5" w:rsidP="00016EE5">
                  <w:pPr>
                    <w:spacing w:after="0" w:line="240" w:lineRule="auto"/>
                    <w:rPr>
                      <w:rFonts w:ascii="Arial" w:eastAsia="Times New Roman" w:hAnsi="Arial" w:cs="Arial"/>
                      <w:color w:val="000000"/>
                      <w:sz w:val="20"/>
                      <w:szCs w:val="20"/>
                    </w:rPr>
                  </w:pPr>
                  <w:r w:rsidRPr="00016EE5">
                    <w:rPr>
                      <w:rFonts w:ascii="Arial" w:eastAsia="Times New Roman" w:hAnsi="Arial" w:cs="Arial"/>
                      <w:color w:val="000000"/>
                      <w:sz w:val="20"/>
                      <w:szCs w:val="20"/>
                    </w:rPr>
                    <w:t xml:space="preserve">Ft Washington </w:t>
                  </w:r>
                </w:p>
              </w:tc>
              <w:tc>
                <w:tcPr>
                  <w:tcW w:w="540" w:type="dxa"/>
                  <w:tcBorders>
                    <w:top w:val="nil"/>
                    <w:left w:val="nil"/>
                    <w:bottom w:val="single" w:sz="4" w:space="0" w:color="auto"/>
                    <w:right w:val="single" w:sz="4" w:space="0" w:color="auto"/>
                  </w:tcBorders>
                  <w:shd w:val="clear" w:color="000000" w:fill="FFFFFF"/>
                  <w:vAlign w:val="bottom"/>
                  <w:hideMark/>
                </w:tcPr>
                <w:p w14:paraId="2349F30C" w14:textId="77777777" w:rsidR="00016EE5" w:rsidRPr="00016EE5" w:rsidRDefault="00016EE5" w:rsidP="00016EE5">
                  <w:pPr>
                    <w:spacing w:after="0" w:line="240" w:lineRule="auto"/>
                    <w:jc w:val="right"/>
                    <w:rPr>
                      <w:rFonts w:ascii="Arial" w:eastAsia="Times New Roman" w:hAnsi="Arial" w:cs="Arial"/>
                      <w:color w:val="000000"/>
                      <w:sz w:val="20"/>
                      <w:szCs w:val="20"/>
                    </w:rPr>
                  </w:pPr>
                  <w:r w:rsidRPr="00016EE5">
                    <w:rPr>
                      <w:rFonts w:ascii="Arial" w:eastAsia="Times New Roman" w:hAnsi="Arial" w:cs="Arial"/>
                      <w:color w:val="000000"/>
                      <w:sz w:val="20"/>
                      <w:szCs w:val="20"/>
                    </w:rPr>
                    <w:t> </w:t>
                  </w:r>
                </w:p>
              </w:tc>
              <w:tc>
                <w:tcPr>
                  <w:tcW w:w="1780" w:type="dxa"/>
                  <w:tcBorders>
                    <w:top w:val="nil"/>
                    <w:left w:val="nil"/>
                    <w:bottom w:val="single" w:sz="4" w:space="0" w:color="auto"/>
                    <w:right w:val="single" w:sz="4" w:space="0" w:color="auto"/>
                  </w:tcBorders>
                  <w:shd w:val="clear" w:color="000000" w:fill="FFFFFF"/>
                  <w:vAlign w:val="bottom"/>
                  <w:hideMark/>
                </w:tcPr>
                <w:p w14:paraId="66FDE794" w14:textId="77777777" w:rsidR="00016EE5" w:rsidRPr="00016EE5" w:rsidRDefault="00016EE5" w:rsidP="00016EE5">
                  <w:pPr>
                    <w:spacing w:after="0" w:line="240" w:lineRule="auto"/>
                    <w:jc w:val="right"/>
                    <w:rPr>
                      <w:rFonts w:ascii="Arial" w:eastAsia="Times New Roman" w:hAnsi="Arial" w:cs="Arial"/>
                      <w:color w:val="000000"/>
                      <w:sz w:val="20"/>
                      <w:szCs w:val="20"/>
                    </w:rPr>
                  </w:pPr>
                  <w:r w:rsidRPr="00016EE5">
                    <w:rPr>
                      <w:rFonts w:ascii="Arial" w:eastAsia="Times New Roman" w:hAnsi="Arial" w:cs="Arial"/>
                      <w:color w:val="000000"/>
                      <w:sz w:val="20"/>
                      <w:szCs w:val="20"/>
                    </w:rPr>
                    <w:t xml:space="preserve">                        33 </w:t>
                  </w:r>
                </w:p>
              </w:tc>
            </w:tr>
            <w:tr w:rsidR="00016EE5" w:rsidRPr="00016EE5" w14:paraId="2656673D" w14:textId="77777777" w:rsidTr="00016EE5">
              <w:trPr>
                <w:trHeight w:val="300"/>
              </w:trPr>
              <w:tc>
                <w:tcPr>
                  <w:tcW w:w="4180" w:type="dxa"/>
                  <w:tcBorders>
                    <w:top w:val="nil"/>
                    <w:left w:val="single" w:sz="4" w:space="0" w:color="auto"/>
                    <w:bottom w:val="single" w:sz="4" w:space="0" w:color="auto"/>
                    <w:right w:val="single" w:sz="4" w:space="0" w:color="auto"/>
                  </w:tcBorders>
                  <w:shd w:val="clear" w:color="000000" w:fill="FFFFFF"/>
                  <w:vAlign w:val="bottom"/>
                  <w:hideMark/>
                </w:tcPr>
                <w:p w14:paraId="54BE6B1E" w14:textId="77777777" w:rsidR="00016EE5" w:rsidRPr="00016EE5" w:rsidRDefault="00016EE5" w:rsidP="00016EE5">
                  <w:pPr>
                    <w:spacing w:after="0" w:line="240" w:lineRule="auto"/>
                    <w:rPr>
                      <w:rFonts w:ascii="Arial" w:eastAsia="Times New Roman" w:hAnsi="Arial" w:cs="Arial"/>
                      <w:color w:val="000000"/>
                      <w:sz w:val="20"/>
                      <w:szCs w:val="20"/>
                    </w:rPr>
                  </w:pPr>
                  <w:r w:rsidRPr="00016EE5">
                    <w:rPr>
                      <w:rFonts w:ascii="Arial" w:eastAsia="Times New Roman" w:hAnsi="Arial" w:cs="Arial"/>
                      <w:color w:val="000000"/>
                      <w:sz w:val="20"/>
                      <w:szCs w:val="20"/>
                    </w:rPr>
                    <w:t>Southern Maryland</w:t>
                  </w:r>
                </w:p>
              </w:tc>
              <w:tc>
                <w:tcPr>
                  <w:tcW w:w="540" w:type="dxa"/>
                  <w:tcBorders>
                    <w:top w:val="nil"/>
                    <w:left w:val="nil"/>
                    <w:bottom w:val="single" w:sz="4" w:space="0" w:color="auto"/>
                    <w:right w:val="single" w:sz="4" w:space="0" w:color="auto"/>
                  </w:tcBorders>
                  <w:shd w:val="clear" w:color="000000" w:fill="FFFFFF"/>
                  <w:vAlign w:val="bottom"/>
                  <w:hideMark/>
                </w:tcPr>
                <w:p w14:paraId="28203664" w14:textId="77777777" w:rsidR="00016EE5" w:rsidRPr="00016EE5" w:rsidRDefault="00016EE5" w:rsidP="00016EE5">
                  <w:pPr>
                    <w:spacing w:after="0" w:line="240" w:lineRule="auto"/>
                    <w:jc w:val="right"/>
                    <w:rPr>
                      <w:rFonts w:ascii="Arial" w:eastAsia="Times New Roman" w:hAnsi="Arial" w:cs="Arial"/>
                      <w:color w:val="000000"/>
                      <w:sz w:val="20"/>
                      <w:szCs w:val="20"/>
                    </w:rPr>
                  </w:pPr>
                  <w:r w:rsidRPr="00016EE5">
                    <w:rPr>
                      <w:rFonts w:ascii="Arial" w:eastAsia="Times New Roman" w:hAnsi="Arial" w:cs="Arial"/>
                      <w:color w:val="000000"/>
                      <w:sz w:val="20"/>
                      <w:szCs w:val="20"/>
                    </w:rPr>
                    <w:t> </w:t>
                  </w:r>
                </w:p>
              </w:tc>
              <w:tc>
                <w:tcPr>
                  <w:tcW w:w="1780" w:type="dxa"/>
                  <w:tcBorders>
                    <w:top w:val="nil"/>
                    <w:left w:val="nil"/>
                    <w:bottom w:val="single" w:sz="4" w:space="0" w:color="auto"/>
                    <w:right w:val="single" w:sz="4" w:space="0" w:color="auto"/>
                  </w:tcBorders>
                  <w:shd w:val="clear" w:color="000000" w:fill="FFFFFF"/>
                  <w:vAlign w:val="bottom"/>
                  <w:hideMark/>
                </w:tcPr>
                <w:p w14:paraId="76D361A8" w14:textId="77777777" w:rsidR="00016EE5" w:rsidRPr="00016EE5" w:rsidRDefault="00016EE5" w:rsidP="00016EE5">
                  <w:pPr>
                    <w:spacing w:after="0" w:line="240" w:lineRule="auto"/>
                    <w:jc w:val="right"/>
                    <w:rPr>
                      <w:rFonts w:ascii="Arial" w:eastAsia="Times New Roman" w:hAnsi="Arial" w:cs="Arial"/>
                      <w:color w:val="000000"/>
                      <w:sz w:val="20"/>
                      <w:szCs w:val="20"/>
                    </w:rPr>
                  </w:pPr>
                  <w:r w:rsidRPr="00016EE5">
                    <w:rPr>
                      <w:rFonts w:ascii="Arial" w:eastAsia="Times New Roman" w:hAnsi="Arial" w:cs="Arial"/>
                      <w:color w:val="000000"/>
                      <w:sz w:val="20"/>
                      <w:szCs w:val="20"/>
                    </w:rPr>
                    <w:t xml:space="preserve">                         6 </w:t>
                  </w:r>
                </w:p>
              </w:tc>
            </w:tr>
            <w:tr w:rsidR="00016EE5" w:rsidRPr="00016EE5" w14:paraId="3149D734" w14:textId="77777777" w:rsidTr="00016EE5">
              <w:trPr>
                <w:trHeight w:val="315"/>
              </w:trPr>
              <w:tc>
                <w:tcPr>
                  <w:tcW w:w="4180" w:type="dxa"/>
                  <w:tcBorders>
                    <w:top w:val="nil"/>
                    <w:left w:val="single" w:sz="4" w:space="0" w:color="auto"/>
                    <w:bottom w:val="single" w:sz="4" w:space="0" w:color="auto"/>
                    <w:right w:val="single" w:sz="4" w:space="0" w:color="auto"/>
                  </w:tcBorders>
                  <w:shd w:val="clear" w:color="000000" w:fill="FFFFFF"/>
                  <w:vAlign w:val="bottom"/>
                  <w:hideMark/>
                </w:tcPr>
                <w:p w14:paraId="5BC356B7" w14:textId="77777777" w:rsidR="00016EE5" w:rsidRPr="00016EE5" w:rsidRDefault="00016EE5" w:rsidP="00016EE5">
                  <w:pPr>
                    <w:spacing w:after="0" w:line="240" w:lineRule="auto"/>
                    <w:rPr>
                      <w:rFonts w:ascii="Arial" w:eastAsia="Times New Roman" w:hAnsi="Arial" w:cs="Arial"/>
                      <w:color w:val="000000"/>
                      <w:sz w:val="20"/>
                      <w:szCs w:val="20"/>
                    </w:rPr>
                  </w:pPr>
                  <w:r w:rsidRPr="00016EE5">
                    <w:rPr>
                      <w:rFonts w:ascii="Arial" w:eastAsia="Times New Roman" w:hAnsi="Arial" w:cs="Arial"/>
                      <w:color w:val="000000"/>
                      <w:sz w:val="20"/>
                      <w:szCs w:val="20"/>
                    </w:rPr>
                    <w:t>Total use of Blue Bags</w:t>
                  </w:r>
                </w:p>
              </w:tc>
              <w:tc>
                <w:tcPr>
                  <w:tcW w:w="540" w:type="dxa"/>
                  <w:tcBorders>
                    <w:top w:val="nil"/>
                    <w:left w:val="nil"/>
                    <w:bottom w:val="single" w:sz="4" w:space="0" w:color="auto"/>
                    <w:right w:val="single" w:sz="4" w:space="0" w:color="auto"/>
                  </w:tcBorders>
                  <w:shd w:val="clear" w:color="000000" w:fill="FFFFFF"/>
                  <w:vAlign w:val="bottom"/>
                  <w:hideMark/>
                </w:tcPr>
                <w:p w14:paraId="6FE2963A" w14:textId="77777777" w:rsidR="00016EE5" w:rsidRPr="00016EE5" w:rsidRDefault="00016EE5" w:rsidP="00016EE5">
                  <w:pPr>
                    <w:spacing w:after="0" w:line="240" w:lineRule="auto"/>
                    <w:jc w:val="right"/>
                    <w:rPr>
                      <w:rFonts w:ascii="Arial" w:eastAsia="Times New Roman" w:hAnsi="Arial" w:cs="Arial"/>
                      <w:color w:val="000000"/>
                      <w:sz w:val="20"/>
                      <w:szCs w:val="20"/>
                    </w:rPr>
                  </w:pPr>
                  <w:r w:rsidRPr="00016EE5">
                    <w:rPr>
                      <w:rFonts w:ascii="Arial" w:eastAsia="Times New Roman" w:hAnsi="Arial" w:cs="Arial"/>
                      <w:color w:val="000000"/>
                      <w:sz w:val="20"/>
                      <w:szCs w:val="20"/>
                    </w:rPr>
                    <w:t> </w:t>
                  </w:r>
                </w:p>
              </w:tc>
              <w:tc>
                <w:tcPr>
                  <w:tcW w:w="1780" w:type="dxa"/>
                  <w:tcBorders>
                    <w:top w:val="single" w:sz="4" w:space="0" w:color="auto"/>
                    <w:left w:val="nil"/>
                    <w:bottom w:val="double" w:sz="6" w:space="0" w:color="auto"/>
                    <w:right w:val="single" w:sz="4" w:space="0" w:color="auto"/>
                  </w:tcBorders>
                  <w:shd w:val="clear" w:color="000000" w:fill="FFFFFF"/>
                  <w:vAlign w:val="bottom"/>
                  <w:hideMark/>
                </w:tcPr>
                <w:p w14:paraId="62AA108D" w14:textId="77777777" w:rsidR="00016EE5" w:rsidRPr="00016EE5" w:rsidRDefault="00016EE5" w:rsidP="00016EE5">
                  <w:pPr>
                    <w:spacing w:after="0" w:line="240" w:lineRule="auto"/>
                    <w:jc w:val="right"/>
                    <w:rPr>
                      <w:rFonts w:ascii="Arial" w:eastAsia="Times New Roman" w:hAnsi="Arial" w:cs="Arial"/>
                      <w:color w:val="000000"/>
                      <w:sz w:val="20"/>
                      <w:szCs w:val="20"/>
                    </w:rPr>
                  </w:pPr>
                  <w:r w:rsidRPr="00016EE5">
                    <w:rPr>
                      <w:rFonts w:ascii="Arial" w:eastAsia="Times New Roman" w:hAnsi="Arial" w:cs="Arial"/>
                      <w:color w:val="000000"/>
                      <w:sz w:val="20"/>
                      <w:szCs w:val="20"/>
                    </w:rPr>
                    <w:t xml:space="preserve">                        51 </w:t>
                  </w:r>
                </w:p>
              </w:tc>
            </w:tr>
          </w:tbl>
          <w:p w14:paraId="78D1A188" w14:textId="77777777" w:rsidR="00016EE5" w:rsidRDefault="00016EE5" w:rsidP="00016EE5"/>
        </w:tc>
      </w:tr>
      <w:tr w:rsidR="00881595" w14:paraId="519420A9" w14:textId="77777777" w:rsidTr="00FA5D60">
        <w:trPr>
          <w:trHeight w:val="244"/>
        </w:trPr>
        <w:tc>
          <w:tcPr>
            <w:tcW w:w="2615" w:type="dxa"/>
            <w:vMerge/>
          </w:tcPr>
          <w:p w14:paraId="27BD73D6" w14:textId="77777777" w:rsidR="00881595" w:rsidRDefault="00881595" w:rsidP="00AD61EF"/>
        </w:tc>
        <w:tc>
          <w:tcPr>
            <w:tcW w:w="7490" w:type="dxa"/>
          </w:tcPr>
          <w:p w14:paraId="6C88A7A4" w14:textId="76D7950C" w:rsidR="00881595" w:rsidRDefault="00881595" w:rsidP="00FA5D60">
            <w:r>
              <w:t>Denominator of Eligible Patients:</w:t>
            </w:r>
            <w:r>
              <w:br/>
            </w:r>
            <w:r w:rsidR="004432F4">
              <w:t>2,628</w:t>
            </w:r>
            <w:r>
              <w:t xml:space="preserve">  TLC-MD population</w:t>
            </w:r>
          </w:p>
        </w:tc>
      </w:tr>
      <w:tr w:rsidR="00881595" w14:paraId="35E437FD" w14:textId="77777777" w:rsidTr="00FA5D60">
        <w:trPr>
          <w:trHeight w:val="244"/>
        </w:trPr>
        <w:tc>
          <w:tcPr>
            <w:tcW w:w="2615" w:type="dxa"/>
          </w:tcPr>
          <w:p w14:paraId="3AB5C465" w14:textId="77777777" w:rsidR="00881595" w:rsidRDefault="00881595" w:rsidP="00AD61EF">
            <w:r w:rsidRPr="00F43692">
              <w:rPr>
                <w:b/>
              </w:rPr>
              <w:lastRenderedPageBreak/>
              <w:t>Pre-Post Analysis for Intervention</w:t>
            </w:r>
            <w:r>
              <w:t xml:space="preserve"> (optional)</w:t>
            </w:r>
          </w:p>
          <w:p w14:paraId="6A3C17BA" w14:textId="77777777" w:rsidR="00881595" w:rsidRPr="00F75178" w:rsidRDefault="00881595" w:rsidP="00AD61EF">
            <w:pPr>
              <w:rPr>
                <w:i/>
              </w:rPr>
            </w:pPr>
            <w:r>
              <w:rPr>
                <w:i/>
                <w:sz w:val="20"/>
              </w:rPr>
              <w:t>If available, RPs may</w:t>
            </w:r>
            <w:r w:rsidRPr="000075DB">
              <w:rPr>
                <w:i/>
                <w:sz w:val="20"/>
              </w:rPr>
              <w:t xml:space="preserve"> submit a screenshot or other file format of the </w:t>
            </w:r>
            <w:r>
              <w:rPr>
                <w:i/>
                <w:sz w:val="20"/>
              </w:rPr>
              <w:t xml:space="preserve">Intervention’s </w:t>
            </w:r>
            <w:r w:rsidRPr="000075DB">
              <w:rPr>
                <w:i/>
                <w:sz w:val="20"/>
              </w:rPr>
              <w:t xml:space="preserve">Pre-Post Analysis. </w:t>
            </w:r>
          </w:p>
        </w:tc>
        <w:tc>
          <w:tcPr>
            <w:tcW w:w="7490" w:type="dxa"/>
          </w:tcPr>
          <w:p w14:paraId="1E672DE3" w14:textId="77777777" w:rsidR="005F46BA" w:rsidRPr="007A6108" w:rsidRDefault="005F46BA" w:rsidP="005F46BA">
            <w:r w:rsidRPr="007A6108">
              <w:t>The Pre-Post Analysis studies patients from the time of enrollment with TLC-MD as of 2014 who have a 6 month look back and a 6 month look forward with at least 1 hospital admission.</w:t>
            </w:r>
          </w:p>
          <w:p w14:paraId="775825D8" w14:textId="77777777" w:rsidR="005F46BA" w:rsidRPr="007A6108" w:rsidRDefault="005F46BA" w:rsidP="005F46BA"/>
          <w:p w14:paraId="0BB0BB25" w14:textId="2E9DE4F2" w:rsidR="005F46BA" w:rsidRPr="007A6108" w:rsidRDefault="005F46BA" w:rsidP="005F46BA">
            <w:r w:rsidRPr="007A6108">
              <w:t>The Pre-Post Analysis (see Addendum 3) shows a reduction in total visits for TLC-MD Hospitals for those patients using the Blue Bag Intervention</w:t>
            </w:r>
            <w:r w:rsidR="003F139E" w:rsidRPr="007A6108">
              <w:t xml:space="preserve"> (</w:t>
            </w:r>
            <w:r w:rsidR="005A31C0" w:rsidRPr="007A6108">
              <w:t>46%)</w:t>
            </w:r>
          </w:p>
          <w:p w14:paraId="16082EAB" w14:textId="77777777" w:rsidR="005F46BA" w:rsidRPr="007A6108" w:rsidRDefault="005F46BA" w:rsidP="005F46BA"/>
          <w:p w14:paraId="52F320C0" w14:textId="77777777" w:rsidR="005F46BA" w:rsidRPr="007A6108" w:rsidRDefault="005F46BA" w:rsidP="005F46BA">
            <w:r w:rsidRPr="007A6108">
              <w:t>Charges that reduced substantially include:</w:t>
            </w:r>
          </w:p>
          <w:p w14:paraId="543C3C4B" w14:textId="77777777" w:rsidR="005F46BA" w:rsidRPr="007A6108" w:rsidRDefault="005F46BA" w:rsidP="005F46BA">
            <w:pPr>
              <w:ind w:left="720"/>
            </w:pPr>
            <w:r w:rsidRPr="007A6108">
              <w:t>Medical Surgical Room and Board</w:t>
            </w:r>
          </w:p>
          <w:p w14:paraId="25E1DB38" w14:textId="77777777" w:rsidR="005F46BA" w:rsidRPr="007A6108" w:rsidRDefault="005F46BA" w:rsidP="005F46BA">
            <w:pPr>
              <w:ind w:left="720"/>
            </w:pPr>
            <w:r w:rsidRPr="007A6108">
              <w:t>Emergency room visits</w:t>
            </w:r>
          </w:p>
          <w:p w14:paraId="64A3C23E" w14:textId="77777777" w:rsidR="005F46BA" w:rsidRPr="007A6108" w:rsidRDefault="005F46BA" w:rsidP="005F46BA">
            <w:pPr>
              <w:ind w:left="720"/>
            </w:pPr>
            <w:r w:rsidRPr="007A6108">
              <w:t>Lab and Rad services</w:t>
            </w:r>
          </w:p>
          <w:p w14:paraId="795FA8A0" w14:textId="77777777" w:rsidR="005F46BA" w:rsidRPr="007A6108" w:rsidRDefault="005F46BA" w:rsidP="005F46BA"/>
          <w:p w14:paraId="65D4F5BD" w14:textId="77777777" w:rsidR="00881595" w:rsidRDefault="005F46BA" w:rsidP="005F46BA">
            <w:r w:rsidRPr="007A6108">
              <w:t>However, the OR services and pharmaceutical charges did not reduce to the same percentage as total charge reductions, which was expected since these are not related usually to the potentially avoidable utilization</w:t>
            </w:r>
          </w:p>
        </w:tc>
      </w:tr>
      <w:tr w:rsidR="00881595" w14:paraId="46EF6F51" w14:textId="77777777" w:rsidTr="00FA5D60">
        <w:trPr>
          <w:trHeight w:val="244"/>
        </w:trPr>
        <w:tc>
          <w:tcPr>
            <w:tcW w:w="2615" w:type="dxa"/>
          </w:tcPr>
          <w:p w14:paraId="0F44C712" w14:textId="77777777" w:rsidR="00881595" w:rsidRPr="00F43692" w:rsidRDefault="00881595" w:rsidP="00AD61EF">
            <w:pPr>
              <w:rPr>
                <w:b/>
              </w:rPr>
            </w:pPr>
            <w:r w:rsidRPr="00F43692">
              <w:rPr>
                <w:b/>
              </w:rPr>
              <w:t>Intervention-Specific Outcome or Process Measures</w:t>
            </w:r>
          </w:p>
          <w:p w14:paraId="5C95AF11" w14:textId="77777777" w:rsidR="00881595" w:rsidRDefault="00881595" w:rsidP="00AD61EF">
            <w:r>
              <w:t>(optional)</w:t>
            </w:r>
          </w:p>
          <w:p w14:paraId="7569FB7C" w14:textId="77777777" w:rsidR="00881595" w:rsidRDefault="00881595" w:rsidP="00AD61EF">
            <w:pPr>
              <w:rPr>
                <w:i/>
                <w:sz w:val="20"/>
              </w:rPr>
            </w:pPr>
            <w:r w:rsidRPr="000075DB">
              <w:rPr>
                <w:i/>
                <w:sz w:val="20"/>
              </w:rPr>
              <w:t>These are measures</w:t>
            </w:r>
            <w:r>
              <w:rPr>
                <w:i/>
                <w:sz w:val="20"/>
              </w:rPr>
              <w:t xml:space="preserve"> that may not have generic definitions across Partnerships or Interventions and </w:t>
            </w:r>
            <w:r w:rsidRPr="000075DB">
              <w:rPr>
                <w:i/>
                <w:sz w:val="20"/>
              </w:rPr>
              <w:t xml:space="preserve">that your </w:t>
            </w:r>
            <w:r>
              <w:rPr>
                <w:i/>
                <w:sz w:val="20"/>
              </w:rPr>
              <w:t>P</w:t>
            </w:r>
            <w:r w:rsidRPr="000075DB">
              <w:rPr>
                <w:i/>
                <w:sz w:val="20"/>
              </w:rPr>
              <w:t xml:space="preserve">artnership maintains and uses to analyze performance. </w:t>
            </w:r>
          </w:p>
          <w:p w14:paraId="7DE1BBDB" w14:textId="77777777" w:rsidR="00881595" w:rsidRPr="000075DB" w:rsidRDefault="00881595" w:rsidP="00AD61EF">
            <w:pPr>
              <w:rPr>
                <w:i/>
              </w:rPr>
            </w:pPr>
            <w:r w:rsidRPr="000075DB">
              <w:rPr>
                <w:i/>
                <w:sz w:val="20"/>
              </w:rPr>
              <w:t xml:space="preserve">Examples may include: Patient satisfaction; % of referred patients who received </w:t>
            </w:r>
            <w:r>
              <w:rPr>
                <w:i/>
                <w:sz w:val="20"/>
              </w:rPr>
              <w:t>I</w:t>
            </w:r>
            <w:r w:rsidRPr="000075DB">
              <w:rPr>
                <w:i/>
                <w:sz w:val="20"/>
              </w:rPr>
              <w:t>ntervention; operationalized care teams; etc.</w:t>
            </w:r>
          </w:p>
        </w:tc>
        <w:tc>
          <w:tcPr>
            <w:tcW w:w="7490" w:type="dxa"/>
          </w:tcPr>
          <w:p w14:paraId="57F0AB7B" w14:textId="77777777" w:rsidR="00881595" w:rsidRDefault="00881595" w:rsidP="00AD61EF">
            <w:r>
              <w:t>n/a</w:t>
            </w:r>
          </w:p>
        </w:tc>
      </w:tr>
      <w:tr w:rsidR="00881595" w14:paraId="51863B79" w14:textId="77777777" w:rsidTr="00FA5D60">
        <w:trPr>
          <w:trHeight w:val="244"/>
        </w:trPr>
        <w:tc>
          <w:tcPr>
            <w:tcW w:w="2615" w:type="dxa"/>
          </w:tcPr>
          <w:p w14:paraId="6A8E43E6" w14:textId="77777777" w:rsidR="00881595" w:rsidRDefault="00881595" w:rsidP="00AD61EF">
            <w:r>
              <w:rPr>
                <w:b/>
              </w:rPr>
              <w:t>Successes of the Intervention in FY 2018</w:t>
            </w:r>
          </w:p>
          <w:p w14:paraId="6ECFC7B6" w14:textId="77777777" w:rsidR="00881595" w:rsidRPr="00F43692" w:rsidRDefault="00881595" w:rsidP="00AD61EF">
            <w:pPr>
              <w:rPr>
                <w:i/>
              </w:rPr>
            </w:pPr>
            <w:r w:rsidRPr="00F43692">
              <w:rPr>
                <w:i/>
                <w:sz w:val="20"/>
              </w:rPr>
              <w:t>Free Response, up to 1 Paragraph</w:t>
            </w:r>
          </w:p>
        </w:tc>
        <w:tc>
          <w:tcPr>
            <w:tcW w:w="7490" w:type="dxa"/>
          </w:tcPr>
          <w:p w14:paraId="342D864E" w14:textId="77777777" w:rsidR="00881595" w:rsidRDefault="00A17EFC" w:rsidP="00AD61EF">
            <w:r>
              <w:t xml:space="preserve">We used up all our FREE HQI bags and had to </w:t>
            </w:r>
            <w:r w:rsidR="004432F4">
              <w:t>budget</w:t>
            </w:r>
            <w:r>
              <w:t xml:space="preserve"> </w:t>
            </w:r>
            <w:r w:rsidR="004432F4">
              <w:t xml:space="preserve">for </w:t>
            </w:r>
            <w:r>
              <w:t>purchasing more bags.  This time we will have the TLC-MD and hospitals names on the bags.</w:t>
            </w:r>
          </w:p>
        </w:tc>
      </w:tr>
      <w:tr w:rsidR="00881595" w14:paraId="27474AAC" w14:textId="77777777" w:rsidTr="00FA5D60">
        <w:trPr>
          <w:trHeight w:val="244"/>
        </w:trPr>
        <w:tc>
          <w:tcPr>
            <w:tcW w:w="2615" w:type="dxa"/>
          </w:tcPr>
          <w:p w14:paraId="25A46255" w14:textId="77777777" w:rsidR="00881595" w:rsidRDefault="00881595" w:rsidP="00AD61EF">
            <w:r>
              <w:rPr>
                <w:b/>
              </w:rPr>
              <w:t>Lessons Learned from the Intervention in FY 2018</w:t>
            </w:r>
          </w:p>
          <w:p w14:paraId="2E5D1465" w14:textId="77777777" w:rsidR="00881595" w:rsidRDefault="00881595" w:rsidP="00AD61EF">
            <w:pPr>
              <w:rPr>
                <w:b/>
              </w:rPr>
            </w:pPr>
            <w:r w:rsidRPr="00F43692">
              <w:rPr>
                <w:i/>
                <w:sz w:val="20"/>
              </w:rPr>
              <w:t>Free Response, up to 1 Paragraph</w:t>
            </w:r>
          </w:p>
        </w:tc>
        <w:tc>
          <w:tcPr>
            <w:tcW w:w="7490" w:type="dxa"/>
          </w:tcPr>
          <w:p w14:paraId="43E44567" w14:textId="77777777" w:rsidR="00881595" w:rsidRDefault="00A17EFC" w:rsidP="00A17EFC">
            <w:r>
              <w:t>Once bags were used up, the program started to end.  We are a</w:t>
            </w:r>
            <w:r w:rsidRPr="00881595">
              <w:t xml:space="preserve">ctively to reboot </w:t>
            </w:r>
            <w:r>
              <w:t>the process with our custom bags.</w:t>
            </w:r>
            <w:r w:rsidRPr="00881595">
              <w:t xml:space="preserve">  </w:t>
            </w:r>
          </w:p>
        </w:tc>
      </w:tr>
      <w:tr w:rsidR="00881595" w14:paraId="1D796FB4" w14:textId="77777777" w:rsidTr="00FA5D60">
        <w:trPr>
          <w:trHeight w:val="244"/>
        </w:trPr>
        <w:tc>
          <w:tcPr>
            <w:tcW w:w="2615" w:type="dxa"/>
          </w:tcPr>
          <w:p w14:paraId="7508828C" w14:textId="77777777" w:rsidR="00881595" w:rsidRDefault="00881595" w:rsidP="00AD61EF">
            <w:r>
              <w:rPr>
                <w:b/>
              </w:rPr>
              <w:t>Next Steps for the Intervention in FY 2019</w:t>
            </w:r>
          </w:p>
          <w:p w14:paraId="62851B6F" w14:textId="77777777" w:rsidR="00881595" w:rsidRDefault="00881595" w:rsidP="00AD61EF">
            <w:pPr>
              <w:rPr>
                <w:b/>
              </w:rPr>
            </w:pPr>
            <w:r w:rsidRPr="00F43692">
              <w:rPr>
                <w:i/>
                <w:sz w:val="20"/>
              </w:rPr>
              <w:t xml:space="preserve">Free Response, up to 1 </w:t>
            </w:r>
            <w:r w:rsidRPr="00F43692">
              <w:rPr>
                <w:i/>
                <w:sz w:val="20"/>
              </w:rPr>
              <w:lastRenderedPageBreak/>
              <w:t>Paragraph</w:t>
            </w:r>
          </w:p>
        </w:tc>
        <w:tc>
          <w:tcPr>
            <w:tcW w:w="7490" w:type="dxa"/>
          </w:tcPr>
          <w:p w14:paraId="277A64CA" w14:textId="77777777" w:rsidR="00881595" w:rsidRDefault="00881595" w:rsidP="00AD61EF">
            <w:r w:rsidRPr="00881595">
              <w:lastRenderedPageBreak/>
              <w:t xml:space="preserve">Actively working with HQI rep, Tosin David, to reboot implementation with each facility.  Need to identify Pharmacist champion at each facility.  Working on refining data elements required for bag disbursements and </w:t>
            </w:r>
            <w:r w:rsidRPr="00881595">
              <w:lastRenderedPageBreak/>
              <w:t>monthly data collection sheets.  Currently working on data extraction from eq to submit to HQI.</w:t>
            </w:r>
          </w:p>
        </w:tc>
      </w:tr>
      <w:tr w:rsidR="00881595" w14:paraId="54894A2F" w14:textId="77777777" w:rsidTr="00FA5D60">
        <w:trPr>
          <w:trHeight w:val="649"/>
        </w:trPr>
        <w:tc>
          <w:tcPr>
            <w:tcW w:w="2615" w:type="dxa"/>
          </w:tcPr>
          <w:p w14:paraId="56BF0975" w14:textId="77777777" w:rsidR="00881595" w:rsidRPr="00FB3E79" w:rsidRDefault="00881595" w:rsidP="00AD61EF">
            <w:r>
              <w:rPr>
                <w:b/>
              </w:rPr>
              <w:lastRenderedPageBreak/>
              <w:t>Additional Free Response</w:t>
            </w:r>
            <w:r>
              <w:t xml:space="preserve"> (Optional)</w:t>
            </w:r>
          </w:p>
        </w:tc>
        <w:tc>
          <w:tcPr>
            <w:tcW w:w="7490" w:type="dxa"/>
          </w:tcPr>
          <w:p w14:paraId="79DAA8C3" w14:textId="77777777" w:rsidR="00881595" w:rsidRDefault="00881595" w:rsidP="00AD61EF">
            <w:r>
              <w:t>n/a</w:t>
            </w:r>
          </w:p>
        </w:tc>
      </w:tr>
    </w:tbl>
    <w:p w14:paraId="31EFC4F7" w14:textId="77777777" w:rsidR="008830E6" w:rsidRDefault="008830E6" w:rsidP="00F43692">
      <w:pPr>
        <w:rPr>
          <w:sz w:val="32"/>
        </w:rPr>
      </w:pPr>
    </w:p>
    <w:p w14:paraId="5664140B" w14:textId="77777777" w:rsidR="0097104C" w:rsidRDefault="0097104C">
      <w:r>
        <w:br w:type="page"/>
      </w:r>
    </w:p>
    <w:tbl>
      <w:tblPr>
        <w:tblStyle w:val="TableGridLight1"/>
        <w:tblW w:w="9355" w:type="dxa"/>
        <w:tblCellMar>
          <w:top w:w="115" w:type="dxa"/>
          <w:left w:w="115" w:type="dxa"/>
          <w:bottom w:w="115" w:type="dxa"/>
          <w:right w:w="115" w:type="dxa"/>
        </w:tblCellMar>
        <w:tblLook w:val="04A0" w:firstRow="1" w:lastRow="0" w:firstColumn="1" w:lastColumn="0" w:noHBand="0" w:noVBand="1"/>
      </w:tblPr>
      <w:tblGrid>
        <w:gridCol w:w="3600"/>
        <w:gridCol w:w="5755"/>
      </w:tblGrid>
      <w:tr w:rsidR="00A25878" w14:paraId="7407FA24" w14:textId="77777777" w:rsidTr="00AD61EF">
        <w:tc>
          <w:tcPr>
            <w:tcW w:w="3600" w:type="dxa"/>
          </w:tcPr>
          <w:p w14:paraId="5861BB71" w14:textId="77777777" w:rsidR="00A25878" w:rsidRPr="005B64A2" w:rsidRDefault="00A25878" w:rsidP="00AD61EF">
            <w:pPr>
              <w:rPr>
                <w:b/>
                <w:highlight w:val="yellow"/>
              </w:rPr>
            </w:pPr>
            <w:r w:rsidRPr="005B64A2">
              <w:rPr>
                <w:b/>
                <w:highlight w:val="yellow"/>
              </w:rPr>
              <w:lastRenderedPageBreak/>
              <w:t>Intervention or Program Name</w:t>
            </w:r>
          </w:p>
        </w:tc>
        <w:tc>
          <w:tcPr>
            <w:tcW w:w="5755" w:type="dxa"/>
          </w:tcPr>
          <w:p w14:paraId="3860C8E6" w14:textId="77777777" w:rsidR="00A25878" w:rsidRPr="005F46BA" w:rsidRDefault="00A25878" w:rsidP="00A25878">
            <w:pPr>
              <w:pStyle w:val="ListParagraph"/>
              <w:numPr>
                <w:ilvl w:val="0"/>
                <w:numId w:val="13"/>
              </w:numPr>
              <w:rPr>
                <w:highlight w:val="yellow"/>
              </w:rPr>
            </w:pPr>
            <w:r w:rsidRPr="005F46BA">
              <w:rPr>
                <w:highlight w:val="yellow"/>
              </w:rPr>
              <w:t xml:space="preserve">P3 Medication Adherence Program </w:t>
            </w:r>
          </w:p>
        </w:tc>
      </w:tr>
      <w:tr w:rsidR="00A25878" w14:paraId="3BCCA0EB" w14:textId="77777777" w:rsidTr="00AD61EF">
        <w:tc>
          <w:tcPr>
            <w:tcW w:w="3600" w:type="dxa"/>
          </w:tcPr>
          <w:p w14:paraId="71142811" w14:textId="77777777" w:rsidR="00A25878" w:rsidRPr="00F43692" w:rsidRDefault="00A25878" w:rsidP="00AD61EF">
            <w:pPr>
              <w:rPr>
                <w:b/>
              </w:rPr>
            </w:pPr>
            <w:r w:rsidRPr="00F43692">
              <w:rPr>
                <w:b/>
              </w:rPr>
              <w:t>RP Hospitals Participating in Intervention</w:t>
            </w:r>
          </w:p>
          <w:p w14:paraId="2D521115" w14:textId="77777777" w:rsidR="00A25878" w:rsidRPr="009C7A37" w:rsidRDefault="00A25878" w:rsidP="00AD61EF">
            <w:pPr>
              <w:rPr>
                <w:i/>
              </w:rPr>
            </w:pPr>
            <w:r w:rsidRPr="000075DB">
              <w:rPr>
                <w:i/>
                <w:sz w:val="20"/>
              </w:rPr>
              <w:t>Please indicate if All; otherwise, please indicate which of the RP Hospitals are participating</w:t>
            </w:r>
            <w:r>
              <w:rPr>
                <w:i/>
                <w:sz w:val="20"/>
              </w:rPr>
              <w:t>.</w:t>
            </w:r>
          </w:p>
        </w:tc>
        <w:tc>
          <w:tcPr>
            <w:tcW w:w="5755" w:type="dxa"/>
          </w:tcPr>
          <w:p w14:paraId="406624AD" w14:textId="77777777" w:rsidR="00A25878" w:rsidRDefault="00A25878" w:rsidP="00A25878">
            <w:pPr>
              <w:pStyle w:val="ListParagraph"/>
              <w:numPr>
                <w:ilvl w:val="0"/>
                <w:numId w:val="21"/>
              </w:numPr>
              <w:spacing w:after="200" w:line="276" w:lineRule="auto"/>
            </w:pPr>
            <w:r>
              <w:t>Calvert Memorial Hospital</w:t>
            </w:r>
          </w:p>
          <w:p w14:paraId="2999D6B8" w14:textId="77777777" w:rsidR="00A25878" w:rsidRDefault="00A25878" w:rsidP="00A25878">
            <w:pPr>
              <w:pStyle w:val="ListParagraph"/>
              <w:numPr>
                <w:ilvl w:val="0"/>
                <w:numId w:val="21"/>
              </w:numPr>
              <w:spacing w:after="200" w:line="276" w:lineRule="auto"/>
            </w:pPr>
            <w:r>
              <w:t>Doctors Community Hospital</w:t>
            </w:r>
          </w:p>
          <w:p w14:paraId="0DCF0A78" w14:textId="77777777" w:rsidR="00A25878" w:rsidRDefault="00A25878" w:rsidP="00A25878">
            <w:pPr>
              <w:pStyle w:val="ListParagraph"/>
              <w:numPr>
                <w:ilvl w:val="0"/>
                <w:numId w:val="21"/>
              </w:numPr>
              <w:spacing w:after="200" w:line="276" w:lineRule="auto"/>
            </w:pPr>
            <w:r>
              <w:t>Ft Washington Medical Center</w:t>
            </w:r>
          </w:p>
          <w:p w14:paraId="5AD144DB" w14:textId="77777777" w:rsidR="00A25878" w:rsidRDefault="00A25878" w:rsidP="00A25878">
            <w:pPr>
              <w:pStyle w:val="ListParagraph"/>
              <w:numPr>
                <w:ilvl w:val="0"/>
                <w:numId w:val="21"/>
              </w:numPr>
              <w:spacing w:after="200" w:line="276" w:lineRule="auto"/>
            </w:pPr>
            <w:r>
              <w:t>MedStar Southern Maryland Hospital</w:t>
            </w:r>
          </w:p>
          <w:p w14:paraId="294B664B" w14:textId="77777777" w:rsidR="00A25878" w:rsidRDefault="00A25878" w:rsidP="00A25878">
            <w:pPr>
              <w:pStyle w:val="ListParagraph"/>
              <w:numPr>
                <w:ilvl w:val="0"/>
                <w:numId w:val="21"/>
              </w:numPr>
              <w:spacing w:after="200" w:line="276" w:lineRule="auto"/>
            </w:pPr>
            <w:r>
              <w:t>MedStar St. Mary’s Hospital</w:t>
            </w:r>
          </w:p>
          <w:p w14:paraId="4CA011D4" w14:textId="77777777" w:rsidR="00A25878" w:rsidRDefault="00A25878" w:rsidP="00A25878">
            <w:pPr>
              <w:pStyle w:val="ListParagraph"/>
              <w:numPr>
                <w:ilvl w:val="0"/>
                <w:numId w:val="21"/>
              </w:numPr>
              <w:spacing w:after="200" w:line="276" w:lineRule="auto"/>
            </w:pPr>
            <w:r>
              <w:t>UMS Capital Regional Medical Center (formally Laurel Regional Hospital)</w:t>
            </w:r>
          </w:p>
          <w:p w14:paraId="33D8CFE7" w14:textId="77777777" w:rsidR="00A25878" w:rsidRDefault="00A25878" w:rsidP="00A25878">
            <w:pPr>
              <w:pStyle w:val="ListParagraph"/>
              <w:numPr>
                <w:ilvl w:val="0"/>
                <w:numId w:val="21"/>
              </w:numPr>
              <w:spacing w:after="200" w:line="276" w:lineRule="auto"/>
            </w:pPr>
            <w:r>
              <w:t>UMS Capital Regional Medical Center (formally Prince George’s Hospital Center)</w:t>
            </w:r>
          </w:p>
          <w:p w14:paraId="1FAC9B40" w14:textId="77777777" w:rsidR="00A25878" w:rsidRDefault="00A25878" w:rsidP="00AD61EF"/>
        </w:tc>
      </w:tr>
      <w:tr w:rsidR="00A25878" w14:paraId="44C868F9" w14:textId="77777777" w:rsidTr="00AD61EF">
        <w:tc>
          <w:tcPr>
            <w:tcW w:w="3600" w:type="dxa"/>
          </w:tcPr>
          <w:p w14:paraId="344639D4" w14:textId="77777777" w:rsidR="00A25878" w:rsidRPr="00F43692" w:rsidRDefault="00A25878" w:rsidP="00AD61EF">
            <w:pPr>
              <w:rPr>
                <w:b/>
              </w:rPr>
            </w:pPr>
            <w:r w:rsidRPr="00F43692">
              <w:rPr>
                <w:b/>
              </w:rPr>
              <w:t>Brief description of the Intervention</w:t>
            </w:r>
          </w:p>
          <w:p w14:paraId="0525476C" w14:textId="77777777" w:rsidR="00A25878" w:rsidRPr="005733DE" w:rsidRDefault="00A25878" w:rsidP="00AD61EF">
            <w:pPr>
              <w:rPr>
                <w:i/>
              </w:rPr>
            </w:pPr>
            <w:r w:rsidRPr="005733DE">
              <w:rPr>
                <w:i/>
              </w:rPr>
              <w:t xml:space="preserve">2-3 </w:t>
            </w:r>
            <w:r w:rsidRPr="00484FDF">
              <w:rPr>
                <w:i/>
                <w:highlight w:val="yellow"/>
              </w:rPr>
              <w:t>sentences</w:t>
            </w:r>
          </w:p>
        </w:tc>
        <w:tc>
          <w:tcPr>
            <w:tcW w:w="5755" w:type="dxa"/>
          </w:tcPr>
          <w:p w14:paraId="02319FB4" w14:textId="77777777" w:rsidR="00A25878" w:rsidRDefault="00065797" w:rsidP="00065797">
            <w:r w:rsidRPr="00065797">
              <w:t xml:space="preserve">This program with UMS Pharmacy Department and MedChi offers patients the opportunity to have all of their medications reviewed to ensure the timing of their doses and the appropriateness of all their drugs. In addition, expiration dates and contra-indications, including supplements and herbals.  There are so many opportunities for synergy; we can complement the medication therapy management services for eQHealth services since they do not have the pharmacist piece. </w:t>
            </w:r>
            <w:r w:rsidR="00A25878">
              <w:t xml:space="preserve">  </w:t>
            </w:r>
          </w:p>
        </w:tc>
      </w:tr>
      <w:tr w:rsidR="00A25878" w14:paraId="6A53F6E3" w14:textId="77777777" w:rsidTr="00AD61EF">
        <w:tc>
          <w:tcPr>
            <w:tcW w:w="3600" w:type="dxa"/>
          </w:tcPr>
          <w:p w14:paraId="576FF538" w14:textId="77777777" w:rsidR="00A25878" w:rsidRPr="00F43692" w:rsidRDefault="00A25878" w:rsidP="00AD61EF">
            <w:pPr>
              <w:rPr>
                <w:b/>
              </w:rPr>
            </w:pPr>
            <w:r w:rsidRPr="00F43692">
              <w:rPr>
                <w:b/>
              </w:rPr>
              <w:t xml:space="preserve">Participating Program Partners </w:t>
            </w:r>
          </w:p>
        </w:tc>
        <w:tc>
          <w:tcPr>
            <w:tcW w:w="5755" w:type="dxa"/>
          </w:tcPr>
          <w:p w14:paraId="7D1F513D" w14:textId="5E443B82" w:rsidR="00A25878" w:rsidRDefault="003A0B16" w:rsidP="00A25878">
            <w:pPr>
              <w:pStyle w:val="ListParagraph"/>
              <w:numPr>
                <w:ilvl w:val="0"/>
                <w:numId w:val="22"/>
              </w:numPr>
            </w:pPr>
            <w:r>
              <w:t>eQHealth</w:t>
            </w:r>
            <w:r w:rsidR="00A25878">
              <w:t xml:space="preserve"> RNs</w:t>
            </w:r>
          </w:p>
          <w:p w14:paraId="357C8094" w14:textId="77777777" w:rsidR="00A25878" w:rsidRDefault="00A25878" w:rsidP="00A25878">
            <w:pPr>
              <w:pStyle w:val="ListParagraph"/>
              <w:numPr>
                <w:ilvl w:val="0"/>
                <w:numId w:val="22"/>
              </w:numPr>
            </w:pPr>
            <w:r>
              <w:t>Individual employees of the hospitals.</w:t>
            </w:r>
          </w:p>
          <w:p w14:paraId="045D8B81" w14:textId="77777777" w:rsidR="00A25878" w:rsidRDefault="00A25878" w:rsidP="00A25878">
            <w:pPr>
              <w:pStyle w:val="ListParagraph"/>
              <w:numPr>
                <w:ilvl w:val="0"/>
                <w:numId w:val="22"/>
              </w:numPr>
            </w:pPr>
            <w:r>
              <w:t>UMS pharmacy department</w:t>
            </w:r>
          </w:p>
          <w:p w14:paraId="13BD9042" w14:textId="77777777" w:rsidR="00A25878" w:rsidRDefault="00A25878" w:rsidP="00AD61EF"/>
        </w:tc>
      </w:tr>
      <w:tr w:rsidR="00A25878" w14:paraId="7B67C530" w14:textId="77777777" w:rsidTr="00AD61EF">
        <w:trPr>
          <w:trHeight w:val="245"/>
        </w:trPr>
        <w:tc>
          <w:tcPr>
            <w:tcW w:w="3600" w:type="dxa"/>
            <w:vMerge w:val="restart"/>
          </w:tcPr>
          <w:p w14:paraId="3233442C" w14:textId="77777777" w:rsidR="00A25878" w:rsidRPr="00F43692" w:rsidRDefault="00A25878" w:rsidP="00AD61EF">
            <w:pPr>
              <w:rPr>
                <w:b/>
              </w:rPr>
            </w:pPr>
            <w:r w:rsidRPr="00F43692">
              <w:rPr>
                <w:b/>
              </w:rPr>
              <w:t>Patients Served</w:t>
            </w:r>
          </w:p>
          <w:p w14:paraId="73CB206D" w14:textId="77777777" w:rsidR="00A25878" w:rsidRDefault="00A25878" w:rsidP="00AD61EF">
            <w:pPr>
              <w:rPr>
                <w:i/>
                <w:sz w:val="20"/>
                <w:szCs w:val="20"/>
              </w:rPr>
            </w:pPr>
            <w:r w:rsidRPr="000075DB">
              <w:rPr>
                <w:i/>
                <w:sz w:val="20"/>
                <w:szCs w:val="20"/>
              </w:rPr>
              <w:t>Please estimate using the Population category that best applies to the Intervention, from the</w:t>
            </w:r>
            <w:r>
              <w:rPr>
                <w:i/>
                <w:sz w:val="20"/>
                <w:szCs w:val="20"/>
              </w:rPr>
              <w:t xml:space="preserve"> CY 2017 </w:t>
            </w:r>
            <w:r w:rsidRPr="000075DB">
              <w:rPr>
                <w:i/>
                <w:sz w:val="20"/>
                <w:szCs w:val="20"/>
              </w:rPr>
              <w:t xml:space="preserve">RP Analytic Files. </w:t>
            </w:r>
            <w:r w:rsidRPr="000075DB">
              <w:rPr>
                <w:rStyle w:val="CommentReference"/>
                <w:sz w:val="20"/>
                <w:szCs w:val="20"/>
              </w:rPr>
              <w:annotationRef/>
            </w:r>
          </w:p>
          <w:p w14:paraId="52A7EAA3" w14:textId="77777777" w:rsidR="00A25878" w:rsidRDefault="00A25878" w:rsidP="00AD61EF">
            <w:pPr>
              <w:rPr>
                <w:i/>
                <w:sz w:val="20"/>
                <w:szCs w:val="20"/>
              </w:rPr>
            </w:pPr>
            <w:r>
              <w:rPr>
                <w:i/>
                <w:sz w:val="20"/>
                <w:szCs w:val="20"/>
              </w:rPr>
              <w:t>HSCRC</w:t>
            </w:r>
            <w:r w:rsidRPr="000075DB">
              <w:rPr>
                <w:i/>
                <w:sz w:val="20"/>
                <w:szCs w:val="20"/>
              </w:rPr>
              <w:t xml:space="preserve"> acknowledge</w:t>
            </w:r>
            <w:r>
              <w:rPr>
                <w:i/>
                <w:sz w:val="20"/>
                <w:szCs w:val="20"/>
              </w:rPr>
              <w:t>s</w:t>
            </w:r>
            <w:r w:rsidRPr="000075DB">
              <w:rPr>
                <w:i/>
                <w:sz w:val="20"/>
                <w:szCs w:val="20"/>
              </w:rPr>
              <w:t xml:space="preserve"> that the High Utilizer/Rising Risk or Payer designations may over-state the population, or may not entirely represent this intervention’s targeted population.</w:t>
            </w:r>
          </w:p>
          <w:p w14:paraId="0EE13E91" w14:textId="77777777" w:rsidR="00A25878" w:rsidRPr="000075DB" w:rsidRDefault="00A25878" w:rsidP="00AD61EF">
            <w:pPr>
              <w:rPr>
                <w:sz w:val="20"/>
                <w:szCs w:val="20"/>
              </w:rPr>
            </w:pPr>
            <w:r w:rsidRPr="000075DB">
              <w:rPr>
                <w:i/>
                <w:sz w:val="20"/>
                <w:szCs w:val="20"/>
              </w:rPr>
              <w:t xml:space="preserve">Feel free to </w:t>
            </w:r>
            <w:r w:rsidRPr="000075DB">
              <w:rPr>
                <w:b/>
                <w:i/>
                <w:sz w:val="20"/>
                <w:szCs w:val="20"/>
              </w:rPr>
              <w:t>also</w:t>
            </w:r>
            <w:r w:rsidRPr="000075DB">
              <w:rPr>
                <w:i/>
                <w:sz w:val="20"/>
                <w:szCs w:val="20"/>
              </w:rPr>
              <w:t xml:space="preserve"> include your partnership’s denominator.</w:t>
            </w:r>
          </w:p>
        </w:tc>
        <w:tc>
          <w:tcPr>
            <w:tcW w:w="5755" w:type="dxa"/>
          </w:tcPr>
          <w:p w14:paraId="722A01DC" w14:textId="77777777" w:rsidR="00A25878" w:rsidRDefault="00A25878" w:rsidP="00AD61EF">
            <w:r>
              <w:t>Not started</w:t>
            </w:r>
            <w:r w:rsidR="004432F4">
              <w:t xml:space="preserve"> but had 10 people enrolled in a Calvert Memorial similar program.</w:t>
            </w:r>
          </w:p>
          <w:p w14:paraId="5096562C" w14:textId="77777777" w:rsidR="00A25878" w:rsidRDefault="00A25878" w:rsidP="00AD61EF"/>
          <w:p w14:paraId="3274BC90" w14:textId="77777777" w:rsidR="00A25878" w:rsidRDefault="00A25878" w:rsidP="00AD61EF"/>
          <w:p w14:paraId="4372AD57" w14:textId="77777777" w:rsidR="00A25878" w:rsidRDefault="00A25878" w:rsidP="00AD61EF"/>
          <w:p w14:paraId="2170B1F5" w14:textId="77777777" w:rsidR="00A25878" w:rsidRDefault="00A25878" w:rsidP="00AD61EF"/>
        </w:tc>
      </w:tr>
      <w:tr w:rsidR="00A25878" w14:paraId="7AF3F588" w14:textId="77777777" w:rsidTr="00AD61EF">
        <w:trPr>
          <w:trHeight w:val="244"/>
        </w:trPr>
        <w:tc>
          <w:tcPr>
            <w:tcW w:w="3600" w:type="dxa"/>
            <w:vMerge/>
          </w:tcPr>
          <w:p w14:paraId="5704C3B0" w14:textId="77777777" w:rsidR="00A25878" w:rsidRDefault="00A25878" w:rsidP="00AD61EF"/>
        </w:tc>
        <w:tc>
          <w:tcPr>
            <w:tcW w:w="5755" w:type="dxa"/>
          </w:tcPr>
          <w:p w14:paraId="6CD41D83" w14:textId="77777777" w:rsidR="00A25878" w:rsidRDefault="00A25878" w:rsidP="00AD61EF">
            <w:r>
              <w:t>Denominator of Eligible Patients:</w:t>
            </w:r>
            <w:r w:rsidR="004432F4">
              <w:t xml:space="preserve">  n/a</w:t>
            </w:r>
            <w:r>
              <w:br/>
            </w:r>
          </w:p>
          <w:p w14:paraId="207D1DFB" w14:textId="77777777" w:rsidR="00A25878" w:rsidRDefault="00A25878" w:rsidP="00A25878"/>
        </w:tc>
      </w:tr>
      <w:tr w:rsidR="00A25878" w14:paraId="7DE4A996" w14:textId="77777777" w:rsidTr="00AD61EF">
        <w:trPr>
          <w:trHeight w:val="244"/>
        </w:trPr>
        <w:tc>
          <w:tcPr>
            <w:tcW w:w="3600" w:type="dxa"/>
          </w:tcPr>
          <w:p w14:paraId="7C1F49F4" w14:textId="77777777" w:rsidR="00A25878" w:rsidRDefault="00A25878" w:rsidP="00AD61EF">
            <w:r w:rsidRPr="00F43692">
              <w:rPr>
                <w:b/>
              </w:rPr>
              <w:t>Pre-Post Analysis for Intervention</w:t>
            </w:r>
            <w:r>
              <w:t xml:space="preserve"> (optional)</w:t>
            </w:r>
          </w:p>
          <w:p w14:paraId="5765170A" w14:textId="77777777" w:rsidR="00A25878" w:rsidRPr="00F75178" w:rsidRDefault="00A25878" w:rsidP="00AD61EF">
            <w:pPr>
              <w:rPr>
                <w:i/>
              </w:rPr>
            </w:pPr>
            <w:r>
              <w:rPr>
                <w:i/>
                <w:sz w:val="20"/>
              </w:rPr>
              <w:t>If available, RPs may</w:t>
            </w:r>
            <w:r w:rsidRPr="000075DB">
              <w:rPr>
                <w:i/>
                <w:sz w:val="20"/>
              </w:rPr>
              <w:t xml:space="preserve"> submit a screenshot or other file format of the </w:t>
            </w:r>
            <w:r>
              <w:rPr>
                <w:i/>
                <w:sz w:val="20"/>
              </w:rPr>
              <w:t xml:space="preserve">Intervention’s </w:t>
            </w:r>
            <w:r w:rsidRPr="000075DB">
              <w:rPr>
                <w:i/>
                <w:sz w:val="20"/>
              </w:rPr>
              <w:t xml:space="preserve">Pre-Post Analysis. </w:t>
            </w:r>
          </w:p>
        </w:tc>
        <w:tc>
          <w:tcPr>
            <w:tcW w:w="5755" w:type="dxa"/>
          </w:tcPr>
          <w:p w14:paraId="5C31CF25" w14:textId="77777777" w:rsidR="00A25878" w:rsidRDefault="00A25878" w:rsidP="00AD61EF">
            <w:r>
              <w:t>n/a</w:t>
            </w:r>
          </w:p>
        </w:tc>
      </w:tr>
      <w:tr w:rsidR="00A25878" w14:paraId="46A2A253" w14:textId="77777777" w:rsidTr="00AD61EF">
        <w:trPr>
          <w:trHeight w:val="244"/>
        </w:trPr>
        <w:tc>
          <w:tcPr>
            <w:tcW w:w="3600" w:type="dxa"/>
          </w:tcPr>
          <w:p w14:paraId="484AD5F4" w14:textId="77777777" w:rsidR="00A25878" w:rsidRPr="00F43692" w:rsidRDefault="00A25878" w:rsidP="00AD61EF">
            <w:pPr>
              <w:rPr>
                <w:b/>
              </w:rPr>
            </w:pPr>
            <w:r w:rsidRPr="00F43692">
              <w:rPr>
                <w:b/>
              </w:rPr>
              <w:lastRenderedPageBreak/>
              <w:t>Intervention-Specific Outcome or Process Measures</w:t>
            </w:r>
          </w:p>
          <w:p w14:paraId="79FED238" w14:textId="77777777" w:rsidR="00A25878" w:rsidRDefault="00A25878" w:rsidP="00AD61EF">
            <w:r>
              <w:t>(optional)</w:t>
            </w:r>
          </w:p>
          <w:p w14:paraId="3FD3B3B7" w14:textId="77777777" w:rsidR="00A25878" w:rsidRDefault="00A25878" w:rsidP="00AD61EF">
            <w:pPr>
              <w:rPr>
                <w:i/>
                <w:sz w:val="20"/>
              </w:rPr>
            </w:pPr>
            <w:r w:rsidRPr="000075DB">
              <w:rPr>
                <w:i/>
                <w:sz w:val="20"/>
              </w:rPr>
              <w:t>These are measures</w:t>
            </w:r>
            <w:r>
              <w:rPr>
                <w:i/>
                <w:sz w:val="20"/>
              </w:rPr>
              <w:t xml:space="preserve"> that may not have generic definitions across Partnerships or Interventions and </w:t>
            </w:r>
            <w:r w:rsidRPr="000075DB">
              <w:rPr>
                <w:i/>
                <w:sz w:val="20"/>
              </w:rPr>
              <w:t xml:space="preserve">that your </w:t>
            </w:r>
            <w:r>
              <w:rPr>
                <w:i/>
                <w:sz w:val="20"/>
              </w:rPr>
              <w:t>P</w:t>
            </w:r>
            <w:r w:rsidRPr="000075DB">
              <w:rPr>
                <w:i/>
                <w:sz w:val="20"/>
              </w:rPr>
              <w:t xml:space="preserve">artnership maintains and uses to analyze performance. </w:t>
            </w:r>
          </w:p>
          <w:p w14:paraId="37A2599C" w14:textId="77777777" w:rsidR="00A25878" w:rsidRPr="000075DB" w:rsidRDefault="00A25878" w:rsidP="00AD61EF">
            <w:pPr>
              <w:rPr>
                <w:i/>
              </w:rPr>
            </w:pPr>
            <w:r w:rsidRPr="000075DB">
              <w:rPr>
                <w:i/>
                <w:sz w:val="20"/>
              </w:rPr>
              <w:t xml:space="preserve">Examples may include: Patient satisfaction; % of referred patients who received </w:t>
            </w:r>
            <w:r>
              <w:rPr>
                <w:i/>
                <w:sz w:val="20"/>
              </w:rPr>
              <w:t>I</w:t>
            </w:r>
            <w:r w:rsidRPr="000075DB">
              <w:rPr>
                <w:i/>
                <w:sz w:val="20"/>
              </w:rPr>
              <w:t>ntervention; operationalized care teams; etc.</w:t>
            </w:r>
          </w:p>
        </w:tc>
        <w:tc>
          <w:tcPr>
            <w:tcW w:w="5755" w:type="dxa"/>
          </w:tcPr>
          <w:p w14:paraId="6A547F40" w14:textId="77777777" w:rsidR="00A25878" w:rsidRDefault="00A25878" w:rsidP="00AD61EF">
            <w:r>
              <w:t>n/a</w:t>
            </w:r>
          </w:p>
        </w:tc>
      </w:tr>
      <w:tr w:rsidR="00A25878" w14:paraId="56644E95" w14:textId="77777777" w:rsidTr="00AD61EF">
        <w:trPr>
          <w:trHeight w:val="244"/>
        </w:trPr>
        <w:tc>
          <w:tcPr>
            <w:tcW w:w="3600" w:type="dxa"/>
          </w:tcPr>
          <w:p w14:paraId="683A2F74" w14:textId="77777777" w:rsidR="00A25878" w:rsidRDefault="00A25878" w:rsidP="00AD61EF">
            <w:r>
              <w:rPr>
                <w:b/>
              </w:rPr>
              <w:t>Successes of the Intervention in FY 2018</w:t>
            </w:r>
          </w:p>
          <w:p w14:paraId="1B3B6529" w14:textId="77777777" w:rsidR="00A25878" w:rsidRPr="00F43692" w:rsidRDefault="00A25878" w:rsidP="00AD61EF">
            <w:pPr>
              <w:rPr>
                <w:i/>
              </w:rPr>
            </w:pPr>
            <w:r w:rsidRPr="00F43692">
              <w:rPr>
                <w:i/>
                <w:sz w:val="20"/>
              </w:rPr>
              <w:t>Free Response, up to 1 Paragraph</w:t>
            </w:r>
          </w:p>
        </w:tc>
        <w:tc>
          <w:tcPr>
            <w:tcW w:w="5755" w:type="dxa"/>
          </w:tcPr>
          <w:p w14:paraId="50A49E93" w14:textId="77777777" w:rsidR="00A25878" w:rsidRDefault="00A25878" w:rsidP="00AD61EF">
            <w:r>
              <w:t>Not started</w:t>
            </w:r>
            <w:r w:rsidR="004432F4">
              <w:t xml:space="preserve"> as planned, but Calvert Memorial is trying to develop the program using their own pharmacist.</w:t>
            </w:r>
          </w:p>
        </w:tc>
      </w:tr>
      <w:tr w:rsidR="00A25878" w14:paraId="612EDC7A" w14:textId="77777777" w:rsidTr="00AD61EF">
        <w:trPr>
          <w:trHeight w:val="244"/>
        </w:trPr>
        <w:tc>
          <w:tcPr>
            <w:tcW w:w="3600" w:type="dxa"/>
          </w:tcPr>
          <w:p w14:paraId="61279A85" w14:textId="77777777" w:rsidR="00A25878" w:rsidRDefault="00A25878" w:rsidP="00AD61EF">
            <w:r>
              <w:rPr>
                <w:b/>
              </w:rPr>
              <w:t>Lessons Learned from the Intervention in FY 2018</w:t>
            </w:r>
          </w:p>
          <w:p w14:paraId="475FCBD7" w14:textId="77777777" w:rsidR="00A25878" w:rsidRDefault="00A25878" w:rsidP="00AD61EF">
            <w:pPr>
              <w:rPr>
                <w:b/>
              </w:rPr>
            </w:pPr>
            <w:r w:rsidRPr="00F43692">
              <w:rPr>
                <w:i/>
                <w:sz w:val="20"/>
              </w:rPr>
              <w:t>Free Response, up to 1 Paragraph</w:t>
            </w:r>
          </w:p>
        </w:tc>
        <w:tc>
          <w:tcPr>
            <w:tcW w:w="5755" w:type="dxa"/>
          </w:tcPr>
          <w:p w14:paraId="411BC3AF" w14:textId="77777777" w:rsidR="00A25878" w:rsidRDefault="00A25878" w:rsidP="00AD61EF">
            <w:r>
              <w:t>Due to the Clinical Group re-thinking with the Data Group how to capture results, this project was put on hold.</w:t>
            </w:r>
          </w:p>
        </w:tc>
      </w:tr>
      <w:tr w:rsidR="00A25878" w14:paraId="7955DA9A" w14:textId="77777777" w:rsidTr="00AD61EF">
        <w:trPr>
          <w:trHeight w:val="244"/>
        </w:trPr>
        <w:tc>
          <w:tcPr>
            <w:tcW w:w="3600" w:type="dxa"/>
          </w:tcPr>
          <w:p w14:paraId="5DCD0E3C" w14:textId="77777777" w:rsidR="00A25878" w:rsidRDefault="00A25878" w:rsidP="00AD61EF">
            <w:r>
              <w:rPr>
                <w:b/>
              </w:rPr>
              <w:t>Next Steps for the Intervention in FY 2019</w:t>
            </w:r>
          </w:p>
          <w:p w14:paraId="1EA7EC70" w14:textId="77777777" w:rsidR="00A25878" w:rsidRDefault="00A25878" w:rsidP="00AD61EF">
            <w:pPr>
              <w:rPr>
                <w:b/>
              </w:rPr>
            </w:pPr>
            <w:r w:rsidRPr="00F43692">
              <w:rPr>
                <w:i/>
                <w:sz w:val="20"/>
              </w:rPr>
              <w:t>Free Response, up to 1 Paragraph</w:t>
            </w:r>
          </w:p>
        </w:tc>
        <w:tc>
          <w:tcPr>
            <w:tcW w:w="5755" w:type="dxa"/>
          </w:tcPr>
          <w:p w14:paraId="2B2659F5" w14:textId="77777777" w:rsidR="00A25878" w:rsidRDefault="00A25878" w:rsidP="00AD61EF">
            <w:r w:rsidRPr="00A25878">
              <w:t>Multiple planning calls held.  CRISP cannot provide level of detail needed for MTM.  eqHealth pharmacist assessment / survey tool shared with P3 staff for their review.  Attempting to ID best way for medication list to be viewed by P3 staff.  P3 has telephone and telehealth capabilities via secure Skype-type system.  Multiple calls held and planned as we continue to work through P3 implementation.  Hospital commitments to program still pending.</w:t>
            </w:r>
          </w:p>
        </w:tc>
      </w:tr>
      <w:tr w:rsidR="00A25878" w14:paraId="72BC7A7A" w14:textId="77777777" w:rsidTr="00AD61EF">
        <w:trPr>
          <w:trHeight w:val="649"/>
        </w:trPr>
        <w:tc>
          <w:tcPr>
            <w:tcW w:w="3600" w:type="dxa"/>
          </w:tcPr>
          <w:p w14:paraId="6DB03489" w14:textId="77777777" w:rsidR="00A25878" w:rsidRPr="00FB3E79" w:rsidRDefault="00A25878" w:rsidP="00AD61EF">
            <w:r>
              <w:rPr>
                <w:b/>
              </w:rPr>
              <w:t>Additional Free Response</w:t>
            </w:r>
            <w:r>
              <w:t xml:space="preserve"> (Optional)</w:t>
            </w:r>
          </w:p>
        </w:tc>
        <w:tc>
          <w:tcPr>
            <w:tcW w:w="5755" w:type="dxa"/>
          </w:tcPr>
          <w:p w14:paraId="1BDC6FDF" w14:textId="77777777" w:rsidR="00A25878" w:rsidRDefault="00A25878" w:rsidP="00AD61EF">
            <w:r>
              <w:t>n/a</w:t>
            </w:r>
          </w:p>
        </w:tc>
      </w:tr>
    </w:tbl>
    <w:p w14:paraId="43B38A90" w14:textId="77777777" w:rsidR="00A25878" w:rsidRDefault="00A25878" w:rsidP="00F43692">
      <w:pPr>
        <w:rPr>
          <w:sz w:val="32"/>
        </w:rPr>
      </w:pPr>
    </w:p>
    <w:p w14:paraId="59D7940C" w14:textId="77777777" w:rsidR="0097104C" w:rsidRDefault="0097104C">
      <w:r>
        <w:br w:type="page"/>
      </w:r>
    </w:p>
    <w:tbl>
      <w:tblPr>
        <w:tblStyle w:val="TableGridLight1"/>
        <w:tblW w:w="10375" w:type="dxa"/>
        <w:tblCellMar>
          <w:top w:w="115" w:type="dxa"/>
          <w:left w:w="115" w:type="dxa"/>
          <w:bottom w:w="115" w:type="dxa"/>
          <w:right w:w="115" w:type="dxa"/>
        </w:tblCellMar>
        <w:tblLook w:val="04A0" w:firstRow="1" w:lastRow="0" w:firstColumn="1" w:lastColumn="0" w:noHBand="0" w:noVBand="1"/>
      </w:tblPr>
      <w:tblGrid>
        <w:gridCol w:w="2345"/>
        <w:gridCol w:w="8030"/>
      </w:tblGrid>
      <w:tr w:rsidR="00A25878" w14:paraId="4FA6CEE8" w14:textId="77777777" w:rsidTr="00FA5D60">
        <w:tc>
          <w:tcPr>
            <w:tcW w:w="2345" w:type="dxa"/>
          </w:tcPr>
          <w:p w14:paraId="3E57731E" w14:textId="77777777" w:rsidR="00A25878" w:rsidRPr="005B64A2" w:rsidRDefault="00A25878" w:rsidP="00AD61EF">
            <w:pPr>
              <w:rPr>
                <w:b/>
                <w:highlight w:val="yellow"/>
              </w:rPr>
            </w:pPr>
            <w:r w:rsidRPr="005B64A2">
              <w:rPr>
                <w:b/>
                <w:highlight w:val="yellow"/>
              </w:rPr>
              <w:lastRenderedPageBreak/>
              <w:t>Intervention or Program Name</w:t>
            </w:r>
          </w:p>
        </w:tc>
        <w:tc>
          <w:tcPr>
            <w:tcW w:w="8030" w:type="dxa"/>
          </w:tcPr>
          <w:p w14:paraId="3BE808CF" w14:textId="77777777" w:rsidR="00A25878" w:rsidRPr="005B64A2" w:rsidRDefault="00A25878" w:rsidP="00AD61EF">
            <w:pPr>
              <w:pStyle w:val="ListParagraph"/>
              <w:numPr>
                <w:ilvl w:val="0"/>
                <w:numId w:val="13"/>
              </w:numPr>
              <w:rPr>
                <w:highlight w:val="yellow"/>
              </w:rPr>
            </w:pPr>
            <w:r w:rsidRPr="005F46BA">
              <w:rPr>
                <w:highlight w:val="yellow"/>
              </w:rPr>
              <w:t>ASA Medication Adherence Tele Health Devices</w:t>
            </w:r>
          </w:p>
        </w:tc>
      </w:tr>
      <w:tr w:rsidR="00A25878" w14:paraId="39CEFD08" w14:textId="77777777" w:rsidTr="00FA5D60">
        <w:tc>
          <w:tcPr>
            <w:tcW w:w="2345" w:type="dxa"/>
          </w:tcPr>
          <w:p w14:paraId="4D5C6EBA" w14:textId="77777777" w:rsidR="00A25878" w:rsidRPr="00F43692" w:rsidRDefault="00A25878" w:rsidP="00AD61EF">
            <w:pPr>
              <w:rPr>
                <w:b/>
              </w:rPr>
            </w:pPr>
            <w:r w:rsidRPr="00F43692">
              <w:rPr>
                <w:b/>
              </w:rPr>
              <w:t>RP Hospitals Participating in Intervention</w:t>
            </w:r>
          </w:p>
          <w:p w14:paraId="6E10A43E" w14:textId="77777777" w:rsidR="00A25878" w:rsidRPr="009C7A37" w:rsidRDefault="00A25878" w:rsidP="00AD61EF">
            <w:pPr>
              <w:rPr>
                <w:i/>
              </w:rPr>
            </w:pPr>
            <w:r w:rsidRPr="000075DB">
              <w:rPr>
                <w:i/>
                <w:sz w:val="20"/>
              </w:rPr>
              <w:t>Please indicate if All; otherwise, please indicate which of the RP Hospitals are participating</w:t>
            </w:r>
            <w:r>
              <w:rPr>
                <w:i/>
                <w:sz w:val="20"/>
              </w:rPr>
              <w:t>.</w:t>
            </w:r>
          </w:p>
        </w:tc>
        <w:tc>
          <w:tcPr>
            <w:tcW w:w="8030" w:type="dxa"/>
          </w:tcPr>
          <w:p w14:paraId="0F79D417" w14:textId="77777777" w:rsidR="00A25878" w:rsidRDefault="00A25878" w:rsidP="00A25878">
            <w:pPr>
              <w:pStyle w:val="ListParagraph"/>
              <w:numPr>
                <w:ilvl w:val="0"/>
                <w:numId w:val="23"/>
              </w:numPr>
              <w:spacing w:after="200" w:line="276" w:lineRule="auto"/>
            </w:pPr>
            <w:r>
              <w:t>Calvert Memorial Hospital</w:t>
            </w:r>
          </w:p>
          <w:p w14:paraId="4FCA29AE" w14:textId="77777777" w:rsidR="00A25878" w:rsidRDefault="00A25878" w:rsidP="00A25878">
            <w:pPr>
              <w:pStyle w:val="ListParagraph"/>
              <w:numPr>
                <w:ilvl w:val="0"/>
                <w:numId w:val="23"/>
              </w:numPr>
              <w:spacing w:after="200" w:line="276" w:lineRule="auto"/>
            </w:pPr>
            <w:r>
              <w:t>Doctors Community Hospital</w:t>
            </w:r>
          </w:p>
          <w:p w14:paraId="19ADE250" w14:textId="77777777" w:rsidR="00A25878" w:rsidRDefault="00A25878" w:rsidP="00A25878">
            <w:pPr>
              <w:pStyle w:val="ListParagraph"/>
              <w:numPr>
                <w:ilvl w:val="0"/>
                <w:numId w:val="23"/>
              </w:numPr>
              <w:spacing w:after="200" w:line="276" w:lineRule="auto"/>
            </w:pPr>
            <w:r>
              <w:t>Ft Washington Medical Center</w:t>
            </w:r>
          </w:p>
          <w:p w14:paraId="3ECFD255" w14:textId="77777777" w:rsidR="00A25878" w:rsidRDefault="00A25878" w:rsidP="00A25878">
            <w:pPr>
              <w:pStyle w:val="ListParagraph"/>
              <w:numPr>
                <w:ilvl w:val="0"/>
                <w:numId w:val="23"/>
              </w:numPr>
              <w:spacing w:after="200" w:line="276" w:lineRule="auto"/>
            </w:pPr>
            <w:r>
              <w:t>MedStar Southern Maryland Hospital</w:t>
            </w:r>
          </w:p>
          <w:p w14:paraId="45C4D45B" w14:textId="77777777" w:rsidR="00A25878" w:rsidRDefault="00A25878" w:rsidP="00A25878">
            <w:pPr>
              <w:pStyle w:val="ListParagraph"/>
              <w:numPr>
                <w:ilvl w:val="0"/>
                <w:numId w:val="23"/>
              </w:numPr>
              <w:spacing w:after="200" w:line="276" w:lineRule="auto"/>
            </w:pPr>
            <w:r>
              <w:t>MedStar St. Mary’s Hospital</w:t>
            </w:r>
          </w:p>
          <w:p w14:paraId="2B1379DB" w14:textId="77777777" w:rsidR="00A25878" w:rsidRDefault="00A25878" w:rsidP="00A25878">
            <w:pPr>
              <w:pStyle w:val="ListParagraph"/>
              <w:numPr>
                <w:ilvl w:val="0"/>
                <w:numId w:val="23"/>
              </w:numPr>
              <w:spacing w:after="200" w:line="276" w:lineRule="auto"/>
            </w:pPr>
            <w:r>
              <w:t>UMS Capital Regional Medical Center (formally Laurel Regional Hospital)</w:t>
            </w:r>
          </w:p>
          <w:p w14:paraId="25369563" w14:textId="77777777" w:rsidR="00A25878" w:rsidRDefault="00A25878" w:rsidP="00A25878">
            <w:pPr>
              <w:pStyle w:val="ListParagraph"/>
              <w:numPr>
                <w:ilvl w:val="0"/>
                <w:numId w:val="23"/>
              </w:numPr>
              <w:spacing w:after="200" w:line="276" w:lineRule="auto"/>
            </w:pPr>
            <w:r>
              <w:t>UMS Capital Regional Medical Center (formally Prince George’s Hospital Center)</w:t>
            </w:r>
          </w:p>
          <w:p w14:paraId="3A0DADBD" w14:textId="77777777" w:rsidR="00A25878" w:rsidRDefault="00A25878" w:rsidP="00AD61EF"/>
        </w:tc>
      </w:tr>
      <w:tr w:rsidR="00A25878" w14:paraId="7B202A2E" w14:textId="77777777" w:rsidTr="00FA5D60">
        <w:tc>
          <w:tcPr>
            <w:tcW w:w="2345" w:type="dxa"/>
          </w:tcPr>
          <w:p w14:paraId="54CDFFC9" w14:textId="77777777" w:rsidR="00A25878" w:rsidRPr="00F43692" w:rsidRDefault="00A25878" w:rsidP="00AD61EF">
            <w:pPr>
              <w:rPr>
                <w:b/>
              </w:rPr>
            </w:pPr>
            <w:r w:rsidRPr="00F43692">
              <w:rPr>
                <w:b/>
              </w:rPr>
              <w:t>Brief description of the Intervention</w:t>
            </w:r>
          </w:p>
          <w:p w14:paraId="7DDAA0BA" w14:textId="77777777" w:rsidR="00A25878" w:rsidRPr="005733DE" w:rsidRDefault="00A25878" w:rsidP="00AD61EF">
            <w:pPr>
              <w:rPr>
                <w:i/>
              </w:rPr>
            </w:pPr>
            <w:r w:rsidRPr="005733DE">
              <w:rPr>
                <w:i/>
              </w:rPr>
              <w:t xml:space="preserve">2-3 </w:t>
            </w:r>
            <w:r w:rsidRPr="00484FDF">
              <w:rPr>
                <w:i/>
                <w:highlight w:val="yellow"/>
              </w:rPr>
              <w:t>sentences</w:t>
            </w:r>
          </w:p>
        </w:tc>
        <w:tc>
          <w:tcPr>
            <w:tcW w:w="8030" w:type="dxa"/>
          </w:tcPr>
          <w:p w14:paraId="4754F030" w14:textId="77777777" w:rsidR="00A25878" w:rsidRDefault="00A25878" w:rsidP="00AD61EF">
            <w:r>
              <w:t xml:space="preserve">The hospitals utilized </w:t>
            </w:r>
            <w:r w:rsidR="00941693">
              <w:t>remote monitoring</w:t>
            </w:r>
            <w:r>
              <w:t xml:space="preserve"> devices as needed.  Not too many devices were utilized during the year and by just a few hospitals.</w:t>
            </w:r>
          </w:p>
          <w:p w14:paraId="208F3B94" w14:textId="77777777" w:rsidR="00A25878" w:rsidRDefault="00A25878" w:rsidP="00AD61EF"/>
          <w:p w14:paraId="31ED63F3" w14:textId="77777777" w:rsidR="00A25878" w:rsidRDefault="00A25878" w:rsidP="00AD61EF">
            <w:r>
              <w:t xml:space="preserve">  </w:t>
            </w:r>
          </w:p>
        </w:tc>
      </w:tr>
      <w:tr w:rsidR="00A25878" w14:paraId="67B9A6EC" w14:textId="77777777" w:rsidTr="00FA5D60">
        <w:tc>
          <w:tcPr>
            <w:tcW w:w="2345" w:type="dxa"/>
          </w:tcPr>
          <w:p w14:paraId="1BFF1CCD" w14:textId="77777777" w:rsidR="00A25878" w:rsidRPr="00F43692" w:rsidRDefault="00A25878" w:rsidP="00AD61EF">
            <w:pPr>
              <w:rPr>
                <w:b/>
              </w:rPr>
            </w:pPr>
            <w:r w:rsidRPr="00F43692">
              <w:rPr>
                <w:b/>
              </w:rPr>
              <w:t xml:space="preserve">Participating Program Partners </w:t>
            </w:r>
          </w:p>
        </w:tc>
        <w:tc>
          <w:tcPr>
            <w:tcW w:w="8030" w:type="dxa"/>
          </w:tcPr>
          <w:p w14:paraId="2500A224" w14:textId="77777777" w:rsidR="00A25878" w:rsidRDefault="00941693" w:rsidP="00A25878">
            <w:pPr>
              <w:pStyle w:val="ListParagraph"/>
              <w:numPr>
                <w:ilvl w:val="0"/>
                <w:numId w:val="24"/>
              </w:numPr>
            </w:pPr>
            <w:r>
              <w:t>eQHealth</w:t>
            </w:r>
            <w:r w:rsidR="00A25878">
              <w:t xml:space="preserve"> RNs</w:t>
            </w:r>
          </w:p>
          <w:p w14:paraId="2459055D" w14:textId="77777777" w:rsidR="00A25878" w:rsidRDefault="00A25878" w:rsidP="00A25878">
            <w:pPr>
              <w:pStyle w:val="ListParagraph"/>
              <w:numPr>
                <w:ilvl w:val="0"/>
                <w:numId w:val="24"/>
              </w:numPr>
            </w:pPr>
            <w:r>
              <w:t>Individual employees of the hospitals.</w:t>
            </w:r>
          </w:p>
          <w:p w14:paraId="062F82CD" w14:textId="77777777" w:rsidR="00A25878" w:rsidRDefault="00A25878" w:rsidP="00AD61EF"/>
        </w:tc>
      </w:tr>
      <w:tr w:rsidR="00A25878" w14:paraId="5DF8DF8B" w14:textId="77777777" w:rsidTr="00FA5D60">
        <w:trPr>
          <w:trHeight w:val="245"/>
        </w:trPr>
        <w:tc>
          <w:tcPr>
            <w:tcW w:w="2345" w:type="dxa"/>
            <w:vMerge w:val="restart"/>
          </w:tcPr>
          <w:p w14:paraId="58458B44" w14:textId="77777777" w:rsidR="00A25878" w:rsidRPr="00F43692" w:rsidRDefault="00A25878" w:rsidP="00AD61EF">
            <w:pPr>
              <w:rPr>
                <w:b/>
              </w:rPr>
            </w:pPr>
            <w:r w:rsidRPr="00F43692">
              <w:rPr>
                <w:b/>
              </w:rPr>
              <w:t>Patients Served</w:t>
            </w:r>
          </w:p>
          <w:p w14:paraId="7EFCA03E" w14:textId="77777777" w:rsidR="00A25878" w:rsidRDefault="00A25878" w:rsidP="00AD61EF">
            <w:pPr>
              <w:rPr>
                <w:i/>
                <w:sz w:val="20"/>
                <w:szCs w:val="20"/>
              </w:rPr>
            </w:pPr>
            <w:r w:rsidRPr="000075DB">
              <w:rPr>
                <w:i/>
                <w:sz w:val="20"/>
                <w:szCs w:val="20"/>
              </w:rPr>
              <w:t>Please estimate using the Population category that best applies to the Intervention, from the</w:t>
            </w:r>
            <w:r>
              <w:rPr>
                <w:i/>
                <w:sz w:val="20"/>
                <w:szCs w:val="20"/>
              </w:rPr>
              <w:t xml:space="preserve"> CY 2017 </w:t>
            </w:r>
            <w:r w:rsidRPr="000075DB">
              <w:rPr>
                <w:i/>
                <w:sz w:val="20"/>
                <w:szCs w:val="20"/>
              </w:rPr>
              <w:t xml:space="preserve">RP Analytic Files. </w:t>
            </w:r>
            <w:r w:rsidRPr="000075DB">
              <w:rPr>
                <w:rStyle w:val="CommentReference"/>
                <w:sz w:val="20"/>
                <w:szCs w:val="20"/>
              </w:rPr>
              <w:annotationRef/>
            </w:r>
          </w:p>
          <w:p w14:paraId="3C9C63FC" w14:textId="77777777" w:rsidR="00A25878" w:rsidRDefault="00A25878" w:rsidP="00AD61EF">
            <w:pPr>
              <w:rPr>
                <w:i/>
                <w:sz w:val="20"/>
                <w:szCs w:val="20"/>
              </w:rPr>
            </w:pPr>
            <w:r>
              <w:rPr>
                <w:i/>
                <w:sz w:val="20"/>
                <w:szCs w:val="20"/>
              </w:rPr>
              <w:t>HSCRC</w:t>
            </w:r>
            <w:r w:rsidRPr="000075DB">
              <w:rPr>
                <w:i/>
                <w:sz w:val="20"/>
                <w:szCs w:val="20"/>
              </w:rPr>
              <w:t xml:space="preserve"> acknowledge</w:t>
            </w:r>
            <w:r>
              <w:rPr>
                <w:i/>
                <w:sz w:val="20"/>
                <w:szCs w:val="20"/>
              </w:rPr>
              <w:t>s</w:t>
            </w:r>
            <w:r w:rsidRPr="000075DB">
              <w:rPr>
                <w:i/>
                <w:sz w:val="20"/>
                <w:szCs w:val="20"/>
              </w:rPr>
              <w:t xml:space="preserve"> that the High Utilizer/Rising Risk or Payer designations may over-state the population, or may not entirely represent this intervention’s targeted population.</w:t>
            </w:r>
          </w:p>
          <w:p w14:paraId="56B47EF5" w14:textId="77777777" w:rsidR="00A25878" w:rsidRPr="000075DB" w:rsidRDefault="00A25878" w:rsidP="00AD61EF">
            <w:pPr>
              <w:rPr>
                <w:sz w:val="20"/>
                <w:szCs w:val="20"/>
              </w:rPr>
            </w:pPr>
            <w:r w:rsidRPr="000075DB">
              <w:rPr>
                <w:i/>
                <w:sz w:val="20"/>
                <w:szCs w:val="20"/>
              </w:rPr>
              <w:t xml:space="preserve">Feel free to </w:t>
            </w:r>
            <w:r w:rsidRPr="000075DB">
              <w:rPr>
                <w:b/>
                <w:i/>
                <w:sz w:val="20"/>
                <w:szCs w:val="20"/>
              </w:rPr>
              <w:t>also</w:t>
            </w:r>
            <w:r w:rsidRPr="000075DB">
              <w:rPr>
                <w:i/>
                <w:sz w:val="20"/>
                <w:szCs w:val="20"/>
              </w:rPr>
              <w:t xml:space="preserve"> include your partnership’s denominator.</w:t>
            </w:r>
          </w:p>
        </w:tc>
        <w:tc>
          <w:tcPr>
            <w:tcW w:w="8030" w:type="dxa"/>
          </w:tcPr>
          <w:p w14:paraId="6577509F" w14:textId="77777777" w:rsidR="00A25878" w:rsidRDefault="00A25878" w:rsidP="00AD61EF">
            <w:r>
              <w:t># of Patients Served a</w:t>
            </w:r>
            <w:r w:rsidRPr="002E25DB">
              <w:t>s of June 30, 2018</w:t>
            </w:r>
            <w:r>
              <w:t>: (As of CY 2017)</w:t>
            </w:r>
            <w:r w:rsidR="00C17442">
              <w:t xml:space="preserve">    </w:t>
            </w:r>
            <w:r w:rsidR="00F67B6B">
              <w:t>31</w:t>
            </w:r>
          </w:p>
          <w:p w14:paraId="2D5CD8E0" w14:textId="77777777" w:rsidR="00C17442" w:rsidRDefault="00C17442" w:rsidP="00AD61EF">
            <w:r>
              <w:rPr>
                <w:noProof/>
              </w:rPr>
              <w:drawing>
                <wp:inline distT="0" distB="0" distL="0" distR="0" wp14:anchorId="1D8DB7DE" wp14:editId="4DA56A05">
                  <wp:extent cx="4305300"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5300" cy="1790700"/>
                          </a:xfrm>
                          <a:prstGeom prst="rect">
                            <a:avLst/>
                          </a:prstGeom>
                          <a:noFill/>
                          <a:ln>
                            <a:noFill/>
                          </a:ln>
                        </pic:spPr>
                      </pic:pic>
                    </a:graphicData>
                  </a:graphic>
                </wp:inline>
              </w:drawing>
            </w:r>
          </w:p>
        </w:tc>
      </w:tr>
      <w:tr w:rsidR="00A25878" w14:paraId="2E71E482" w14:textId="77777777" w:rsidTr="00FA5D60">
        <w:trPr>
          <w:trHeight w:val="244"/>
        </w:trPr>
        <w:tc>
          <w:tcPr>
            <w:tcW w:w="2345" w:type="dxa"/>
            <w:vMerge/>
          </w:tcPr>
          <w:p w14:paraId="2FA4ACFE" w14:textId="77777777" w:rsidR="00A25878" w:rsidRDefault="00A25878" w:rsidP="00AD61EF"/>
        </w:tc>
        <w:tc>
          <w:tcPr>
            <w:tcW w:w="8030" w:type="dxa"/>
          </w:tcPr>
          <w:p w14:paraId="5B8D496A" w14:textId="42F3175F" w:rsidR="00A25878" w:rsidRDefault="00A25878" w:rsidP="00AD61EF">
            <w:r>
              <w:t>Denominator of Eligible Patients:</w:t>
            </w:r>
          </w:p>
          <w:p w14:paraId="6187B685" w14:textId="02D47F5E" w:rsidR="00A25878" w:rsidRDefault="004432F4" w:rsidP="00FA5D60">
            <w:r>
              <w:t>2,628</w:t>
            </w:r>
            <w:r w:rsidR="00A25878">
              <w:t xml:space="preserve">  TLC-MD population</w:t>
            </w:r>
          </w:p>
        </w:tc>
      </w:tr>
      <w:tr w:rsidR="00A25878" w14:paraId="10052C44" w14:textId="77777777" w:rsidTr="00FA5D60">
        <w:trPr>
          <w:trHeight w:val="244"/>
        </w:trPr>
        <w:tc>
          <w:tcPr>
            <w:tcW w:w="2345" w:type="dxa"/>
          </w:tcPr>
          <w:p w14:paraId="6258210C" w14:textId="77777777" w:rsidR="00A25878" w:rsidRPr="007A6108" w:rsidRDefault="00A25878" w:rsidP="00AD61EF">
            <w:r w:rsidRPr="007A6108">
              <w:rPr>
                <w:b/>
              </w:rPr>
              <w:t>Pre-Post Analysis for Intervention</w:t>
            </w:r>
            <w:r w:rsidRPr="007A6108">
              <w:t xml:space="preserve"> (optional)</w:t>
            </w:r>
          </w:p>
          <w:p w14:paraId="69F8B0AF" w14:textId="77777777" w:rsidR="00A25878" w:rsidRPr="007A6108" w:rsidRDefault="00A25878" w:rsidP="00AD61EF">
            <w:pPr>
              <w:rPr>
                <w:i/>
              </w:rPr>
            </w:pPr>
            <w:r w:rsidRPr="007A6108">
              <w:rPr>
                <w:i/>
                <w:sz w:val="20"/>
              </w:rPr>
              <w:t xml:space="preserve">If available, RPs may submit a screenshot or other file format of the </w:t>
            </w:r>
            <w:r w:rsidRPr="007A6108">
              <w:rPr>
                <w:i/>
                <w:sz w:val="20"/>
              </w:rPr>
              <w:lastRenderedPageBreak/>
              <w:t xml:space="preserve">Intervention’s Pre-Post Analysis. </w:t>
            </w:r>
          </w:p>
        </w:tc>
        <w:tc>
          <w:tcPr>
            <w:tcW w:w="8030" w:type="dxa"/>
          </w:tcPr>
          <w:p w14:paraId="049F15ED" w14:textId="77777777" w:rsidR="00645972" w:rsidRPr="007A6108" w:rsidRDefault="00645972" w:rsidP="00645972">
            <w:r w:rsidRPr="007A6108">
              <w:lastRenderedPageBreak/>
              <w:t>The Pre-Post Analysis studies patients from the time of enrollment with TLC-MD as of 2014 who have a 6 month look back and a 6 month look forward with at least 1 hospital admission.</w:t>
            </w:r>
          </w:p>
          <w:p w14:paraId="6618CB3C" w14:textId="77777777" w:rsidR="00645972" w:rsidRPr="007A6108" w:rsidRDefault="00645972" w:rsidP="00645972"/>
          <w:p w14:paraId="6039A818" w14:textId="26FB96DE" w:rsidR="00645972" w:rsidRPr="007A6108" w:rsidRDefault="00645972" w:rsidP="00645972">
            <w:r w:rsidRPr="007A6108">
              <w:t xml:space="preserve">The Pre-Post Analysis (see Addendum 5) shows a reduction in total visits </w:t>
            </w:r>
            <w:r w:rsidR="00486579" w:rsidRPr="007A6108">
              <w:lastRenderedPageBreak/>
              <w:t>(</w:t>
            </w:r>
            <w:r w:rsidR="00FC34C4" w:rsidRPr="007A6108">
              <w:t xml:space="preserve">20%) </w:t>
            </w:r>
            <w:r w:rsidRPr="007A6108">
              <w:t>for TLC-MD Hospitals for those patients using the ASA tele health devices.</w:t>
            </w:r>
          </w:p>
          <w:p w14:paraId="1EF27EC2" w14:textId="77777777" w:rsidR="00645972" w:rsidRPr="007A6108" w:rsidRDefault="00645972" w:rsidP="00645972"/>
          <w:p w14:paraId="57F58A61" w14:textId="77777777" w:rsidR="00645972" w:rsidRPr="007A6108" w:rsidRDefault="00645972" w:rsidP="00645972">
            <w:r w:rsidRPr="007A6108">
              <w:t>Charges that reduced substantially include:</w:t>
            </w:r>
          </w:p>
          <w:p w14:paraId="01CA8408" w14:textId="77777777" w:rsidR="00645972" w:rsidRPr="007A6108" w:rsidRDefault="00645972" w:rsidP="00645972">
            <w:pPr>
              <w:ind w:left="720"/>
            </w:pPr>
            <w:r w:rsidRPr="007A6108">
              <w:t>Medical Surgical Room and Board</w:t>
            </w:r>
          </w:p>
          <w:p w14:paraId="5137E3BF" w14:textId="77777777" w:rsidR="00645972" w:rsidRPr="007A6108" w:rsidRDefault="00645972" w:rsidP="00645972">
            <w:pPr>
              <w:ind w:left="720"/>
            </w:pPr>
            <w:r w:rsidRPr="007A6108">
              <w:t>Emergency room visits</w:t>
            </w:r>
          </w:p>
          <w:p w14:paraId="6829031C" w14:textId="77777777" w:rsidR="00645972" w:rsidRPr="007A6108" w:rsidRDefault="00645972" w:rsidP="00645972">
            <w:pPr>
              <w:ind w:left="720"/>
            </w:pPr>
            <w:r w:rsidRPr="007A6108">
              <w:t>Lab and Rad services</w:t>
            </w:r>
          </w:p>
          <w:p w14:paraId="08692929" w14:textId="77777777" w:rsidR="00645972" w:rsidRPr="007A6108" w:rsidRDefault="00645972" w:rsidP="00645972"/>
          <w:p w14:paraId="455CB128" w14:textId="77777777" w:rsidR="00A25878" w:rsidRPr="007A6108" w:rsidRDefault="00645972" w:rsidP="00645972">
            <w:r w:rsidRPr="007A6108">
              <w:t>However, the OR services and pharmaceutical charges did not reduce to the same percentage as total charge reductions, which was expected since these are not related usually to the potentially avoidable utilization</w:t>
            </w:r>
          </w:p>
        </w:tc>
      </w:tr>
      <w:tr w:rsidR="00A25878" w14:paraId="4480ECE2" w14:textId="77777777" w:rsidTr="00FA5D60">
        <w:trPr>
          <w:trHeight w:val="244"/>
        </w:trPr>
        <w:tc>
          <w:tcPr>
            <w:tcW w:w="2345" w:type="dxa"/>
          </w:tcPr>
          <w:p w14:paraId="317FF349" w14:textId="77777777" w:rsidR="00A25878" w:rsidRPr="00F43692" w:rsidRDefault="00A25878" w:rsidP="00AD61EF">
            <w:pPr>
              <w:rPr>
                <w:b/>
              </w:rPr>
            </w:pPr>
            <w:r w:rsidRPr="00F43692">
              <w:rPr>
                <w:b/>
              </w:rPr>
              <w:lastRenderedPageBreak/>
              <w:t>Intervention-Specific Outcome or Process Measures</w:t>
            </w:r>
          </w:p>
          <w:p w14:paraId="14A51568" w14:textId="77777777" w:rsidR="00A25878" w:rsidRDefault="00A25878" w:rsidP="00AD61EF">
            <w:r>
              <w:t>(optional)</w:t>
            </w:r>
          </w:p>
          <w:p w14:paraId="1C33011D" w14:textId="77777777" w:rsidR="00A25878" w:rsidRDefault="00A25878" w:rsidP="00AD61EF">
            <w:pPr>
              <w:rPr>
                <w:i/>
                <w:sz w:val="20"/>
              </w:rPr>
            </w:pPr>
            <w:r w:rsidRPr="000075DB">
              <w:rPr>
                <w:i/>
                <w:sz w:val="20"/>
              </w:rPr>
              <w:t>These are measures</w:t>
            </w:r>
            <w:r>
              <w:rPr>
                <w:i/>
                <w:sz w:val="20"/>
              </w:rPr>
              <w:t xml:space="preserve"> that may not have generic definitions across Partnerships or Interventions and </w:t>
            </w:r>
            <w:r w:rsidRPr="000075DB">
              <w:rPr>
                <w:i/>
                <w:sz w:val="20"/>
              </w:rPr>
              <w:t xml:space="preserve">that your </w:t>
            </w:r>
            <w:r>
              <w:rPr>
                <w:i/>
                <w:sz w:val="20"/>
              </w:rPr>
              <w:t>P</w:t>
            </w:r>
            <w:r w:rsidRPr="000075DB">
              <w:rPr>
                <w:i/>
                <w:sz w:val="20"/>
              </w:rPr>
              <w:t xml:space="preserve">artnership maintains and uses to analyze performance. </w:t>
            </w:r>
          </w:p>
          <w:p w14:paraId="6BBE7034" w14:textId="77777777" w:rsidR="00A25878" w:rsidRPr="000075DB" w:rsidRDefault="00A25878" w:rsidP="00AD61EF">
            <w:pPr>
              <w:rPr>
                <w:i/>
              </w:rPr>
            </w:pPr>
            <w:r w:rsidRPr="000075DB">
              <w:rPr>
                <w:i/>
                <w:sz w:val="20"/>
              </w:rPr>
              <w:t xml:space="preserve">Examples may include: Patient satisfaction; % of referred patients who received </w:t>
            </w:r>
            <w:r>
              <w:rPr>
                <w:i/>
                <w:sz w:val="20"/>
              </w:rPr>
              <w:t>I</w:t>
            </w:r>
            <w:r w:rsidRPr="000075DB">
              <w:rPr>
                <w:i/>
                <w:sz w:val="20"/>
              </w:rPr>
              <w:t>ntervention; operationalized care teams; etc.</w:t>
            </w:r>
          </w:p>
        </w:tc>
        <w:tc>
          <w:tcPr>
            <w:tcW w:w="8030" w:type="dxa"/>
          </w:tcPr>
          <w:p w14:paraId="03E35D5A" w14:textId="77777777" w:rsidR="00A25878" w:rsidRDefault="00A25878" w:rsidP="00AD61EF">
            <w:r>
              <w:t>n/a</w:t>
            </w:r>
          </w:p>
        </w:tc>
      </w:tr>
      <w:tr w:rsidR="00A25878" w14:paraId="0E56771C" w14:textId="77777777" w:rsidTr="00FA5D60">
        <w:trPr>
          <w:trHeight w:val="244"/>
        </w:trPr>
        <w:tc>
          <w:tcPr>
            <w:tcW w:w="2345" w:type="dxa"/>
          </w:tcPr>
          <w:p w14:paraId="210C73DE" w14:textId="77777777" w:rsidR="00A25878" w:rsidRDefault="00A25878" w:rsidP="00AD61EF">
            <w:r>
              <w:rPr>
                <w:b/>
              </w:rPr>
              <w:t>Successes of the Intervention in FY 2018</w:t>
            </w:r>
          </w:p>
          <w:p w14:paraId="75C5D659" w14:textId="77777777" w:rsidR="00A25878" w:rsidRPr="00F43692" w:rsidRDefault="00A25878" w:rsidP="00AD61EF">
            <w:pPr>
              <w:rPr>
                <w:i/>
              </w:rPr>
            </w:pPr>
            <w:r w:rsidRPr="00F43692">
              <w:rPr>
                <w:i/>
                <w:sz w:val="20"/>
              </w:rPr>
              <w:t>Free Response, up to 1 Paragraph</w:t>
            </w:r>
          </w:p>
        </w:tc>
        <w:tc>
          <w:tcPr>
            <w:tcW w:w="8030" w:type="dxa"/>
          </w:tcPr>
          <w:p w14:paraId="41BD1835" w14:textId="77777777" w:rsidR="00A25878" w:rsidRDefault="00A25878" w:rsidP="00AD61EF">
            <w:r>
              <w:t>None noted</w:t>
            </w:r>
          </w:p>
        </w:tc>
      </w:tr>
      <w:tr w:rsidR="00A25878" w14:paraId="2E2D6241" w14:textId="77777777" w:rsidTr="00FA5D60">
        <w:trPr>
          <w:trHeight w:val="244"/>
        </w:trPr>
        <w:tc>
          <w:tcPr>
            <w:tcW w:w="2345" w:type="dxa"/>
          </w:tcPr>
          <w:p w14:paraId="26241616" w14:textId="77777777" w:rsidR="00A25878" w:rsidRDefault="00A25878" w:rsidP="00AD61EF">
            <w:r>
              <w:rPr>
                <w:b/>
              </w:rPr>
              <w:t>Lessons Learned from the Intervention in FY 2018</w:t>
            </w:r>
          </w:p>
          <w:p w14:paraId="51700436" w14:textId="77777777" w:rsidR="00A25878" w:rsidRDefault="00A25878" w:rsidP="00AD61EF">
            <w:pPr>
              <w:rPr>
                <w:b/>
              </w:rPr>
            </w:pPr>
            <w:r w:rsidRPr="00F43692">
              <w:rPr>
                <w:i/>
                <w:sz w:val="20"/>
              </w:rPr>
              <w:t>Free Response, up to 1 Paragraph</w:t>
            </w:r>
          </w:p>
        </w:tc>
        <w:tc>
          <w:tcPr>
            <w:tcW w:w="8030" w:type="dxa"/>
          </w:tcPr>
          <w:p w14:paraId="515E6AA0" w14:textId="77777777" w:rsidR="00A25878" w:rsidRDefault="00A25878" w:rsidP="00AD61EF">
            <w:r>
              <w:t xml:space="preserve">Not too many devices were utilized.  </w:t>
            </w:r>
            <w:r w:rsidR="00941693">
              <w:t>Problems with re-loading the drug dispensers have</w:t>
            </w:r>
            <w:r>
              <w:t xml:space="preserve"> caused TLC-MD Clinical committee to re-think this part of our program.</w:t>
            </w:r>
          </w:p>
        </w:tc>
      </w:tr>
      <w:tr w:rsidR="00A25878" w14:paraId="3257D6DE" w14:textId="77777777" w:rsidTr="00FA5D60">
        <w:trPr>
          <w:trHeight w:val="244"/>
        </w:trPr>
        <w:tc>
          <w:tcPr>
            <w:tcW w:w="2345" w:type="dxa"/>
          </w:tcPr>
          <w:p w14:paraId="1E1F2132" w14:textId="77777777" w:rsidR="00A25878" w:rsidRDefault="00A25878" w:rsidP="00AD61EF">
            <w:r>
              <w:rPr>
                <w:b/>
              </w:rPr>
              <w:t>Next Steps for the Intervention in FY 2019</w:t>
            </w:r>
          </w:p>
          <w:p w14:paraId="2B493CE1" w14:textId="77777777" w:rsidR="00A25878" w:rsidRDefault="00A25878" w:rsidP="00AD61EF">
            <w:pPr>
              <w:rPr>
                <w:b/>
              </w:rPr>
            </w:pPr>
            <w:r w:rsidRPr="00F43692">
              <w:rPr>
                <w:i/>
                <w:sz w:val="20"/>
              </w:rPr>
              <w:t>Free Response, up to 1 Paragraph</w:t>
            </w:r>
          </w:p>
        </w:tc>
        <w:tc>
          <w:tcPr>
            <w:tcW w:w="8030" w:type="dxa"/>
          </w:tcPr>
          <w:p w14:paraId="33B142AE" w14:textId="77777777" w:rsidR="00A25878" w:rsidRDefault="00A25878" w:rsidP="00AD61EF">
            <w:r w:rsidRPr="00A25878">
              <w:t>Implemented with devices being incrementally deployed by most hospitals.  All hospitals using to some extent.  Establishing critical values thresholds for add-on devices has been a challenge.</w:t>
            </w:r>
          </w:p>
        </w:tc>
      </w:tr>
      <w:tr w:rsidR="00A25878" w14:paraId="41BA3B22" w14:textId="77777777" w:rsidTr="00FA5D60">
        <w:trPr>
          <w:trHeight w:val="649"/>
        </w:trPr>
        <w:tc>
          <w:tcPr>
            <w:tcW w:w="2345" w:type="dxa"/>
          </w:tcPr>
          <w:p w14:paraId="6EDACB54" w14:textId="77777777" w:rsidR="00A25878" w:rsidRPr="00FB3E79" w:rsidRDefault="00A25878" w:rsidP="00AD61EF">
            <w:r>
              <w:rPr>
                <w:b/>
              </w:rPr>
              <w:lastRenderedPageBreak/>
              <w:t>Additional Free Response</w:t>
            </w:r>
            <w:r>
              <w:t xml:space="preserve"> (Optional)</w:t>
            </w:r>
          </w:p>
        </w:tc>
        <w:tc>
          <w:tcPr>
            <w:tcW w:w="8030" w:type="dxa"/>
          </w:tcPr>
          <w:p w14:paraId="5AB736B2" w14:textId="77777777" w:rsidR="00A25878" w:rsidRDefault="00A25878" w:rsidP="00AD61EF">
            <w:r>
              <w:t>n/a</w:t>
            </w:r>
          </w:p>
        </w:tc>
      </w:tr>
    </w:tbl>
    <w:p w14:paraId="11AE575C" w14:textId="77777777" w:rsidR="005D1CC8" w:rsidRDefault="005D1CC8" w:rsidP="007B52B7">
      <w:pPr>
        <w:pStyle w:val="Heading1"/>
      </w:pPr>
      <w:r>
        <w:t>C</w:t>
      </w:r>
      <w:r w:rsidR="00047939">
        <w:t>ore</w:t>
      </w:r>
      <w:r>
        <w:t xml:space="preserve"> Measures</w:t>
      </w:r>
    </w:p>
    <w:p w14:paraId="685A1473" w14:textId="77777777" w:rsidR="005D1CC8" w:rsidRPr="005D1CC8" w:rsidRDefault="005D1CC8" w:rsidP="005D1CC8">
      <w:r>
        <w:t>Please fill in this information with the latest available data from</w:t>
      </w:r>
      <w:r w:rsidR="00ED511D">
        <w:t xml:space="preserve"> the in t</w:t>
      </w:r>
      <w:r>
        <w:t>he CRS Portal</w:t>
      </w:r>
      <w:r w:rsidR="00ED511D">
        <w:t xml:space="preserve"> Tools for Regional Partnerships</w:t>
      </w:r>
      <w:r w:rsidR="00F43692">
        <w:t xml:space="preserve">. </w:t>
      </w:r>
      <w:r w:rsidR="008106A3">
        <w:t>For</w:t>
      </w:r>
      <w:r w:rsidR="00ED511D">
        <w:t xml:space="preserve"> each measure</w:t>
      </w:r>
      <w:r w:rsidR="008106A3">
        <w:t>, specific data sources are suggested for your use</w:t>
      </w:r>
      <w:r w:rsidR="00862326">
        <w:t>– the Executive Dashboard for Regional Partnerships, or the CY 2017 RP Analytic File</w:t>
      </w:r>
      <w:r w:rsidR="00B24A6C">
        <w:t xml:space="preserve"> (please specify which source you are </w:t>
      </w:r>
      <w:r w:rsidR="00FB3E79">
        <w:t>using for each of the outcome measures</w:t>
      </w:r>
      <w:r w:rsidR="00B24A6C">
        <w:t>)</w:t>
      </w:r>
      <w:r w:rsidR="00F43692">
        <w:t xml:space="preserve">. </w:t>
      </w:r>
    </w:p>
    <w:p w14:paraId="62CF6A2C" w14:textId="77777777" w:rsidR="0098710D" w:rsidRDefault="0098710D" w:rsidP="0073374D">
      <w:pPr>
        <w:pStyle w:val="Heading2"/>
      </w:pPr>
      <w:r>
        <w:t>Utilization</w:t>
      </w:r>
      <w:r w:rsidR="0073374D">
        <w:t xml:space="preserve"> Measures</w:t>
      </w:r>
    </w:p>
    <w:tbl>
      <w:tblPr>
        <w:tblStyle w:val="TableGridLight1"/>
        <w:tblW w:w="9355" w:type="dxa"/>
        <w:tblCellMar>
          <w:top w:w="115" w:type="dxa"/>
          <w:left w:w="115" w:type="dxa"/>
          <w:bottom w:w="115" w:type="dxa"/>
          <w:right w:w="115" w:type="dxa"/>
        </w:tblCellMar>
        <w:tblLook w:val="04A0" w:firstRow="1" w:lastRow="0" w:firstColumn="1" w:lastColumn="0" w:noHBand="0" w:noVBand="1"/>
      </w:tblPr>
      <w:tblGrid>
        <w:gridCol w:w="1417"/>
        <w:gridCol w:w="2348"/>
        <w:gridCol w:w="5590"/>
      </w:tblGrid>
      <w:tr w:rsidR="00862326" w14:paraId="24CDB69A" w14:textId="77777777" w:rsidTr="00E54B91">
        <w:tc>
          <w:tcPr>
            <w:tcW w:w="1800" w:type="dxa"/>
            <w:vAlign w:val="center"/>
          </w:tcPr>
          <w:p w14:paraId="4A29177D" w14:textId="77777777" w:rsidR="00862326" w:rsidRDefault="00862326" w:rsidP="00F06190">
            <w:r>
              <w:t>Measure in RFP</w:t>
            </w:r>
          </w:p>
          <w:p w14:paraId="2576F9C4" w14:textId="77777777" w:rsidR="00862326" w:rsidRPr="00C643E8" w:rsidRDefault="00862326" w:rsidP="00E54B91">
            <w:pPr>
              <w:rPr>
                <w:i/>
              </w:rPr>
            </w:pPr>
            <w:r>
              <w:rPr>
                <w:i/>
                <w:sz w:val="20"/>
              </w:rPr>
              <w:t>(</w:t>
            </w:r>
            <w:r w:rsidR="00E54B91">
              <w:rPr>
                <w:i/>
                <w:sz w:val="20"/>
              </w:rPr>
              <w:t xml:space="preserve">Table 1, </w:t>
            </w:r>
            <w:r w:rsidRPr="00C643E8">
              <w:rPr>
                <w:i/>
                <w:sz w:val="20"/>
              </w:rPr>
              <w:t>Appendix A of the RFP</w:t>
            </w:r>
            <w:r>
              <w:rPr>
                <w:i/>
                <w:sz w:val="20"/>
              </w:rPr>
              <w:t>)</w:t>
            </w:r>
          </w:p>
        </w:tc>
        <w:tc>
          <w:tcPr>
            <w:tcW w:w="3235" w:type="dxa"/>
            <w:vAlign w:val="center"/>
          </w:tcPr>
          <w:p w14:paraId="6058A87F" w14:textId="77777777" w:rsidR="00862326" w:rsidRPr="00C643E8" w:rsidRDefault="00862326" w:rsidP="00F06190">
            <w:pPr>
              <w:rPr>
                <w:b/>
              </w:rPr>
            </w:pPr>
            <w:r w:rsidRPr="00C643E8">
              <w:rPr>
                <w:b/>
              </w:rPr>
              <w:t>Measure for FY 2018 Reporting</w:t>
            </w:r>
          </w:p>
        </w:tc>
        <w:tc>
          <w:tcPr>
            <w:tcW w:w="4320" w:type="dxa"/>
            <w:vAlign w:val="center"/>
          </w:tcPr>
          <w:p w14:paraId="4444F73D" w14:textId="77777777" w:rsidR="00862326" w:rsidRDefault="00862326" w:rsidP="00F06190">
            <w:pPr>
              <w:rPr>
                <w:b/>
              </w:rPr>
            </w:pPr>
            <w:r>
              <w:rPr>
                <w:b/>
              </w:rPr>
              <w:t>Outcomes(s)</w:t>
            </w:r>
            <w:r w:rsidR="00833C46">
              <w:rPr>
                <w:b/>
              </w:rPr>
              <w:t xml:space="preserve"> </w:t>
            </w:r>
          </w:p>
        </w:tc>
      </w:tr>
      <w:tr w:rsidR="00862326" w14:paraId="5FB665DD" w14:textId="77777777" w:rsidTr="00E54B91">
        <w:tc>
          <w:tcPr>
            <w:tcW w:w="1800" w:type="dxa"/>
          </w:tcPr>
          <w:p w14:paraId="02E30AD0" w14:textId="77777777" w:rsidR="00862326" w:rsidRDefault="00862326" w:rsidP="00C643E8">
            <w:r>
              <w:t>Total Hospital Cost per capita</w:t>
            </w:r>
          </w:p>
        </w:tc>
        <w:tc>
          <w:tcPr>
            <w:tcW w:w="3235" w:type="dxa"/>
          </w:tcPr>
          <w:p w14:paraId="5B22915F" w14:textId="77777777" w:rsidR="00862326" w:rsidRDefault="00862326" w:rsidP="00C643E8">
            <w:pPr>
              <w:rPr>
                <w:b/>
              </w:rPr>
            </w:pPr>
            <w:r w:rsidRPr="00ED511D">
              <w:rPr>
                <w:b/>
              </w:rPr>
              <w:t>Partnership IP Charges per capita</w:t>
            </w:r>
          </w:p>
          <w:p w14:paraId="582FD21D" w14:textId="77777777" w:rsidR="00862326" w:rsidRPr="00862326" w:rsidRDefault="00862326" w:rsidP="00C643E8">
            <w:pPr>
              <w:rPr>
                <w:b/>
                <w:sz w:val="20"/>
              </w:rPr>
            </w:pPr>
          </w:p>
          <w:p w14:paraId="3D9C82E5" w14:textId="77777777" w:rsidR="00862326" w:rsidRPr="00862326" w:rsidRDefault="00F525DE" w:rsidP="00C643E8">
            <w:pPr>
              <w:rPr>
                <w:sz w:val="20"/>
              </w:rPr>
            </w:pPr>
            <w:r w:rsidRPr="00F525DE">
              <w:rPr>
                <w:sz w:val="20"/>
                <w:highlight w:val="yellow"/>
              </w:rPr>
              <w:t>RP</w:t>
            </w:r>
            <w:r>
              <w:rPr>
                <w:sz w:val="20"/>
              </w:rPr>
              <w:t xml:space="preserve"> </w:t>
            </w:r>
            <w:r w:rsidR="00862326" w:rsidRPr="00862326">
              <w:rPr>
                <w:sz w:val="20"/>
              </w:rPr>
              <w:t>Executive Dashboard:</w:t>
            </w:r>
          </w:p>
          <w:p w14:paraId="3856554C" w14:textId="77777777" w:rsidR="00862326" w:rsidRPr="00862326" w:rsidRDefault="00862326" w:rsidP="00862326">
            <w:pPr>
              <w:rPr>
                <w:sz w:val="20"/>
              </w:rPr>
            </w:pPr>
            <w:r w:rsidRPr="00862326">
              <w:rPr>
                <w:sz w:val="20"/>
              </w:rPr>
              <w:t xml:space="preserve">‘Regional Partnership per Capita Utilization’ – </w:t>
            </w:r>
          </w:p>
          <w:p w14:paraId="631310BC" w14:textId="77777777" w:rsidR="00862326" w:rsidRDefault="00862326" w:rsidP="00862326">
            <w:pPr>
              <w:rPr>
                <w:sz w:val="20"/>
              </w:rPr>
            </w:pPr>
            <w:r w:rsidRPr="00862326">
              <w:rPr>
                <w:sz w:val="20"/>
                <w:u w:val="single"/>
              </w:rPr>
              <w:t>Hospital Charges per Capita</w:t>
            </w:r>
            <w:r w:rsidRPr="00862326">
              <w:rPr>
                <w:sz w:val="20"/>
              </w:rPr>
              <w:t xml:space="preserve">, reported as average 12 months of </w:t>
            </w:r>
            <w:r w:rsidR="00B24A6C">
              <w:rPr>
                <w:sz w:val="20"/>
              </w:rPr>
              <w:t>CY 2017</w:t>
            </w:r>
          </w:p>
          <w:p w14:paraId="6D75EB1D" w14:textId="77777777" w:rsidR="00862326" w:rsidRPr="00862326" w:rsidRDefault="00862326" w:rsidP="00862326">
            <w:pPr>
              <w:rPr>
                <w:sz w:val="20"/>
              </w:rPr>
            </w:pPr>
          </w:p>
          <w:p w14:paraId="5FC9AA2D" w14:textId="77777777" w:rsidR="00862326" w:rsidRDefault="00862326" w:rsidP="00862326">
            <w:pPr>
              <w:rPr>
                <w:sz w:val="20"/>
              </w:rPr>
            </w:pPr>
            <w:r w:rsidRPr="00862326">
              <w:rPr>
                <w:sz w:val="20"/>
              </w:rPr>
              <w:t>-or-</w:t>
            </w:r>
          </w:p>
          <w:p w14:paraId="569256E4" w14:textId="77777777" w:rsidR="00862326" w:rsidRPr="00862326" w:rsidRDefault="00862326" w:rsidP="00862326">
            <w:pPr>
              <w:rPr>
                <w:sz w:val="20"/>
              </w:rPr>
            </w:pPr>
          </w:p>
          <w:p w14:paraId="471C3ACD" w14:textId="77777777" w:rsidR="00862326" w:rsidRPr="00862326" w:rsidRDefault="00862326" w:rsidP="00862326">
            <w:pPr>
              <w:rPr>
                <w:sz w:val="20"/>
              </w:rPr>
            </w:pPr>
            <w:r w:rsidRPr="00862326">
              <w:rPr>
                <w:sz w:val="20"/>
              </w:rPr>
              <w:t>Analytic File:</w:t>
            </w:r>
          </w:p>
          <w:p w14:paraId="21089960" w14:textId="77777777" w:rsidR="00862326" w:rsidRPr="00862326" w:rsidRDefault="00862326" w:rsidP="00862326">
            <w:pPr>
              <w:rPr>
                <w:sz w:val="20"/>
              </w:rPr>
            </w:pPr>
            <w:r w:rsidRPr="00862326">
              <w:rPr>
                <w:sz w:val="20"/>
              </w:rPr>
              <w:t>‘Charges’ over ‘Population’</w:t>
            </w:r>
          </w:p>
          <w:p w14:paraId="61F0B59D" w14:textId="77777777" w:rsidR="00862326" w:rsidRPr="00862326" w:rsidRDefault="00862326" w:rsidP="00862326">
            <w:r w:rsidRPr="00862326">
              <w:rPr>
                <w:sz w:val="20"/>
              </w:rPr>
              <w:t>(Column E / Column C)</w:t>
            </w:r>
          </w:p>
        </w:tc>
        <w:tc>
          <w:tcPr>
            <w:tcW w:w="4320" w:type="dxa"/>
          </w:tcPr>
          <w:p w14:paraId="6A743BA6" w14:textId="77777777" w:rsidR="00862326" w:rsidRDefault="00833C46" w:rsidP="00862326">
            <w:r>
              <w:t xml:space="preserve">Using Executive Dash Board </w:t>
            </w:r>
            <w:r w:rsidR="00917729">
              <w:t>Dec 2017</w:t>
            </w:r>
            <w:r>
              <w:t xml:space="preserve"> </w:t>
            </w:r>
          </w:p>
          <w:p w14:paraId="01DCFE8F" w14:textId="77777777" w:rsidR="00B26C81" w:rsidRDefault="00B26C81" w:rsidP="00B26C81">
            <w:pPr>
              <w:rPr>
                <w:b/>
              </w:rPr>
            </w:pPr>
          </w:p>
          <w:p w14:paraId="2340A3EA" w14:textId="77777777" w:rsidR="00B26C81" w:rsidRPr="00B26C81" w:rsidRDefault="00B26C81" w:rsidP="00B26C81">
            <w:pPr>
              <w:rPr>
                <w:b/>
              </w:rPr>
            </w:pPr>
            <w:r w:rsidRPr="00B26C81">
              <w:rPr>
                <w:b/>
              </w:rPr>
              <w:t>All Payer</w:t>
            </w:r>
          </w:p>
          <w:p w14:paraId="7CC3D022" w14:textId="41E93ECD" w:rsidR="00833C46" w:rsidRDefault="006B5054" w:rsidP="00862326">
            <w:r w:rsidRPr="003A0B16">
              <w:rPr>
                <w:highlight w:val="lightGray"/>
              </w:rPr>
              <w:t>$148</w:t>
            </w:r>
          </w:p>
          <w:p w14:paraId="7F14AAB9" w14:textId="77777777" w:rsidR="00833C46" w:rsidRDefault="00833C46" w:rsidP="00862326"/>
          <w:p w14:paraId="69F56C1F" w14:textId="77777777" w:rsidR="00833C46" w:rsidRDefault="00833C46" w:rsidP="00862326"/>
          <w:p w14:paraId="0741DC39" w14:textId="77777777" w:rsidR="00AD61EF" w:rsidRDefault="00833C46" w:rsidP="00862326">
            <w:r>
              <w:t xml:space="preserve">-or-  </w:t>
            </w:r>
          </w:p>
          <w:p w14:paraId="0F8B79F7" w14:textId="16616B2E" w:rsidR="00833C46" w:rsidRPr="00B26C81" w:rsidRDefault="00B26C81" w:rsidP="00862326">
            <w:pPr>
              <w:rPr>
                <w:rFonts w:ascii="Arial" w:hAnsi="Arial" w:cs="Arial"/>
                <w:color w:val="000000"/>
                <w:sz w:val="20"/>
                <w:szCs w:val="20"/>
              </w:rPr>
            </w:pPr>
            <w:r>
              <w:rPr>
                <w:rFonts w:ascii="Arial" w:hAnsi="Arial" w:cs="Arial"/>
                <w:color w:val="000000"/>
                <w:sz w:val="20"/>
                <w:szCs w:val="20"/>
              </w:rPr>
              <w:t>used CY 2017</w:t>
            </w:r>
          </w:p>
          <w:p w14:paraId="74D2ACBA" w14:textId="0316DCA1" w:rsidR="00833C46" w:rsidRDefault="00833C46" w:rsidP="00862326"/>
          <w:p w14:paraId="51395E05" w14:textId="77777777" w:rsidR="00833C46" w:rsidRPr="00B26C81" w:rsidRDefault="00833C46" w:rsidP="00833C46">
            <w:pPr>
              <w:rPr>
                <w:rFonts w:ascii="Arial" w:hAnsi="Arial" w:cs="Arial"/>
                <w:b/>
                <w:color w:val="000000"/>
                <w:sz w:val="20"/>
                <w:szCs w:val="20"/>
              </w:rPr>
            </w:pPr>
            <w:r w:rsidRPr="00B26C81">
              <w:rPr>
                <w:rFonts w:ascii="Arial" w:hAnsi="Arial" w:cs="Arial"/>
                <w:b/>
                <w:color w:val="000000"/>
                <w:sz w:val="20"/>
                <w:szCs w:val="20"/>
              </w:rPr>
              <w:t xml:space="preserve">3+ IP or </w:t>
            </w:r>
            <w:proofErr w:type="spellStart"/>
            <w:r w:rsidRPr="00B26C81">
              <w:rPr>
                <w:rFonts w:ascii="Arial" w:hAnsi="Arial" w:cs="Arial"/>
                <w:b/>
                <w:color w:val="000000"/>
                <w:sz w:val="20"/>
                <w:szCs w:val="20"/>
              </w:rPr>
              <w:t>Obs</w:t>
            </w:r>
            <w:proofErr w:type="spellEnd"/>
            <w:r w:rsidRPr="00B26C81">
              <w:rPr>
                <w:rFonts w:ascii="Arial" w:hAnsi="Arial" w:cs="Arial"/>
                <w:b/>
                <w:color w:val="000000"/>
                <w:sz w:val="20"/>
                <w:szCs w:val="20"/>
              </w:rPr>
              <w:t>&gt;=24 Visits Medicare FFS</w:t>
            </w:r>
          </w:p>
          <w:p w14:paraId="20D8C8CD" w14:textId="1D224686" w:rsidR="00833C46" w:rsidRDefault="00833C46" w:rsidP="00833C46">
            <w:pPr>
              <w:rPr>
                <w:rFonts w:ascii="Arial" w:hAnsi="Arial" w:cs="Arial"/>
                <w:color w:val="000000"/>
                <w:sz w:val="20"/>
                <w:szCs w:val="20"/>
              </w:rPr>
            </w:pPr>
            <w:r>
              <w:t>Charges are $</w:t>
            </w:r>
            <w:r w:rsidR="00632A64">
              <w:rPr>
                <w:rFonts w:ascii="Arial" w:hAnsi="Arial" w:cs="Arial"/>
                <w:color w:val="000000"/>
                <w:sz w:val="20"/>
                <w:szCs w:val="20"/>
              </w:rPr>
              <w:t xml:space="preserve"> 184,228,160</w:t>
            </w:r>
            <w:r>
              <w:rPr>
                <w:rFonts w:ascii="Arial" w:hAnsi="Arial" w:cs="Arial"/>
                <w:color w:val="000000"/>
                <w:sz w:val="20"/>
                <w:szCs w:val="20"/>
              </w:rPr>
              <w:t xml:space="preserve"> and Population is </w:t>
            </w:r>
            <w:r w:rsidR="0026693A">
              <w:rPr>
                <w:rFonts w:ascii="Arial" w:hAnsi="Arial" w:cs="Arial"/>
                <w:color w:val="000000"/>
                <w:sz w:val="20"/>
                <w:szCs w:val="20"/>
              </w:rPr>
              <w:t>120,912 has</w:t>
            </w:r>
            <w:r w:rsidR="00BB16C5">
              <w:rPr>
                <w:rFonts w:ascii="Arial" w:hAnsi="Arial" w:cs="Arial"/>
                <w:color w:val="000000"/>
                <w:sz w:val="20"/>
                <w:szCs w:val="20"/>
              </w:rPr>
              <w:t xml:space="preserve"> a per capita of</w:t>
            </w:r>
            <w:r w:rsidR="003A0B16">
              <w:rPr>
                <w:rFonts w:ascii="Arial" w:hAnsi="Arial" w:cs="Arial"/>
                <w:color w:val="000000"/>
                <w:sz w:val="20"/>
                <w:szCs w:val="20"/>
              </w:rPr>
              <w:t xml:space="preserve"> </w:t>
            </w:r>
            <w:r w:rsidR="00BB16C5">
              <w:rPr>
                <w:rFonts w:ascii="Arial" w:hAnsi="Arial" w:cs="Arial"/>
                <w:color w:val="000000"/>
                <w:sz w:val="20"/>
                <w:szCs w:val="20"/>
                <w:highlight w:val="lightGray"/>
              </w:rPr>
              <w:t>$1</w:t>
            </w:r>
            <w:r w:rsidR="00BB16C5">
              <w:rPr>
                <w:rFonts w:ascii="Arial" w:hAnsi="Arial" w:cs="Arial"/>
                <w:color w:val="000000"/>
                <w:sz w:val="20"/>
                <w:szCs w:val="20"/>
              </w:rPr>
              <w:t>27</w:t>
            </w:r>
          </w:p>
          <w:p w14:paraId="36B4260A" w14:textId="77777777" w:rsidR="00BB16C5" w:rsidRDefault="00BB16C5" w:rsidP="00BB16C5">
            <w:pPr>
              <w:rPr>
                <w:b/>
              </w:rPr>
            </w:pPr>
          </w:p>
          <w:p w14:paraId="3824238A" w14:textId="77777777" w:rsidR="00BB16C5" w:rsidRPr="00B26C81" w:rsidRDefault="00BB16C5" w:rsidP="00BB16C5">
            <w:pPr>
              <w:rPr>
                <w:b/>
              </w:rPr>
            </w:pPr>
            <w:r w:rsidRPr="00B26C81">
              <w:rPr>
                <w:b/>
              </w:rPr>
              <w:t>All Payer</w:t>
            </w:r>
          </w:p>
          <w:p w14:paraId="5D743574" w14:textId="77777777" w:rsidR="00BB16C5" w:rsidRDefault="00BB16C5" w:rsidP="00BB16C5">
            <w:pPr>
              <w:rPr>
                <w:rFonts w:ascii="Arial" w:hAnsi="Arial" w:cs="Arial"/>
                <w:color w:val="000000"/>
                <w:sz w:val="20"/>
                <w:szCs w:val="20"/>
              </w:rPr>
            </w:pPr>
            <w:r>
              <w:t>Charges are $</w:t>
            </w:r>
            <w:r>
              <w:rPr>
                <w:rFonts w:ascii="Arial" w:hAnsi="Arial" w:cs="Arial"/>
                <w:color w:val="000000"/>
                <w:sz w:val="20"/>
                <w:szCs w:val="20"/>
              </w:rPr>
              <w:t xml:space="preserve"> </w:t>
            </w:r>
            <w:r w:rsidRPr="00B26C81">
              <w:rPr>
                <w:rFonts w:ascii="Arial" w:hAnsi="Arial" w:cs="Arial"/>
                <w:color w:val="000000"/>
                <w:sz w:val="20"/>
                <w:szCs w:val="20"/>
              </w:rPr>
              <w:t>2</w:t>
            </w:r>
            <w:r>
              <w:rPr>
                <w:rFonts w:ascii="Arial" w:hAnsi="Arial" w:cs="Arial"/>
                <w:color w:val="000000"/>
                <w:sz w:val="20"/>
                <w:szCs w:val="20"/>
              </w:rPr>
              <w:t>,</w:t>
            </w:r>
            <w:r w:rsidRPr="00B26C81">
              <w:rPr>
                <w:rFonts w:ascii="Arial" w:hAnsi="Arial" w:cs="Arial"/>
                <w:color w:val="000000"/>
                <w:sz w:val="20"/>
                <w:szCs w:val="20"/>
              </w:rPr>
              <w:t>262</w:t>
            </w:r>
            <w:r>
              <w:rPr>
                <w:rFonts w:ascii="Arial" w:hAnsi="Arial" w:cs="Arial"/>
                <w:color w:val="000000"/>
                <w:sz w:val="20"/>
                <w:szCs w:val="20"/>
              </w:rPr>
              <w:t>,</w:t>
            </w:r>
            <w:r w:rsidRPr="00B26C81">
              <w:rPr>
                <w:rFonts w:ascii="Arial" w:hAnsi="Arial" w:cs="Arial"/>
                <w:color w:val="000000"/>
                <w:sz w:val="20"/>
                <w:szCs w:val="20"/>
              </w:rPr>
              <w:t>69</w:t>
            </w:r>
            <w:r>
              <w:rPr>
                <w:rFonts w:ascii="Arial" w:hAnsi="Arial" w:cs="Arial"/>
                <w:color w:val="000000"/>
                <w:sz w:val="20"/>
                <w:szCs w:val="20"/>
              </w:rPr>
              <w:t xml:space="preserve">1,560and Population is </w:t>
            </w:r>
          </w:p>
          <w:p w14:paraId="4E33988D" w14:textId="77777777" w:rsidR="00BB16C5" w:rsidRDefault="00BB16C5" w:rsidP="00BB16C5">
            <w:pPr>
              <w:rPr>
                <w:rFonts w:ascii="Arial" w:hAnsi="Arial" w:cs="Arial"/>
                <w:color w:val="000000"/>
                <w:sz w:val="20"/>
                <w:szCs w:val="20"/>
              </w:rPr>
            </w:pPr>
            <w:r>
              <w:rPr>
                <w:rFonts w:ascii="Arial" w:hAnsi="Arial" w:cs="Arial"/>
                <w:color w:val="000000"/>
                <w:sz w:val="20"/>
                <w:szCs w:val="20"/>
              </w:rPr>
              <w:t xml:space="preserve">  1,245,567.00 has a per capita  </w:t>
            </w:r>
            <w:r>
              <w:rPr>
                <w:rFonts w:ascii="Arial" w:hAnsi="Arial" w:cs="Arial"/>
                <w:color w:val="000000"/>
                <w:sz w:val="20"/>
                <w:szCs w:val="20"/>
                <w:highlight w:val="lightGray"/>
              </w:rPr>
              <w:t>$151</w:t>
            </w:r>
          </w:p>
          <w:p w14:paraId="379C11ED" w14:textId="77777777" w:rsidR="00833C46" w:rsidRDefault="00833C46" w:rsidP="00833C46">
            <w:pPr>
              <w:rPr>
                <w:rFonts w:ascii="Arial" w:hAnsi="Arial" w:cs="Arial"/>
                <w:color w:val="000000"/>
                <w:sz w:val="20"/>
                <w:szCs w:val="20"/>
                <w:u w:val="single"/>
              </w:rPr>
            </w:pPr>
          </w:p>
          <w:p w14:paraId="2C704B44" w14:textId="77777777" w:rsidR="00BB16C5" w:rsidRPr="00BB16C5" w:rsidRDefault="00BB16C5" w:rsidP="00833C46">
            <w:pPr>
              <w:rPr>
                <w:rFonts w:ascii="Arial" w:hAnsi="Arial" w:cs="Arial"/>
                <w:color w:val="000000"/>
                <w:sz w:val="20"/>
                <w:szCs w:val="20"/>
                <w:u w:val="single"/>
              </w:rPr>
            </w:pPr>
          </w:p>
          <w:p w14:paraId="79688670" w14:textId="7DD8F1DF" w:rsidR="00833C46" w:rsidRPr="00BB16C5" w:rsidRDefault="003A0B16" w:rsidP="00833C46">
            <w:pPr>
              <w:rPr>
                <w:rFonts w:ascii="Arial" w:hAnsi="Arial" w:cs="Arial"/>
                <w:color w:val="000000"/>
                <w:sz w:val="20"/>
                <w:szCs w:val="20"/>
                <w:u w:val="single"/>
              </w:rPr>
            </w:pPr>
            <w:r w:rsidRPr="00BB16C5">
              <w:rPr>
                <w:rFonts w:ascii="Arial" w:hAnsi="Arial" w:cs="Arial"/>
                <w:color w:val="000000"/>
                <w:sz w:val="20"/>
                <w:szCs w:val="20"/>
                <w:u w:val="single"/>
              </w:rPr>
              <w:t>Notes from CRISP</w:t>
            </w:r>
          </w:p>
          <w:p w14:paraId="09F6D2AC" w14:textId="14E8AAE8" w:rsidR="003A0B16" w:rsidRDefault="003A0B16" w:rsidP="003A0B16">
            <w:pPr>
              <w:pStyle w:val="CommentText"/>
            </w:pPr>
            <w:r>
              <w:t xml:space="preserve">There are 2 reasons why these numbers are so different. </w:t>
            </w:r>
          </w:p>
          <w:p w14:paraId="5CFCC7A1" w14:textId="77777777" w:rsidR="003A0B16" w:rsidRDefault="003A0B16" w:rsidP="003A0B16">
            <w:pPr>
              <w:pStyle w:val="CommentText"/>
              <w:numPr>
                <w:ilvl w:val="0"/>
                <w:numId w:val="25"/>
              </w:numPr>
            </w:pPr>
            <w:r>
              <w:t xml:space="preserve"> The executive dashboard shows all payer and you chose the Medicare 3+ visit subset</w:t>
            </w:r>
          </w:p>
          <w:p w14:paraId="4B3BC132" w14:textId="77777777" w:rsidR="00833C46" w:rsidRPr="00BB16C5" w:rsidRDefault="003A0B16" w:rsidP="00862326">
            <w:pPr>
              <w:pStyle w:val="CommentText"/>
              <w:numPr>
                <w:ilvl w:val="0"/>
                <w:numId w:val="25"/>
              </w:numPr>
              <w:rPr>
                <w:rFonts w:ascii="Arial" w:hAnsi="Arial" w:cs="Arial"/>
                <w:color w:val="000000"/>
              </w:rPr>
            </w:pPr>
            <w:r>
              <w:t xml:space="preserve"> The executive dashboard shows monthly per capita measurements and the yearly RP analytic file shows yearly sums. So if you take the all payer total </w:t>
            </w:r>
            <w:r w:rsidR="00BB16C5">
              <w:t>charges</w:t>
            </w:r>
            <w:r>
              <w:t xml:space="preserve"> divide it by the po</w:t>
            </w:r>
            <w:r w:rsidR="00034217">
              <w:t>pulation and divide that by 12.</w:t>
            </w:r>
          </w:p>
          <w:p w14:paraId="580C0205" w14:textId="7976522F" w:rsidR="00BB16C5" w:rsidRPr="00BB16C5" w:rsidRDefault="00BB16C5" w:rsidP="00862326">
            <w:pPr>
              <w:pStyle w:val="CommentText"/>
              <w:numPr>
                <w:ilvl w:val="0"/>
                <w:numId w:val="25"/>
              </w:numPr>
              <w:rPr>
                <w:rFonts w:ascii="Arial" w:hAnsi="Arial" w:cs="Arial"/>
                <w:color w:val="000000"/>
              </w:rPr>
            </w:pPr>
          </w:p>
        </w:tc>
      </w:tr>
      <w:tr w:rsidR="00862326" w14:paraId="6AA0A987" w14:textId="77777777" w:rsidTr="00E54B91">
        <w:tc>
          <w:tcPr>
            <w:tcW w:w="1800" w:type="dxa"/>
          </w:tcPr>
          <w:p w14:paraId="736EA646" w14:textId="574D1DB1" w:rsidR="00862326" w:rsidRPr="00ED511D" w:rsidRDefault="00862326" w:rsidP="00B24A6C"/>
        </w:tc>
        <w:tc>
          <w:tcPr>
            <w:tcW w:w="3235" w:type="dxa"/>
          </w:tcPr>
          <w:p w14:paraId="76EDC735" w14:textId="77777777" w:rsidR="00862326" w:rsidRDefault="00862326" w:rsidP="00C643E8">
            <w:pPr>
              <w:rPr>
                <w:b/>
              </w:rPr>
            </w:pPr>
            <w:r w:rsidRPr="00862326">
              <w:rPr>
                <w:b/>
              </w:rPr>
              <w:t xml:space="preserve">Total </w:t>
            </w:r>
            <w:r w:rsidR="00B24A6C">
              <w:rPr>
                <w:b/>
              </w:rPr>
              <w:t>Discharges</w:t>
            </w:r>
            <w:r w:rsidR="00B24A6C" w:rsidRPr="00862326">
              <w:rPr>
                <w:b/>
              </w:rPr>
              <w:t xml:space="preserve"> </w:t>
            </w:r>
            <w:r w:rsidRPr="00862326">
              <w:rPr>
                <w:b/>
              </w:rPr>
              <w:t>per 1,000</w:t>
            </w:r>
          </w:p>
          <w:p w14:paraId="1B003F28" w14:textId="77777777" w:rsidR="00862326" w:rsidRDefault="00862326" w:rsidP="00862326">
            <w:pPr>
              <w:rPr>
                <w:sz w:val="20"/>
              </w:rPr>
            </w:pPr>
          </w:p>
          <w:p w14:paraId="7383A198" w14:textId="77777777" w:rsidR="00862326" w:rsidRPr="00862326" w:rsidRDefault="00862326" w:rsidP="00862326">
            <w:pPr>
              <w:rPr>
                <w:sz w:val="20"/>
              </w:rPr>
            </w:pPr>
            <w:r w:rsidRPr="00862326">
              <w:rPr>
                <w:sz w:val="20"/>
              </w:rPr>
              <w:t>Executive Dashboard:</w:t>
            </w:r>
          </w:p>
          <w:p w14:paraId="1BDB29AD" w14:textId="77777777" w:rsidR="00862326" w:rsidRPr="00862326" w:rsidRDefault="00862326" w:rsidP="00862326">
            <w:pPr>
              <w:rPr>
                <w:sz w:val="20"/>
              </w:rPr>
            </w:pPr>
            <w:r w:rsidRPr="00862326">
              <w:rPr>
                <w:sz w:val="20"/>
              </w:rPr>
              <w:t xml:space="preserve">‘Regional Partnership per Capita Utilization’ – </w:t>
            </w:r>
          </w:p>
          <w:p w14:paraId="41DA833A" w14:textId="77777777" w:rsidR="00862326" w:rsidRDefault="00862326" w:rsidP="00862326">
            <w:pPr>
              <w:rPr>
                <w:sz w:val="20"/>
              </w:rPr>
            </w:pPr>
            <w:r w:rsidRPr="00862326">
              <w:rPr>
                <w:sz w:val="20"/>
                <w:u w:val="single"/>
              </w:rPr>
              <w:t xml:space="preserve">Hospital </w:t>
            </w:r>
            <w:r>
              <w:rPr>
                <w:sz w:val="20"/>
                <w:u w:val="single"/>
              </w:rPr>
              <w:t>Disc</w:t>
            </w:r>
            <w:r w:rsidRPr="00862326">
              <w:rPr>
                <w:sz w:val="20"/>
                <w:u w:val="single"/>
              </w:rPr>
              <w:t xml:space="preserve">harges per </w:t>
            </w:r>
            <w:r>
              <w:rPr>
                <w:sz w:val="20"/>
                <w:u w:val="single"/>
              </w:rPr>
              <w:t>1,000</w:t>
            </w:r>
            <w:r w:rsidRPr="00862326">
              <w:rPr>
                <w:sz w:val="20"/>
              </w:rPr>
              <w:t xml:space="preserve">, reported as </w:t>
            </w:r>
            <w:r w:rsidRPr="00862326">
              <w:rPr>
                <w:sz w:val="20"/>
              </w:rPr>
              <w:lastRenderedPageBreak/>
              <w:t>average 12 months of FY 2018</w:t>
            </w:r>
          </w:p>
          <w:p w14:paraId="76E91671" w14:textId="77777777" w:rsidR="00862326" w:rsidRPr="00862326" w:rsidRDefault="00862326" w:rsidP="00862326">
            <w:pPr>
              <w:rPr>
                <w:sz w:val="20"/>
              </w:rPr>
            </w:pPr>
          </w:p>
          <w:p w14:paraId="670EED1A" w14:textId="77777777" w:rsidR="00862326" w:rsidRDefault="00862326" w:rsidP="00862326">
            <w:pPr>
              <w:rPr>
                <w:sz w:val="20"/>
              </w:rPr>
            </w:pPr>
            <w:r w:rsidRPr="00862326">
              <w:rPr>
                <w:sz w:val="20"/>
              </w:rPr>
              <w:t>-or-</w:t>
            </w:r>
          </w:p>
          <w:p w14:paraId="42AAE89E" w14:textId="77777777" w:rsidR="00862326" w:rsidRPr="00862326" w:rsidRDefault="00862326" w:rsidP="00862326">
            <w:pPr>
              <w:rPr>
                <w:sz w:val="20"/>
              </w:rPr>
            </w:pPr>
          </w:p>
          <w:p w14:paraId="31AADE00" w14:textId="77777777" w:rsidR="00862326" w:rsidRPr="00862326" w:rsidRDefault="00862326" w:rsidP="00862326">
            <w:pPr>
              <w:rPr>
                <w:sz w:val="20"/>
              </w:rPr>
            </w:pPr>
            <w:r w:rsidRPr="00862326">
              <w:rPr>
                <w:sz w:val="20"/>
              </w:rPr>
              <w:t>Analytic File:</w:t>
            </w:r>
          </w:p>
          <w:p w14:paraId="03136F5C" w14:textId="77777777" w:rsidR="00862326" w:rsidRPr="00862326" w:rsidRDefault="00862326" w:rsidP="00862326">
            <w:pPr>
              <w:rPr>
                <w:sz w:val="20"/>
              </w:rPr>
            </w:pPr>
            <w:r w:rsidRPr="00862326">
              <w:rPr>
                <w:sz w:val="20"/>
              </w:rPr>
              <w:t>‘</w:t>
            </w:r>
            <w:r w:rsidR="00B24A6C">
              <w:rPr>
                <w:sz w:val="20"/>
              </w:rPr>
              <w:t>IPObs24</w:t>
            </w:r>
            <w:r>
              <w:rPr>
                <w:sz w:val="20"/>
              </w:rPr>
              <w:t>Visit</w:t>
            </w:r>
            <w:r w:rsidRPr="00862326">
              <w:rPr>
                <w:sz w:val="20"/>
              </w:rPr>
              <w:t>s’ over ‘Population’</w:t>
            </w:r>
          </w:p>
          <w:p w14:paraId="1BA3C93B" w14:textId="77777777" w:rsidR="00862326" w:rsidRPr="00862326" w:rsidRDefault="00862326" w:rsidP="00B24A6C">
            <w:pPr>
              <w:rPr>
                <w:b/>
              </w:rPr>
            </w:pPr>
            <w:r w:rsidRPr="00862326">
              <w:rPr>
                <w:sz w:val="20"/>
              </w:rPr>
              <w:t>(Column</w:t>
            </w:r>
            <w:r>
              <w:rPr>
                <w:sz w:val="20"/>
              </w:rPr>
              <w:t xml:space="preserve"> </w:t>
            </w:r>
            <w:r w:rsidR="00B24A6C">
              <w:rPr>
                <w:sz w:val="20"/>
              </w:rPr>
              <w:t>G</w:t>
            </w:r>
            <w:r w:rsidRPr="00862326">
              <w:rPr>
                <w:sz w:val="20"/>
              </w:rPr>
              <w:t xml:space="preserve"> / Column C)</w:t>
            </w:r>
          </w:p>
        </w:tc>
        <w:tc>
          <w:tcPr>
            <w:tcW w:w="4320" w:type="dxa"/>
          </w:tcPr>
          <w:p w14:paraId="3E0EDD32" w14:textId="2B24D9AD" w:rsidR="00F82B71" w:rsidRDefault="00917729" w:rsidP="00F82B71">
            <w:r>
              <w:lastRenderedPageBreak/>
              <w:t xml:space="preserve">Using Executive Dash Board Dec 2017 </w:t>
            </w:r>
          </w:p>
          <w:p w14:paraId="5B48916B" w14:textId="77777777" w:rsidR="00352DC8" w:rsidRDefault="00352DC8" w:rsidP="00352DC8"/>
          <w:p w14:paraId="23A43367" w14:textId="77777777" w:rsidR="00B26C81" w:rsidRPr="00B26C81" w:rsidRDefault="00B26C81" w:rsidP="00B26C81">
            <w:pPr>
              <w:rPr>
                <w:b/>
              </w:rPr>
            </w:pPr>
            <w:r w:rsidRPr="00B26C81">
              <w:rPr>
                <w:b/>
              </w:rPr>
              <w:t>All Payer</w:t>
            </w:r>
          </w:p>
          <w:p w14:paraId="09FF8FF0" w14:textId="77777777" w:rsidR="00352DC8" w:rsidRDefault="006B5054" w:rsidP="00352DC8">
            <w:r w:rsidRPr="00034217">
              <w:rPr>
                <w:highlight w:val="lightGray"/>
              </w:rPr>
              <w:t>7.00</w:t>
            </w:r>
          </w:p>
          <w:p w14:paraId="2C41AA67" w14:textId="77777777" w:rsidR="00352DC8" w:rsidRDefault="00352DC8" w:rsidP="00352DC8"/>
          <w:p w14:paraId="6E32FE71" w14:textId="77777777" w:rsidR="00352DC8" w:rsidRDefault="00352DC8" w:rsidP="00352DC8"/>
          <w:p w14:paraId="35582AC4" w14:textId="77777777" w:rsidR="00352DC8" w:rsidRDefault="00352DC8" w:rsidP="00352DC8">
            <w:r>
              <w:t>-or-</w:t>
            </w:r>
          </w:p>
          <w:p w14:paraId="126D6278" w14:textId="77777777" w:rsidR="00352DC8" w:rsidRDefault="00352DC8" w:rsidP="00352DC8"/>
          <w:p w14:paraId="09675117" w14:textId="77777777" w:rsidR="00352DC8" w:rsidRDefault="00352DC8" w:rsidP="00352DC8"/>
          <w:p w14:paraId="4F133639" w14:textId="77777777" w:rsidR="008E2BF5" w:rsidRPr="00B26C81" w:rsidRDefault="008E2BF5" w:rsidP="008E2BF5">
            <w:pPr>
              <w:rPr>
                <w:rFonts w:ascii="Arial" w:hAnsi="Arial" w:cs="Arial"/>
                <w:b/>
                <w:color w:val="000000"/>
                <w:sz w:val="20"/>
                <w:szCs w:val="20"/>
              </w:rPr>
            </w:pPr>
            <w:r w:rsidRPr="00B26C81">
              <w:rPr>
                <w:rFonts w:ascii="Arial" w:hAnsi="Arial" w:cs="Arial"/>
                <w:b/>
                <w:color w:val="000000"/>
                <w:sz w:val="20"/>
                <w:szCs w:val="20"/>
              </w:rPr>
              <w:t xml:space="preserve">3+ IP or </w:t>
            </w:r>
            <w:proofErr w:type="spellStart"/>
            <w:r w:rsidRPr="00B26C81">
              <w:rPr>
                <w:rFonts w:ascii="Arial" w:hAnsi="Arial" w:cs="Arial"/>
                <w:b/>
                <w:color w:val="000000"/>
                <w:sz w:val="20"/>
                <w:szCs w:val="20"/>
              </w:rPr>
              <w:t>Obs</w:t>
            </w:r>
            <w:proofErr w:type="spellEnd"/>
            <w:r w:rsidRPr="00B26C81">
              <w:rPr>
                <w:rFonts w:ascii="Arial" w:hAnsi="Arial" w:cs="Arial"/>
                <w:b/>
                <w:color w:val="000000"/>
                <w:sz w:val="20"/>
                <w:szCs w:val="20"/>
              </w:rPr>
              <w:t>&gt;=24 Visits Medicare FFS</w:t>
            </w:r>
          </w:p>
          <w:tbl>
            <w:tblPr>
              <w:tblW w:w="5010" w:type="dxa"/>
              <w:tblLook w:val="04A0" w:firstRow="1" w:lastRow="0" w:firstColumn="1" w:lastColumn="0" w:noHBand="0" w:noVBand="1"/>
            </w:tblPr>
            <w:tblGrid>
              <w:gridCol w:w="2445"/>
              <w:gridCol w:w="2565"/>
            </w:tblGrid>
            <w:tr w:rsidR="00034217" w:rsidRPr="00034217" w14:paraId="751496BD" w14:textId="77777777" w:rsidTr="00B26C81">
              <w:trPr>
                <w:trHeight w:val="510"/>
              </w:trPr>
              <w:tc>
                <w:tcPr>
                  <w:tcW w:w="2445" w:type="dxa"/>
                  <w:tcBorders>
                    <w:top w:val="nil"/>
                    <w:left w:val="nil"/>
                    <w:bottom w:val="nil"/>
                    <w:right w:val="nil"/>
                  </w:tcBorders>
                  <w:shd w:val="clear" w:color="000000" w:fill="auto"/>
                  <w:noWrap/>
                  <w:vAlign w:val="center"/>
                  <w:hideMark/>
                </w:tcPr>
                <w:p w14:paraId="0AA28FF9" w14:textId="77777777" w:rsidR="00034217" w:rsidRPr="00034217" w:rsidRDefault="00034217" w:rsidP="00034217">
                  <w:pPr>
                    <w:spacing w:after="0" w:line="240" w:lineRule="auto"/>
                    <w:rPr>
                      <w:rFonts w:ascii="Calibri" w:eastAsia="Times New Roman" w:hAnsi="Calibri" w:cs="Times New Roman"/>
                      <w:color w:val="000000"/>
                      <w:sz w:val="20"/>
                      <w:szCs w:val="20"/>
                    </w:rPr>
                  </w:pPr>
                  <w:r w:rsidRPr="00034217">
                    <w:rPr>
                      <w:rFonts w:ascii="Calibri" w:eastAsia="Times New Roman" w:hAnsi="Calibri" w:cs="Times New Roman"/>
                      <w:color w:val="000000"/>
                      <w:sz w:val="20"/>
                      <w:szCs w:val="20"/>
                    </w:rPr>
                    <w:t xml:space="preserve">                                                        10,319.00 </w:t>
                  </w:r>
                </w:p>
              </w:tc>
              <w:tc>
                <w:tcPr>
                  <w:tcW w:w="2565"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1979EA0C" w14:textId="77777777" w:rsidR="00034217" w:rsidRPr="00034217" w:rsidRDefault="00034217" w:rsidP="00034217">
                  <w:pPr>
                    <w:spacing w:after="0" w:line="240" w:lineRule="auto"/>
                    <w:jc w:val="center"/>
                    <w:rPr>
                      <w:rFonts w:ascii="Arial" w:eastAsia="Times New Roman" w:hAnsi="Arial" w:cs="Arial"/>
                      <w:b/>
                      <w:bCs/>
                      <w:color w:val="0000FF"/>
                      <w:sz w:val="20"/>
                      <w:szCs w:val="20"/>
                    </w:rPr>
                  </w:pPr>
                  <w:r w:rsidRPr="00034217">
                    <w:rPr>
                      <w:rFonts w:ascii="Arial" w:eastAsia="Times New Roman" w:hAnsi="Arial" w:cs="Arial"/>
                      <w:b/>
                      <w:bCs/>
                      <w:color w:val="0000FF"/>
                      <w:sz w:val="20"/>
                      <w:szCs w:val="20"/>
                    </w:rPr>
                    <w:t>IPObs24Visits</w:t>
                  </w:r>
                </w:p>
              </w:tc>
            </w:tr>
            <w:tr w:rsidR="00034217" w:rsidRPr="00034217" w14:paraId="48933D39" w14:textId="77777777" w:rsidTr="00B26C81">
              <w:trPr>
                <w:trHeight w:val="510"/>
              </w:trPr>
              <w:tc>
                <w:tcPr>
                  <w:tcW w:w="2445" w:type="dxa"/>
                  <w:tcBorders>
                    <w:top w:val="nil"/>
                    <w:left w:val="nil"/>
                    <w:bottom w:val="nil"/>
                    <w:right w:val="nil"/>
                  </w:tcBorders>
                  <w:shd w:val="clear" w:color="000000" w:fill="auto"/>
                  <w:noWrap/>
                  <w:vAlign w:val="center"/>
                  <w:hideMark/>
                </w:tcPr>
                <w:p w14:paraId="31E7BC55" w14:textId="77777777" w:rsidR="00034217" w:rsidRPr="00034217" w:rsidRDefault="00034217" w:rsidP="00034217">
                  <w:pPr>
                    <w:spacing w:after="0" w:line="240" w:lineRule="auto"/>
                    <w:jc w:val="right"/>
                    <w:rPr>
                      <w:rFonts w:ascii="Calibri" w:eastAsia="Times New Roman" w:hAnsi="Calibri" w:cs="Times New Roman"/>
                      <w:color w:val="000000"/>
                      <w:sz w:val="20"/>
                      <w:szCs w:val="20"/>
                    </w:rPr>
                  </w:pPr>
                  <w:r w:rsidRPr="00034217">
                    <w:rPr>
                      <w:rFonts w:ascii="Calibri" w:eastAsia="Times New Roman" w:hAnsi="Calibri" w:cs="Times New Roman"/>
                      <w:color w:val="000000"/>
                      <w:sz w:val="20"/>
                      <w:szCs w:val="20"/>
                    </w:rPr>
                    <w:t>1450944</w:t>
                  </w:r>
                </w:p>
              </w:tc>
              <w:tc>
                <w:tcPr>
                  <w:tcW w:w="2565" w:type="dxa"/>
                  <w:tcBorders>
                    <w:top w:val="nil"/>
                    <w:left w:val="single" w:sz="4" w:space="0" w:color="auto"/>
                    <w:bottom w:val="single" w:sz="4" w:space="0" w:color="auto"/>
                    <w:right w:val="single" w:sz="4" w:space="0" w:color="auto"/>
                  </w:tcBorders>
                  <w:shd w:val="clear" w:color="000000" w:fill="FFFFCC"/>
                  <w:vAlign w:val="center"/>
                  <w:hideMark/>
                </w:tcPr>
                <w:p w14:paraId="2230E378" w14:textId="7862356B" w:rsidR="00034217" w:rsidRPr="00034217" w:rsidRDefault="00B26C81" w:rsidP="00B26C81">
                  <w:pPr>
                    <w:spacing w:after="0" w:line="240" w:lineRule="auto"/>
                    <w:jc w:val="center"/>
                    <w:rPr>
                      <w:rFonts w:ascii="Arial" w:eastAsia="Times New Roman" w:hAnsi="Arial" w:cs="Arial"/>
                      <w:b/>
                      <w:bCs/>
                      <w:color w:val="0000FF"/>
                      <w:sz w:val="20"/>
                      <w:szCs w:val="20"/>
                    </w:rPr>
                  </w:pPr>
                  <w:r>
                    <w:rPr>
                      <w:rFonts w:ascii="Arial" w:eastAsia="Times New Roman" w:hAnsi="Arial" w:cs="Arial"/>
                      <w:b/>
                      <w:bCs/>
                      <w:color w:val="0000FF"/>
                      <w:sz w:val="20"/>
                      <w:szCs w:val="20"/>
                    </w:rPr>
                    <w:t>Population*</w:t>
                  </w:r>
                  <w:r w:rsidR="00034217" w:rsidRPr="00034217">
                    <w:rPr>
                      <w:rFonts w:ascii="Arial" w:eastAsia="Times New Roman" w:hAnsi="Arial" w:cs="Arial"/>
                      <w:b/>
                      <w:bCs/>
                      <w:color w:val="0000FF"/>
                      <w:sz w:val="20"/>
                      <w:szCs w:val="20"/>
                    </w:rPr>
                    <w:t>12</w:t>
                  </w:r>
                </w:p>
              </w:tc>
            </w:tr>
            <w:tr w:rsidR="00034217" w:rsidRPr="00034217" w14:paraId="6ABDD89B" w14:textId="77777777" w:rsidTr="00B26C81">
              <w:trPr>
                <w:trHeight w:val="255"/>
              </w:trPr>
              <w:tc>
                <w:tcPr>
                  <w:tcW w:w="2445" w:type="dxa"/>
                  <w:tcBorders>
                    <w:top w:val="nil"/>
                    <w:left w:val="nil"/>
                    <w:bottom w:val="nil"/>
                    <w:right w:val="nil"/>
                  </w:tcBorders>
                  <w:shd w:val="clear" w:color="000000" w:fill="auto"/>
                  <w:noWrap/>
                  <w:vAlign w:val="center"/>
                  <w:hideMark/>
                </w:tcPr>
                <w:p w14:paraId="53A08A40" w14:textId="152A2E11" w:rsidR="00034217" w:rsidRPr="00034217" w:rsidRDefault="00034217" w:rsidP="00034217">
                  <w:pPr>
                    <w:spacing w:after="0" w:line="240" w:lineRule="auto"/>
                    <w:jc w:val="right"/>
                    <w:rPr>
                      <w:rFonts w:ascii="Calibri" w:eastAsia="Times New Roman" w:hAnsi="Calibri" w:cs="Times New Roman"/>
                      <w:color w:val="000000"/>
                      <w:sz w:val="20"/>
                      <w:szCs w:val="20"/>
                    </w:rPr>
                  </w:pPr>
                  <w:r w:rsidRPr="00034217">
                    <w:rPr>
                      <w:rFonts w:ascii="Calibri" w:eastAsia="Times New Roman" w:hAnsi="Calibri" w:cs="Times New Roman"/>
                      <w:color w:val="000000"/>
                      <w:sz w:val="20"/>
                      <w:szCs w:val="20"/>
                    </w:rPr>
                    <w:t>0.007111922</w:t>
                  </w:r>
                </w:p>
              </w:tc>
              <w:tc>
                <w:tcPr>
                  <w:tcW w:w="2565" w:type="dxa"/>
                  <w:tcBorders>
                    <w:top w:val="nil"/>
                    <w:left w:val="nil"/>
                    <w:bottom w:val="nil"/>
                    <w:right w:val="nil"/>
                  </w:tcBorders>
                  <w:shd w:val="clear" w:color="000000" w:fill="auto"/>
                  <w:noWrap/>
                  <w:vAlign w:val="center"/>
                  <w:hideMark/>
                </w:tcPr>
                <w:p w14:paraId="50E48B39" w14:textId="77777777" w:rsidR="00034217" w:rsidRPr="00034217" w:rsidRDefault="00034217" w:rsidP="00034217">
                  <w:pPr>
                    <w:spacing w:after="0" w:line="240" w:lineRule="auto"/>
                    <w:rPr>
                      <w:rFonts w:ascii="Calibri" w:eastAsia="Times New Roman" w:hAnsi="Calibri" w:cs="Times New Roman"/>
                      <w:color w:val="000000"/>
                      <w:sz w:val="20"/>
                      <w:szCs w:val="20"/>
                    </w:rPr>
                  </w:pPr>
                </w:p>
              </w:tc>
            </w:tr>
            <w:tr w:rsidR="00034217" w:rsidRPr="00034217" w14:paraId="00864FBC" w14:textId="77777777" w:rsidTr="00B26C81">
              <w:trPr>
                <w:trHeight w:val="255"/>
              </w:trPr>
              <w:tc>
                <w:tcPr>
                  <w:tcW w:w="2445" w:type="dxa"/>
                  <w:tcBorders>
                    <w:top w:val="nil"/>
                    <w:left w:val="nil"/>
                    <w:bottom w:val="nil"/>
                    <w:right w:val="nil"/>
                  </w:tcBorders>
                  <w:shd w:val="clear" w:color="000000" w:fill="auto"/>
                  <w:noWrap/>
                  <w:vAlign w:val="center"/>
                  <w:hideMark/>
                </w:tcPr>
                <w:p w14:paraId="102B966B" w14:textId="77777777" w:rsidR="00034217" w:rsidRPr="00034217" w:rsidRDefault="00034217" w:rsidP="00034217">
                  <w:pPr>
                    <w:spacing w:after="0" w:line="240" w:lineRule="auto"/>
                    <w:rPr>
                      <w:rFonts w:ascii="Calibri" w:eastAsia="Times New Roman" w:hAnsi="Calibri" w:cs="Times New Roman"/>
                      <w:color w:val="000000"/>
                      <w:sz w:val="20"/>
                      <w:szCs w:val="20"/>
                    </w:rPr>
                  </w:pPr>
                  <w:r w:rsidRPr="00034217">
                    <w:rPr>
                      <w:rFonts w:ascii="Calibri" w:eastAsia="Times New Roman" w:hAnsi="Calibri" w:cs="Times New Roman"/>
                      <w:color w:val="000000"/>
                      <w:sz w:val="20"/>
                      <w:szCs w:val="20"/>
                    </w:rPr>
                    <w:t xml:space="preserve">                                                                  </w:t>
                  </w:r>
                  <w:r w:rsidRPr="00034217">
                    <w:rPr>
                      <w:rFonts w:ascii="Calibri" w:eastAsia="Times New Roman" w:hAnsi="Calibri" w:cs="Times New Roman"/>
                      <w:color w:val="000000"/>
                      <w:sz w:val="20"/>
                      <w:szCs w:val="20"/>
                      <w:highlight w:val="lightGray"/>
                    </w:rPr>
                    <w:t>7.11</w:t>
                  </w:r>
                  <w:r w:rsidRPr="00034217">
                    <w:rPr>
                      <w:rFonts w:ascii="Calibri" w:eastAsia="Times New Roman" w:hAnsi="Calibri" w:cs="Times New Roman"/>
                      <w:color w:val="000000"/>
                      <w:sz w:val="20"/>
                      <w:szCs w:val="20"/>
                    </w:rPr>
                    <w:t xml:space="preserve"> </w:t>
                  </w:r>
                </w:p>
              </w:tc>
              <w:tc>
                <w:tcPr>
                  <w:tcW w:w="2565" w:type="dxa"/>
                  <w:tcBorders>
                    <w:top w:val="nil"/>
                    <w:left w:val="nil"/>
                    <w:bottom w:val="nil"/>
                    <w:right w:val="nil"/>
                  </w:tcBorders>
                  <w:shd w:val="clear" w:color="000000" w:fill="auto"/>
                  <w:noWrap/>
                  <w:vAlign w:val="center"/>
                  <w:hideMark/>
                </w:tcPr>
                <w:p w14:paraId="73362DC2" w14:textId="77777777" w:rsidR="00034217" w:rsidRPr="00034217" w:rsidRDefault="00034217" w:rsidP="00034217">
                  <w:pPr>
                    <w:spacing w:after="0" w:line="240" w:lineRule="auto"/>
                    <w:rPr>
                      <w:rFonts w:ascii="Calibri" w:eastAsia="Times New Roman" w:hAnsi="Calibri" w:cs="Times New Roman"/>
                      <w:color w:val="000000"/>
                      <w:sz w:val="20"/>
                      <w:szCs w:val="20"/>
                    </w:rPr>
                  </w:pPr>
                  <w:r w:rsidRPr="00034217">
                    <w:rPr>
                      <w:rFonts w:ascii="Calibri" w:eastAsia="Times New Roman" w:hAnsi="Calibri" w:cs="Times New Roman"/>
                      <w:color w:val="000000"/>
                      <w:sz w:val="20"/>
                      <w:szCs w:val="20"/>
                    </w:rPr>
                    <w:t>times 1000</w:t>
                  </w:r>
                </w:p>
              </w:tc>
            </w:tr>
          </w:tbl>
          <w:p w14:paraId="6EBB784E" w14:textId="77777777" w:rsidR="00352DC8" w:rsidRDefault="00352DC8" w:rsidP="00352DC8"/>
          <w:p w14:paraId="5127BFE9" w14:textId="77777777" w:rsidR="00B26C81" w:rsidRPr="00B26C81" w:rsidRDefault="00B26C81" w:rsidP="00B26C81">
            <w:pPr>
              <w:rPr>
                <w:b/>
              </w:rPr>
            </w:pPr>
            <w:r w:rsidRPr="00B26C81">
              <w:rPr>
                <w:b/>
              </w:rPr>
              <w:t>All Payer</w:t>
            </w:r>
          </w:p>
          <w:tbl>
            <w:tblPr>
              <w:tblW w:w="5360" w:type="dxa"/>
              <w:tblLook w:val="04A0" w:firstRow="1" w:lastRow="0" w:firstColumn="1" w:lastColumn="0" w:noHBand="0" w:noVBand="1"/>
            </w:tblPr>
            <w:tblGrid>
              <w:gridCol w:w="2445"/>
              <w:gridCol w:w="2915"/>
            </w:tblGrid>
            <w:tr w:rsidR="00B26C81" w:rsidRPr="00B26C81" w14:paraId="09457DEB" w14:textId="77777777" w:rsidTr="00B26C81">
              <w:trPr>
                <w:trHeight w:val="255"/>
              </w:trPr>
              <w:tc>
                <w:tcPr>
                  <w:tcW w:w="2445" w:type="dxa"/>
                  <w:tcBorders>
                    <w:top w:val="nil"/>
                    <w:left w:val="nil"/>
                    <w:bottom w:val="nil"/>
                    <w:right w:val="nil"/>
                  </w:tcBorders>
                  <w:shd w:val="clear" w:color="000000" w:fill="auto"/>
                  <w:noWrap/>
                  <w:vAlign w:val="center"/>
                  <w:hideMark/>
                </w:tcPr>
                <w:p w14:paraId="618C7B8B" w14:textId="77777777" w:rsidR="00B26C81" w:rsidRPr="00B26C81" w:rsidRDefault="00B26C81" w:rsidP="00B26C81">
                  <w:pPr>
                    <w:spacing w:after="0" w:line="240" w:lineRule="auto"/>
                    <w:rPr>
                      <w:rFonts w:ascii="Calibri" w:eastAsia="Times New Roman" w:hAnsi="Calibri" w:cs="Times New Roman"/>
                      <w:color w:val="000000"/>
                      <w:sz w:val="20"/>
                      <w:szCs w:val="20"/>
                    </w:rPr>
                  </w:pPr>
                </w:p>
              </w:tc>
              <w:tc>
                <w:tcPr>
                  <w:tcW w:w="2915" w:type="dxa"/>
                  <w:tcBorders>
                    <w:top w:val="nil"/>
                    <w:left w:val="nil"/>
                    <w:bottom w:val="nil"/>
                    <w:right w:val="nil"/>
                  </w:tcBorders>
                  <w:shd w:val="clear" w:color="000000" w:fill="auto"/>
                  <w:noWrap/>
                  <w:vAlign w:val="center"/>
                  <w:hideMark/>
                </w:tcPr>
                <w:p w14:paraId="656C5D55" w14:textId="77777777" w:rsidR="00B26C81" w:rsidRPr="00B26C81" w:rsidRDefault="00B26C81" w:rsidP="00B26C81">
                  <w:pPr>
                    <w:spacing w:after="0" w:line="240" w:lineRule="auto"/>
                    <w:rPr>
                      <w:rFonts w:ascii="Calibri" w:eastAsia="Times New Roman" w:hAnsi="Calibri" w:cs="Times New Roman"/>
                      <w:color w:val="000000"/>
                      <w:sz w:val="20"/>
                      <w:szCs w:val="20"/>
                    </w:rPr>
                  </w:pPr>
                </w:p>
              </w:tc>
            </w:tr>
            <w:tr w:rsidR="00B26C81" w:rsidRPr="00B26C81" w14:paraId="6D1A1BE8" w14:textId="77777777" w:rsidTr="00B26C81">
              <w:trPr>
                <w:trHeight w:val="255"/>
              </w:trPr>
              <w:tc>
                <w:tcPr>
                  <w:tcW w:w="2445" w:type="dxa"/>
                  <w:tcBorders>
                    <w:top w:val="nil"/>
                    <w:left w:val="nil"/>
                    <w:bottom w:val="nil"/>
                    <w:right w:val="nil"/>
                  </w:tcBorders>
                  <w:shd w:val="clear" w:color="000000" w:fill="auto"/>
                  <w:noWrap/>
                  <w:vAlign w:val="center"/>
                  <w:hideMark/>
                </w:tcPr>
                <w:p w14:paraId="49FC5366" w14:textId="77777777" w:rsidR="00B26C81" w:rsidRPr="00B26C81" w:rsidRDefault="00B26C81" w:rsidP="00B26C81">
                  <w:pPr>
                    <w:spacing w:after="0" w:line="240" w:lineRule="auto"/>
                    <w:rPr>
                      <w:rFonts w:ascii="Calibri" w:eastAsia="Times New Roman" w:hAnsi="Calibri" w:cs="Times New Roman"/>
                      <w:color w:val="000000"/>
                      <w:sz w:val="20"/>
                      <w:szCs w:val="20"/>
                    </w:rPr>
                  </w:pPr>
                  <w:r w:rsidRPr="00B26C81">
                    <w:rPr>
                      <w:rFonts w:ascii="Calibri" w:eastAsia="Times New Roman" w:hAnsi="Calibri" w:cs="Times New Roman"/>
                      <w:color w:val="000000"/>
                      <w:sz w:val="20"/>
                      <w:szCs w:val="20"/>
                    </w:rPr>
                    <w:t xml:space="preserve">                                                     110,831.00 </w:t>
                  </w:r>
                </w:p>
              </w:tc>
              <w:tc>
                <w:tcPr>
                  <w:tcW w:w="2915"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70183E47" w14:textId="77777777" w:rsidR="00B26C81" w:rsidRPr="00B26C81" w:rsidRDefault="00B26C81" w:rsidP="00B26C81">
                  <w:pPr>
                    <w:spacing w:after="0" w:line="240" w:lineRule="auto"/>
                    <w:jc w:val="center"/>
                    <w:rPr>
                      <w:rFonts w:ascii="Arial" w:eastAsia="Times New Roman" w:hAnsi="Arial" w:cs="Arial"/>
                      <w:b/>
                      <w:bCs/>
                      <w:color w:val="0000FF"/>
                      <w:sz w:val="20"/>
                      <w:szCs w:val="20"/>
                    </w:rPr>
                  </w:pPr>
                  <w:r w:rsidRPr="00B26C81">
                    <w:rPr>
                      <w:rFonts w:ascii="Arial" w:eastAsia="Times New Roman" w:hAnsi="Arial" w:cs="Arial"/>
                      <w:b/>
                      <w:bCs/>
                      <w:color w:val="0000FF"/>
                      <w:sz w:val="20"/>
                      <w:szCs w:val="20"/>
                    </w:rPr>
                    <w:t>IPObs24Visits</w:t>
                  </w:r>
                </w:p>
              </w:tc>
            </w:tr>
            <w:tr w:rsidR="00B26C81" w:rsidRPr="00B26C81" w14:paraId="7BEAA938" w14:textId="77777777" w:rsidTr="00B26C81">
              <w:trPr>
                <w:trHeight w:val="255"/>
              </w:trPr>
              <w:tc>
                <w:tcPr>
                  <w:tcW w:w="2445" w:type="dxa"/>
                  <w:tcBorders>
                    <w:top w:val="nil"/>
                    <w:left w:val="nil"/>
                    <w:bottom w:val="nil"/>
                    <w:right w:val="nil"/>
                  </w:tcBorders>
                  <w:shd w:val="clear" w:color="000000" w:fill="auto"/>
                  <w:noWrap/>
                  <w:vAlign w:val="center"/>
                  <w:hideMark/>
                </w:tcPr>
                <w:p w14:paraId="1DAD85B3" w14:textId="77777777" w:rsidR="00B26C81" w:rsidRPr="00B26C81" w:rsidRDefault="00B26C81" w:rsidP="00B26C81">
                  <w:pPr>
                    <w:spacing w:after="0" w:line="240" w:lineRule="auto"/>
                    <w:jc w:val="right"/>
                    <w:rPr>
                      <w:rFonts w:ascii="Calibri" w:eastAsia="Times New Roman" w:hAnsi="Calibri" w:cs="Times New Roman"/>
                      <w:color w:val="000000"/>
                      <w:sz w:val="20"/>
                      <w:szCs w:val="20"/>
                    </w:rPr>
                  </w:pPr>
                  <w:r w:rsidRPr="00B26C81">
                    <w:rPr>
                      <w:rFonts w:ascii="Calibri" w:eastAsia="Times New Roman" w:hAnsi="Calibri" w:cs="Times New Roman"/>
                      <w:color w:val="000000"/>
                      <w:sz w:val="20"/>
                      <w:szCs w:val="20"/>
                    </w:rPr>
                    <w:t>14946804</w:t>
                  </w:r>
                </w:p>
              </w:tc>
              <w:tc>
                <w:tcPr>
                  <w:tcW w:w="2915" w:type="dxa"/>
                  <w:tcBorders>
                    <w:top w:val="nil"/>
                    <w:left w:val="single" w:sz="4" w:space="0" w:color="auto"/>
                    <w:bottom w:val="single" w:sz="4" w:space="0" w:color="auto"/>
                    <w:right w:val="single" w:sz="4" w:space="0" w:color="auto"/>
                  </w:tcBorders>
                  <w:shd w:val="clear" w:color="000000" w:fill="FFFFCC"/>
                  <w:vAlign w:val="center"/>
                  <w:hideMark/>
                </w:tcPr>
                <w:p w14:paraId="24EEE597" w14:textId="5546DC2C" w:rsidR="00B26C81" w:rsidRPr="00B26C81" w:rsidRDefault="00B26C81" w:rsidP="00B26C81">
                  <w:pPr>
                    <w:spacing w:after="0" w:line="240" w:lineRule="auto"/>
                    <w:jc w:val="center"/>
                    <w:rPr>
                      <w:rFonts w:ascii="Arial" w:eastAsia="Times New Roman" w:hAnsi="Arial" w:cs="Arial"/>
                      <w:b/>
                      <w:bCs/>
                      <w:color w:val="0000FF"/>
                      <w:sz w:val="20"/>
                      <w:szCs w:val="20"/>
                    </w:rPr>
                  </w:pPr>
                  <w:r>
                    <w:rPr>
                      <w:rFonts w:ascii="Arial" w:eastAsia="Times New Roman" w:hAnsi="Arial" w:cs="Arial"/>
                      <w:b/>
                      <w:bCs/>
                      <w:color w:val="0000FF"/>
                      <w:sz w:val="20"/>
                      <w:szCs w:val="20"/>
                    </w:rPr>
                    <w:t>Population*</w:t>
                  </w:r>
                  <w:r w:rsidRPr="00B26C81">
                    <w:rPr>
                      <w:rFonts w:ascii="Arial" w:eastAsia="Times New Roman" w:hAnsi="Arial" w:cs="Arial"/>
                      <w:b/>
                      <w:bCs/>
                      <w:color w:val="0000FF"/>
                      <w:sz w:val="20"/>
                      <w:szCs w:val="20"/>
                    </w:rPr>
                    <w:t>12</w:t>
                  </w:r>
                </w:p>
              </w:tc>
            </w:tr>
            <w:tr w:rsidR="00B26C81" w:rsidRPr="00B26C81" w14:paraId="06C82F56" w14:textId="77777777" w:rsidTr="00B26C81">
              <w:trPr>
                <w:trHeight w:val="255"/>
              </w:trPr>
              <w:tc>
                <w:tcPr>
                  <w:tcW w:w="2445" w:type="dxa"/>
                  <w:tcBorders>
                    <w:top w:val="nil"/>
                    <w:left w:val="nil"/>
                    <w:bottom w:val="nil"/>
                    <w:right w:val="nil"/>
                  </w:tcBorders>
                  <w:shd w:val="clear" w:color="000000" w:fill="auto"/>
                  <w:noWrap/>
                  <w:vAlign w:val="center"/>
                  <w:hideMark/>
                </w:tcPr>
                <w:p w14:paraId="746AC19A" w14:textId="77777777" w:rsidR="00B26C81" w:rsidRPr="00B26C81" w:rsidRDefault="00B26C81" w:rsidP="00B26C81">
                  <w:pPr>
                    <w:spacing w:after="0" w:line="240" w:lineRule="auto"/>
                    <w:jc w:val="right"/>
                    <w:rPr>
                      <w:rFonts w:ascii="Calibri" w:eastAsia="Times New Roman" w:hAnsi="Calibri" w:cs="Times New Roman"/>
                      <w:color w:val="000000"/>
                      <w:sz w:val="20"/>
                      <w:szCs w:val="20"/>
                    </w:rPr>
                  </w:pPr>
                  <w:r w:rsidRPr="00B26C81">
                    <w:rPr>
                      <w:rFonts w:ascii="Calibri" w:eastAsia="Times New Roman" w:hAnsi="Calibri" w:cs="Times New Roman"/>
                      <w:color w:val="000000"/>
                      <w:sz w:val="20"/>
                      <w:szCs w:val="20"/>
                    </w:rPr>
                    <w:t>0.00741503</w:t>
                  </w:r>
                </w:p>
              </w:tc>
              <w:tc>
                <w:tcPr>
                  <w:tcW w:w="2915" w:type="dxa"/>
                  <w:tcBorders>
                    <w:top w:val="nil"/>
                    <w:left w:val="nil"/>
                    <w:bottom w:val="nil"/>
                    <w:right w:val="nil"/>
                  </w:tcBorders>
                  <w:shd w:val="clear" w:color="000000" w:fill="auto"/>
                  <w:noWrap/>
                  <w:vAlign w:val="center"/>
                  <w:hideMark/>
                </w:tcPr>
                <w:p w14:paraId="3E921F51" w14:textId="77777777" w:rsidR="00B26C81" w:rsidRPr="00B26C81" w:rsidRDefault="00B26C81" w:rsidP="00B26C81">
                  <w:pPr>
                    <w:spacing w:after="0" w:line="240" w:lineRule="auto"/>
                    <w:rPr>
                      <w:rFonts w:ascii="Calibri" w:eastAsia="Times New Roman" w:hAnsi="Calibri" w:cs="Times New Roman"/>
                      <w:color w:val="000000"/>
                      <w:sz w:val="20"/>
                      <w:szCs w:val="20"/>
                    </w:rPr>
                  </w:pPr>
                </w:p>
              </w:tc>
            </w:tr>
            <w:tr w:rsidR="00B26C81" w:rsidRPr="00B26C81" w14:paraId="28F8CF1B" w14:textId="77777777" w:rsidTr="00B26C81">
              <w:trPr>
                <w:trHeight w:val="255"/>
              </w:trPr>
              <w:tc>
                <w:tcPr>
                  <w:tcW w:w="2445" w:type="dxa"/>
                  <w:tcBorders>
                    <w:top w:val="nil"/>
                    <w:left w:val="nil"/>
                    <w:bottom w:val="nil"/>
                    <w:right w:val="nil"/>
                  </w:tcBorders>
                  <w:shd w:val="clear" w:color="000000" w:fill="auto"/>
                  <w:noWrap/>
                  <w:vAlign w:val="center"/>
                  <w:hideMark/>
                </w:tcPr>
                <w:p w14:paraId="48CC9F9A" w14:textId="77777777" w:rsidR="00B26C81" w:rsidRPr="00B26C81" w:rsidRDefault="00B26C81" w:rsidP="00B26C81">
                  <w:pPr>
                    <w:spacing w:after="0" w:line="240" w:lineRule="auto"/>
                    <w:rPr>
                      <w:rFonts w:ascii="Calibri" w:eastAsia="Times New Roman" w:hAnsi="Calibri" w:cs="Times New Roman"/>
                      <w:color w:val="000000"/>
                      <w:sz w:val="20"/>
                      <w:szCs w:val="20"/>
                    </w:rPr>
                  </w:pPr>
                  <w:r w:rsidRPr="00B26C81">
                    <w:rPr>
                      <w:rFonts w:ascii="Calibri" w:eastAsia="Times New Roman" w:hAnsi="Calibri" w:cs="Times New Roman"/>
                      <w:color w:val="000000"/>
                      <w:sz w:val="20"/>
                      <w:szCs w:val="20"/>
                    </w:rPr>
                    <w:t xml:space="preserve">                                                                  </w:t>
                  </w:r>
                  <w:r w:rsidRPr="00B26C81">
                    <w:rPr>
                      <w:rFonts w:ascii="Calibri" w:eastAsia="Times New Roman" w:hAnsi="Calibri" w:cs="Times New Roman"/>
                      <w:color w:val="000000"/>
                      <w:sz w:val="20"/>
                      <w:szCs w:val="20"/>
                      <w:highlight w:val="lightGray"/>
                    </w:rPr>
                    <w:t>7.42</w:t>
                  </w:r>
                  <w:r w:rsidRPr="00B26C81">
                    <w:rPr>
                      <w:rFonts w:ascii="Calibri" w:eastAsia="Times New Roman" w:hAnsi="Calibri" w:cs="Times New Roman"/>
                      <w:color w:val="000000"/>
                      <w:sz w:val="20"/>
                      <w:szCs w:val="20"/>
                    </w:rPr>
                    <w:t xml:space="preserve"> </w:t>
                  </w:r>
                </w:p>
              </w:tc>
              <w:tc>
                <w:tcPr>
                  <w:tcW w:w="2915" w:type="dxa"/>
                  <w:tcBorders>
                    <w:top w:val="nil"/>
                    <w:left w:val="nil"/>
                    <w:bottom w:val="nil"/>
                    <w:right w:val="nil"/>
                  </w:tcBorders>
                  <w:shd w:val="clear" w:color="000000" w:fill="auto"/>
                  <w:noWrap/>
                  <w:vAlign w:val="center"/>
                  <w:hideMark/>
                </w:tcPr>
                <w:p w14:paraId="6D13BAF9" w14:textId="77777777" w:rsidR="00B26C81" w:rsidRPr="00B26C81" w:rsidRDefault="00B26C81" w:rsidP="00B26C81">
                  <w:pPr>
                    <w:spacing w:after="0" w:line="240" w:lineRule="auto"/>
                    <w:rPr>
                      <w:rFonts w:ascii="Calibri" w:eastAsia="Times New Roman" w:hAnsi="Calibri" w:cs="Times New Roman"/>
                      <w:color w:val="000000"/>
                      <w:sz w:val="20"/>
                      <w:szCs w:val="20"/>
                    </w:rPr>
                  </w:pPr>
                  <w:r w:rsidRPr="00B26C81">
                    <w:rPr>
                      <w:rFonts w:ascii="Calibri" w:eastAsia="Times New Roman" w:hAnsi="Calibri" w:cs="Times New Roman"/>
                      <w:color w:val="000000"/>
                      <w:sz w:val="20"/>
                      <w:szCs w:val="20"/>
                    </w:rPr>
                    <w:t>times 1000</w:t>
                  </w:r>
                </w:p>
              </w:tc>
            </w:tr>
          </w:tbl>
          <w:p w14:paraId="5E22C016" w14:textId="77777777" w:rsidR="00B26C81" w:rsidRDefault="00B26C81" w:rsidP="00352DC8"/>
          <w:p w14:paraId="4E1C5CA8" w14:textId="77777777" w:rsidR="00C24C90" w:rsidRPr="00BB16C5" w:rsidRDefault="00C24C90" w:rsidP="00C24C90">
            <w:pPr>
              <w:rPr>
                <w:rFonts w:ascii="Arial" w:hAnsi="Arial" w:cs="Arial"/>
                <w:color w:val="000000"/>
                <w:sz w:val="20"/>
                <w:szCs w:val="20"/>
                <w:u w:val="single"/>
              </w:rPr>
            </w:pPr>
            <w:r w:rsidRPr="00BB16C5">
              <w:rPr>
                <w:rFonts w:ascii="Arial" w:hAnsi="Arial" w:cs="Arial"/>
                <w:color w:val="000000"/>
                <w:sz w:val="20"/>
                <w:szCs w:val="20"/>
                <w:u w:val="single"/>
              </w:rPr>
              <w:t>Notes from CRISP</w:t>
            </w:r>
          </w:p>
          <w:p w14:paraId="7C8738F2" w14:textId="4A0DD5F6" w:rsidR="00862326" w:rsidRDefault="00034217" w:rsidP="00034217">
            <w:r>
              <w:t xml:space="preserve">For this calculation- you actually have to divide column G by 12* column C because the visits are summed across 12 months so the denominator is the potential population times 12. </w:t>
            </w:r>
          </w:p>
        </w:tc>
      </w:tr>
      <w:tr w:rsidR="00862326" w14:paraId="084E0AB2" w14:textId="77777777" w:rsidTr="00E54B91">
        <w:tc>
          <w:tcPr>
            <w:tcW w:w="1800" w:type="dxa"/>
          </w:tcPr>
          <w:p w14:paraId="30948592" w14:textId="77777777" w:rsidR="00862326" w:rsidRPr="00ED511D" w:rsidRDefault="00862326" w:rsidP="00ED511D">
            <w:r>
              <w:lastRenderedPageBreak/>
              <w:t>Total Health Care Cost per person</w:t>
            </w:r>
          </w:p>
        </w:tc>
        <w:tc>
          <w:tcPr>
            <w:tcW w:w="3235" w:type="dxa"/>
          </w:tcPr>
          <w:p w14:paraId="4CD51099" w14:textId="77777777" w:rsidR="00862326" w:rsidRDefault="00862326" w:rsidP="00C643E8">
            <w:pPr>
              <w:rPr>
                <w:b/>
              </w:rPr>
            </w:pPr>
            <w:r w:rsidRPr="00862326">
              <w:rPr>
                <w:b/>
              </w:rPr>
              <w:t>Partnership TCOC per capita – Medicare</w:t>
            </w:r>
          </w:p>
          <w:p w14:paraId="24EAA044" w14:textId="77777777" w:rsidR="00862326" w:rsidRDefault="00862326" w:rsidP="00862326">
            <w:pPr>
              <w:rPr>
                <w:sz w:val="20"/>
              </w:rPr>
            </w:pPr>
          </w:p>
          <w:p w14:paraId="58130CA5" w14:textId="77777777" w:rsidR="00862326" w:rsidRDefault="00862326" w:rsidP="00862326">
            <w:pPr>
              <w:rPr>
                <w:sz w:val="20"/>
              </w:rPr>
            </w:pPr>
            <w:r w:rsidRPr="00862326">
              <w:rPr>
                <w:sz w:val="20"/>
              </w:rPr>
              <w:t xml:space="preserve">Total Cost of Care </w:t>
            </w:r>
            <w:r w:rsidR="008954BB">
              <w:rPr>
                <w:sz w:val="20"/>
              </w:rPr>
              <w:t xml:space="preserve">(Medicare CCW) </w:t>
            </w:r>
            <w:r w:rsidRPr="00862326">
              <w:rPr>
                <w:sz w:val="20"/>
              </w:rPr>
              <w:t>Report</w:t>
            </w:r>
            <w:r w:rsidR="008954BB">
              <w:rPr>
                <w:sz w:val="20"/>
              </w:rPr>
              <w:t xml:space="preserve"> ‘Regional Partnership Cost of Care’</w:t>
            </w:r>
            <w:r w:rsidR="00047939">
              <w:rPr>
                <w:sz w:val="20"/>
              </w:rPr>
              <w:t>:</w:t>
            </w:r>
          </w:p>
          <w:p w14:paraId="6DD8FBC4" w14:textId="77777777" w:rsidR="00862326" w:rsidRPr="009A0C00" w:rsidRDefault="00862326" w:rsidP="00862326">
            <w:pPr>
              <w:rPr>
                <w:sz w:val="20"/>
              </w:rPr>
            </w:pPr>
            <w:r w:rsidRPr="00862326">
              <w:rPr>
                <w:sz w:val="20"/>
              </w:rPr>
              <w:t>‘Tab 4. PBPY Costs by Service Type’</w:t>
            </w:r>
            <w:r>
              <w:rPr>
                <w:sz w:val="20"/>
              </w:rPr>
              <w:t xml:space="preserve"> –</w:t>
            </w:r>
            <w:r w:rsidRPr="00862326">
              <w:rPr>
                <w:sz w:val="20"/>
              </w:rPr>
              <w:t xml:space="preserve"> sorted</w:t>
            </w:r>
            <w:r>
              <w:rPr>
                <w:sz w:val="20"/>
              </w:rPr>
              <w:t xml:space="preserve"> </w:t>
            </w:r>
            <w:r w:rsidRPr="00862326">
              <w:rPr>
                <w:sz w:val="20"/>
              </w:rPr>
              <w:t>for</w:t>
            </w:r>
            <w:r w:rsidR="009A0C00">
              <w:rPr>
                <w:sz w:val="20"/>
              </w:rPr>
              <w:t xml:space="preserve"> </w:t>
            </w:r>
            <w:r w:rsidR="009A0C00">
              <w:rPr>
                <w:sz w:val="20"/>
                <w:u w:val="single"/>
              </w:rPr>
              <w:t>CY 2017</w:t>
            </w:r>
            <w:r w:rsidR="009A0C00">
              <w:rPr>
                <w:sz w:val="20"/>
              </w:rPr>
              <w:t xml:space="preserve"> and</w:t>
            </w:r>
            <w:r w:rsidRPr="00862326">
              <w:rPr>
                <w:sz w:val="20"/>
              </w:rPr>
              <w:t xml:space="preserve"> </w:t>
            </w:r>
            <w:r w:rsidRPr="00862326">
              <w:rPr>
                <w:sz w:val="20"/>
                <w:u w:val="single"/>
              </w:rPr>
              <w:t>Total</w:t>
            </w:r>
          </w:p>
          <w:p w14:paraId="383F88A3" w14:textId="77777777" w:rsidR="00862326" w:rsidRPr="00862326" w:rsidRDefault="00862326" w:rsidP="00C643E8"/>
        </w:tc>
        <w:tc>
          <w:tcPr>
            <w:tcW w:w="4320" w:type="dxa"/>
          </w:tcPr>
          <w:p w14:paraId="7869A78F" w14:textId="77777777" w:rsidR="00862326" w:rsidRPr="00862326" w:rsidRDefault="009F47E9" w:rsidP="00C643E8">
            <w:pPr>
              <w:rPr>
                <w:b/>
              </w:rPr>
            </w:pPr>
            <w:r>
              <w:rPr>
                <w:b/>
              </w:rPr>
              <w:t>$11,299</w:t>
            </w:r>
          </w:p>
        </w:tc>
      </w:tr>
      <w:tr w:rsidR="00862326" w14:paraId="42B34EA1" w14:textId="77777777" w:rsidTr="00E54B91">
        <w:tc>
          <w:tcPr>
            <w:tcW w:w="1800" w:type="dxa"/>
          </w:tcPr>
          <w:p w14:paraId="34FCF7F3" w14:textId="77777777" w:rsidR="00862326" w:rsidRDefault="00862326" w:rsidP="00ED511D">
            <w:r>
              <w:t>ED Visits per capita</w:t>
            </w:r>
          </w:p>
        </w:tc>
        <w:tc>
          <w:tcPr>
            <w:tcW w:w="3235" w:type="dxa"/>
          </w:tcPr>
          <w:p w14:paraId="67C10256" w14:textId="77777777" w:rsidR="00862326" w:rsidRDefault="00862326" w:rsidP="00C643E8">
            <w:pPr>
              <w:rPr>
                <w:b/>
              </w:rPr>
            </w:pPr>
            <w:r w:rsidRPr="00862326">
              <w:rPr>
                <w:b/>
              </w:rPr>
              <w:t>Ambulatory ED Visits per 1,000</w:t>
            </w:r>
          </w:p>
          <w:p w14:paraId="72838E02" w14:textId="77777777" w:rsidR="00862326" w:rsidRDefault="00862326" w:rsidP="00862326">
            <w:pPr>
              <w:rPr>
                <w:sz w:val="20"/>
              </w:rPr>
            </w:pPr>
          </w:p>
          <w:p w14:paraId="3BEBCABA" w14:textId="77777777" w:rsidR="00862326" w:rsidRPr="00862326" w:rsidRDefault="00F525DE" w:rsidP="00862326">
            <w:pPr>
              <w:rPr>
                <w:sz w:val="20"/>
              </w:rPr>
            </w:pPr>
            <w:r w:rsidRPr="00F525DE">
              <w:rPr>
                <w:sz w:val="20"/>
                <w:highlight w:val="yellow"/>
              </w:rPr>
              <w:t>RP</w:t>
            </w:r>
            <w:r>
              <w:rPr>
                <w:sz w:val="20"/>
              </w:rPr>
              <w:t xml:space="preserve"> </w:t>
            </w:r>
            <w:r w:rsidR="00862326" w:rsidRPr="00862326">
              <w:rPr>
                <w:sz w:val="20"/>
              </w:rPr>
              <w:t>Executive Dashboard:</w:t>
            </w:r>
          </w:p>
          <w:p w14:paraId="5FCD1FE7" w14:textId="77777777" w:rsidR="00862326" w:rsidRDefault="00862326" w:rsidP="00862326">
            <w:pPr>
              <w:rPr>
                <w:sz w:val="20"/>
              </w:rPr>
            </w:pPr>
            <w:r w:rsidRPr="00862326">
              <w:rPr>
                <w:sz w:val="20"/>
              </w:rPr>
              <w:t xml:space="preserve">‘Regional Partnership per Capita Utilization’ – </w:t>
            </w:r>
          </w:p>
          <w:p w14:paraId="5B4DD50E" w14:textId="77777777" w:rsidR="00862326" w:rsidRDefault="00862326" w:rsidP="00862326">
            <w:pPr>
              <w:rPr>
                <w:sz w:val="20"/>
              </w:rPr>
            </w:pPr>
            <w:r w:rsidRPr="00862326">
              <w:rPr>
                <w:sz w:val="20"/>
                <w:u w:val="single"/>
              </w:rPr>
              <w:t>Ambulatory ED Visits per 1,000</w:t>
            </w:r>
            <w:r>
              <w:rPr>
                <w:sz w:val="20"/>
              </w:rPr>
              <w:t>, reported as average 12 months of FY 2018</w:t>
            </w:r>
          </w:p>
          <w:p w14:paraId="53F368C1" w14:textId="77777777" w:rsidR="00862326" w:rsidRDefault="00862326" w:rsidP="00862326">
            <w:pPr>
              <w:rPr>
                <w:sz w:val="20"/>
              </w:rPr>
            </w:pPr>
          </w:p>
          <w:p w14:paraId="3C0698D1" w14:textId="77777777" w:rsidR="00862326" w:rsidRDefault="00862326" w:rsidP="00862326">
            <w:pPr>
              <w:rPr>
                <w:sz w:val="20"/>
              </w:rPr>
            </w:pPr>
            <w:r>
              <w:rPr>
                <w:sz w:val="20"/>
              </w:rPr>
              <w:t>-or-</w:t>
            </w:r>
          </w:p>
          <w:p w14:paraId="6421688F" w14:textId="77777777" w:rsidR="00862326" w:rsidRDefault="00862326" w:rsidP="00862326">
            <w:pPr>
              <w:rPr>
                <w:sz w:val="20"/>
              </w:rPr>
            </w:pPr>
          </w:p>
          <w:p w14:paraId="70B51F98" w14:textId="77777777" w:rsidR="00862326" w:rsidRDefault="00862326" w:rsidP="00862326">
            <w:pPr>
              <w:rPr>
                <w:sz w:val="20"/>
              </w:rPr>
            </w:pPr>
            <w:r>
              <w:rPr>
                <w:sz w:val="20"/>
              </w:rPr>
              <w:t>Analytic File</w:t>
            </w:r>
          </w:p>
          <w:p w14:paraId="6F8A0EC4" w14:textId="77777777" w:rsidR="00862326" w:rsidRDefault="00862326" w:rsidP="00862326">
            <w:pPr>
              <w:rPr>
                <w:sz w:val="20"/>
              </w:rPr>
            </w:pPr>
            <w:r>
              <w:rPr>
                <w:sz w:val="20"/>
              </w:rPr>
              <w:t>‘ED Visits’ over ‘Population’</w:t>
            </w:r>
          </w:p>
          <w:p w14:paraId="1E655B7C" w14:textId="77777777" w:rsidR="00862326" w:rsidRPr="00862326" w:rsidRDefault="00862326" w:rsidP="00862326">
            <w:pPr>
              <w:rPr>
                <w:sz w:val="20"/>
              </w:rPr>
            </w:pPr>
            <w:r>
              <w:rPr>
                <w:sz w:val="20"/>
              </w:rPr>
              <w:t>(Column H / Column C)</w:t>
            </w:r>
          </w:p>
          <w:p w14:paraId="31735547" w14:textId="77777777" w:rsidR="00862326" w:rsidRPr="00862326" w:rsidRDefault="00862326" w:rsidP="00C643E8">
            <w:pPr>
              <w:rPr>
                <w:b/>
              </w:rPr>
            </w:pPr>
          </w:p>
        </w:tc>
        <w:tc>
          <w:tcPr>
            <w:tcW w:w="4320" w:type="dxa"/>
          </w:tcPr>
          <w:p w14:paraId="309B453C" w14:textId="77777777" w:rsidR="009F47E9" w:rsidRDefault="00917729" w:rsidP="009F47E9">
            <w:r>
              <w:lastRenderedPageBreak/>
              <w:t xml:space="preserve">Using Executive Dash Board Dec 2017 </w:t>
            </w:r>
          </w:p>
          <w:p w14:paraId="4FBBCA5D" w14:textId="77777777" w:rsidR="006B5054" w:rsidRDefault="006B5054" w:rsidP="00862326"/>
          <w:p w14:paraId="46E87023" w14:textId="77777777" w:rsidR="00B26C81" w:rsidRPr="00B26C81" w:rsidRDefault="00B26C81" w:rsidP="00B26C81">
            <w:pPr>
              <w:rPr>
                <w:b/>
              </w:rPr>
            </w:pPr>
            <w:r w:rsidRPr="00B26C81">
              <w:rPr>
                <w:b/>
              </w:rPr>
              <w:t>All Payer</w:t>
            </w:r>
          </w:p>
          <w:p w14:paraId="724F3B22" w14:textId="77777777" w:rsidR="00862326" w:rsidRDefault="006B5054" w:rsidP="00862326">
            <w:r w:rsidRPr="00034217">
              <w:rPr>
                <w:highlight w:val="lightGray"/>
              </w:rPr>
              <w:t>26</w:t>
            </w:r>
          </w:p>
          <w:p w14:paraId="649C7006" w14:textId="77777777" w:rsidR="009F47E9" w:rsidRDefault="009F47E9" w:rsidP="00862326"/>
          <w:p w14:paraId="0C4D51D6" w14:textId="77777777" w:rsidR="00034217" w:rsidRDefault="009F47E9" w:rsidP="00034217">
            <w:r>
              <w:t>-or</w:t>
            </w:r>
          </w:p>
          <w:p w14:paraId="31239A26" w14:textId="77777777" w:rsidR="00B26C81" w:rsidRDefault="00B26C81" w:rsidP="00034217"/>
          <w:p w14:paraId="539FB65B" w14:textId="77777777" w:rsidR="00B26C81" w:rsidRPr="008E2BF5" w:rsidRDefault="00B26C81" w:rsidP="00B26C81">
            <w:pPr>
              <w:rPr>
                <w:b/>
              </w:rPr>
            </w:pPr>
            <w:r w:rsidRPr="008E2BF5">
              <w:rPr>
                <w:b/>
              </w:rPr>
              <w:t xml:space="preserve">3+ IP or </w:t>
            </w:r>
            <w:proofErr w:type="spellStart"/>
            <w:r w:rsidRPr="008E2BF5">
              <w:rPr>
                <w:b/>
              </w:rPr>
              <w:t>Obs</w:t>
            </w:r>
            <w:proofErr w:type="spellEnd"/>
            <w:r w:rsidRPr="008E2BF5">
              <w:rPr>
                <w:b/>
              </w:rPr>
              <w:t>&gt;=24 Visits Medicare FFS</w:t>
            </w:r>
          </w:p>
          <w:p w14:paraId="0D493CC9" w14:textId="77777777" w:rsidR="00034217" w:rsidRDefault="00034217" w:rsidP="00034217"/>
          <w:tbl>
            <w:tblPr>
              <w:tblW w:w="4350" w:type="dxa"/>
              <w:tblLook w:val="04A0" w:firstRow="1" w:lastRow="0" w:firstColumn="1" w:lastColumn="0" w:noHBand="0" w:noVBand="1"/>
            </w:tblPr>
            <w:tblGrid>
              <w:gridCol w:w="2190"/>
              <w:gridCol w:w="2160"/>
            </w:tblGrid>
            <w:tr w:rsidR="00034217" w:rsidRPr="00034217" w14:paraId="79F27C5B" w14:textId="77777777" w:rsidTr="00034217">
              <w:trPr>
                <w:trHeight w:val="255"/>
              </w:trPr>
              <w:tc>
                <w:tcPr>
                  <w:tcW w:w="2190" w:type="dxa"/>
                  <w:tcBorders>
                    <w:top w:val="nil"/>
                    <w:left w:val="nil"/>
                    <w:bottom w:val="nil"/>
                    <w:right w:val="nil"/>
                  </w:tcBorders>
                  <w:shd w:val="clear" w:color="000000" w:fill="auto"/>
                  <w:noWrap/>
                  <w:vAlign w:val="center"/>
                  <w:hideMark/>
                </w:tcPr>
                <w:p w14:paraId="67E7F3B2" w14:textId="77777777" w:rsidR="00034217" w:rsidRPr="00034217" w:rsidRDefault="00034217" w:rsidP="00034217">
                  <w:pPr>
                    <w:spacing w:after="0" w:line="240" w:lineRule="auto"/>
                    <w:jc w:val="right"/>
                    <w:rPr>
                      <w:rFonts w:ascii="Calibri" w:eastAsia="Times New Roman" w:hAnsi="Calibri" w:cs="Times New Roman"/>
                      <w:color w:val="000000"/>
                      <w:sz w:val="20"/>
                      <w:szCs w:val="20"/>
                    </w:rPr>
                  </w:pPr>
                  <w:r w:rsidRPr="00034217">
                    <w:rPr>
                      <w:rFonts w:ascii="Calibri" w:eastAsia="Times New Roman" w:hAnsi="Calibri" w:cs="Times New Roman"/>
                      <w:color w:val="000000"/>
                      <w:sz w:val="20"/>
                      <w:szCs w:val="20"/>
                    </w:rPr>
                    <w:t>5233</w:t>
                  </w:r>
                </w:p>
              </w:tc>
              <w:tc>
                <w:tcPr>
                  <w:tcW w:w="2160"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487CE1E2" w14:textId="77777777" w:rsidR="00034217" w:rsidRPr="00034217" w:rsidRDefault="00034217" w:rsidP="00034217">
                  <w:pPr>
                    <w:spacing w:after="0" w:line="240" w:lineRule="auto"/>
                    <w:jc w:val="center"/>
                    <w:rPr>
                      <w:rFonts w:ascii="Arial" w:eastAsia="Times New Roman" w:hAnsi="Arial" w:cs="Arial"/>
                      <w:b/>
                      <w:bCs/>
                      <w:color w:val="0000FF"/>
                      <w:sz w:val="20"/>
                      <w:szCs w:val="20"/>
                    </w:rPr>
                  </w:pPr>
                  <w:proofErr w:type="spellStart"/>
                  <w:r w:rsidRPr="00034217">
                    <w:rPr>
                      <w:rFonts w:ascii="Arial" w:eastAsia="Times New Roman" w:hAnsi="Arial" w:cs="Arial"/>
                      <w:b/>
                      <w:bCs/>
                      <w:color w:val="0000FF"/>
                      <w:sz w:val="20"/>
                      <w:szCs w:val="20"/>
                    </w:rPr>
                    <w:t>EDVisits</w:t>
                  </w:r>
                  <w:proofErr w:type="spellEnd"/>
                </w:p>
              </w:tc>
            </w:tr>
            <w:tr w:rsidR="00034217" w:rsidRPr="00034217" w14:paraId="186EB041" w14:textId="77777777" w:rsidTr="00034217">
              <w:trPr>
                <w:trHeight w:val="255"/>
              </w:trPr>
              <w:tc>
                <w:tcPr>
                  <w:tcW w:w="2190" w:type="dxa"/>
                  <w:tcBorders>
                    <w:top w:val="nil"/>
                    <w:left w:val="nil"/>
                    <w:bottom w:val="nil"/>
                    <w:right w:val="nil"/>
                  </w:tcBorders>
                  <w:shd w:val="clear" w:color="000000" w:fill="auto"/>
                  <w:noWrap/>
                  <w:vAlign w:val="center"/>
                  <w:hideMark/>
                </w:tcPr>
                <w:p w14:paraId="6699A66B" w14:textId="77777777" w:rsidR="00034217" w:rsidRPr="00034217" w:rsidRDefault="00034217" w:rsidP="00034217">
                  <w:pPr>
                    <w:spacing w:after="0" w:line="240" w:lineRule="auto"/>
                    <w:jc w:val="right"/>
                    <w:rPr>
                      <w:rFonts w:ascii="Calibri" w:eastAsia="Times New Roman" w:hAnsi="Calibri" w:cs="Times New Roman"/>
                      <w:color w:val="000000"/>
                      <w:sz w:val="20"/>
                      <w:szCs w:val="20"/>
                    </w:rPr>
                  </w:pPr>
                  <w:r w:rsidRPr="00034217">
                    <w:rPr>
                      <w:rFonts w:ascii="Calibri" w:eastAsia="Times New Roman" w:hAnsi="Calibri" w:cs="Times New Roman"/>
                      <w:color w:val="000000"/>
                      <w:sz w:val="20"/>
                      <w:szCs w:val="20"/>
                    </w:rPr>
                    <w:t>1450944</w:t>
                  </w:r>
                </w:p>
              </w:tc>
              <w:tc>
                <w:tcPr>
                  <w:tcW w:w="2160" w:type="dxa"/>
                  <w:tcBorders>
                    <w:top w:val="nil"/>
                    <w:left w:val="single" w:sz="4" w:space="0" w:color="auto"/>
                    <w:bottom w:val="single" w:sz="4" w:space="0" w:color="auto"/>
                    <w:right w:val="single" w:sz="4" w:space="0" w:color="auto"/>
                  </w:tcBorders>
                  <w:shd w:val="clear" w:color="000000" w:fill="FFFFCC"/>
                  <w:vAlign w:val="center"/>
                  <w:hideMark/>
                </w:tcPr>
                <w:p w14:paraId="2F923E59" w14:textId="1A796DC9" w:rsidR="00034217" w:rsidRPr="00034217" w:rsidRDefault="00034217" w:rsidP="00034217">
                  <w:pPr>
                    <w:spacing w:after="0" w:line="240" w:lineRule="auto"/>
                    <w:jc w:val="center"/>
                    <w:rPr>
                      <w:rFonts w:ascii="Arial" w:eastAsia="Times New Roman" w:hAnsi="Arial" w:cs="Arial"/>
                      <w:b/>
                      <w:bCs/>
                      <w:color w:val="0000FF"/>
                      <w:sz w:val="20"/>
                      <w:szCs w:val="20"/>
                    </w:rPr>
                  </w:pPr>
                  <w:r w:rsidRPr="00034217">
                    <w:rPr>
                      <w:rFonts w:ascii="Arial" w:eastAsia="Times New Roman" w:hAnsi="Arial" w:cs="Arial"/>
                      <w:b/>
                      <w:bCs/>
                      <w:color w:val="0000FF"/>
                      <w:sz w:val="20"/>
                      <w:szCs w:val="20"/>
                    </w:rPr>
                    <w:t>Population</w:t>
                  </w:r>
                  <w:r w:rsidR="00B26C81">
                    <w:rPr>
                      <w:rFonts w:ascii="Arial" w:eastAsia="Times New Roman" w:hAnsi="Arial" w:cs="Arial"/>
                      <w:b/>
                      <w:bCs/>
                      <w:color w:val="0000FF"/>
                      <w:sz w:val="20"/>
                      <w:szCs w:val="20"/>
                    </w:rPr>
                    <w:t>*12</w:t>
                  </w:r>
                </w:p>
              </w:tc>
            </w:tr>
            <w:tr w:rsidR="00034217" w:rsidRPr="00034217" w14:paraId="00606A72" w14:textId="77777777" w:rsidTr="00034217">
              <w:trPr>
                <w:trHeight w:val="255"/>
              </w:trPr>
              <w:tc>
                <w:tcPr>
                  <w:tcW w:w="2190" w:type="dxa"/>
                  <w:tcBorders>
                    <w:top w:val="nil"/>
                    <w:left w:val="nil"/>
                    <w:bottom w:val="nil"/>
                    <w:right w:val="nil"/>
                  </w:tcBorders>
                  <w:shd w:val="clear" w:color="000000" w:fill="auto"/>
                  <w:noWrap/>
                  <w:vAlign w:val="center"/>
                  <w:hideMark/>
                </w:tcPr>
                <w:p w14:paraId="696C71DF" w14:textId="77777777" w:rsidR="00034217" w:rsidRPr="00034217" w:rsidRDefault="00034217" w:rsidP="00034217">
                  <w:pPr>
                    <w:spacing w:after="0" w:line="240" w:lineRule="auto"/>
                    <w:jc w:val="right"/>
                    <w:rPr>
                      <w:rFonts w:ascii="Calibri" w:eastAsia="Times New Roman" w:hAnsi="Calibri" w:cs="Times New Roman"/>
                      <w:color w:val="000000"/>
                      <w:sz w:val="20"/>
                      <w:szCs w:val="20"/>
                    </w:rPr>
                  </w:pPr>
                  <w:r w:rsidRPr="00034217">
                    <w:rPr>
                      <w:rFonts w:ascii="Calibri" w:eastAsia="Times New Roman" w:hAnsi="Calibri" w:cs="Times New Roman"/>
                      <w:color w:val="000000"/>
                      <w:sz w:val="20"/>
                      <w:szCs w:val="20"/>
                    </w:rPr>
                    <w:lastRenderedPageBreak/>
                    <w:t>0.00360662</w:t>
                  </w:r>
                </w:p>
              </w:tc>
              <w:tc>
                <w:tcPr>
                  <w:tcW w:w="2160" w:type="dxa"/>
                  <w:tcBorders>
                    <w:top w:val="nil"/>
                    <w:left w:val="nil"/>
                    <w:bottom w:val="nil"/>
                    <w:right w:val="nil"/>
                  </w:tcBorders>
                  <w:shd w:val="clear" w:color="000000" w:fill="auto"/>
                  <w:noWrap/>
                  <w:vAlign w:val="center"/>
                  <w:hideMark/>
                </w:tcPr>
                <w:p w14:paraId="00596410" w14:textId="77777777" w:rsidR="00034217" w:rsidRPr="00034217" w:rsidRDefault="00034217" w:rsidP="00034217">
                  <w:pPr>
                    <w:spacing w:after="0" w:line="240" w:lineRule="auto"/>
                    <w:rPr>
                      <w:rFonts w:ascii="Calibri" w:eastAsia="Times New Roman" w:hAnsi="Calibri" w:cs="Times New Roman"/>
                      <w:color w:val="000000"/>
                      <w:sz w:val="20"/>
                      <w:szCs w:val="20"/>
                    </w:rPr>
                  </w:pPr>
                </w:p>
              </w:tc>
            </w:tr>
            <w:tr w:rsidR="00034217" w:rsidRPr="00034217" w14:paraId="3E42B4C8" w14:textId="77777777" w:rsidTr="00034217">
              <w:trPr>
                <w:trHeight w:val="255"/>
              </w:trPr>
              <w:tc>
                <w:tcPr>
                  <w:tcW w:w="2190" w:type="dxa"/>
                  <w:tcBorders>
                    <w:top w:val="nil"/>
                    <w:left w:val="nil"/>
                    <w:bottom w:val="nil"/>
                    <w:right w:val="nil"/>
                  </w:tcBorders>
                  <w:shd w:val="clear" w:color="000000" w:fill="auto"/>
                  <w:noWrap/>
                  <w:vAlign w:val="center"/>
                  <w:hideMark/>
                </w:tcPr>
                <w:p w14:paraId="0DE04679" w14:textId="77777777" w:rsidR="00034217" w:rsidRPr="00034217" w:rsidRDefault="00034217" w:rsidP="00034217">
                  <w:pPr>
                    <w:spacing w:after="0" w:line="240" w:lineRule="auto"/>
                    <w:rPr>
                      <w:rFonts w:ascii="Calibri" w:eastAsia="Times New Roman" w:hAnsi="Calibri" w:cs="Times New Roman"/>
                      <w:color w:val="000000"/>
                      <w:sz w:val="20"/>
                      <w:szCs w:val="20"/>
                    </w:rPr>
                  </w:pPr>
                  <w:r w:rsidRPr="00034217">
                    <w:rPr>
                      <w:rFonts w:ascii="Calibri" w:eastAsia="Times New Roman" w:hAnsi="Calibri" w:cs="Times New Roman"/>
                      <w:color w:val="000000"/>
                      <w:sz w:val="20"/>
                      <w:szCs w:val="20"/>
                    </w:rPr>
                    <w:t xml:space="preserve">              </w:t>
                  </w:r>
                  <w:r w:rsidRPr="00034217">
                    <w:rPr>
                      <w:rFonts w:ascii="Calibri" w:eastAsia="Times New Roman" w:hAnsi="Calibri" w:cs="Times New Roman"/>
                      <w:color w:val="000000"/>
                      <w:sz w:val="20"/>
                      <w:szCs w:val="20"/>
                      <w:highlight w:val="lightGray"/>
                    </w:rPr>
                    <w:t>3.61</w:t>
                  </w:r>
                  <w:r w:rsidRPr="00034217">
                    <w:rPr>
                      <w:rFonts w:ascii="Calibri" w:eastAsia="Times New Roman" w:hAnsi="Calibri" w:cs="Times New Roman"/>
                      <w:color w:val="000000"/>
                      <w:sz w:val="20"/>
                      <w:szCs w:val="20"/>
                    </w:rPr>
                    <w:t xml:space="preserve"> </w:t>
                  </w:r>
                </w:p>
              </w:tc>
              <w:tc>
                <w:tcPr>
                  <w:tcW w:w="2160" w:type="dxa"/>
                  <w:tcBorders>
                    <w:top w:val="nil"/>
                    <w:left w:val="nil"/>
                    <w:bottom w:val="nil"/>
                    <w:right w:val="nil"/>
                  </w:tcBorders>
                  <w:shd w:val="clear" w:color="000000" w:fill="auto"/>
                  <w:noWrap/>
                  <w:vAlign w:val="center"/>
                  <w:hideMark/>
                </w:tcPr>
                <w:p w14:paraId="6FFC5480" w14:textId="77777777" w:rsidR="00034217" w:rsidRPr="00034217" w:rsidRDefault="00034217" w:rsidP="00034217">
                  <w:pPr>
                    <w:spacing w:after="0" w:line="240" w:lineRule="auto"/>
                    <w:rPr>
                      <w:rFonts w:ascii="Calibri" w:eastAsia="Times New Roman" w:hAnsi="Calibri" w:cs="Times New Roman"/>
                      <w:color w:val="000000"/>
                      <w:sz w:val="20"/>
                      <w:szCs w:val="20"/>
                    </w:rPr>
                  </w:pPr>
                  <w:r w:rsidRPr="00034217">
                    <w:rPr>
                      <w:rFonts w:ascii="Calibri" w:eastAsia="Times New Roman" w:hAnsi="Calibri" w:cs="Times New Roman"/>
                      <w:color w:val="000000"/>
                      <w:sz w:val="20"/>
                      <w:szCs w:val="20"/>
                    </w:rPr>
                    <w:t>times 1000</w:t>
                  </w:r>
                </w:p>
              </w:tc>
            </w:tr>
          </w:tbl>
          <w:p w14:paraId="2E7EDFF6" w14:textId="77777777" w:rsidR="00034217" w:rsidRDefault="00034217" w:rsidP="00034217"/>
          <w:p w14:paraId="720B6410" w14:textId="77777777" w:rsidR="00B26C81" w:rsidRPr="00B26C81" w:rsidRDefault="00B26C81" w:rsidP="00B26C81">
            <w:pPr>
              <w:rPr>
                <w:b/>
              </w:rPr>
            </w:pPr>
            <w:r w:rsidRPr="00B26C81">
              <w:rPr>
                <w:b/>
              </w:rPr>
              <w:t>All Payer</w:t>
            </w:r>
          </w:p>
          <w:tbl>
            <w:tblPr>
              <w:tblW w:w="3800" w:type="dxa"/>
              <w:tblLook w:val="04A0" w:firstRow="1" w:lastRow="0" w:firstColumn="1" w:lastColumn="0" w:noHBand="0" w:noVBand="1"/>
            </w:tblPr>
            <w:tblGrid>
              <w:gridCol w:w="1900"/>
              <w:gridCol w:w="1900"/>
            </w:tblGrid>
            <w:tr w:rsidR="00B26C81" w:rsidRPr="00B26C81" w14:paraId="43888B1A" w14:textId="77777777" w:rsidTr="00B26C81">
              <w:trPr>
                <w:trHeight w:val="510"/>
              </w:trPr>
              <w:tc>
                <w:tcPr>
                  <w:tcW w:w="1900" w:type="dxa"/>
                  <w:tcBorders>
                    <w:top w:val="nil"/>
                    <w:left w:val="nil"/>
                    <w:bottom w:val="nil"/>
                    <w:right w:val="nil"/>
                  </w:tcBorders>
                  <w:shd w:val="clear" w:color="000000" w:fill="auto"/>
                  <w:noWrap/>
                  <w:vAlign w:val="center"/>
                  <w:hideMark/>
                </w:tcPr>
                <w:p w14:paraId="7C561050" w14:textId="77777777" w:rsidR="00B26C81" w:rsidRPr="00B26C81" w:rsidRDefault="00B26C81" w:rsidP="00B26C81">
                  <w:pPr>
                    <w:spacing w:after="0" w:line="240" w:lineRule="auto"/>
                    <w:rPr>
                      <w:rFonts w:ascii="Calibri" w:eastAsia="Times New Roman" w:hAnsi="Calibri" w:cs="Times New Roman"/>
                      <w:color w:val="000000"/>
                      <w:sz w:val="20"/>
                      <w:szCs w:val="20"/>
                    </w:rPr>
                  </w:pPr>
                  <w:r w:rsidRPr="00B26C81">
                    <w:rPr>
                      <w:rFonts w:ascii="Calibri" w:eastAsia="Times New Roman" w:hAnsi="Calibri" w:cs="Times New Roman"/>
                      <w:color w:val="000000"/>
                      <w:sz w:val="20"/>
                      <w:szCs w:val="20"/>
                    </w:rPr>
                    <w:t xml:space="preserve">                        368,288 </w:t>
                  </w:r>
                </w:p>
              </w:tc>
              <w:tc>
                <w:tcPr>
                  <w:tcW w:w="1900"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0CBCD6C9" w14:textId="77777777" w:rsidR="00B26C81" w:rsidRPr="00B26C81" w:rsidRDefault="00B26C81" w:rsidP="00B26C81">
                  <w:pPr>
                    <w:spacing w:after="0" w:line="240" w:lineRule="auto"/>
                    <w:jc w:val="center"/>
                    <w:rPr>
                      <w:rFonts w:ascii="Arial" w:eastAsia="Times New Roman" w:hAnsi="Arial" w:cs="Arial"/>
                      <w:b/>
                      <w:bCs/>
                      <w:color w:val="0000FF"/>
                      <w:sz w:val="20"/>
                      <w:szCs w:val="20"/>
                    </w:rPr>
                  </w:pPr>
                  <w:proofErr w:type="spellStart"/>
                  <w:r w:rsidRPr="00B26C81">
                    <w:rPr>
                      <w:rFonts w:ascii="Arial" w:eastAsia="Times New Roman" w:hAnsi="Arial" w:cs="Arial"/>
                      <w:b/>
                      <w:bCs/>
                      <w:color w:val="0000FF"/>
                      <w:sz w:val="20"/>
                      <w:szCs w:val="20"/>
                    </w:rPr>
                    <w:t>EDVisits</w:t>
                  </w:r>
                  <w:proofErr w:type="spellEnd"/>
                </w:p>
              </w:tc>
            </w:tr>
            <w:tr w:rsidR="00B26C81" w:rsidRPr="00B26C81" w14:paraId="77F1B77A" w14:textId="77777777" w:rsidTr="00B26C81">
              <w:trPr>
                <w:trHeight w:val="255"/>
              </w:trPr>
              <w:tc>
                <w:tcPr>
                  <w:tcW w:w="1900" w:type="dxa"/>
                  <w:tcBorders>
                    <w:top w:val="nil"/>
                    <w:left w:val="nil"/>
                    <w:bottom w:val="nil"/>
                    <w:right w:val="nil"/>
                  </w:tcBorders>
                  <w:shd w:val="clear" w:color="000000" w:fill="auto"/>
                  <w:noWrap/>
                  <w:vAlign w:val="center"/>
                  <w:hideMark/>
                </w:tcPr>
                <w:p w14:paraId="684D331E" w14:textId="77777777" w:rsidR="00B26C81" w:rsidRPr="00B26C81" w:rsidRDefault="00B26C81" w:rsidP="00B26C81">
                  <w:pPr>
                    <w:spacing w:after="0" w:line="240" w:lineRule="auto"/>
                    <w:rPr>
                      <w:rFonts w:ascii="Calibri" w:eastAsia="Times New Roman" w:hAnsi="Calibri" w:cs="Times New Roman"/>
                      <w:color w:val="000000"/>
                      <w:sz w:val="20"/>
                      <w:szCs w:val="20"/>
                    </w:rPr>
                  </w:pPr>
                  <w:r w:rsidRPr="00B26C81">
                    <w:rPr>
                      <w:rFonts w:ascii="Calibri" w:eastAsia="Times New Roman" w:hAnsi="Calibri" w:cs="Times New Roman"/>
                      <w:color w:val="000000"/>
                      <w:sz w:val="20"/>
                      <w:szCs w:val="20"/>
                    </w:rPr>
                    <w:t xml:space="preserve">                   14,946,804 </w:t>
                  </w:r>
                </w:p>
              </w:tc>
              <w:tc>
                <w:tcPr>
                  <w:tcW w:w="1900" w:type="dxa"/>
                  <w:tcBorders>
                    <w:top w:val="nil"/>
                    <w:left w:val="single" w:sz="4" w:space="0" w:color="auto"/>
                    <w:bottom w:val="single" w:sz="4" w:space="0" w:color="auto"/>
                    <w:right w:val="single" w:sz="4" w:space="0" w:color="auto"/>
                  </w:tcBorders>
                  <w:shd w:val="clear" w:color="000000" w:fill="FFFFCC"/>
                  <w:vAlign w:val="center"/>
                  <w:hideMark/>
                </w:tcPr>
                <w:p w14:paraId="74AEFB75" w14:textId="3F757DC7" w:rsidR="00B26C81" w:rsidRPr="00B26C81" w:rsidRDefault="00B26C81" w:rsidP="00B26C81">
                  <w:pPr>
                    <w:spacing w:after="0" w:line="240" w:lineRule="auto"/>
                    <w:jc w:val="center"/>
                    <w:rPr>
                      <w:rFonts w:ascii="Arial" w:eastAsia="Times New Roman" w:hAnsi="Arial" w:cs="Arial"/>
                      <w:b/>
                      <w:bCs/>
                      <w:color w:val="0000FF"/>
                      <w:sz w:val="20"/>
                      <w:szCs w:val="20"/>
                    </w:rPr>
                  </w:pPr>
                  <w:r w:rsidRPr="00B26C81">
                    <w:rPr>
                      <w:rFonts w:ascii="Arial" w:eastAsia="Times New Roman" w:hAnsi="Arial" w:cs="Arial"/>
                      <w:b/>
                      <w:bCs/>
                      <w:color w:val="0000FF"/>
                      <w:sz w:val="20"/>
                      <w:szCs w:val="20"/>
                    </w:rPr>
                    <w:t>Population</w:t>
                  </w:r>
                  <w:r>
                    <w:rPr>
                      <w:rFonts w:ascii="Arial" w:eastAsia="Times New Roman" w:hAnsi="Arial" w:cs="Arial"/>
                      <w:b/>
                      <w:bCs/>
                      <w:color w:val="0000FF"/>
                      <w:sz w:val="20"/>
                      <w:szCs w:val="20"/>
                    </w:rPr>
                    <w:t>*12</w:t>
                  </w:r>
                </w:p>
              </w:tc>
            </w:tr>
            <w:tr w:rsidR="00B26C81" w:rsidRPr="00B26C81" w14:paraId="61B82965" w14:textId="77777777" w:rsidTr="00B26C81">
              <w:trPr>
                <w:trHeight w:val="255"/>
              </w:trPr>
              <w:tc>
                <w:tcPr>
                  <w:tcW w:w="1900" w:type="dxa"/>
                  <w:tcBorders>
                    <w:top w:val="nil"/>
                    <w:left w:val="nil"/>
                    <w:bottom w:val="nil"/>
                    <w:right w:val="nil"/>
                  </w:tcBorders>
                  <w:shd w:val="clear" w:color="000000" w:fill="auto"/>
                  <w:noWrap/>
                  <w:vAlign w:val="center"/>
                  <w:hideMark/>
                </w:tcPr>
                <w:p w14:paraId="0F18CCD1" w14:textId="77777777" w:rsidR="00B26C81" w:rsidRPr="00B26C81" w:rsidRDefault="00B26C81" w:rsidP="00B26C81">
                  <w:pPr>
                    <w:spacing w:after="0" w:line="240" w:lineRule="auto"/>
                    <w:jc w:val="right"/>
                    <w:rPr>
                      <w:rFonts w:ascii="Calibri" w:eastAsia="Times New Roman" w:hAnsi="Calibri" w:cs="Times New Roman"/>
                      <w:color w:val="000000"/>
                      <w:sz w:val="20"/>
                      <w:szCs w:val="20"/>
                    </w:rPr>
                  </w:pPr>
                  <w:r w:rsidRPr="00B26C81">
                    <w:rPr>
                      <w:rFonts w:ascii="Calibri" w:eastAsia="Times New Roman" w:hAnsi="Calibri" w:cs="Times New Roman"/>
                      <w:color w:val="000000"/>
                      <w:sz w:val="20"/>
                      <w:szCs w:val="20"/>
                    </w:rPr>
                    <w:t>2.46%</w:t>
                  </w:r>
                </w:p>
              </w:tc>
              <w:tc>
                <w:tcPr>
                  <w:tcW w:w="1900" w:type="dxa"/>
                  <w:tcBorders>
                    <w:top w:val="nil"/>
                    <w:left w:val="nil"/>
                    <w:bottom w:val="nil"/>
                    <w:right w:val="nil"/>
                  </w:tcBorders>
                  <w:shd w:val="clear" w:color="000000" w:fill="auto"/>
                  <w:noWrap/>
                  <w:vAlign w:val="center"/>
                  <w:hideMark/>
                </w:tcPr>
                <w:p w14:paraId="45762D64" w14:textId="77777777" w:rsidR="00B26C81" w:rsidRPr="00B26C81" w:rsidRDefault="00B26C81" w:rsidP="00B26C81">
                  <w:pPr>
                    <w:spacing w:after="0" w:line="240" w:lineRule="auto"/>
                    <w:rPr>
                      <w:rFonts w:ascii="Calibri" w:eastAsia="Times New Roman" w:hAnsi="Calibri" w:cs="Times New Roman"/>
                      <w:color w:val="000000"/>
                      <w:sz w:val="20"/>
                      <w:szCs w:val="20"/>
                    </w:rPr>
                  </w:pPr>
                </w:p>
              </w:tc>
            </w:tr>
            <w:tr w:rsidR="00B26C81" w:rsidRPr="00B26C81" w14:paraId="0A1C9FD5" w14:textId="77777777" w:rsidTr="00B26C81">
              <w:trPr>
                <w:trHeight w:val="255"/>
              </w:trPr>
              <w:tc>
                <w:tcPr>
                  <w:tcW w:w="1900" w:type="dxa"/>
                  <w:tcBorders>
                    <w:top w:val="nil"/>
                    <w:left w:val="nil"/>
                    <w:bottom w:val="nil"/>
                    <w:right w:val="nil"/>
                  </w:tcBorders>
                  <w:shd w:val="clear" w:color="000000" w:fill="auto"/>
                  <w:noWrap/>
                  <w:vAlign w:val="center"/>
                  <w:hideMark/>
                </w:tcPr>
                <w:p w14:paraId="71190040" w14:textId="77777777" w:rsidR="00B26C81" w:rsidRPr="00B26C81" w:rsidRDefault="00B26C81" w:rsidP="00B26C81">
                  <w:pPr>
                    <w:spacing w:after="0" w:line="240" w:lineRule="auto"/>
                    <w:rPr>
                      <w:rFonts w:ascii="Calibri" w:eastAsia="Times New Roman" w:hAnsi="Calibri" w:cs="Times New Roman"/>
                      <w:color w:val="000000"/>
                      <w:sz w:val="20"/>
                      <w:szCs w:val="20"/>
                    </w:rPr>
                  </w:pPr>
                  <w:r w:rsidRPr="00B26C81">
                    <w:rPr>
                      <w:rFonts w:ascii="Calibri" w:eastAsia="Times New Roman" w:hAnsi="Calibri" w:cs="Times New Roman"/>
                      <w:color w:val="000000"/>
                      <w:sz w:val="20"/>
                      <w:szCs w:val="20"/>
                    </w:rPr>
                    <w:t xml:space="preserve">                             </w:t>
                  </w:r>
                  <w:r w:rsidRPr="00B26C81">
                    <w:rPr>
                      <w:rFonts w:ascii="Calibri" w:eastAsia="Times New Roman" w:hAnsi="Calibri" w:cs="Times New Roman"/>
                      <w:color w:val="000000"/>
                      <w:sz w:val="20"/>
                      <w:szCs w:val="20"/>
                      <w:highlight w:val="lightGray"/>
                    </w:rPr>
                    <w:t>24.64</w:t>
                  </w:r>
                  <w:r w:rsidRPr="00B26C81">
                    <w:rPr>
                      <w:rFonts w:ascii="Calibri" w:eastAsia="Times New Roman" w:hAnsi="Calibri" w:cs="Times New Roman"/>
                      <w:color w:val="000000"/>
                      <w:sz w:val="20"/>
                      <w:szCs w:val="20"/>
                    </w:rPr>
                    <w:t xml:space="preserve"> </w:t>
                  </w:r>
                </w:p>
              </w:tc>
              <w:tc>
                <w:tcPr>
                  <w:tcW w:w="1900" w:type="dxa"/>
                  <w:tcBorders>
                    <w:top w:val="nil"/>
                    <w:left w:val="nil"/>
                    <w:bottom w:val="nil"/>
                    <w:right w:val="nil"/>
                  </w:tcBorders>
                  <w:shd w:val="clear" w:color="000000" w:fill="auto"/>
                  <w:noWrap/>
                  <w:vAlign w:val="center"/>
                  <w:hideMark/>
                </w:tcPr>
                <w:p w14:paraId="672B7B0D" w14:textId="77777777" w:rsidR="00B26C81" w:rsidRPr="00B26C81" w:rsidRDefault="00B26C81" w:rsidP="00B26C81">
                  <w:pPr>
                    <w:spacing w:after="0" w:line="240" w:lineRule="auto"/>
                    <w:rPr>
                      <w:rFonts w:ascii="Calibri" w:eastAsia="Times New Roman" w:hAnsi="Calibri" w:cs="Times New Roman"/>
                      <w:color w:val="000000"/>
                      <w:sz w:val="20"/>
                      <w:szCs w:val="20"/>
                    </w:rPr>
                  </w:pPr>
                  <w:r w:rsidRPr="00B26C81">
                    <w:rPr>
                      <w:rFonts w:ascii="Calibri" w:eastAsia="Times New Roman" w:hAnsi="Calibri" w:cs="Times New Roman"/>
                      <w:color w:val="000000"/>
                      <w:sz w:val="20"/>
                      <w:szCs w:val="20"/>
                    </w:rPr>
                    <w:t>times 1000</w:t>
                  </w:r>
                </w:p>
              </w:tc>
            </w:tr>
          </w:tbl>
          <w:p w14:paraId="7766ED87" w14:textId="4BB27834" w:rsidR="00B26C81" w:rsidRPr="003B7B44" w:rsidRDefault="00B26C81" w:rsidP="00034217"/>
        </w:tc>
      </w:tr>
    </w:tbl>
    <w:p w14:paraId="73DC4755" w14:textId="77777777" w:rsidR="00395128" w:rsidRDefault="00395128" w:rsidP="00395128">
      <w:pPr>
        <w:spacing w:line="240" w:lineRule="auto"/>
        <w:contextualSpacing/>
      </w:pPr>
    </w:p>
    <w:p w14:paraId="64A987B4" w14:textId="77777777" w:rsidR="0098710D" w:rsidRDefault="0073374D" w:rsidP="0073374D">
      <w:pPr>
        <w:pStyle w:val="Heading2"/>
      </w:pPr>
      <w:r>
        <w:t>Quality Indicator Measures</w:t>
      </w:r>
    </w:p>
    <w:tbl>
      <w:tblPr>
        <w:tblStyle w:val="TableGridLight1"/>
        <w:tblW w:w="9355" w:type="dxa"/>
        <w:tblCellMar>
          <w:top w:w="115" w:type="dxa"/>
          <w:left w:w="115" w:type="dxa"/>
          <w:bottom w:w="115" w:type="dxa"/>
          <w:right w:w="115" w:type="dxa"/>
        </w:tblCellMar>
        <w:tblLook w:val="04A0" w:firstRow="1" w:lastRow="0" w:firstColumn="1" w:lastColumn="0" w:noHBand="0" w:noVBand="1"/>
      </w:tblPr>
      <w:tblGrid>
        <w:gridCol w:w="1447"/>
        <w:gridCol w:w="1828"/>
        <w:gridCol w:w="6175"/>
      </w:tblGrid>
      <w:tr w:rsidR="00047939" w14:paraId="04C6BCA8" w14:textId="77777777" w:rsidTr="00E54B91">
        <w:tc>
          <w:tcPr>
            <w:tcW w:w="1800" w:type="dxa"/>
            <w:vAlign w:val="center"/>
          </w:tcPr>
          <w:p w14:paraId="56C80019" w14:textId="77777777" w:rsidR="00047939" w:rsidRDefault="00047939" w:rsidP="00F06190">
            <w:r>
              <w:t>Measure in RFP</w:t>
            </w:r>
          </w:p>
          <w:p w14:paraId="51B894A6" w14:textId="77777777" w:rsidR="00047939" w:rsidRPr="00C643E8" w:rsidRDefault="00047939" w:rsidP="00F06190">
            <w:pPr>
              <w:rPr>
                <w:i/>
              </w:rPr>
            </w:pPr>
            <w:r>
              <w:rPr>
                <w:i/>
                <w:sz w:val="20"/>
              </w:rPr>
              <w:t>(</w:t>
            </w:r>
            <w:r w:rsidRPr="00C643E8">
              <w:rPr>
                <w:i/>
                <w:sz w:val="20"/>
              </w:rPr>
              <w:t>Table 1 in Appendix A of the RFP</w:t>
            </w:r>
            <w:r>
              <w:rPr>
                <w:i/>
                <w:sz w:val="20"/>
              </w:rPr>
              <w:t>)</w:t>
            </w:r>
          </w:p>
        </w:tc>
        <w:tc>
          <w:tcPr>
            <w:tcW w:w="3240" w:type="dxa"/>
            <w:vAlign w:val="center"/>
          </w:tcPr>
          <w:p w14:paraId="312B8EC7" w14:textId="77777777" w:rsidR="00047939" w:rsidRPr="00C643E8" w:rsidRDefault="00047939" w:rsidP="00F06190">
            <w:pPr>
              <w:rPr>
                <w:b/>
              </w:rPr>
            </w:pPr>
            <w:r w:rsidRPr="00C643E8">
              <w:rPr>
                <w:b/>
              </w:rPr>
              <w:t>Measure for FY 2018 Reporting</w:t>
            </w:r>
          </w:p>
        </w:tc>
        <w:tc>
          <w:tcPr>
            <w:tcW w:w="4315" w:type="dxa"/>
            <w:vAlign w:val="center"/>
          </w:tcPr>
          <w:p w14:paraId="6F114666" w14:textId="77777777" w:rsidR="00047939" w:rsidRDefault="00047939" w:rsidP="00F06190">
            <w:pPr>
              <w:rPr>
                <w:b/>
              </w:rPr>
            </w:pPr>
            <w:r>
              <w:rPr>
                <w:b/>
              </w:rPr>
              <w:t>Outcomes(s)</w:t>
            </w:r>
          </w:p>
        </w:tc>
      </w:tr>
      <w:tr w:rsidR="00047939" w14:paraId="4189D5FF" w14:textId="77777777" w:rsidTr="00E54B91">
        <w:tc>
          <w:tcPr>
            <w:tcW w:w="1800" w:type="dxa"/>
          </w:tcPr>
          <w:p w14:paraId="57402769" w14:textId="77777777" w:rsidR="00047939" w:rsidRDefault="00047939" w:rsidP="00AD61EF">
            <w:r>
              <w:t>Readmissions</w:t>
            </w:r>
          </w:p>
        </w:tc>
        <w:tc>
          <w:tcPr>
            <w:tcW w:w="3240" w:type="dxa"/>
          </w:tcPr>
          <w:p w14:paraId="5334D1B1" w14:textId="77777777" w:rsidR="00047939" w:rsidRPr="00B24A6C" w:rsidRDefault="00047939" w:rsidP="00AD61EF">
            <w:r>
              <w:rPr>
                <w:b/>
              </w:rPr>
              <w:t xml:space="preserve">Unadjusted Readmission rate by Hospital </w:t>
            </w:r>
            <w:r w:rsidR="00B24A6C">
              <w:t xml:space="preserve"> (please be sure to filter to include all hospitals in your RP)</w:t>
            </w:r>
          </w:p>
          <w:p w14:paraId="2C5D5861" w14:textId="77777777" w:rsidR="00047939" w:rsidRPr="00862326" w:rsidRDefault="00047939" w:rsidP="00AD61EF">
            <w:pPr>
              <w:rPr>
                <w:b/>
                <w:sz w:val="20"/>
              </w:rPr>
            </w:pPr>
          </w:p>
          <w:p w14:paraId="14145C5B" w14:textId="77777777" w:rsidR="00047939" w:rsidRPr="00862326" w:rsidRDefault="00AD61EF" w:rsidP="00AD61EF">
            <w:pPr>
              <w:rPr>
                <w:sz w:val="20"/>
              </w:rPr>
            </w:pPr>
            <w:r w:rsidRPr="00AD61EF">
              <w:rPr>
                <w:sz w:val="20"/>
                <w:highlight w:val="yellow"/>
              </w:rPr>
              <w:t>RP</w:t>
            </w:r>
            <w:r>
              <w:rPr>
                <w:sz w:val="20"/>
              </w:rPr>
              <w:t xml:space="preserve"> </w:t>
            </w:r>
            <w:r w:rsidR="00047939" w:rsidRPr="00862326">
              <w:rPr>
                <w:sz w:val="20"/>
              </w:rPr>
              <w:t>Executive Dashboard:</w:t>
            </w:r>
          </w:p>
          <w:p w14:paraId="6C27BDBD" w14:textId="77777777" w:rsidR="00047939" w:rsidRPr="00862326" w:rsidRDefault="00047939" w:rsidP="00AD61EF">
            <w:pPr>
              <w:rPr>
                <w:sz w:val="20"/>
              </w:rPr>
            </w:pPr>
            <w:r w:rsidRPr="00862326">
              <w:rPr>
                <w:sz w:val="20"/>
              </w:rPr>
              <w:t>‘</w:t>
            </w:r>
            <w:r>
              <w:rPr>
                <w:sz w:val="20"/>
              </w:rPr>
              <w:t>[Partnership] Quality Indicators’</w:t>
            </w:r>
            <w:r w:rsidRPr="00862326">
              <w:rPr>
                <w:sz w:val="20"/>
              </w:rPr>
              <w:t xml:space="preserve"> – </w:t>
            </w:r>
          </w:p>
          <w:p w14:paraId="4BA6DBB8" w14:textId="77777777" w:rsidR="00047939" w:rsidRDefault="00047939" w:rsidP="00AD61EF">
            <w:pPr>
              <w:rPr>
                <w:sz w:val="20"/>
              </w:rPr>
            </w:pPr>
            <w:r>
              <w:rPr>
                <w:sz w:val="20"/>
                <w:u w:val="single"/>
              </w:rPr>
              <w:t>Unadjusted Readmission Rate by Hospital</w:t>
            </w:r>
            <w:r w:rsidRPr="00862326">
              <w:rPr>
                <w:sz w:val="20"/>
              </w:rPr>
              <w:t>, reported as average 12 months of FY 2018</w:t>
            </w:r>
          </w:p>
          <w:p w14:paraId="5B47F696" w14:textId="77777777" w:rsidR="00047939" w:rsidRPr="00862326" w:rsidRDefault="00047939" w:rsidP="00AD61EF">
            <w:pPr>
              <w:rPr>
                <w:sz w:val="20"/>
              </w:rPr>
            </w:pPr>
          </w:p>
          <w:p w14:paraId="72CBC30A" w14:textId="77777777" w:rsidR="00047939" w:rsidRDefault="00047939" w:rsidP="00AD61EF">
            <w:pPr>
              <w:rPr>
                <w:sz w:val="20"/>
              </w:rPr>
            </w:pPr>
            <w:r w:rsidRPr="00862326">
              <w:rPr>
                <w:sz w:val="20"/>
              </w:rPr>
              <w:t>-or-</w:t>
            </w:r>
          </w:p>
          <w:p w14:paraId="0E063BB7" w14:textId="77777777" w:rsidR="00047939" w:rsidRPr="00862326" w:rsidRDefault="00047939" w:rsidP="00AD61EF">
            <w:pPr>
              <w:rPr>
                <w:sz w:val="20"/>
              </w:rPr>
            </w:pPr>
          </w:p>
          <w:p w14:paraId="202D904F" w14:textId="77777777" w:rsidR="00047939" w:rsidRPr="00862326" w:rsidRDefault="00047939" w:rsidP="00AD61EF">
            <w:pPr>
              <w:rPr>
                <w:sz w:val="20"/>
              </w:rPr>
            </w:pPr>
            <w:r w:rsidRPr="00862326">
              <w:rPr>
                <w:sz w:val="20"/>
              </w:rPr>
              <w:t>Analytic File:</w:t>
            </w:r>
          </w:p>
          <w:p w14:paraId="0F05DC5A" w14:textId="77777777" w:rsidR="00047939" w:rsidRPr="00862326" w:rsidRDefault="00047939" w:rsidP="00AD61EF">
            <w:pPr>
              <w:rPr>
                <w:sz w:val="20"/>
              </w:rPr>
            </w:pPr>
            <w:r w:rsidRPr="00862326">
              <w:rPr>
                <w:sz w:val="20"/>
              </w:rPr>
              <w:t>‘</w:t>
            </w:r>
            <w:r>
              <w:rPr>
                <w:sz w:val="20"/>
              </w:rPr>
              <w:t>IP Readmit</w:t>
            </w:r>
            <w:r w:rsidRPr="00862326">
              <w:rPr>
                <w:sz w:val="20"/>
              </w:rPr>
              <w:t>’ over ‘</w:t>
            </w:r>
            <w:proofErr w:type="spellStart"/>
            <w:r>
              <w:rPr>
                <w:sz w:val="20"/>
              </w:rPr>
              <w:t>EligibleforReadmit</w:t>
            </w:r>
            <w:proofErr w:type="spellEnd"/>
            <w:r w:rsidRPr="00862326">
              <w:rPr>
                <w:sz w:val="20"/>
              </w:rPr>
              <w:t>’</w:t>
            </w:r>
          </w:p>
          <w:p w14:paraId="6EE31E44" w14:textId="77777777" w:rsidR="00047939" w:rsidRPr="00862326" w:rsidRDefault="00047939" w:rsidP="00047939">
            <w:r w:rsidRPr="00862326">
              <w:rPr>
                <w:sz w:val="20"/>
              </w:rPr>
              <w:t xml:space="preserve">(Column </w:t>
            </w:r>
            <w:r>
              <w:rPr>
                <w:sz w:val="20"/>
              </w:rPr>
              <w:t>J</w:t>
            </w:r>
            <w:r w:rsidRPr="00862326">
              <w:rPr>
                <w:sz w:val="20"/>
              </w:rPr>
              <w:t xml:space="preserve"> / Column </w:t>
            </w:r>
            <w:r>
              <w:rPr>
                <w:sz w:val="20"/>
              </w:rPr>
              <w:t>I</w:t>
            </w:r>
            <w:r w:rsidRPr="00862326">
              <w:rPr>
                <w:sz w:val="20"/>
              </w:rPr>
              <w:t>)</w:t>
            </w:r>
          </w:p>
        </w:tc>
        <w:tc>
          <w:tcPr>
            <w:tcW w:w="4315" w:type="dxa"/>
          </w:tcPr>
          <w:p w14:paraId="1A0D120A" w14:textId="77777777" w:rsidR="00047939" w:rsidRDefault="00917729" w:rsidP="00AD61EF">
            <w:r>
              <w:t>Using Executive Dash Board Dec 2017</w:t>
            </w:r>
          </w:p>
          <w:p w14:paraId="0279BC83" w14:textId="6AE80C1A" w:rsidR="007A5EDF" w:rsidRPr="00B26C81" w:rsidRDefault="00B26C81" w:rsidP="00AD61EF">
            <w:pPr>
              <w:rPr>
                <w:b/>
              </w:rPr>
            </w:pPr>
            <w:r w:rsidRPr="00B26C81">
              <w:rPr>
                <w:b/>
              </w:rPr>
              <w:t>All Payer</w:t>
            </w:r>
          </w:p>
          <w:p w14:paraId="1341ADE2" w14:textId="77777777" w:rsidR="00F82B71" w:rsidRDefault="006B5054" w:rsidP="00AD61EF">
            <w:r w:rsidRPr="00B26C81">
              <w:rPr>
                <w:highlight w:val="lightGray"/>
              </w:rPr>
              <w:t>11.4%</w:t>
            </w:r>
          </w:p>
          <w:p w14:paraId="59B864BC" w14:textId="77777777" w:rsidR="007A5EDF" w:rsidRDefault="007A5EDF" w:rsidP="00AD61EF"/>
          <w:p w14:paraId="11FD6288" w14:textId="77777777" w:rsidR="007A5EDF" w:rsidRDefault="007A5EDF" w:rsidP="00AD61EF"/>
          <w:p w14:paraId="40B9B3E7" w14:textId="77777777" w:rsidR="007A5EDF" w:rsidRDefault="007A5EDF" w:rsidP="00AD61EF">
            <w:r>
              <w:t>Or</w:t>
            </w:r>
          </w:p>
          <w:p w14:paraId="2F377D1C" w14:textId="77777777" w:rsidR="007A5EDF" w:rsidRDefault="007A5EDF" w:rsidP="00AD61EF"/>
          <w:p w14:paraId="02A4014D" w14:textId="77777777" w:rsidR="008E2BF5" w:rsidRPr="008E2BF5" w:rsidRDefault="008E2BF5" w:rsidP="008E2BF5">
            <w:pPr>
              <w:rPr>
                <w:b/>
              </w:rPr>
            </w:pPr>
            <w:r w:rsidRPr="008E2BF5">
              <w:rPr>
                <w:b/>
              </w:rPr>
              <w:t xml:space="preserve">3+ IP or </w:t>
            </w:r>
            <w:proofErr w:type="spellStart"/>
            <w:r w:rsidRPr="008E2BF5">
              <w:rPr>
                <w:b/>
              </w:rPr>
              <w:t>Obs</w:t>
            </w:r>
            <w:proofErr w:type="spellEnd"/>
            <w:r w:rsidRPr="008E2BF5">
              <w:rPr>
                <w:b/>
              </w:rPr>
              <w:t>&gt;=24 Visits Medicare FFS</w:t>
            </w:r>
          </w:p>
          <w:tbl>
            <w:tblPr>
              <w:tblW w:w="5923" w:type="dxa"/>
              <w:tblLook w:val="04A0" w:firstRow="1" w:lastRow="0" w:firstColumn="1" w:lastColumn="0" w:noHBand="0" w:noVBand="1"/>
            </w:tblPr>
            <w:tblGrid>
              <w:gridCol w:w="3940"/>
              <w:gridCol w:w="1983"/>
            </w:tblGrid>
            <w:tr w:rsidR="008E2BF5" w:rsidRPr="008E2BF5" w14:paraId="57CCA549" w14:textId="77777777" w:rsidTr="008E2BF5">
              <w:trPr>
                <w:trHeight w:val="510"/>
              </w:trPr>
              <w:tc>
                <w:tcPr>
                  <w:tcW w:w="3940" w:type="dxa"/>
                  <w:tcBorders>
                    <w:top w:val="nil"/>
                    <w:left w:val="nil"/>
                    <w:bottom w:val="nil"/>
                    <w:right w:val="nil"/>
                  </w:tcBorders>
                  <w:shd w:val="clear" w:color="000000" w:fill="auto"/>
                  <w:noWrap/>
                  <w:vAlign w:val="center"/>
                  <w:hideMark/>
                </w:tcPr>
                <w:p w14:paraId="35A5F23B" w14:textId="41081BE0" w:rsidR="008E2BF5" w:rsidRPr="008E2BF5" w:rsidRDefault="008E2BF5" w:rsidP="008E2BF5">
                  <w:pPr>
                    <w:spacing w:after="0" w:line="240" w:lineRule="auto"/>
                    <w:rPr>
                      <w:rFonts w:ascii="Calibri" w:eastAsia="Times New Roman" w:hAnsi="Calibri" w:cs="Times New Roman"/>
                      <w:color w:val="000000"/>
                      <w:sz w:val="20"/>
                      <w:szCs w:val="20"/>
                    </w:rPr>
                  </w:pPr>
                  <w:r w:rsidRPr="008E2BF5">
                    <w:rPr>
                      <w:rFonts w:ascii="Calibri" w:eastAsia="Times New Roman" w:hAnsi="Calibri" w:cs="Times New Roman"/>
                      <w:color w:val="000000"/>
                      <w:sz w:val="20"/>
                      <w:szCs w:val="20"/>
                    </w:rPr>
                    <w:t xml:space="preserve">                                                                    2,393.00 </w:t>
                  </w:r>
                </w:p>
              </w:tc>
              <w:tc>
                <w:tcPr>
                  <w:tcW w:w="1983"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3A4A8492" w14:textId="77777777" w:rsidR="008E2BF5" w:rsidRPr="008E2BF5" w:rsidRDefault="008E2BF5" w:rsidP="008E2BF5">
                  <w:pPr>
                    <w:spacing w:after="0" w:line="240" w:lineRule="auto"/>
                    <w:jc w:val="center"/>
                    <w:rPr>
                      <w:rFonts w:ascii="Arial" w:eastAsia="Times New Roman" w:hAnsi="Arial" w:cs="Arial"/>
                      <w:b/>
                      <w:bCs/>
                      <w:color w:val="0000FF"/>
                      <w:sz w:val="20"/>
                      <w:szCs w:val="20"/>
                    </w:rPr>
                  </w:pPr>
                  <w:proofErr w:type="spellStart"/>
                  <w:r w:rsidRPr="008E2BF5">
                    <w:rPr>
                      <w:rFonts w:ascii="Arial" w:eastAsia="Times New Roman" w:hAnsi="Arial" w:cs="Arial"/>
                      <w:b/>
                      <w:bCs/>
                      <w:color w:val="0000FF"/>
                      <w:sz w:val="20"/>
                      <w:szCs w:val="20"/>
                    </w:rPr>
                    <w:t>IPReadmit</w:t>
                  </w:r>
                  <w:proofErr w:type="spellEnd"/>
                </w:p>
              </w:tc>
            </w:tr>
            <w:tr w:rsidR="008E2BF5" w:rsidRPr="008E2BF5" w14:paraId="7F175409" w14:textId="77777777" w:rsidTr="008E2BF5">
              <w:trPr>
                <w:trHeight w:val="510"/>
              </w:trPr>
              <w:tc>
                <w:tcPr>
                  <w:tcW w:w="3940" w:type="dxa"/>
                  <w:tcBorders>
                    <w:top w:val="nil"/>
                    <w:left w:val="nil"/>
                    <w:bottom w:val="nil"/>
                    <w:right w:val="nil"/>
                  </w:tcBorders>
                  <w:shd w:val="clear" w:color="000000" w:fill="auto"/>
                  <w:noWrap/>
                  <w:vAlign w:val="center"/>
                  <w:hideMark/>
                </w:tcPr>
                <w:p w14:paraId="60EDCFF6" w14:textId="77777777" w:rsidR="008E2BF5" w:rsidRPr="008E2BF5" w:rsidRDefault="008E2BF5" w:rsidP="008E2BF5">
                  <w:pPr>
                    <w:spacing w:after="0" w:line="240" w:lineRule="auto"/>
                    <w:jc w:val="right"/>
                    <w:rPr>
                      <w:rFonts w:ascii="Calibri" w:eastAsia="Times New Roman" w:hAnsi="Calibri" w:cs="Times New Roman"/>
                      <w:color w:val="000000"/>
                      <w:sz w:val="20"/>
                      <w:szCs w:val="20"/>
                    </w:rPr>
                  </w:pPr>
                  <w:r w:rsidRPr="008E2BF5">
                    <w:rPr>
                      <w:rFonts w:ascii="Calibri" w:eastAsia="Times New Roman" w:hAnsi="Calibri" w:cs="Times New Roman"/>
                      <w:color w:val="000000"/>
                      <w:sz w:val="20"/>
                      <w:szCs w:val="20"/>
                    </w:rPr>
                    <w:t>7652</w:t>
                  </w:r>
                </w:p>
              </w:tc>
              <w:tc>
                <w:tcPr>
                  <w:tcW w:w="1983" w:type="dxa"/>
                  <w:tcBorders>
                    <w:top w:val="nil"/>
                    <w:left w:val="single" w:sz="4" w:space="0" w:color="auto"/>
                    <w:bottom w:val="single" w:sz="4" w:space="0" w:color="auto"/>
                    <w:right w:val="single" w:sz="4" w:space="0" w:color="auto"/>
                  </w:tcBorders>
                  <w:shd w:val="clear" w:color="000000" w:fill="FFFFCC"/>
                  <w:vAlign w:val="center"/>
                  <w:hideMark/>
                </w:tcPr>
                <w:p w14:paraId="1E500688" w14:textId="77777777" w:rsidR="008E2BF5" w:rsidRPr="008E2BF5" w:rsidRDefault="008E2BF5" w:rsidP="008E2BF5">
                  <w:pPr>
                    <w:spacing w:after="0" w:line="240" w:lineRule="auto"/>
                    <w:jc w:val="center"/>
                    <w:rPr>
                      <w:rFonts w:ascii="Arial" w:eastAsia="Times New Roman" w:hAnsi="Arial" w:cs="Arial"/>
                      <w:b/>
                      <w:bCs/>
                      <w:color w:val="0000FF"/>
                      <w:sz w:val="20"/>
                      <w:szCs w:val="20"/>
                    </w:rPr>
                  </w:pPr>
                  <w:proofErr w:type="spellStart"/>
                  <w:r w:rsidRPr="008E2BF5">
                    <w:rPr>
                      <w:rFonts w:ascii="Arial" w:eastAsia="Times New Roman" w:hAnsi="Arial" w:cs="Arial"/>
                      <w:b/>
                      <w:bCs/>
                      <w:color w:val="0000FF"/>
                      <w:sz w:val="20"/>
                      <w:szCs w:val="20"/>
                    </w:rPr>
                    <w:t>EligibleforReadmit</w:t>
                  </w:r>
                  <w:proofErr w:type="spellEnd"/>
                </w:p>
              </w:tc>
            </w:tr>
            <w:tr w:rsidR="008E2BF5" w:rsidRPr="008E2BF5" w14:paraId="296EB852" w14:textId="77777777" w:rsidTr="008E2BF5">
              <w:trPr>
                <w:trHeight w:val="255"/>
              </w:trPr>
              <w:tc>
                <w:tcPr>
                  <w:tcW w:w="3940" w:type="dxa"/>
                  <w:tcBorders>
                    <w:top w:val="nil"/>
                    <w:left w:val="nil"/>
                    <w:bottom w:val="nil"/>
                    <w:right w:val="nil"/>
                  </w:tcBorders>
                  <w:shd w:val="clear" w:color="000000" w:fill="auto"/>
                  <w:noWrap/>
                  <w:vAlign w:val="center"/>
                  <w:hideMark/>
                </w:tcPr>
                <w:p w14:paraId="3CFFEC29" w14:textId="77777777" w:rsidR="008E2BF5" w:rsidRPr="008E2BF5" w:rsidRDefault="008E2BF5" w:rsidP="008E2BF5">
                  <w:pPr>
                    <w:spacing w:after="0" w:line="240" w:lineRule="auto"/>
                    <w:jc w:val="right"/>
                    <w:rPr>
                      <w:rFonts w:ascii="Calibri" w:eastAsia="Times New Roman" w:hAnsi="Calibri" w:cs="Times New Roman"/>
                      <w:color w:val="000000"/>
                      <w:sz w:val="20"/>
                      <w:szCs w:val="20"/>
                    </w:rPr>
                  </w:pPr>
                  <w:r w:rsidRPr="008E2BF5">
                    <w:rPr>
                      <w:rFonts w:ascii="Calibri" w:eastAsia="Times New Roman" w:hAnsi="Calibri" w:cs="Times New Roman"/>
                      <w:color w:val="000000"/>
                      <w:sz w:val="20"/>
                      <w:szCs w:val="20"/>
                      <w:highlight w:val="lightGray"/>
                    </w:rPr>
                    <w:t>31.27%</w:t>
                  </w:r>
                </w:p>
              </w:tc>
              <w:tc>
                <w:tcPr>
                  <w:tcW w:w="1983" w:type="dxa"/>
                  <w:tcBorders>
                    <w:top w:val="nil"/>
                    <w:left w:val="nil"/>
                    <w:bottom w:val="nil"/>
                    <w:right w:val="nil"/>
                  </w:tcBorders>
                  <w:shd w:val="clear" w:color="000000" w:fill="auto"/>
                  <w:noWrap/>
                  <w:vAlign w:val="center"/>
                  <w:hideMark/>
                </w:tcPr>
                <w:p w14:paraId="4113A35B" w14:textId="77777777" w:rsidR="008E2BF5" w:rsidRPr="008E2BF5" w:rsidRDefault="008E2BF5" w:rsidP="008E2BF5">
                  <w:pPr>
                    <w:spacing w:after="0" w:line="240" w:lineRule="auto"/>
                    <w:rPr>
                      <w:rFonts w:ascii="Calibri" w:eastAsia="Times New Roman" w:hAnsi="Calibri" w:cs="Times New Roman"/>
                      <w:color w:val="000000"/>
                      <w:sz w:val="20"/>
                      <w:szCs w:val="20"/>
                    </w:rPr>
                  </w:pPr>
                </w:p>
              </w:tc>
            </w:tr>
          </w:tbl>
          <w:p w14:paraId="47BE4413" w14:textId="77777777" w:rsidR="008E2BF5" w:rsidRDefault="008E2BF5" w:rsidP="00AD61EF">
            <w:pPr>
              <w:rPr>
                <w:b/>
              </w:rPr>
            </w:pPr>
          </w:p>
          <w:p w14:paraId="3F6DD1C1" w14:textId="77777777" w:rsidR="008E2BF5" w:rsidRDefault="008E2BF5" w:rsidP="00AD61EF">
            <w:pPr>
              <w:rPr>
                <w:b/>
              </w:rPr>
            </w:pPr>
            <w:r>
              <w:rPr>
                <w:b/>
              </w:rPr>
              <w:t>All payer</w:t>
            </w:r>
          </w:p>
          <w:tbl>
            <w:tblPr>
              <w:tblW w:w="5940" w:type="dxa"/>
              <w:tblLook w:val="04A0" w:firstRow="1" w:lastRow="0" w:firstColumn="1" w:lastColumn="0" w:noHBand="0" w:noVBand="1"/>
            </w:tblPr>
            <w:tblGrid>
              <w:gridCol w:w="3940"/>
              <w:gridCol w:w="2000"/>
            </w:tblGrid>
            <w:tr w:rsidR="00B26C81" w:rsidRPr="00B26C81" w14:paraId="2A6CB159" w14:textId="77777777" w:rsidTr="00B26C81">
              <w:trPr>
                <w:trHeight w:val="255"/>
              </w:trPr>
              <w:tc>
                <w:tcPr>
                  <w:tcW w:w="3940" w:type="dxa"/>
                  <w:tcBorders>
                    <w:top w:val="nil"/>
                    <w:left w:val="nil"/>
                    <w:bottom w:val="nil"/>
                    <w:right w:val="nil"/>
                  </w:tcBorders>
                  <w:shd w:val="clear" w:color="000000" w:fill="auto"/>
                  <w:noWrap/>
                  <w:vAlign w:val="center"/>
                  <w:hideMark/>
                </w:tcPr>
                <w:p w14:paraId="17B6E65D" w14:textId="77777777" w:rsidR="00B26C81" w:rsidRPr="00B26C81" w:rsidRDefault="00B26C81" w:rsidP="00B26C81">
                  <w:pPr>
                    <w:spacing w:after="0" w:line="240" w:lineRule="auto"/>
                    <w:rPr>
                      <w:rFonts w:ascii="Calibri" w:eastAsia="Times New Roman" w:hAnsi="Calibri" w:cs="Times New Roman"/>
                      <w:color w:val="000000"/>
                      <w:sz w:val="20"/>
                      <w:szCs w:val="20"/>
                    </w:rPr>
                  </w:pPr>
                  <w:r w:rsidRPr="00B26C81">
                    <w:rPr>
                      <w:rFonts w:ascii="Calibri" w:eastAsia="Times New Roman" w:hAnsi="Calibri" w:cs="Times New Roman"/>
                      <w:color w:val="000000"/>
                      <w:sz w:val="20"/>
                      <w:szCs w:val="20"/>
                    </w:rPr>
                    <w:t xml:space="preserve">                                                                    8,275.00 </w:t>
                  </w:r>
                </w:p>
              </w:tc>
              <w:tc>
                <w:tcPr>
                  <w:tcW w:w="2000"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5EB03EF9" w14:textId="77777777" w:rsidR="00B26C81" w:rsidRPr="00B26C81" w:rsidRDefault="00B26C81" w:rsidP="00B26C81">
                  <w:pPr>
                    <w:spacing w:after="0" w:line="240" w:lineRule="auto"/>
                    <w:jc w:val="center"/>
                    <w:rPr>
                      <w:rFonts w:ascii="Arial" w:eastAsia="Times New Roman" w:hAnsi="Arial" w:cs="Arial"/>
                      <w:b/>
                      <w:bCs/>
                      <w:color w:val="0000FF"/>
                      <w:sz w:val="20"/>
                      <w:szCs w:val="20"/>
                    </w:rPr>
                  </w:pPr>
                  <w:proofErr w:type="spellStart"/>
                  <w:r w:rsidRPr="00B26C81">
                    <w:rPr>
                      <w:rFonts w:ascii="Arial" w:eastAsia="Times New Roman" w:hAnsi="Arial" w:cs="Arial"/>
                      <w:b/>
                      <w:bCs/>
                      <w:color w:val="0000FF"/>
                      <w:sz w:val="20"/>
                      <w:szCs w:val="20"/>
                    </w:rPr>
                    <w:t>IPReadmit</w:t>
                  </w:r>
                  <w:proofErr w:type="spellEnd"/>
                </w:p>
              </w:tc>
            </w:tr>
            <w:tr w:rsidR="00B26C81" w:rsidRPr="00B26C81" w14:paraId="20D86FED" w14:textId="77777777" w:rsidTr="00B26C81">
              <w:trPr>
                <w:trHeight w:val="510"/>
              </w:trPr>
              <w:tc>
                <w:tcPr>
                  <w:tcW w:w="3940" w:type="dxa"/>
                  <w:tcBorders>
                    <w:top w:val="nil"/>
                    <w:left w:val="nil"/>
                    <w:bottom w:val="nil"/>
                    <w:right w:val="nil"/>
                  </w:tcBorders>
                  <w:shd w:val="clear" w:color="000000" w:fill="auto"/>
                  <w:noWrap/>
                  <w:vAlign w:val="center"/>
                  <w:hideMark/>
                </w:tcPr>
                <w:p w14:paraId="26DC6379" w14:textId="77777777" w:rsidR="00B26C81" w:rsidRPr="00B26C81" w:rsidRDefault="00B26C81" w:rsidP="00B26C81">
                  <w:pPr>
                    <w:spacing w:after="0" w:line="240" w:lineRule="auto"/>
                    <w:jc w:val="right"/>
                    <w:rPr>
                      <w:rFonts w:ascii="Calibri" w:eastAsia="Times New Roman" w:hAnsi="Calibri" w:cs="Times New Roman"/>
                      <w:color w:val="000000"/>
                      <w:sz w:val="20"/>
                      <w:szCs w:val="20"/>
                    </w:rPr>
                  </w:pPr>
                  <w:r w:rsidRPr="00B26C81">
                    <w:rPr>
                      <w:rFonts w:ascii="Calibri" w:eastAsia="Times New Roman" w:hAnsi="Calibri" w:cs="Times New Roman"/>
                      <w:color w:val="000000"/>
                      <w:sz w:val="20"/>
                      <w:szCs w:val="20"/>
                    </w:rPr>
                    <w:t>76427</w:t>
                  </w:r>
                </w:p>
              </w:tc>
              <w:tc>
                <w:tcPr>
                  <w:tcW w:w="2000" w:type="dxa"/>
                  <w:tcBorders>
                    <w:top w:val="nil"/>
                    <w:left w:val="single" w:sz="4" w:space="0" w:color="auto"/>
                    <w:bottom w:val="single" w:sz="4" w:space="0" w:color="auto"/>
                    <w:right w:val="single" w:sz="4" w:space="0" w:color="auto"/>
                  </w:tcBorders>
                  <w:shd w:val="clear" w:color="000000" w:fill="FFFFCC"/>
                  <w:vAlign w:val="center"/>
                  <w:hideMark/>
                </w:tcPr>
                <w:p w14:paraId="6FE0DF03" w14:textId="77777777" w:rsidR="00B26C81" w:rsidRPr="00B26C81" w:rsidRDefault="00B26C81" w:rsidP="00B26C81">
                  <w:pPr>
                    <w:spacing w:after="0" w:line="240" w:lineRule="auto"/>
                    <w:jc w:val="center"/>
                    <w:rPr>
                      <w:rFonts w:ascii="Arial" w:eastAsia="Times New Roman" w:hAnsi="Arial" w:cs="Arial"/>
                      <w:b/>
                      <w:bCs/>
                      <w:color w:val="0000FF"/>
                      <w:sz w:val="20"/>
                      <w:szCs w:val="20"/>
                    </w:rPr>
                  </w:pPr>
                  <w:proofErr w:type="spellStart"/>
                  <w:r w:rsidRPr="00B26C81">
                    <w:rPr>
                      <w:rFonts w:ascii="Arial" w:eastAsia="Times New Roman" w:hAnsi="Arial" w:cs="Arial"/>
                      <w:b/>
                      <w:bCs/>
                      <w:color w:val="0000FF"/>
                      <w:sz w:val="20"/>
                      <w:szCs w:val="20"/>
                    </w:rPr>
                    <w:t>EligibleforReadmit</w:t>
                  </w:r>
                  <w:proofErr w:type="spellEnd"/>
                </w:p>
              </w:tc>
            </w:tr>
            <w:tr w:rsidR="00B26C81" w:rsidRPr="00B26C81" w14:paraId="5ED9559C" w14:textId="77777777" w:rsidTr="00B26C81">
              <w:trPr>
                <w:trHeight w:val="255"/>
              </w:trPr>
              <w:tc>
                <w:tcPr>
                  <w:tcW w:w="3940" w:type="dxa"/>
                  <w:tcBorders>
                    <w:top w:val="nil"/>
                    <w:left w:val="nil"/>
                    <w:bottom w:val="nil"/>
                    <w:right w:val="nil"/>
                  </w:tcBorders>
                  <w:shd w:val="clear" w:color="000000" w:fill="auto"/>
                  <w:noWrap/>
                  <w:vAlign w:val="center"/>
                  <w:hideMark/>
                </w:tcPr>
                <w:p w14:paraId="2A4A9810" w14:textId="77777777" w:rsidR="00B26C81" w:rsidRPr="00B26C81" w:rsidRDefault="00B26C81" w:rsidP="00B26C81">
                  <w:pPr>
                    <w:spacing w:after="0" w:line="240" w:lineRule="auto"/>
                    <w:jc w:val="right"/>
                    <w:rPr>
                      <w:rFonts w:ascii="Calibri" w:eastAsia="Times New Roman" w:hAnsi="Calibri" w:cs="Times New Roman"/>
                      <w:color w:val="000000"/>
                      <w:sz w:val="20"/>
                      <w:szCs w:val="20"/>
                    </w:rPr>
                  </w:pPr>
                  <w:r w:rsidRPr="00B26C81">
                    <w:rPr>
                      <w:rFonts w:ascii="Calibri" w:eastAsia="Times New Roman" w:hAnsi="Calibri" w:cs="Times New Roman"/>
                      <w:color w:val="000000"/>
                      <w:sz w:val="20"/>
                      <w:szCs w:val="20"/>
                      <w:highlight w:val="lightGray"/>
                    </w:rPr>
                    <w:t>10.83%</w:t>
                  </w:r>
                </w:p>
              </w:tc>
              <w:tc>
                <w:tcPr>
                  <w:tcW w:w="2000" w:type="dxa"/>
                  <w:tcBorders>
                    <w:top w:val="nil"/>
                    <w:left w:val="nil"/>
                    <w:bottom w:val="nil"/>
                    <w:right w:val="nil"/>
                  </w:tcBorders>
                  <w:shd w:val="clear" w:color="000000" w:fill="auto"/>
                  <w:noWrap/>
                  <w:vAlign w:val="center"/>
                  <w:hideMark/>
                </w:tcPr>
                <w:p w14:paraId="0AB863CD" w14:textId="77777777" w:rsidR="00B26C81" w:rsidRPr="00B26C81" w:rsidRDefault="00B26C81" w:rsidP="00B26C81">
                  <w:pPr>
                    <w:spacing w:after="0" w:line="240" w:lineRule="auto"/>
                    <w:rPr>
                      <w:rFonts w:ascii="Calibri" w:eastAsia="Times New Roman" w:hAnsi="Calibri" w:cs="Times New Roman"/>
                      <w:color w:val="000000"/>
                      <w:sz w:val="20"/>
                      <w:szCs w:val="20"/>
                    </w:rPr>
                  </w:pPr>
                </w:p>
              </w:tc>
            </w:tr>
          </w:tbl>
          <w:p w14:paraId="742B708D" w14:textId="4809EA49" w:rsidR="008E2BF5" w:rsidRPr="006F23CF" w:rsidRDefault="008E2BF5" w:rsidP="00AD61EF">
            <w:pPr>
              <w:rPr>
                <w:b/>
              </w:rPr>
            </w:pPr>
          </w:p>
        </w:tc>
      </w:tr>
      <w:tr w:rsidR="00047939" w14:paraId="75CA4470" w14:textId="77777777" w:rsidTr="00E54B91">
        <w:tc>
          <w:tcPr>
            <w:tcW w:w="1800" w:type="dxa"/>
          </w:tcPr>
          <w:p w14:paraId="5FE36C61" w14:textId="7314ADC8" w:rsidR="00047939" w:rsidRDefault="00047939" w:rsidP="00AD61EF">
            <w:r>
              <w:t>PAU</w:t>
            </w:r>
          </w:p>
        </w:tc>
        <w:tc>
          <w:tcPr>
            <w:tcW w:w="3240" w:type="dxa"/>
          </w:tcPr>
          <w:p w14:paraId="32C1AFCA" w14:textId="77777777" w:rsidR="00047939" w:rsidRDefault="00047939" w:rsidP="00AD61EF">
            <w:pPr>
              <w:rPr>
                <w:b/>
              </w:rPr>
            </w:pPr>
            <w:r>
              <w:rPr>
                <w:b/>
              </w:rPr>
              <w:t xml:space="preserve">Potentially </w:t>
            </w:r>
            <w:r>
              <w:rPr>
                <w:b/>
              </w:rPr>
              <w:lastRenderedPageBreak/>
              <w:t>Avoidable Utilization</w:t>
            </w:r>
          </w:p>
          <w:p w14:paraId="4B819719" w14:textId="77777777" w:rsidR="00047939" w:rsidRPr="00862326" w:rsidRDefault="00047939" w:rsidP="00047939">
            <w:pPr>
              <w:rPr>
                <w:b/>
                <w:sz w:val="20"/>
              </w:rPr>
            </w:pPr>
          </w:p>
          <w:p w14:paraId="458E7532" w14:textId="77777777" w:rsidR="00047939" w:rsidRPr="00862326" w:rsidRDefault="00AD61EF" w:rsidP="00047939">
            <w:pPr>
              <w:rPr>
                <w:sz w:val="20"/>
              </w:rPr>
            </w:pPr>
            <w:r w:rsidRPr="00AD61EF">
              <w:rPr>
                <w:sz w:val="20"/>
                <w:highlight w:val="yellow"/>
              </w:rPr>
              <w:t>RP</w:t>
            </w:r>
            <w:r w:rsidRPr="00862326">
              <w:rPr>
                <w:sz w:val="20"/>
              </w:rPr>
              <w:t xml:space="preserve"> </w:t>
            </w:r>
            <w:r w:rsidR="00047939" w:rsidRPr="00862326">
              <w:rPr>
                <w:sz w:val="20"/>
              </w:rPr>
              <w:t>Executive Dashboard:</w:t>
            </w:r>
          </w:p>
          <w:p w14:paraId="0532D436" w14:textId="77777777" w:rsidR="00047939" w:rsidRPr="00862326" w:rsidRDefault="00047939" w:rsidP="00047939">
            <w:pPr>
              <w:rPr>
                <w:sz w:val="20"/>
              </w:rPr>
            </w:pPr>
            <w:r w:rsidRPr="00862326">
              <w:rPr>
                <w:sz w:val="20"/>
              </w:rPr>
              <w:t>‘</w:t>
            </w:r>
            <w:r>
              <w:rPr>
                <w:sz w:val="20"/>
              </w:rPr>
              <w:t>[Partnership] Quality Indicators’</w:t>
            </w:r>
            <w:r w:rsidRPr="00862326">
              <w:rPr>
                <w:sz w:val="20"/>
              </w:rPr>
              <w:t xml:space="preserve"> – </w:t>
            </w:r>
          </w:p>
          <w:p w14:paraId="0A03D551" w14:textId="77777777" w:rsidR="00047939" w:rsidRDefault="00047939" w:rsidP="00AD61EF">
            <w:pPr>
              <w:rPr>
                <w:sz w:val="20"/>
              </w:rPr>
            </w:pPr>
            <w:r w:rsidRPr="00047939">
              <w:rPr>
                <w:sz w:val="20"/>
                <w:u w:val="single"/>
              </w:rPr>
              <w:t>Potentially</w:t>
            </w:r>
            <w:r>
              <w:rPr>
                <w:sz w:val="20"/>
                <w:u w:val="single"/>
              </w:rPr>
              <w:t xml:space="preserve"> Avoidable Utilization</w:t>
            </w:r>
            <w:r>
              <w:rPr>
                <w:sz w:val="20"/>
              </w:rPr>
              <w:t xml:space="preserve">, reported as </w:t>
            </w:r>
            <w:r>
              <w:rPr>
                <w:b/>
                <w:sz w:val="20"/>
              </w:rPr>
              <w:t>sum</w:t>
            </w:r>
            <w:r>
              <w:rPr>
                <w:sz w:val="20"/>
              </w:rPr>
              <w:t xml:space="preserve"> of 12 months of FY 2018</w:t>
            </w:r>
          </w:p>
          <w:p w14:paraId="501B32A8" w14:textId="77777777" w:rsidR="00047939" w:rsidRDefault="00047939" w:rsidP="00AD61EF">
            <w:pPr>
              <w:rPr>
                <w:sz w:val="20"/>
              </w:rPr>
            </w:pPr>
          </w:p>
          <w:p w14:paraId="3E7333A5" w14:textId="77777777" w:rsidR="00047939" w:rsidRDefault="00047939" w:rsidP="00AD61EF">
            <w:pPr>
              <w:rPr>
                <w:sz w:val="20"/>
              </w:rPr>
            </w:pPr>
            <w:r>
              <w:rPr>
                <w:sz w:val="20"/>
              </w:rPr>
              <w:t>-or-</w:t>
            </w:r>
          </w:p>
          <w:p w14:paraId="649107E6" w14:textId="77777777" w:rsidR="00047939" w:rsidRDefault="00047939" w:rsidP="00AD61EF">
            <w:pPr>
              <w:rPr>
                <w:sz w:val="20"/>
              </w:rPr>
            </w:pPr>
          </w:p>
          <w:p w14:paraId="2AE8DCEB" w14:textId="77777777" w:rsidR="00047939" w:rsidRDefault="00047939" w:rsidP="00AD61EF">
            <w:pPr>
              <w:rPr>
                <w:sz w:val="20"/>
              </w:rPr>
            </w:pPr>
            <w:r>
              <w:rPr>
                <w:sz w:val="20"/>
              </w:rPr>
              <w:t>Analytic File:</w:t>
            </w:r>
          </w:p>
          <w:p w14:paraId="426FFF75" w14:textId="77777777" w:rsidR="00047939" w:rsidRDefault="00047939" w:rsidP="00AD61EF">
            <w:pPr>
              <w:rPr>
                <w:sz w:val="20"/>
              </w:rPr>
            </w:pPr>
            <w:r>
              <w:rPr>
                <w:sz w:val="20"/>
              </w:rPr>
              <w:t>‘</w:t>
            </w:r>
            <w:proofErr w:type="spellStart"/>
            <w:r>
              <w:rPr>
                <w:sz w:val="20"/>
              </w:rPr>
              <w:t>TotalPAUCharges</w:t>
            </w:r>
            <w:proofErr w:type="spellEnd"/>
            <w:r>
              <w:rPr>
                <w:sz w:val="20"/>
              </w:rPr>
              <w:t>’</w:t>
            </w:r>
          </w:p>
          <w:p w14:paraId="5DA80E68" w14:textId="77777777" w:rsidR="00047939" w:rsidRPr="00047939" w:rsidRDefault="00047939" w:rsidP="00AD61EF">
            <w:r>
              <w:rPr>
                <w:sz w:val="20"/>
              </w:rPr>
              <w:t>(Column K)</w:t>
            </w:r>
          </w:p>
        </w:tc>
        <w:tc>
          <w:tcPr>
            <w:tcW w:w="4315" w:type="dxa"/>
          </w:tcPr>
          <w:p w14:paraId="133DA2FF" w14:textId="77777777" w:rsidR="00047939" w:rsidRDefault="00047939" w:rsidP="00AD61EF"/>
          <w:p w14:paraId="3EA2C3BD" w14:textId="77777777" w:rsidR="007A5EDF" w:rsidRDefault="00917729" w:rsidP="00AD61EF">
            <w:r>
              <w:lastRenderedPageBreak/>
              <w:t xml:space="preserve">Using Executive Dash Board Dec 2017 </w:t>
            </w:r>
          </w:p>
          <w:p w14:paraId="7284A5B0" w14:textId="77777777" w:rsidR="00DF2647" w:rsidRPr="00B26C81" w:rsidRDefault="00DF2647" w:rsidP="00DF2647">
            <w:pPr>
              <w:rPr>
                <w:b/>
              </w:rPr>
            </w:pPr>
            <w:r w:rsidRPr="00B26C81">
              <w:rPr>
                <w:b/>
              </w:rPr>
              <w:t>All Payer</w:t>
            </w:r>
          </w:p>
          <w:p w14:paraId="69ACDF30" w14:textId="0861DAEA" w:rsidR="007A5EDF" w:rsidRDefault="006B5054" w:rsidP="00AD61EF">
            <w:r>
              <w:t>$22,581,435</w:t>
            </w:r>
            <w:r w:rsidR="00C24C90">
              <w:t xml:space="preserve"> per month, $270,977,220 per year</w:t>
            </w:r>
          </w:p>
          <w:p w14:paraId="27FB2728" w14:textId="77777777" w:rsidR="007A5EDF" w:rsidRDefault="007A5EDF" w:rsidP="00AD61EF"/>
          <w:p w14:paraId="6919E087" w14:textId="77777777" w:rsidR="007A5EDF" w:rsidRDefault="007A5EDF" w:rsidP="00AD61EF">
            <w:r>
              <w:t>Or</w:t>
            </w:r>
          </w:p>
          <w:p w14:paraId="20C78153" w14:textId="77777777" w:rsidR="007A5EDF" w:rsidRDefault="007A5EDF" w:rsidP="00AD61EF"/>
          <w:p w14:paraId="29D3B3E9" w14:textId="77777777" w:rsidR="008E2BF5" w:rsidRPr="00DF2647" w:rsidRDefault="008E2BF5" w:rsidP="008E2BF5">
            <w:pPr>
              <w:rPr>
                <w:rFonts w:ascii="Arial" w:hAnsi="Arial" w:cs="Arial"/>
                <w:b/>
                <w:color w:val="000000"/>
                <w:sz w:val="20"/>
                <w:szCs w:val="20"/>
              </w:rPr>
            </w:pPr>
            <w:r w:rsidRPr="00DF2647">
              <w:rPr>
                <w:rFonts w:ascii="Arial" w:hAnsi="Arial" w:cs="Arial"/>
                <w:b/>
                <w:color w:val="000000"/>
                <w:sz w:val="20"/>
                <w:szCs w:val="20"/>
              </w:rPr>
              <w:t xml:space="preserve">3+ IP or </w:t>
            </w:r>
            <w:proofErr w:type="spellStart"/>
            <w:r w:rsidRPr="00DF2647">
              <w:rPr>
                <w:rFonts w:ascii="Arial" w:hAnsi="Arial" w:cs="Arial"/>
                <w:b/>
                <w:color w:val="000000"/>
                <w:sz w:val="20"/>
                <w:szCs w:val="20"/>
              </w:rPr>
              <w:t>Obs</w:t>
            </w:r>
            <w:proofErr w:type="spellEnd"/>
            <w:r w:rsidRPr="00DF2647">
              <w:rPr>
                <w:rFonts w:ascii="Arial" w:hAnsi="Arial" w:cs="Arial"/>
                <w:b/>
                <w:color w:val="000000"/>
                <w:sz w:val="20"/>
                <w:szCs w:val="20"/>
              </w:rPr>
              <w:t>&gt;=24 Visits Medicare FFS</w:t>
            </w:r>
          </w:p>
          <w:p w14:paraId="20B8FE4F" w14:textId="3E3D38EF" w:rsidR="007A5EDF" w:rsidRDefault="00C24C90" w:rsidP="007A5EDF">
            <w:pPr>
              <w:rPr>
                <w:rFonts w:ascii="Arial" w:hAnsi="Arial" w:cs="Arial"/>
                <w:color w:val="000000"/>
                <w:sz w:val="20"/>
                <w:szCs w:val="20"/>
              </w:rPr>
            </w:pPr>
            <w:r>
              <w:rPr>
                <w:rFonts w:ascii="Arial" w:hAnsi="Arial" w:cs="Arial"/>
                <w:color w:val="000000"/>
                <w:sz w:val="20"/>
                <w:szCs w:val="20"/>
              </w:rPr>
              <w:t xml:space="preserve"> $ 66,234,182 </w:t>
            </w:r>
            <w:r w:rsidR="00AD61EF">
              <w:rPr>
                <w:rFonts w:ascii="Arial" w:hAnsi="Arial" w:cs="Arial"/>
                <w:color w:val="000000"/>
                <w:sz w:val="20"/>
                <w:szCs w:val="20"/>
              </w:rPr>
              <w:t>used CY 2017</w:t>
            </w:r>
            <w:r>
              <w:rPr>
                <w:rFonts w:ascii="Arial" w:hAnsi="Arial" w:cs="Arial"/>
                <w:color w:val="000000"/>
                <w:sz w:val="20"/>
                <w:szCs w:val="20"/>
              </w:rPr>
              <w:t xml:space="preserve"> per year</w:t>
            </w:r>
          </w:p>
          <w:p w14:paraId="7400D62B" w14:textId="77777777" w:rsidR="006B5054" w:rsidRDefault="006B5054" w:rsidP="006B5054">
            <w:pPr>
              <w:rPr>
                <w:rFonts w:ascii="Arial" w:hAnsi="Arial" w:cs="Arial"/>
                <w:color w:val="000000"/>
                <w:sz w:val="20"/>
                <w:szCs w:val="20"/>
                <w:highlight w:val="yellow"/>
              </w:rPr>
            </w:pPr>
          </w:p>
          <w:p w14:paraId="431DE942" w14:textId="77777777" w:rsidR="00DF2647" w:rsidRDefault="00DF2647" w:rsidP="00AD61EF"/>
          <w:p w14:paraId="6D8A569A" w14:textId="77777777" w:rsidR="00DF2647" w:rsidRPr="00B26C81" w:rsidRDefault="00DF2647" w:rsidP="00DF2647">
            <w:pPr>
              <w:rPr>
                <w:b/>
              </w:rPr>
            </w:pPr>
            <w:r w:rsidRPr="00B26C81">
              <w:rPr>
                <w:b/>
              </w:rPr>
              <w:t>All Payer</w:t>
            </w:r>
          </w:p>
          <w:p w14:paraId="1F29244A" w14:textId="7B6A5A8D" w:rsidR="00C24C90" w:rsidRDefault="00C24C90" w:rsidP="00C24C90">
            <w:pPr>
              <w:rPr>
                <w:rFonts w:ascii="Arial" w:hAnsi="Arial" w:cs="Arial"/>
                <w:color w:val="000000"/>
                <w:sz w:val="20"/>
                <w:szCs w:val="20"/>
              </w:rPr>
            </w:pPr>
            <w:r>
              <w:rPr>
                <w:rFonts w:ascii="Arial" w:hAnsi="Arial" w:cs="Arial"/>
                <w:color w:val="000000"/>
                <w:sz w:val="20"/>
                <w:szCs w:val="20"/>
              </w:rPr>
              <w:t>$          274,228,984 used CY 2017 per year</w:t>
            </w:r>
          </w:p>
          <w:p w14:paraId="5BCC41C9" w14:textId="77777777" w:rsidR="00DF2647" w:rsidRDefault="00DF2647" w:rsidP="00AD61EF"/>
          <w:p w14:paraId="057D01E7" w14:textId="77777777" w:rsidR="00C24C90" w:rsidRPr="00BB16C5" w:rsidRDefault="00C24C90" w:rsidP="00C24C90">
            <w:pPr>
              <w:rPr>
                <w:rFonts w:ascii="Arial" w:hAnsi="Arial" w:cs="Arial"/>
                <w:color w:val="000000"/>
                <w:sz w:val="20"/>
                <w:szCs w:val="20"/>
                <w:u w:val="single"/>
              </w:rPr>
            </w:pPr>
            <w:r w:rsidRPr="00BB16C5">
              <w:rPr>
                <w:rFonts w:ascii="Arial" w:hAnsi="Arial" w:cs="Arial"/>
                <w:color w:val="000000"/>
                <w:sz w:val="20"/>
                <w:szCs w:val="20"/>
                <w:u w:val="single"/>
              </w:rPr>
              <w:t>Notes from CRISP</w:t>
            </w:r>
          </w:p>
          <w:p w14:paraId="2CBD509C" w14:textId="596A48B9" w:rsidR="00C24C90" w:rsidRDefault="00C24C90" w:rsidP="00AD61EF">
            <w:r>
              <w:t>The executive dashboard shows metrics for all payers. Also the executive dashboard is per month so you need to multiply it by 12 to get the yearly amount</w:t>
            </w:r>
          </w:p>
        </w:tc>
      </w:tr>
    </w:tbl>
    <w:p w14:paraId="6BB07FBC" w14:textId="77777777" w:rsidR="00F41C1A" w:rsidRPr="00047939" w:rsidRDefault="00F41C1A" w:rsidP="00047939"/>
    <w:p w14:paraId="6D2143A8" w14:textId="77777777" w:rsidR="005F2691" w:rsidRDefault="00D7692C" w:rsidP="005F2691">
      <w:pPr>
        <w:pStyle w:val="Heading2"/>
      </w:pPr>
      <w:r>
        <w:t>CRISP Key Indicators</w:t>
      </w:r>
      <w:r w:rsidR="005F2691" w:rsidRPr="005F2691">
        <w:t xml:space="preserve"> </w:t>
      </w:r>
      <w:r w:rsidR="005F2691">
        <w:t>(</w:t>
      </w:r>
      <w:r w:rsidR="008106A3">
        <w:t>Optional</w:t>
      </w:r>
      <w:r w:rsidR="005F2691">
        <w:t>)</w:t>
      </w:r>
      <w:r w:rsidR="00C3307D">
        <w:t xml:space="preserve"> </w:t>
      </w:r>
    </w:p>
    <w:p w14:paraId="302D87AE" w14:textId="77777777" w:rsidR="00A56C0D" w:rsidRDefault="00A56C0D" w:rsidP="00A56C0D">
      <w:r>
        <w:t>These</w:t>
      </w:r>
      <w:r w:rsidR="008106A3">
        <w:t xml:space="preserve"> process</w:t>
      </w:r>
      <w:r>
        <w:t xml:space="preserve"> measures</w:t>
      </w:r>
      <w:r w:rsidR="008106A3">
        <w:t xml:space="preserve"> tracked by the CRISP Key Indicators</w:t>
      </w:r>
      <w:r>
        <w:t xml:space="preserve"> are new, and </w:t>
      </w:r>
      <w:r w:rsidR="008106A3">
        <w:t>HSCRC</w:t>
      </w:r>
      <w:r>
        <w:t xml:space="preserve"> anticipate</w:t>
      </w:r>
      <w:r w:rsidR="008106A3">
        <w:t>s</w:t>
      </w:r>
      <w:r>
        <w:t xml:space="preserve"> that these data will become more meaningful in future years.</w:t>
      </w:r>
    </w:p>
    <w:tbl>
      <w:tblPr>
        <w:tblStyle w:val="TableGridLight1"/>
        <w:tblW w:w="9355" w:type="dxa"/>
        <w:tblCellMar>
          <w:top w:w="115" w:type="dxa"/>
          <w:left w:w="115" w:type="dxa"/>
          <w:bottom w:w="115" w:type="dxa"/>
          <w:right w:w="115" w:type="dxa"/>
        </w:tblCellMar>
        <w:tblLook w:val="04A0" w:firstRow="1" w:lastRow="0" w:firstColumn="1" w:lastColumn="0" w:noHBand="0" w:noVBand="1"/>
      </w:tblPr>
      <w:tblGrid>
        <w:gridCol w:w="1800"/>
        <w:gridCol w:w="3240"/>
        <w:gridCol w:w="4315"/>
      </w:tblGrid>
      <w:tr w:rsidR="00047939" w14:paraId="0A644D9F" w14:textId="77777777" w:rsidTr="00E54B91">
        <w:tc>
          <w:tcPr>
            <w:tcW w:w="1800" w:type="dxa"/>
            <w:vAlign w:val="center"/>
          </w:tcPr>
          <w:p w14:paraId="5DBAFD98" w14:textId="77777777" w:rsidR="00047939" w:rsidRDefault="00047939" w:rsidP="00F06190">
            <w:r>
              <w:t>Measure in RFP</w:t>
            </w:r>
          </w:p>
          <w:p w14:paraId="699F92D2" w14:textId="77777777" w:rsidR="00047939" w:rsidRPr="00C643E8" w:rsidRDefault="00047939" w:rsidP="00F06190">
            <w:pPr>
              <w:rPr>
                <w:i/>
              </w:rPr>
            </w:pPr>
            <w:r>
              <w:rPr>
                <w:i/>
                <w:sz w:val="20"/>
              </w:rPr>
              <w:t>(</w:t>
            </w:r>
            <w:r w:rsidRPr="00C643E8">
              <w:rPr>
                <w:i/>
                <w:sz w:val="20"/>
              </w:rPr>
              <w:t>Table 1 in Appendix A of the RFP</w:t>
            </w:r>
            <w:r>
              <w:rPr>
                <w:i/>
                <w:sz w:val="20"/>
              </w:rPr>
              <w:t>)</w:t>
            </w:r>
          </w:p>
        </w:tc>
        <w:tc>
          <w:tcPr>
            <w:tcW w:w="3240" w:type="dxa"/>
            <w:vAlign w:val="center"/>
          </w:tcPr>
          <w:p w14:paraId="29D083FE" w14:textId="77777777" w:rsidR="00047939" w:rsidRPr="00C643E8" w:rsidRDefault="00047939" w:rsidP="00F06190">
            <w:pPr>
              <w:rPr>
                <w:b/>
              </w:rPr>
            </w:pPr>
            <w:r w:rsidRPr="00C643E8">
              <w:rPr>
                <w:b/>
              </w:rPr>
              <w:t>Measure for FY 2018 Reporting</w:t>
            </w:r>
          </w:p>
        </w:tc>
        <w:tc>
          <w:tcPr>
            <w:tcW w:w="4315" w:type="dxa"/>
            <w:vAlign w:val="center"/>
          </w:tcPr>
          <w:p w14:paraId="3F646ADC" w14:textId="77777777" w:rsidR="00047939" w:rsidRDefault="00047939" w:rsidP="00F06190">
            <w:pPr>
              <w:rPr>
                <w:b/>
              </w:rPr>
            </w:pPr>
            <w:r>
              <w:rPr>
                <w:b/>
              </w:rPr>
              <w:t>Outcomes(s)</w:t>
            </w:r>
          </w:p>
        </w:tc>
      </w:tr>
      <w:tr w:rsidR="00047939" w14:paraId="65045069" w14:textId="77777777" w:rsidTr="00E54B91">
        <w:tc>
          <w:tcPr>
            <w:tcW w:w="1800" w:type="dxa"/>
          </w:tcPr>
          <w:p w14:paraId="45027C1E" w14:textId="77777777" w:rsidR="00047939" w:rsidRDefault="00047939" w:rsidP="00AD61EF">
            <w:r>
              <w:t>Established Longitudinal Care Plan</w:t>
            </w:r>
          </w:p>
        </w:tc>
        <w:tc>
          <w:tcPr>
            <w:tcW w:w="3240" w:type="dxa"/>
          </w:tcPr>
          <w:p w14:paraId="0B605CF3" w14:textId="77777777" w:rsidR="00047939" w:rsidRDefault="00047939" w:rsidP="00AD61EF">
            <w:pPr>
              <w:rPr>
                <w:b/>
              </w:rPr>
            </w:pPr>
            <w:r>
              <w:rPr>
                <w:b/>
              </w:rPr>
              <w:t>% of patients with Care Plan recorded at CRISP</w:t>
            </w:r>
          </w:p>
          <w:p w14:paraId="0ADA85C9" w14:textId="77777777" w:rsidR="00047939" w:rsidRPr="00047939" w:rsidRDefault="00047939" w:rsidP="00047939">
            <w:pPr>
              <w:rPr>
                <w:b/>
                <w:sz w:val="20"/>
                <w:szCs w:val="20"/>
              </w:rPr>
            </w:pPr>
          </w:p>
          <w:p w14:paraId="7C4B29A3" w14:textId="77777777" w:rsidR="00047939" w:rsidRPr="00047939" w:rsidRDefault="00AD61EF" w:rsidP="00047939">
            <w:pPr>
              <w:rPr>
                <w:sz w:val="20"/>
                <w:szCs w:val="20"/>
              </w:rPr>
            </w:pPr>
            <w:r w:rsidRPr="00AD61EF">
              <w:rPr>
                <w:sz w:val="20"/>
                <w:szCs w:val="20"/>
                <w:highlight w:val="yellow"/>
              </w:rPr>
              <w:t>RP</w:t>
            </w:r>
            <w:r>
              <w:rPr>
                <w:sz w:val="20"/>
                <w:szCs w:val="20"/>
              </w:rPr>
              <w:t xml:space="preserve"> </w:t>
            </w:r>
            <w:r w:rsidR="00047939" w:rsidRPr="00047939">
              <w:rPr>
                <w:sz w:val="20"/>
                <w:szCs w:val="20"/>
              </w:rPr>
              <w:t>Executive Dashboard:</w:t>
            </w:r>
          </w:p>
          <w:p w14:paraId="6A894634" w14:textId="77777777" w:rsidR="00047939" w:rsidRPr="00047939" w:rsidRDefault="00047939" w:rsidP="00AD61EF">
            <w:pPr>
              <w:rPr>
                <w:sz w:val="20"/>
                <w:szCs w:val="20"/>
              </w:rPr>
            </w:pPr>
            <w:r w:rsidRPr="00047939">
              <w:rPr>
                <w:sz w:val="20"/>
                <w:szCs w:val="20"/>
              </w:rPr>
              <w:t>‘High Needs Patients – CRISP Key Indicators’ –</w:t>
            </w:r>
          </w:p>
          <w:p w14:paraId="2F5719A0" w14:textId="77777777" w:rsidR="00047939" w:rsidRDefault="00047939" w:rsidP="00AD61EF">
            <w:pPr>
              <w:rPr>
                <w:sz w:val="20"/>
                <w:szCs w:val="20"/>
              </w:rPr>
            </w:pPr>
            <w:r w:rsidRPr="00047939">
              <w:rPr>
                <w:sz w:val="20"/>
                <w:szCs w:val="20"/>
                <w:u w:val="single"/>
              </w:rPr>
              <w:t>% of patients with Care Plan recorded at CRISP</w:t>
            </w:r>
            <w:r w:rsidRPr="00047939">
              <w:rPr>
                <w:sz w:val="20"/>
                <w:szCs w:val="20"/>
              </w:rPr>
              <w:t>, reported as average monthly % for most recent six months of data</w:t>
            </w:r>
          </w:p>
          <w:p w14:paraId="3B7ED5B5" w14:textId="77777777" w:rsidR="008106A3" w:rsidRDefault="008106A3" w:rsidP="00AD61EF">
            <w:pPr>
              <w:rPr>
                <w:sz w:val="20"/>
                <w:szCs w:val="20"/>
              </w:rPr>
            </w:pPr>
          </w:p>
          <w:p w14:paraId="0BD95EA4" w14:textId="77777777" w:rsidR="008106A3" w:rsidRPr="008106A3" w:rsidRDefault="008106A3" w:rsidP="00AD61EF">
            <w:pPr>
              <w:rPr>
                <w:i/>
              </w:rPr>
            </w:pPr>
            <w:r>
              <w:rPr>
                <w:i/>
                <w:sz w:val="20"/>
                <w:szCs w:val="20"/>
              </w:rPr>
              <w:t>May also include Rising Needs Patients, if applicable in Partnership.</w:t>
            </w:r>
          </w:p>
        </w:tc>
        <w:tc>
          <w:tcPr>
            <w:tcW w:w="4315" w:type="dxa"/>
          </w:tcPr>
          <w:p w14:paraId="2D1083E9" w14:textId="77777777" w:rsidR="00A75C6A" w:rsidRDefault="00A75C6A" w:rsidP="00A75C6A"/>
          <w:p w14:paraId="6DA13C50" w14:textId="77777777" w:rsidR="00047939" w:rsidRDefault="00917729" w:rsidP="00AD61EF">
            <w:r>
              <w:t xml:space="preserve">Using Executive Dash Board Dec 2017 </w:t>
            </w:r>
          </w:p>
          <w:p w14:paraId="5D93AB84" w14:textId="77777777" w:rsidR="00A75C6A" w:rsidRDefault="00A75C6A" w:rsidP="006B5054"/>
          <w:p w14:paraId="0527DADF" w14:textId="77777777" w:rsidR="006B5054" w:rsidRDefault="006B5054" w:rsidP="006B5054">
            <w:r>
              <w:t>7.6%</w:t>
            </w:r>
          </w:p>
        </w:tc>
      </w:tr>
      <w:tr w:rsidR="00047939" w14:paraId="2A4A7016" w14:textId="77777777" w:rsidTr="00E54B91">
        <w:tc>
          <w:tcPr>
            <w:tcW w:w="1800" w:type="dxa"/>
          </w:tcPr>
          <w:p w14:paraId="718DBD35" w14:textId="77777777" w:rsidR="00047939" w:rsidRDefault="00047939" w:rsidP="00AD61EF">
            <w:r>
              <w:t xml:space="preserve">Portion of Target Population with Contact from Assigned Care </w:t>
            </w:r>
            <w:r>
              <w:lastRenderedPageBreak/>
              <w:t>Manager</w:t>
            </w:r>
          </w:p>
        </w:tc>
        <w:tc>
          <w:tcPr>
            <w:tcW w:w="3240" w:type="dxa"/>
          </w:tcPr>
          <w:p w14:paraId="65A09E20" w14:textId="77777777" w:rsidR="00047939" w:rsidRDefault="00047939" w:rsidP="00AD61EF">
            <w:pPr>
              <w:rPr>
                <w:b/>
              </w:rPr>
            </w:pPr>
            <w:r>
              <w:rPr>
                <w:b/>
              </w:rPr>
              <w:lastRenderedPageBreak/>
              <w:t>Potentially Avoidable Utilization</w:t>
            </w:r>
          </w:p>
          <w:p w14:paraId="5DDF25D6" w14:textId="77777777" w:rsidR="00047939" w:rsidRPr="00047939" w:rsidRDefault="00047939" w:rsidP="00047939">
            <w:pPr>
              <w:rPr>
                <w:b/>
                <w:sz w:val="20"/>
                <w:szCs w:val="20"/>
              </w:rPr>
            </w:pPr>
          </w:p>
          <w:p w14:paraId="54BB7861" w14:textId="77777777" w:rsidR="00047939" w:rsidRPr="00047939" w:rsidRDefault="00AD61EF" w:rsidP="00047939">
            <w:pPr>
              <w:rPr>
                <w:sz w:val="20"/>
                <w:szCs w:val="20"/>
              </w:rPr>
            </w:pPr>
            <w:r w:rsidRPr="00AD61EF">
              <w:rPr>
                <w:sz w:val="20"/>
                <w:szCs w:val="20"/>
                <w:highlight w:val="yellow"/>
              </w:rPr>
              <w:t>RP</w:t>
            </w:r>
            <w:r>
              <w:rPr>
                <w:sz w:val="20"/>
                <w:szCs w:val="20"/>
              </w:rPr>
              <w:t xml:space="preserve"> </w:t>
            </w:r>
            <w:r w:rsidR="00047939" w:rsidRPr="00047939">
              <w:rPr>
                <w:sz w:val="20"/>
                <w:szCs w:val="20"/>
              </w:rPr>
              <w:t>Executive Dashboard:</w:t>
            </w:r>
          </w:p>
          <w:p w14:paraId="370601D2" w14:textId="77777777" w:rsidR="00047939" w:rsidRPr="00047939" w:rsidRDefault="00047939" w:rsidP="00047939">
            <w:pPr>
              <w:rPr>
                <w:sz w:val="20"/>
                <w:szCs w:val="20"/>
              </w:rPr>
            </w:pPr>
            <w:r w:rsidRPr="00047939">
              <w:rPr>
                <w:sz w:val="20"/>
                <w:szCs w:val="20"/>
              </w:rPr>
              <w:t>‘High Needs Patients – CRISP Key Indicators’ –</w:t>
            </w:r>
          </w:p>
          <w:p w14:paraId="7C80B44B" w14:textId="77777777" w:rsidR="00047939" w:rsidRDefault="00047939" w:rsidP="008106A3">
            <w:pPr>
              <w:rPr>
                <w:sz w:val="20"/>
                <w:szCs w:val="20"/>
              </w:rPr>
            </w:pPr>
            <w:r w:rsidRPr="00047939">
              <w:rPr>
                <w:sz w:val="20"/>
                <w:szCs w:val="20"/>
                <w:u w:val="single"/>
              </w:rPr>
              <w:lastRenderedPageBreak/>
              <w:t xml:space="preserve">% of patients with </w:t>
            </w:r>
            <w:r w:rsidR="008106A3">
              <w:rPr>
                <w:sz w:val="20"/>
                <w:szCs w:val="20"/>
                <w:u w:val="single"/>
              </w:rPr>
              <w:t>Case Manager (CM)</w:t>
            </w:r>
            <w:r w:rsidRPr="00047939">
              <w:rPr>
                <w:sz w:val="20"/>
                <w:szCs w:val="20"/>
                <w:u w:val="single"/>
              </w:rPr>
              <w:t xml:space="preserve"> recorded at CRISP</w:t>
            </w:r>
            <w:r w:rsidRPr="00047939">
              <w:rPr>
                <w:sz w:val="20"/>
                <w:szCs w:val="20"/>
              </w:rPr>
              <w:t>, reported as average monthly % for most recent six months of data</w:t>
            </w:r>
          </w:p>
          <w:p w14:paraId="7091ADBC" w14:textId="77777777" w:rsidR="008106A3" w:rsidRDefault="008106A3" w:rsidP="008106A3">
            <w:pPr>
              <w:rPr>
                <w:sz w:val="20"/>
                <w:szCs w:val="20"/>
              </w:rPr>
            </w:pPr>
          </w:p>
          <w:p w14:paraId="1FC2F551" w14:textId="77777777" w:rsidR="008106A3" w:rsidRPr="00047939" w:rsidRDefault="008106A3" w:rsidP="008106A3">
            <w:r>
              <w:rPr>
                <w:i/>
                <w:sz w:val="20"/>
                <w:szCs w:val="20"/>
              </w:rPr>
              <w:t>May also include Rising Needs Patients, if applicable in Partnership.</w:t>
            </w:r>
          </w:p>
        </w:tc>
        <w:tc>
          <w:tcPr>
            <w:tcW w:w="4315" w:type="dxa"/>
          </w:tcPr>
          <w:p w14:paraId="1549ED2F" w14:textId="77777777" w:rsidR="00A75C6A" w:rsidRDefault="00917729" w:rsidP="00A75C6A">
            <w:r>
              <w:lastRenderedPageBreak/>
              <w:t xml:space="preserve">Using Executive Dash Board Dec 2017 </w:t>
            </w:r>
          </w:p>
          <w:p w14:paraId="501CE5DC" w14:textId="77777777" w:rsidR="00917729" w:rsidRDefault="00917729" w:rsidP="00A75C6A"/>
          <w:p w14:paraId="7FAB1531" w14:textId="77777777" w:rsidR="00A75C6A" w:rsidRDefault="00A75C6A" w:rsidP="00A75C6A"/>
          <w:p w14:paraId="6158E4B2" w14:textId="77777777" w:rsidR="006B5054" w:rsidRDefault="006B5054" w:rsidP="00A75C6A">
            <w:r>
              <w:t>38.5%</w:t>
            </w:r>
          </w:p>
        </w:tc>
      </w:tr>
    </w:tbl>
    <w:p w14:paraId="04BAB34B" w14:textId="77777777" w:rsidR="00A56C0D" w:rsidRDefault="00A56C0D" w:rsidP="007B52B7"/>
    <w:p w14:paraId="097CF9AC" w14:textId="2E644266" w:rsidR="00A56C0D" w:rsidRDefault="00A56C0D" w:rsidP="00A56C0D">
      <w:pPr>
        <w:pStyle w:val="Heading2"/>
      </w:pPr>
      <w:r>
        <w:t xml:space="preserve">Self-Reported Process </w:t>
      </w:r>
      <w:r w:rsidR="007A6108">
        <w:t>Measures -</w:t>
      </w:r>
      <w:r w:rsidR="00645972">
        <w:t xml:space="preserve"> see Addendum 6</w:t>
      </w:r>
    </w:p>
    <w:p w14:paraId="1A830285" w14:textId="77777777" w:rsidR="00A56C0D" w:rsidRDefault="00D7692C" w:rsidP="00A56C0D">
      <w:r>
        <w:t>Please</w:t>
      </w:r>
      <w:r w:rsidR="00E54B91">
        <w:t xml:space="preserve"> describe </w:t>
      </w:r>
      <w:r w:rsidR="00A56C0D">
        <w:t xml:space="preserve">any process measures </w:t>
      </w:r>
      <w:r w:rsidR="00047939">
        <w:t>that</w:t>
      </w:r>
      <w:r>
        <w:t xml:space="preserve"> your RP is tracking, but</w:t>
      </w:r>
      <w:r w:rsidR="00047939">
        <w:t xml:space="preserve"> are </w:t>
      </w:r>
      <w:r w:rsidR="00A56C0D">
        <w:t>not currently cap</w:t>
      </w:r>
      <w:r w:rsidR="00047939">
        <w:t xml:space="preserve">tured under </w:t>
      </w:r>
      <w:r w:rsidR="00E54B91">
        <w:t xml:space="preserve">the </w:t>
      </w:r>
      <w:r w:rsidR="00047939">
        <w:t>Executive Dashboard. Some e</w:t>
      </w:r>
      <w:r w:rsidR="00A56C0D">
        <w:t>xamples are</w:t>
      </w:r>
      <w:r w:rsidR="00E54B91">
        <w:t xml:space="preserve"> </w:t>
      </w:r>
      <w:r w:rsidR="008332BA">
        <w:t>including</w:t>
      </w:r>
      <w:r w:rsidR="00A56C0D">
        <w:t xml:space="preserve"> shared care plans</w:t>
      </w:r>
      <w:r w:rsidR="00047939">
        <w:t>,</w:t>
      </w:r>
      <w:r w:rsidR="00A56C0D">
        <w:t xml:space="preserve"> health risk assessments</w:t>
      </w:r>
      <w:r w:rsidR="00047939">
        <w:t>,</w:t>
      </w:r>
      <w:r w:rsidR="00A56C0D">
        <w:t xml:space="preserve"> patients with care manager</w:t>
      </w:r>
      <w:r w:rsidR="00047939">
        <w:t xml:space="preserve"> who are</w:t>
      </w:r>
      <w:r w:rsidR="00A56C0D">
        <w:t xml:space="preserve"> not recorded in CRISP</w:t>
      </w:r>
      <w:r w:rsidR="00047939">
        <w:t>,</w:t>
      </w:r>
      <w:r w:rsidR="00E54B91">
        <w:t xml:space="preserve"> etc.</w:t>
      </w:r>
      <w:r>
        <w:t xml:space="preserve"> These can be by-intervention or by-partnership.</w:t>
      </w:r>
    </w:p>
    <w:p w14:paraId="2F046349" w14:textId="6198F53D" w:rsidR="00645972" w:rsidRPr="007A6108" w:rsidRDefault="000411F6" w:rsidP="00A56C0D">
      <w:r w:rsidRPr="007A6108">
        <w:t xml:space="preserve">The </w:t>
      </w:r>
      <w:r w:rsidR="00A56D32" w:rsidRPr="007A6108">
        <w:t xml:space="preserve">TLC (all hospitals) patient </w:t>
      </w:r>
      <w:r w:rsidRPr="007A6108">
        <w:t>enrollment summary indicates a gr</w:t>
      </w:r>
      <w:r w:rsidR="00A56D32" w:rsidRPr="007A6108">
        <w:t>adual increase in patient enrollment</w:t>
      </w:r>
      <w:r w:rsidR="00094DD0" w:rsidRPr="007A6108">
        <w:t xml:space="preserve"> but a flattening and decline as staff turnover affected enrollment over the </w:t>
      </w:r>
      <w:r w:rsidR="00A12E41" w:rsidRPr="007A6108">
        <w:t>late spring</w:t>
      </w:r>
      <w:r w:rsidR="00971BF5" w:rsidRPr="007A6108">
        <w:t>/</w:t>
      </w:r>
      <w:r w:rsidR="00094DD0" w:rsidRPr="007A6108">
        <w:t>summer</w:t>
      </w:r>
      <w:r w:rsidR="00971BF5" w:rsidRPr="007A6108">
        <w:t xml:space="preserve"> timeframe.  Staff has since been replaced and we are in the process of re-training new care coordinators in an on-site “boot camp” </w:t>
      </w:r>
      <w:r w:rsidR="00B05CFD" w:rsidRPr="007A6108">
        <w:t xml:space="preserve">experience.  The session will be recorded and will be used to create a standard operating procedure (SoP) to prevent any further decline in enrollment </w:t>
      </w:r>
      <w:r w:rsidR="00253C5A" w:rsidRPr="007A6108">
        <w:t xml:space="preserve">due to staff turnover.  Detailed </w:t>
      </w:r>
      <w:r w:rsidR="00F6180B" w:rsidRPr="007A6108">
        <w:t xml:space="preserve">enrollment trend </w:t>
      </w:r>
      <w:r w:rsidR="00253C5A" w:rsidRPr="007A6108">
        <w:t xml:space="preserve">reports follow in Addendum 6 allowing us to identify area of </w:t>
      </w:r>
      <w:r w:rsidR="00F6180B" w:rsidRPr="007A6108">
        <w:t xml:space="preserve">specific hospital </w:t>
      </w:r>
      <w:r w:rsidR="00253C5A" w:rsidRPr="007A6108">
        <w:t>enrollment improvement oppo</w:t>
      </w:r>
      <w:r w:rsidR="00F6180B" w:rsidRPr="007A6108">
        <w:t xml:space="preserve">rtunities. </w:t>
      </w:r>
    </w:p>
    <w:p w14:paraId="5661BF7C" w14:textId="77777777" w:rsidR="00645972" w:rsidRDefault="00645972" w:rsidP="00A56C0D"/>
    <w:p w14:paraId="7EFBDB53" w14:textId="77777777" w:rsidR="00645972" w:rsidRDefault="00645972" w:rsidP="00A56C0D"/>
    <w:p w14:paraId="1F19F2D8" w14:textId="77777777" w:rsidR="00645972" w:rsidRDefault="00645972" w:rsidP="00A56C0D"/>
    <w:p w14:paraId="41860D54" w14:textId="77777777" w:rsidR="00645972" w:rsidRPr="00A56C0D" w:rsidRDefault="00645972" w:rsidP="00A56C0D"/>
    <w:p w14:paraId="4EBA2695" w14:textId="77777777" w:rsidR="00645972" w:rsidRDefault="00645972">
      <w:pPr>
        <w:rPr>
          <w:rFonts w:asciiTheme="majorHAnsi" w:eastAsiaTheme="majorEastAsia" w:hAnsiTheme="majorHAnsi" w:cstheme="majorBidi"/>
          <w:color w:val="2E74B5" w:themeColor="accent1" w:themeShade="BF"/>
          <w:sz w:val="32"/>
          <w:szCs w:val="32"/>
        </w:rPr>
      </w:pPr>
      <w:r>
        <w:br w:type="page"/>
      </w:r>
    </w:p>
    <w:p w14:paraId="5666FE84" w14:textId="77777777" w:rsidR="00B70060" w:rsidRDefault="005D1CC8" w:rsidP="00B70060">
      <w:pPr>
        <w:pStyle w:val="Heading1"/>
      </w:pPr>
      <w:r>
        <w:lastRenderedPageBreak/>
        <w:t>Return on Investment</w:t>
      </w:r>
    </w:p>
    <w:p w14:paraId="483EE65E" w14:textId="77777777" w:rsidR="005D1CC8" w:rsidRDefault="00F06190" w:rsidP="005D1CC8">
      <w:r>
        <w:t>Indicate</w:t>
      </w:r>
      <w:r w:rsidR="005D1CC8">
        <w:t xml:space="preserve"> how the Partnership is working to generate a positive return on investment (Free Response; </w:t>
      </w:r>
      <w:r w:rsidR="00C24123">
        <w:t>please include your calculation</w:t>
      </w:r>
      <w:r w:rsidR="005D1CC8">
        <w:t>).</w:t>
      </w:r>
      <w:r w:rsidR="00D76E1D">
        <w:t xml:space="preserve"> </w:t>
      </w:r>
      <w:r>
        <w:t>Please refer to the line-item definitions to complete the calculation</w:t>
      </w:r>
      <w:r w:rsidR="00D7692C">
        <w:t xml:space="preserve"> by-intervention, if able.</w:t>
      </w:r>
    </w:p>
    <w:p w14:paraId="30188AE0" w14:textId="77777777" w:rsidR="00D7692C" w:rsidRDefault="00D7692C" w:rsidP="005D1CC8">
      <w:r>
        <w:t>[HSCRC is confirming by-intervention ROI calculation template]</w:t>
      </w:r>
    </w:p>
    <w:p w14:paraId="38948E57" w14:textId="77777777" w:rsidR="00AD5C27" w:rsidRDefault="00AD5C27" w:rsidP="005D1CC8">
      <w:r>
        <w:t xml:space="preserve">The positive return on investment is a result of using your grant dollars to reduce the potentially avoidable utilization.  The formula could be the total of 3 years of the grant divided by the PAU savings.  </w:t>
      </w:r>
    </w:p>
    <w:p w14:paraId="362566B7" w14:textId="77777777" w:rsidR="00AD5C27" w:rsidRDefault="00AD5C27" w:rsidP="000F42E2">
      <w:pPr>
        <w:ind w:left="720"/>
      </w:pPr>
      <w:r>
        <w:t>Definition</w:t>
      </w:r>
      <w:r w:rsidR="000F42E2">
        <w:t>s</w:t>
      </w:r>
      <w:r>
        <w:t>:</w:t>
      </w:r>
    </w:p>
    <w:p w14:paraId="53E23C6B" w14:textId="77777777" w:rsidR="00AD5C27" w:rsidRDefault="000F42E2" w:rsidP="000F42E2">
      <w:pPr>
        <w:ind w:left="1440"/>
      </w:pPr>
      <w:r>
        <w:t xml:space="preserve">1) </w:t>
      </w:r>
      <w:r w:rsidR="00AD5C27">
        <w:t>PAU savings over the 3 years as compared to base (in the 4</w:t>
      </w:r>
      <w:r w:rsidR="00AD5C27" w:rsidRPr="00AD5C27">
        <w:rPr>
          <w:vertAlign w:val="superscript"/>
        </w:rPr>
        <w:t>th</w:t>
      </w:r>
      <w:r w:rsidR="00AD5C27">
        <w:t xml:space="preserve"> year back):</w:t>
      </w:r>
    </w:p>
    <w:p w14:paraId="2934A8B8" w14:textId="77777777" w:rsidR="00AD5C27" w:rsidRDefault="00AD5C27" w:rsidP="000F42E2">
      <w:pPr>
        <w:ind w:left="1440" w:firstLine="720"/>
      </w:pPr>
      <w:r>
        <w:t>Based year PAU - $100,000,000</w:t>
      </w:r>
    </w:p>
    <w:p w14:paraId="64395822" w14:textId="77777777" w:rsidR="00AD5C27" w:rsidRDefault="00AD5C27" w:rsidP="000F42E2">
      <w:pPr>
        <w:ind w:left="1440" w:firstLine="720"/>
      </w:pPr>
      <w:r>
        <w:t>1</w:t>
      </w:r>
      <w:r w:rsidRPr="00AD5C27">
        <w:rPr>
          <w:vertAlign w:val="superscript"/>
        </w:rPr>
        <w:t>st</w:t>
      </w:r>
      <w:r>
        <w:t xml:space="preserve"> year </w:t>
      </w:r>
      <w:r>
        <w:tab/>
      </w:r>
      <w:r>
        <w:tab/>
        <w:t>- $95,000,000 (saved $5 million)</w:t>
      </w:r>
    </w:p>
    <w:p w14:paraId="06F70086" w14:textId="77777777" w:rsidR="00AD5C27" w:rsidRDefault="00AD5C27" w:rsidP="000F42E2">
      <w:pPr>
        <w:ind w:left="1440" w:firstLine="720"/>
      </w:pPr>
      <w:r>
        <w:t>2</w:t>
      </w:r>
      <w:r w:rsidRPr="00AD5C27">
        <w:rPr>
          <w:vertAlign w:val="superscript"/>
        </w:rPr>
        <w:t>nd</w:t>
      </w:r>
      <w:r>
        <w:t xml:space="preserve"> year</w:t>
      </w:r>
      <w:r>
        <w:tab/>
      </w:r>
      <w:r>
        <w:tab/>
        <w:t>- $90,000,000 (saved $5 million)</w:t>
      </w:r>
    </w:p>
    <w:p w14:paraId="4CDBC4EF" w14:textId="77777777" w:rsidR="00AD5C27" w:rsidRPr="00AD5C27" w:rsidRDefault="00AD5C27" w:rsidP="000F42E2">
      <w:pPr>
        <w:ind w:left="1440" w:firstLine="720"/>
        <w:rPr>
          <w:u w:val="single"/>
        </w:rPr>
      </w:pPr>
      <w:r w:rsidRPr="00AD5C27">
        <w:rPr>
          <w:u w:val="single"/>
        </w:rPr>
        <w:t>3</w:t>
      </w:r>
      <w:r w:rsidRPr="00AD5C27">
        <w:rPr>
          <w:u w:val="single"/>
          <w:vertAlign w:val="superscript"/>
        </w:rPr>
        <w:t>rd</w:t>
      </w:r>
      <w:r w:rsidRPr="00AD5C27">
        <w:rPr>
          <w:u w:val="single"/>
        </w:rPr>
        <w:t xml:space="preserve"> year</w:t>
      </w:r>
      <w:r w:rsidRPr="00AD5C27">
        <w:rPr>
          <w:u w:val="single"/>
        </w:rPr>
        <w:tab/>
      </w:r>
      <w:r w:rsidRPr="00AD5C27">
        <w:rPr>
          <w:u w:val="single"/>
        </w:rPr>
        <w:tab/>
        <w:t>- $96,000,000 (lost $6 million)</w:t>
      </w:r>
    </w:p>
    <w:p w14:paraId="261EDDC4" w14:textId="77777777" w:rsidR="00AD5C27" w:rsidRDefault="00AD5C27" w:rsidP="000F42E2">
      <w:pPr>
        <w:ind w:left="2880" w:firstLine="720"/>
      </w:pPr>
      <w:r>
        <w:t xml:space="preserve">Net </w:t>
      </w:r>
      <w:r w:rsidR="00C84588">
        <w:t>savings is $4,000,000</w:t>
      </w:r>
    </w:p>
    <w:p w14:paraId="092E72FC" w14:textId="77777777" w:rsidR="00AD5C27" w:rsidRDefault="000F42E2" w:rsidP="000F42E2">
      <w:pPr>
        <w:ind w:left="1440"/>
      </w:pPr>
      <w:r>
        <w:t xml:space="preserve">2) </w:t>
      </w:r>
      <w:r w:rsidR="00AD5C27">
        <w:t>Grant:</w:t>
      </w:r>
    </w:p>
    <w:p w14:paraId="55FDEBA9" w14:textId="77777777" w:rsidR="00AD5C27" w:rsidRDefault="00AD5C27" w:rsidP="000F42E2">
      <w:pPr>
        <w:ind w:left="1440" w:firstLine="720"/>
      </w:pPr>
      <w:r>
        <w:t>1</w:t>
      </w:r>
      <w:r w:rsidRPr="00AD5C27">
        <w:rPr>
          <w:vertAlign w:val="superscript"/>
        </w:rPr>
        <w:t>st</w:t>
      </w:r>
      <w:r>
        <w:t xml:space="preserve"> year </w:t>
      </w:r>
      <w:r>
        <w:tab/>
      </w:r>
      <w:r>
        <w:tab/>
        <w:t xml:space="preserve">- $1,200,000  </w:t>
      </w:r>
    </w:p>
    <w:p w14:paraId="0946A27E" w14:textId="77777777" w:rsidR="00AD5C27" w:rsidRDefault="00AD5C27" w:rsidP="000F42E2">
      <w:pPr>
        <w:ind w:left="1440" w:firstLine="720"/>
      </w:pPr>
      <w:r>
        <w:t>2</w:t>
      </w:r>
      <w:r w:rsidRPr="00AD5C27">
        <w:rPr>
          <w:vertAlign w:val="superscript"/>
        </w:rPr>
        <w:t>nd</w:t>
      </w:r>
      <w:r>
        <w:t xml:space="preserve"> year</w:t>
      </w:r>
      <w:r>
        <w:tab/>
      </w:r>
      <w:r>
        <w:tab/>
        <w:t xml:space="preserve">- $1,000,000 </w:t>
      </w:r>
    </w:p>
    <w:p w14:paraId="75D4650E" w14:textId="77777777" w:rsidR="00AD5C27" w:rsidRPr="00AD5C27" w:rsidRDefault="00AD5C27" w:rsidP="000F42E2">
      <w:pPr>
        <w:ind w:left="1440" w:firstLine="720"/>
        <w:rPr>
          <w:u w:val="single"/>
        </w:rPr>
      </w:pPr>
      <w:r w:rsidRPr="00AD5C27">
        <w:rPr>
          <w:u w:val="single"/>
        </w:rPr>
        <w:t>3</w:t>
      </w:r>
      <w:r w:rsidRPr="00AD5C27">
        <w:rPr>
          <w:u w:val="single"/>
          <w:vertAlign w:val="superscript"/>
        </w:rPr>
        <w:t>rd</w:t>
      </w:r>
      <w:r w:rsidRPr="00AD5C27">
        <w:rPr>
          <w:u w:val="single"/>
        </w:rPr>
        <w:t xml:space="preserve"> </w:t>
      </w:r>
      <w:r>
        <w:rPr>
          <w:u w:val="single"/>
        </w:rPr>
        <w:t>year</w:t>
      </w:r>
      <w:r>
        <w:rPr>
          <w:u w:val="single"/>
        </w:rPr>
        <w:tab/>
      </w:r>
      <w:r>
        <w:rPr>
          <w:u w:val="single"/>
        </w:rPr>
        <w:tab/>
        <w:t>- $   9</w:t>
      </w:r>
      <w:r w:rsidRPr="00AD5C27">
        <w:rPr>
          <w:u w:val="single"/>
        </w:rPr>
        <w:t xml:space="preserve">00,000 </w:t>
      </w:r>
    </w:p>
    <w:p w14:paraId="7035CD82" w14:textId="77777777" w:rsidR="00AD5C27" w:rsidRDefault="00C84588" w:rsidP="000F42E2">
      <w:pPr>
        <w:ind w:left="2880" w:firstLine="720"/>
      </w:pPr>
      <w:r>
        <w:t>Total Grant $3.1</w:t>
      </w:r>
      <w:r w:rsidR="00AD5C27">
        <w:t xml:space="preserve"> million</w:t>
      </w:r>
    </w:p>
    <w:p w14:paraId="5B19E524" w14:textId="77777777" w:rsidR="00AD5C27" w:rsidRDefault="00AD5C27" w:rsidP="000F42E2">
      <w:pPr>
        <w:ind w:left="1440"/>
      </w:pPr>
    </w:p>
    <w:p w14:paraId="0B788C18" w14:textId="77777777" w:rsidR="00AD5C27" w:rsidRDefault="00AD5C27" w:rsidP="000F42E2">
      <w:pPr>
        <w:ind w:left="720"/>
      </w:pPr>
      <w:r>
        <w:t>Example:</w:t>
      </w:r>
    </w:p>
    <w:p w14:paraId="2AA32B6B" w14:textId="77777777" w:rsidR="00D7692C" w:rsidRDefault="00C84588" w:rsidP="000F42E2">
      <w:pPr>
        <w:ind w:left="1440"/>
      </w:pPr>
      <w:r>
        <w:t>PAU savings $4,000,000 / $3,1</w:t>
      </w:r>
      <w:r w:rsidR="00AD5C27">
        <w:t xml:space="preserve">00,000 in 3 years of grant dollars </w:t>
      </w:r>
      <w:r>
        <w:t>= 1.29%, a 29% ROI</w:t>
      </w:r>
    </w:p>
    <w:p w14:paraId="50C57246" w14:textId="77777777" w:rsidR="00C84588" w:rsidRDefault="00C84588" w:rsidP="000F42E2">
      <w:pPr>
        <w:ind w:left="1440"/>
      </w:pPr>
      <w:r>
        <w:t>Do this on a rolling 3 year report each year.</w:t>
      </w:r>
    </w:p>
    <w:p w14:paraId="41BDCF6E" w14:textId="77777777" w:rsidR="00645972" w:rsidRDefault="00645972">
      <w:pPr>
        <w:rPr>
          <w:rFonts w:asciiTheme="majorHAnsi" w:eastAsiaTheme="majorEastAsia" w:hAnsiTheme="majorHAnsi" w:cstheme="majorBidi"/>
          <w:color w:val="2E74B5" w:themeColor="accent1" w:themeShade="BF"/>
          <w:sz w:val="32"/>
          <w:szCs w:val="32"/>
        </w:rPr>
      </w:pPr>
      <w:r>
        <w:br w:type="page"/>
      </w:r>
    </w:p>
    <w:p w14:paraId="29CB8D4C" w14:textId="77777777" w:rsidR="005D1CC8" w:rsidRDefault="00540AE4" w:rsidP="00540AE4">
      <w:pPr>
        <w:pStyle w:val="Heading1"/>
      </w:pPr>
      <w:r>
        <w:lastRenderedPageBreak/>
        <w:t>Conclusion</w:t>
      </w:r>
    </w:p>
    <w:p w14:paraId="00F86A64" w14:textId="77777777" w:rsidR="00C74336" w:rsidRDefault="00C74336" w:rsidP="00C74336">
      <w:r>
        <w:t>Please include any additional inf</w:t>
      </w:r>
      <w:r w:rsidR="008106A3">
        <w:t>ormation you wish to share here</w:t>
      </w:r>
      <w:r>
        <w:t>.</w:t>
      </w:r>
      <w:r w:rsidR="00E54B91">
        <w:t xml:space="preserve"> Free Response, 1-3 Paragraphs.</w:t>
      </w:r>
    </w:p>
    <w:p w14:paraId="55162045" w14:textId="77777777" w:rsidR="0097104C" w:rsidRDefault="0097104C" w:rsidP="00C74336">
      <w:r>
        <w:t>We have other efforts being unfunded by the hospitals that we are trying to bring into TLC-MD within our limited $1 million funding for 3 counties.</w:t>
      </w:r>
    </w:p>
    <w:tbl>
      <w:tblPr>
        <w:tblStyle w:val="TableGrid"/>
        <w:tblW w:w="0" w:type="auto"/>
        <w:tblLook w:val="04A0" w:firstRow="1" w:lastRow="0" w:firstColumn="1" w:lastColumn="0" w:noHBand="0" w:noVBand="1"/>
      </w:tblPr>
      <w:tblGrid>
        <w:gridCol w:w="4761"/>
        <w:gridCol w:w="4071"/>
      </w:tblGrid>
      <w:tr w:rsidR="00D943E6" w:rsidRPr="00486C35" w14:paraId="0945A165" w14:textId="77777777" w:rsidTr="0097104C">
        <w:tc>
          <w:tcPr>
            <w:tcW w:w="4761" w:type="dxa"/>
          </w:tcPr>
          <w:p w14:paraId="4CE0DBC5" w14:textId="319297D6" w:rsidR="00D943E6" w:rsidRPr="00486C35" w:rsidRDefault="00D943E6" w:rsidP="00486C35">
            <w:pPr>
              <w:pStyle w:val="ListParagraph"/>
              <w:numPr>
                <w:ilvl w:val="0"/>
                <w:numId w:val="27"/>
              </w:numPr>
              <w:rPr>
                <w:i/>
                <w:sz w:val="24"/>
                <w:szCs w:val="18"/>
              </w:rPr>
            </w:pPr>
            <w:r w:rsidRPr="00486C35">
              <w:rPr>
                <w:sz w:val="24"/>
                <w:szCs w:val="18"/>
              </w:rPr>
              <w:t xml:space="preserve">Physician Education &amp; Collaboration </w:t>
            </w:r>
            <w:r w:rsidRPr="00486C35">
              <w:rPr>
                <w:i/>
                <w:sz w:val="24"/>
                <w:szCs w:val="18"/>
              </w:rPr>
              <w:t>(Dr. Chile Ahaghotu)</w:t>
            </w:r>
          </w:p>
        </w:tc>
        <w:tc>
          <w:tcPr>
            <w:tcW w:w="4071" w:type="dxa"/>
          </w:tcPr>
          <w:p w14:paraId="695BFEAA" w14:textId="77777777" w:rsidR="00D943E6" w:rsidRPr="00486C35" w:rsidRDefault="00D943E6" w:rsidP="00247B2A">
            <w:pPr>
              <w:rPr>
                <w:sz w:val="24"/>
                <w:szCs w:val="18"/>
              </w:rPr>
            </w:pPr>
            <w:r w:rsidRPr="00486C35">
              <w:rPr>
                <w:sz w:val="24"/>
                <w:szCs w:val="18"/>
              </w:rPr>
              <w:t>Presentation slide deck complete and in use.  Dr. Chile met with CHMC VPMA to review slide deck and plan future presentation at CHMC.  First presentation held at DCH, led by Dr. Chile and Ursula.</w:t>
            </w:r>
          </w:p>
        </w:tc>
      </w:tr>
      <w:tr w:rsidR="00D943E6" w:rsidRPr="00486C35" w14:paraId="00A458AE" w14:textId="77777777" w:rsidTr="0097104C">
        <w:tc>
          <w:tcPr>
            <w:tcW w:w="4761" w:type="dxa"/>
          </w:tcPr>
          <w:p w14:paraId="4F4D46CE" w14:textId="41317202" w:rsidR="00D943E6" w:rsidRPr="00486C35" w:rsidRDefault="00D943E6" w:rsidP="00486C35">
            <w:pPr>
              <w:pStyle w:val="ListParagraph"/>
              <w:numPr>
                <w:ilvl w:val="0"/>
                <w:numId w:val="27"/>
              </w:numPr>
              <w:rPr>
                <w:i/>
                <w:sz w:val="24"/>
                <w:szCs w:val="18"/>
              </w:rPr>
            </w:pPr>
            <w:r w:rsidRPr="00486C35">
              <w:rPr>
                <w:sz w:val="24"/>
                <w:szCs w:val="18"/>
              </w:rPr>
              <w:t xml:space="preserve">Faith-based Community Collaboration </w:t>
            </w:r>
            <w:r w:rsidRPr="00486C35">
              <w:rPr>
                <w:i/>
                <w:sz w:val="24"/>
                <w:szCs w:val="18"/>
              </w:rPr>
              <w:t>(John O’Brien)</w:t>
            </w:r>
          </w:p>
        </w:tc>
        <w:tc>
          <w:tcPr>
            <w:tcW w:w="4071" w:type="dxa"/>
          </w:tcPr>
          <w:p w14:paraId="62A21FA1" w14:textId="77777777" w:rsidR="00D943E6" w:rsidRPr="00486C35" w:rsidRDefault="00D943E6" w:rsidP="00247B2A">
            <w:pPr>
              <w:rPr>
                <w:sz w:val="24"/>
                <w:szCs w:val="18"/>
              </w:rPr>
            </w:pPr>
            <w:r w:rsidRPr="00486C35">
              <w:rPr>
                <w:sz w:val="24"/>
                <w:szCs w:val="18"/>
              </w:rPr>
              <w:t>Northern and Southern sub-coalitions continue to work on non-TLC directed activities.  Target collaboration after 7/1/2018.</w:t>
            </w:r>
          </w:p>
        </w:tc>
      </w:tr>
      <w:tr w:rsidR="00D943E6" w:rsidRPr="00486C35" w14:paraId="595673B7" w14:textId="77777777" w:rsidTr="0097104C">
        <w:tc>
          <w:tcPr>
            <w:tcW w:w="4761" w:type="dxa"/>
          </w:tcPr>
          <w:p w14:paraId="3BEAC1FC" w14:textId="6267732F" w:rsidR="00D943E6" w:rsidRPr="00486C35" w:rsidRDefault="00D943E6" w:rsidP="00486C35">
            <w:pPr>
              <w:pStyle w:val="ListParagraph"/>
              <w:numPr>
                <w:ilvl w:val="0"/>
                <w:numId w:val="27"/>
              </w:numPr>
              <w:rPr>
                <w:sz w:val="24"/>
                <w:szCs w:val="18"/>
              </w:rPr>
            </w:pPr>
            <w:r w:rsidRPr="00486C35">
              <w:rPr>
                <w:sz w:val="24"/>
                <w:szCs w:val="18"/>
              </w:rPr>
              <w:t>Physician Engagement Outcomes and Measures</w:t>
            </w:r>
            <w:r w:rsidR="00553F91">
              <w:rPr>
                <w:sz w:val="24"/>
                <w:szCs w:val="18"/>
              </w:rPr>
              <w:t xml:space="preserve"> </w:t>
            </w:r>
            <w:r w:rsidR="00553F91" w:rsidRPr="00486C35">
              <w:rPr>
                <w:i/>
                <w:sz w:val="24"/>
                <w:szCs w:val="18"/>
              </w:rPr>
              <w:t>(Dr. Chile Ahaghotu)</w:t>
            </w:r>
          </w:p>
        </w:tc>
        <w:tc>
          <w:tcPr>
            <w:tcW w:w="4071" w:type="dxa"/>
          </w:tcPr>
          <w:p w14:paraId="3820B1EC" w14:textId="77777777" w:rsidR="00D943E6" w:rsidRPr="00486C35" w:rsidRDefault="00D943E6" w:rsidP="00247B2A">
            <w:pPr>
              <w:rPr>
                <w:sz w:val="24"/>
                <w:szCs w:val="18"/>
              </w:rPr>
            </w:pPr>
            <w:r w:rsidRPr="00486C35">
              <w:rPr>
                <w:sz w:val="24"/>
                <w:szCs w:val="18"/>
              </w:rPr>
              <w:t>Logic model requires addition of physician engagement outcomes.  Several focused Clinical Committee Go-to Meetings held to determine target outcomes and recommended measures / data elements.</w:t>
            </w:r>
          </w:p>
        </w:tc>
      </w:tr>
      <w:tr w:rsidR="00D943E6" w:rsidRPr="00486C35" w14:paraId="6F872CD9" w14:textId="77777777" w:rsidTr="0097104C">
        <w:tc>
          <w:tcPr>
            <w:tcW w:w="4761" w:type="dxa"/>
          </w:tcPr>
          <w:p w14:paraId="64A20A2C" w14:textId="6115DDE4" w:rsidR="00D943E6" w:rsidRPr="00486C35" w:rsidRDefault="00D943E6" w:rsidP="00486C35">
            <w:pPr>
              <w:pStyle w:val="ListParagraph"/>
              <w:numPr>
                <w:ilvl w:val="0"/>
                <w:numId w:val="27"/>
              </w:numPr>
              <w:rPr>
                <w:sz w:val="24"/>
                <w:szCs w:val="18"/>
              </w:rPr>
            </w:pPr>
            <w:r w:rsidRPr="00486C35">
              <w:rPr>
                <w:sz w:val="24"/>
                <w:szCs w:val="18"/>
              </w:rPr>
              <w:t xml:space="preserve">Payer Collaboration </w:t>
            </w:r>
            <w:r w:rsidRPr="00486C35">
              <w:rPr>
                <w:i/>
                <w:sz w:val="24"/>
                <w:szCs w:val="18"/>
              </w:rPr>
              <w:t>(Ashley Cunningham)</w:t>
            </w:r>
          </w:p>
        </w:tc>
        <w:tc>
          <w:tcPr>
            <w:tcW w:w="4071" w:type="dxa"/>
          </w:tcPr>
          <w:p w14:paraId="376D19E5" w14:textId="77777777" w:rsidR="00D943E6" w:rsidRPr="00486C35" w:rsidRDefault="00D943E6" w:rsidP="00247B2A">
            <w:pPr>
              <w:rPr>
                <w:sz w:val="24"/>
                <w:szCs w:val="18"/>
              </w:rPr>
            </w:pPr>
            <w:r w:rsidRPr="00486C35">
              <w:rPr>
                <w:sz w:val="24"/>
                <w:szCs w:val="18"/>
              </w:rPr>
              <w:t>Target initiation 7/1/2018.</w:t>
            </w:r>
          </w:p>
        </w:tc>
      </w:tr>
      <w:tr w:rsidR="00486C35" w:rsidRPr="00486C35" w14:paraId="4CC75285" w14:textId="77777777" w:rsidTr="0097104C">
        <w:tc>
          <w:tcPr>
            <w:tcW w:w="4761" w:type="dxa"/>
          </w:tcPr>
          <w:p w14:paraId="4526FF05" w14:textId="40845662" w:rsidR="00486C35" w:rsidRPr="00486C35" w:rsidRDefault="00486C35" w:rsidP="00486C35">
            <w:pPr>
              <w:pStyle w:val="ListParagraph"/>
              <w:numPr>
                <w:ilvl w:val="0"/>
                <w:numId w:val="27"/>
              </w:numPr>
              <w:rPr>
                <w:sz w:val="24"/>
                <w:szCs w:val="18"/>
              </w:rPr>
            </w:pPr>
            <w:r w:rsidRPr="00486C35">
              <w:rPr>
                <w:sz w:val="24"/>
                <w:szCs w:val="18"/>
              </w:rPr>
              <w:t>Reports under development</w:t>
            </w:r>
            <w:r w:rsidR="0072273B">
              <w:rPr>
                <w:sz w:val="24"/>
                <w:szCs w:val="18"/>
              </w:rPr>
              <w:t xml:space="preserve"> </w:t>
            </w:r>
            <w:r w:rsidR="0072273B" w:rsidRPr="0072273B">
              <w:rPr>
                <w:i/>
                <w:sz w:val="24"/>
                <w:szCs w:val="18"/>
              </w:rPr>
              <w:t>(David Cherno</w:t>
            </w:r>
            <w:r w:rsidR="003C5A0D">
              <w:rPr>
                <w:i/>
                <w:sz w:val="24"/>
                <w:szCs w:val="18"/>
              </w:rPr>
              <w:t>v</w:t>
            </w:r>
            <w:r w:rsidR="0072273B" w:rsidRPr="0072273B">
              <w:rPr>
                <w:i/>
                <w:sz w:val="24"/>
                <w:szCs w:val="18"/>
              </w:rPr>
              <w:t>)</w:t>
            </w:r>
          </w:p>
        </w:tc>
        <w:tc>
          <w:tcPr>
            <w:tcW w:w="4071" w:type="dxa"/>
          </w:tcPr>
          <w:p w14:paraId="04124AAC" w14:textId="2E599147" w:rsidR="00486C35" w:rsidRPr="00486C35" w:rsidRDefault="00486C35" w:rsidP="00247B2A">
            <w:pPr>
              <w:rPr>
                <w:sz w:val="24"/>
                <w:szCs w:val="18"/>
              </w:rPr>
            </w:pPr>
            <w:r w:rsidRPr="00486C35">
              <w:rPr>
                <w:sz w:val="24"/>
                <w:szCs w:val="18"/>
              </w:rPr>
              <w:t>See last Addendum</w:t>
            </w:r>
          </w:p>
        </w:tc>
      </w:tr>
    </w:tbl>
    <w:p w14:paraId="2FD065B0" w14:textId="77777777" w:rsidR="00B84CC0" w:rsidRDefault="00B84CC0" w:rsidP="00C74336"/>
    <w:p w14:paraId="68D9D74B" w14:textId="77777777" w:rsidR="00B84CC0" w:rsidRDefault="00B84CC0" w:rsidP="00B84CC0">
      <w:r>
        <w:br w:type="page"/>
      </w:r>
    </w:p>
    <w:p w14:paraId="08254798" w14:textId="77777777" w:rsidR="00B84CC0" w:rsidRDefault="00B84CC0" w:rsidP="00B84CC0">
      <w:pPr>
        <w:pStyle w:val="Heading1"/>
        <w:sectPr w:rsidR="00B84CC0">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14:paraId="1938428D" w14:textId="77777777" w:rsidR="005F46BA" w:rsidRDefault="005F46BA" w:rsidP="005F46BA">
      <w:pPr>
        <w:pStyle w:val="Heading1"/>
      </w:pPr>
      <w:r w:rsidRPr="005F46BA">
        <w:lastRenderedPageBreak/>
        <w:t>Addendum 1: Community Health Worker Program</w:t>
      </w:r>
      <w:r>
        <w:t xml:space="preserve"> </w:t>
      </w:r>
    </w:p>
    <w:p w14:paraId="1E5DD4C5" w14:textId="77777777" w:rsidR="005F46BA" w:rsidRDefault="005F46BA" w:rsidP="005F46BA">
      <w:pPr>
        <w:pStyle w:val="Heading1"/>
      </w:pPr>
    </w:p>
    <w:p w14:paraId="10B8503A" w14:textId="425869E3" w:rsidR="005F46BA" w:rsidRDefault="005F46BA" w:rsidP="005F46BA">
      <w:pPr>
        <w:rPr>
          <w:rFonts w:asciiTheme="majorHAnsi" w:eastAsiaTheme="majorEastAsia" w:hAnsiTheme="majorHAnsi" w:cstheme="majorBidi"/>
          <w:color w:val="2E74B5" w:themeColor="accent1" w:themeShade="BF"/>
          <w:sz w:val="32"/>
          <w:szCs w:val="32"/>
        </w:rPr>
      </w:pPr>
      <w:r>
        <w:t>No Pre-Post this reporting period</w:t>
      </w:r>
      <w:r w:rsidR="00D95C1D">
        <w:t xml:space="preserve"> due to lack of full enrollment by all hospitals in this program</w:t>
      </w:r>
      <w:r w:rsidR="00AD717F">
        <w:t>; however, see last Addendum for reports under development for care coordination.</w:t>
      </w:r>
      <w:r>
        <w:br w:type="page"/>
      </w:r>
    </w:p>
    <w:p w14:paraId="09EA7F90" w14:textId="0766FA6B" w:rsidR="0097104C" w:rsidRDefault="00B84CC0" w:rsidP="00B84CC0">
      <w:pPr>
        <w:pStyle w:val="Heading1"/>
      </w:pPr>
      <w:r>
        <w:lastRenderedPageBreak/>
        <w:t xml:space="preserve">Addendum </w:t>
      </w:r>
      <w:r w:rsidR="005F46BA">
        <w:t>2:</w:t>
      </w:r>
      <w:r>
        <w:t xml:space="preserve"> Pre-Post Analysis</w:t>
      </w:r>
      <w:r w:rsidR="005F46BA">
        <w:t xml:space="preserve"> for </w:t>
      </w:r>
      <w:r w:rsidR="00D95C1D">
        <w:t>EqHealth</w:t>
      </w:r>
      <w:r w:rsidR="005F46BA">
        <w:t xml:space="preserve"> Care </w:t>
      </w:r>
      <w:r w:rsidR="00D0447C">
        <w:t>Management</w:t>
      </w:r>
    </w:p>
    <w:p w14:paraId="72C28E89" w14:textId="77777777" w:rsidR="007360EF" w:rsidRDefault="007360EF" w:rsidP="007360EF">
      <w:pPr>
        <w:tabs>
          <w:tab w:val="right" w:pos="14239"/>
        </w:tabs>
        <w:spacing w:after="0"/>
        <w:rPr>
          <w:color w:val="4F6E8D"/>
          <w:sz w:val="26"/>
        </w:rPr>
      </w:pPr>
    </w:p>
    <w:p w14:paraId="6F9A031B" w14:textId="0A68B416" w:rsidR="007360EF" w:rsidRDefault="007360EF" w:rsidP="007360EF">
      <w:pPr>
        <w:tabs>
          <w:tab w:val="right" w:pos="14239"/>
        </w:tabs>
        <w:spacing w:after="0"/>
      </w:pPr>
      <w:r>
        <w:rPr>
          <w:color w:val="4F6E8D"/>
          <w:sz w:val="26"/>
        </w:rPr>
        <w:t xml:space="preserve">Pre/Post Analysis </w:t>
      </w:r>
      <w:r>
        <w:rPr>
          <w:rFonts w:ascii="Arial" w:eastAsia="Arial" w:hAnsi="Arial" w:cs="Arial"/>
          <w:color w:val="686868"/>
        </w:rPr>
        <w:t xml:space="preserve">of 6 Months of Visits Before and After the Enrollment Date </w:t>
      </w:r>
      <w:r w:rsidRPr="0021591C">
        <w:rPr>
          <w:rFonts w:ascii="Arial" w:eastAsia="Arial" w:hAnsi="Arial" w:cs="Arial"/>
          <w:b/>
          <w:color w:val="686868"/>
        </w:rPr>
        <w:t>(All Hospitals)</w:t>
      </w:r>
      <w:r>
        <w:rPr>
          <w:rFonts w:ascii="Arial" w:eastAsia="Arial" w:hAnsi="Arial" w:cs="Arial"/>
          <w:color w:val="686868"/>
        </w:rPr>
        <w:tab/>
      </w:r>
      <w:r>
        <w:rPr>
          <w:rFonts w:ascii="Arial" w:eastAsia="Arial" w:hAnsi="Arial" w:cs="Arial"/>
          <w:b/>
          <w:color w:val="4F6E8D"/>
          <w:sz w:val="19"/>
          <w:vertAlign w:val="superscript"/>
        </w:rPr>
        <w:t>Total Number of Members in the</w:t>
      </w:r>
    </w:p>
    <w:p w14:paraId="02760DF6" w14:textId="77777777" w:rsidR="007360EF" w:rsidRDefault="007360EF" w:rsidP="007360EF">
      <w:pPr>
        <w:spacing w:after="0"/>
        <w:ind w:right="944"/>
        <w:jc w:val="right"/>
      </w:pPr>
      <w:r>
        <w:rPr>
          <w:rFonts w:ascii="Arial" w:eastAsia="Arial" w:hAnsi="Arial" w:cs="Arial"/>
          <w:b/>
          <w:color w:val="4F6E8D"/>
        </w:rPr>
        <w:t>Panel</w:t>
      </w:r>
    </w:p>
    <w:tbl>
      <w:tblPr>
        <w:tblStyle w:val="TableGrid0"/>
        <w:tblpPr w:vertAnchor="text" w:tblpX="11859" w:tblpY="14"/>
        <w:tblOverlap w:val="never"/>
        <w:tblW w:w="2314" w:type="dxa"/>
        <w:tblInd w:w="0" w:type="dxa"/>
        <w:tblCellMar>
          <w:top w:w="55" w:type="dxa"/>
          <w:left w:w="115" w:type="dxa"/>
          <w:right w:w="115" w:type="dxa"/>
        </w:tblCellMar>
        <w:tblLook w:val="04A0" w:firstRow="1" w:lastRow="0" w:firstColumn="1" w:lastColumn="0" w:noHBand="0" w:noVBand="1"/>
      </w:tblPr>
      <w:tblGrid>
        <w:gridCol w:w="2314"/>
      </w:tblGrid>
      <w:tr w:rsidR="007360EF" w14:paraId="1F67C5B3" w14:textId="77777777" w:rsidTr="00AD717F">
        <w:trPr>
          <w:trHeight w:val="355"/>
        </w:trPr>
        <w:tc>
          <w:tcPr>
            <w:tcW w:w="2314" w:type="dxa"/>
            <w:tcBorders>
              <w:top w:val="single" w:sz="4" w:space="0" w:color="D7D7D7"/>
              <w:left w:val="single" w:sz="4" w:space="0" w:color="D7D7D7"/>
              <w:bottom w:val="single" w:sz="4" w:space="0" w:color="D7D7D7"/>
              <w:right w:val="nil"/>
            </w:tcBorders>
          </w:tcPr>
          <w:p w14:paraId="06024042" w14:textId="77777777" w:rsidR="007360EF" w:rsidRDefault="007360EF" w:rsidP="00AD717F">
            <w:pPr>
              <w:spacing w:line="259" w:lineRule="auto"/>
              <w:ind w:left="127"/>
              <w:jc w:val="center"/>
            </w:pPr>
            <w:r>
              <w:rPr>
                <w:rFonts w:ascii="Arial" w:eastAsia="Arial" w:hAnsi="Arial" w:cs="Arial"/>
                <w:color w:val="005599"/>
                <w:sz w:val="31"/>
              </w:rPr>
              <w:t>2,345</w:t>
            </w:r>
          </w:p>
        </w:tc>
      </w:tr>
    </w:tbl>
    <w:p w14:paraId="183B6F31" w14:textId="05FA0872" w:rsidR="007360EF" w:rsidRDefault="007360EF" w:rsidP="007360EF">
      <w:pPr>
        <w:spacing w:after="0"/>
        <w:ind w:right="-15"/>
        <w:jc w:val="right"/>
      </w:pPr>
      <w:r>
        <w:rPr>
          <w:rFonts w:ascii="Arial" w:eastAsia="Arial" w:hAnsi="Arial" w:cs="Arial"/>
          <w:b/>
          <w:color w:val="4F6E8D"/>
        </w:rPr>
        <w:t>Number of Members with Data for</w:t>
      </w:r>
    </w:p>
    <w:p w14:paraId="3B255C07" w14:textId="684B4A34" w:rsidR="007360EF" w:rsidRDefault="007360EF" w:rsidP="007360EF">
      <w:pPr>
        <w:spacing w:after="93"/>
      </w:pPr>
    </w:p>
    <w:p w14:paraId="71244ADF" w14:textId="2B6A9B43" w:rsidR="00A84E44" w:rsidRDefault="00740457">
      <w:pPr>
        <w:spacing w:after="0"/>
        <w:rPr>
          <w:color w:val="4F6E8D"/>
          <w:sz w:val="26"/>
        </w:rPr>
      </w:pPr>
      <w:r>
        <w:rPr>
          <w:noProof/>
        </w:rPr>
        <w:drawing>
          <wp:inline distT="0" distB="0" distL="0" distR="0" wp14:anchorId="33D3222C" wp14:editId="5DE112E3">
            <wp:extent cx="7902054" cy="3125337"/>
            <wp:effectExtent l="0" t="0" r="3810" b="0"/>
            <wp:docPr id="6669" name="Picture 6669"/>
            <wp:cNvGraphicFramePr/>
            <a:graphic xmlns:a="http://schemas.openxmlformats.org/drawingml/2006/main">
              <a:graphicData uri="http://schemas.openxmlformats.org/drawingml/2006/picture">
                <pic:pic xmlns:pic="http://schemas.openxmlformats.org/drawingml/2006/picture">
                  <pic:nvPicPr>
                    <pic:cNvPr id="6669" name="Picture 6669"/>
                    <pic:cNvPicPr/>
                  </pic:nvPicPr>
                  <pic:blipFill>
                    <a:blip r:embed="rId16"/>
                    <a:stretch>
                      <a:fillRect/>
                    </a:stretch>
                  </pic:blipFill>
                  <pic:spPr>
                    <a:xfrm>
                      <a:off x="0" y="0"/>
                      <a:ext cx="7902093" cy="3125353"/>
                    </a:xfrm>
                    <a:prstGeom prst="rect">
                      <a:avLst/>
                    </a:prstGeom>
                  </pic:spPr>
                </pic:pic>
              </a:graphicData>
            </a:graphic>
          </wp:inline>
        </w:drawing>
      </w:r>
    </w:p>
    <w:p w14:paraId="1757218E" w14:textId="77777777" w:rsidR="00D95C1D" w:rsidRDefault="00D95C1D">
      <w:pPr>
        <w:spacing w:after="0"/>
        <w:rPr>
          <w:color w:val="4F6E8D"/>
          <w:sz w:val="26"/>
        </w:rPr>
      </w:pPr>
    </w:p>
    <w:p w14:paraId="497A77F2" w14:textId="77777777" w:rsidR="00D95C1D" w:rsidRDefault="00D95C1D">
      <w:pPr>
        <w:spacing w:after="0"/>
        <w:rPr>
          <w:color w:val="4F6E8D"/>
          <w:sz w:val="26"/>
        </w:rPr>
      </w:pPr>
    </w:p>
    <w:p w14:paraId="2CD598D1" w14:textId="77777777" w:rsidR="00D95C1D" w:rsidRDefault="00D95C1D">
      <w:pPr>
        <w:spacing w:after="0"/>
        <w:rPr>
          <w:color w:val="4F6E8D"/>
          <w:sz w:val="26"/>
        </w:rPr>
      </w:pPr>
    </w:p>
    <w:p w14:paraId="4F87460D" w14:textId="7A586989" w:rsidR="005031F9" w:rsidRDefault="005031F9">
      <w:pPr>
        <w:spacing w:after="0"/>
      </w:pPr>
      <w:r>
        <w:rPr>
          <w:color w:val="4F6E8D"/>
          <w:sz w:val="26"/>
        </w:rPr>
        <w:t xml:space="preserve">Pre/Post Analysis </w:t>
      </w:r>
      <w:r w:rsidR="00990B67" w:rsidRPr="00990B67">
        <w:rPr>
          <w:color w:val="4F6E8D"/>
          <w:sz w:val="26"/>
          <w:u w:val="single"/>
        </w:rPr>
        <w:t>Breakdown of Charges</w:t>
      </w:r>
      <w:r w:rsidR="00990B67">
        <w:rPr>
          <w:color w:val="4F6E8D"/>
          <w:sz w:val="26"/>
        </w:rPr>
        <w:t xml:space="preserve"> </w:t>
      </w:r>
      <w:r>
        <w:rPr>
          <w:rFonts w:ascii="Arial" w:eastAsia="Arial" w:hAnsi="Arial" w:cs="Arial"/>
          <w:color w:val="686868"/>
        </w:rPr>
        <w:t>of 6 Months of Visits Before and After the Enrollment Date</w:t>
      </w:r>
      <w:r w:rsidR="00990B67">
        <w:rPr>
          <w:rFonts w:ascii="Arial" w:eastAsia="Arial" w:hAnsi="Arial" w:cs="Arial"/>
          <w:color w:val="686868"/>
        </w:rPr>
        <w:t xml:space="preserve"> </w:t>
      </w:r>
      <w:r w:rsidR="00990B67" w:rsidRPr="00990B67">
        <w:rPr>
          <w:rFonts w:ascii="Arial" w:eastAsia="Arial" w:hAnsi="Arial" w:cs="Arial"/>
          <w:b/>
          <w:color w:val="686868"/>
        </w:rPr>
        <w:t>(All Hospitals)</w:t>
      </w:r>
    </w:p>
    <w:p w14:paraId="139730AD" w14:textId="77777777" w:rsidR="005031F9" w:rsidRDefault="005031F9">
      <w:pPr>
        <w:spacing w:after="47"/>
      </w:pPr>
      <w:r>
        <w:rPr>
          <w:rFonts w:ascii="Arial" w:eastAsia="Arial" w:hAnsi="Arial" w:cs="Arial"/>
          <w:color w:val="595959"/>
          <w:sz w:val="12"/>
        </w:rPr>
        <w:t>Most Recent Payer</w:t>
      </w:r>
    </w:p>
    <w:p w14:paraId="02EF3E5F" w14:textId="43CAACAE" w:rsidR="005031F9" w:rsidRDefault="005031F9">
      <w:pPr>
        <w:tabs>
          <w:tab w:val="center" w:pos="12656"/>
        </w:tabs>
      </w:pPr>
      <w:r>
        <w:tab/>
      </w:r>
      <w:r>
        <w:rPr>
          <w:rFonts w:ascii="Arial" w:eastAsia="Arial" w:hAnsi="Arial" w:cs="Arial"/>
          <w:color w:val="595959"/>
          <w:sz w:val="12"/>
        </w:rPr>
        <w:t>Visit Type</w:t>
      </w:r>
    </w:p>
    <w:p w14:paraId="2F3885A6" w14:textId="77777777" w:rsidR="005031F9" w:rsidRDefault="005031F9">
      <w:pPr>
        <w:spacing w:after="186"/>
        <w:ind w:right="882"/>
        <w:jc w:val="right"/>
      </w:pPr>
      <w:r>
        <w:rPr>
          <w:color w:val="383838"/>
          <w:sz w:val="11"/>
        </w:rPr>
        <w:t>All</w:t>
      </w:r>
    </w:p>
    <w:p w14:paraId="266C018F" w14:textId="77777777" w:rsidR="005031F9" w:rsidRDefault="005031F9">
      <w:pPr>
        <w:spacing w:after="0"/>
        <w:ind w:left="13"/>
      </w:pPr>
      <w:r>
        <w:rPr>
          <w:rFonts w:ascii="Trebuchet MS" w:eastAsia="Trebuchet MS" w:hAnsi="Trebuchet MS" w:cs="Trebuchet MS"/>
          <w:color w:val="555555"/>
          <w:sz w:val="15"/>
        </w:rPr>
        <w:lastRenderedPageBreak/>
        <w:t>Breakdown of Charges Sheet</w:t>
      </w:r>
    </w:p>
    <w:p w14:paraId="188483AC" w14:textId="77777777" w:rsidR="005031F9" w:rsidRDefault="005031F9">
      <w:pPr>
        <w:spacing w:after="0"/>
        <w:ind w:right="250"/>
        <w:jc w:val="right"/>
      </w:pPr>
      <w:r>
        <w:rPr>
          <w:rFonts w:ascii="Arial" w:eastAsia="Arial" w:hAnsi="Arial" w:cs="Arial"/>
          <w:color w:val="595959"/>
          <w:sz w:val="12"/>
        </w:rPr>
        <w:t>Hospital Name</w:t>
      </w:r>
    </w:p>
    <w:p w14:paraId="2EBC2438" w14:textId="77777777" w:rsidR="005031F9" w:rsidRDefault="005031F9">
      <w:pPr>
        <w:spacing w:after="101"/>
        <w:ind w:right="-428"/>
      </w:pPr>
      <w:r>
        <w:rPr>
          <w:noProof/>
        </w:rPr>
        <w:drawing>
          <wp:inline distT="0" distB="0" distL="0" distR="0" wp14:anchorId="3F7FB2FA" wp14:editId="1E9E7CD6">
            <wp:extent cx="8154537" cy="3252156"/>
            <wp:effectExtent l="0" t="0" r="0" b="5715"/>
            <wp:docPr id="8" name="Picture 8"/>
            <wp:cNvGraphicFramePr/>
            <a:graphic xmlns:a="http://schemas.openxmlformats.org/drawingml/2006/main">
              <a:graphicData uri="http://schemas.openxmlformats.org/drawingml/2006/picture">
                <pic:pic xmlns:pic="http://schemas.openxmlformats.org/drawingml/2006/picture">
                  <pic:nvPicPr>
                    <pic:cNvPr id="5302" name="Picture 5302"/>
                    <pic:cNvPicPr/>
                  </pic:nvPicPr>
                  <pic:blipFill>
                    <a:blip r:embed="rId17"/>
                    <a:stretch>
                      <a:fillRect/>
                    </a:stretch>
                  </pic:blipFill>
                  <pic:spPr>
                    <a:xfrm>
                      <a:off x="0" y="0"/>
                      <a:ext cx="8155841" cy="3252676"/>
                    </a:xfrm>
                    <a:prstGeom prst="rect">
                      <a:avLst/>
                    </a:prstGeom>
                  </pic:spPr>
                </pic:pic>
              </a:graphicData>
            </a:graphic>
          </wp:inline>
        </w:drawing>
      </w:r>
    </w:p>
    <w:p w14:paraId="0A3DC9ED" w14:textId="77777777" w:rsidR="005031F9" w:rsidRDefault="005031F9">
      <w:pPr>
        <w:sectPr w:rsidR="005031F9" w:rsidSect="00AD717F">
          <w:pgSz w:w="15840" w:h="12240" w:orient="landscape"/>
          <w:pgMar w:top="1440" w:right="1440" w:bottom="1440" w:left="1440" w:header="720" w:footer="720" w:gutter="0"/>
          <w:cols w:space="720"/>
          <w:docGrid w:linePitch="360"/>
        </w:sectPr>
      </w:pPr>
    </w:p>
    <w:p w14:paraId="0D4EC852" w14:textId="77777777" w:rsidR="00D95C1D" w:rsidRDefault="00D95C1D">
      <w:pPr>
        <w:tabs>
          <w:tab w:val="right" w:pos="14239"/>
        </w:tabs>
        <w:spacing w:after="0"/>
        <w:rPr>
          <w:color w:val="4F6E8D"/>
          <w:sz w:val="26"/>
        </w:rPr>
      </w:pPr>
    </w:p>
    <w:p w14:paraId="7E7DE4E3" w14:textId="77777777" w:rsidR="00D95C1D" w:rsidRDefault="00D95C1D">
      <w:pPr>
        <w:tabs>
          <w:tab w:val="right" w:pos="14239"/>
        </w:tabs>
        <w:spacing w:after="0"/>
        <w:rPr>
          <w:color w:val="4F6E8D"/>
          <w:sz w:val="26"/>
        </w:rPr>
      </w:pPr>
    </w:p>
    <w:p w14:paraId="53BFACB6" w14:textId="77777777" w:rsidR="00D95C1D" w:rsidRDefault="00D95C1D">
      <w:pPr>
        <w:tabs>
          <w:tab w:val="right" w:pos="14239"/>
        </w:tabs>
        <w:spacing w:after="0"/>
        <w:rPr>
          <w:color w:val="4F6E8D"/>
          <w:sz w:val="26"/>
        </w:rPr>
      </w:pPr>
    </w:p>
    <w:p w14:paraId="07E99460" w14:textId="77777777" w:rsidR="00D95C1D" w:rsidRDefault="00D95C1D">
      <w:pPr>
        <w:tabs>
          <w:tab w:val="right" w:pos="14239"/>
        </w:tabs>
        <w:spacing w:after="0"/>
        <w:rPr>
          <w:color w:val="4F6E8D"/>
          <w:sz w:val="26"/>
        </w:rPr>
      </w:pPr>
    </w:p>
    <w:p w14:paraId="0BF0169D" w14:textId="77777777" w:rsidR="00D95C1D" w:rsidRDefault="00D95C1D">
      <w:pPr>
        <w:tabs>
          <w:tab w:val="right" w:pos="14239"/>
        </w:tabs>
        <w:spacing w:after="0"/>
        <w:rPr>
          <w:color w:val="4F6E8D"/>
          <w:sz w:val="26"/>
        </w:rPr>
      </w:pPr>
    </w:p>
    <w:p w14:paraId="6450EC7B" w14:textId="77777777" w:rsidR="00D95C1D" w:rsidRDefault="00D95C1D">
      <w:pPr>
        <w:tabs>
          <w:tab w:val="right" w:pos="14239"/>
        </w:tabs>
        <w:spacing w:after="0"/>
        <w:rPr>
          <w:color w:val="4F6E8D"/>
          <w:sz w:val="26"/>
        </w:rPr>
      </w:pPr>
    </w:p>
    <w:p w14:paraId="0B13F995" w14:textId="14A04A59" w:rsidR="001D65B5" w:rsidRDefault="001D65B5">
      <w:pPr>
        <w:tabs>
          <w:tab w:val="right" w:pos="14239"/>
        </w:tabs>
        <w:spacing w:after="0"/>
      </w:pPr>
      <w:r>
        <w:rPr>
          <w:color w:val="4F6E8D"/>
          <w:sz w:val="26"/>
        </w:rPr>
        <w:t xml:space="preserve">Pre/Post Analysis </w:t>
      </w:r>
      <w:r>
        <w:rPr>
          <w:rFonts w:ascii="Arial" w:eastAsia="Arial" w:hAnsi="Arial" w:cs="Arial"/>
          <w:color w:val="686868"/>
        </w:rPr>
        <w:t xml:space="preserve">of 6 Months of Visits Before and After the </w:t>
      </w:r>
      <w:r w:rsidR="00D95C1D">
        <w:rPr>
          <w:rFonts w:ascii="Arial" w:eastAsia="Arial" w:hAnsi="Arial" w:cs="Arial"/>
          <w:color w:val="686868"/>
        </w:rPr>
        <w:t>E</w:t>
      </w:r>
      <w:r>
        <w:rPr>
          <w:rFonts w:ascii="Arial" w:eastAsia="Arial" w:hAnsi="Arial" w:cs="Arial"/>
          <w:color w:val="686868"/>
        </w:rPr>
        <w:t>nrollment Date</w:t>
      </w:r>
      <w:r w:rsidR="004D43A6">
        <w:rPr>
          <w:rFonts w:ascii="Arial" w:eastAsia="Arial" w:hAnsi="Arial" w:cs="Arial"/>
          <w:color w:val="686868"/>
        </w:rPr>
        <w:t xml:space="preserve"> </w:t>
      </w:r>
      <w:r w:rsidR="004D43A6" w:rsidRPr="0021591C">
        <w:rPr>
          <w:rFonts w:ascii="Arial" w:eastAsia="Arial" w:hAnsi="Arial" w:cs="Arial"/>
          <w:b/>
          <w:color w:val="686868"/>
        </w:rPr>
        <w:t>(TLC Only)</w:t>
      </w:r>
      <w:r>
        <w:rPr>
          <w:rFonts w:ascii="Arial" w:eastAsia="Arial" w:hAnsi="Arial" w:cs="Arial"/>
          <w:color w:val="686868"/>
        </w:rPr>
        <w:tab/>
      </w:r>
      <w:r>
        <w:rPr>
          <w:rFonts w:ascii="Arial" w:eastAsia="Arial" w:hAnsi="Arial" w:cs="Arial"/>
          <w:b/>
          <w:color w:val="4F6E8D"/>
          <w:sz w:val="19"/>
          <w:vertAlign w:val="superscript"/>
        </w:rPr>
        <w:t>Total Number of Members in the</w:t>
      </w:r>
    </w:p>
    <w:p w14:paraId="185A8DD7" w14:textId="77777777" w:rsidR="001D65B5" w:rsidRDefault="001D65B5">
      <w:pPr>
        <w:spacing w:after="0"/>
        <w:ind w:right="944"/>
        <w:jc w:val="right"/>
      </w:pPr>
      <w:r>
        <w:rPr>
          <w:rFonts w:ascii="Arial" w:eastAsia="Arial" w:hAnsi="Arial" w:cs="Arial"/>
          <w:b/>
          <w:color w:val="4F6E8D"/>
        </w:rPr>
        <w:t>Panel</w:t>
      </w:r>
    </w:p>
    <w:tbl>
      <w:tblPr>
        <w:tblStyle w:val="TableGrid0"/>
        <w:tblpPr w:vertAnchor="text" w:tblpX="11859" w:tblpY="14"/>
        <w:tblOverlap w:val="never"/>
        <w:tblW w:w="2314" w:type="dxa"/>
        <w:tblInd w:w="0" w:type="dxa"/>
        <w:tblCellMar>
          <w:top w:w="55" w:type="dxa"/>
          <w:left w:w="115" w:type="dxa"/>
          <w:right w:w="115" w:type="dxa"/>
        </w:tblCellMar>
        <w:tblLook w:val="04A0" w:firstRow="1" w:lastRow="0" w:firstColumn="1" w:lastColumn="0" w:noHBand="0" w:noVBand="1"/>
      </w:tblPr>
      <w:tblGrid>
        <w:gridCol w:w="2314"/>
      </w:tblGrid>
      <w:tr w:rsidR="001D65B5" w14:paraId="54C6F46D" w14:textId="77777777">
        <w:trPr>
          <w:trHeight w:val="355"/>
        </w:trPr>
        <w:tc>
          <w:tcPr>
            <w:tcW w:w="2314" w:type="dxa"/>
            <w:tcBorders>
              <w:top w:val="single" w:sz="4" w:space="0" w:color="D7D7D7"/>
              <w:left w:val="single" w:sz="4" w:space="0" w:color="D7D7D7"/>
              <w:bottom w:val="single" w:sz="4" w:space="0" w:color="D7D7D7"/>
              <w:right w:val="nil"/>
            </w:tcBorders>
          </w:tcPr>
          <w:p w14:paraId="65003A3C" w14:textId="77777777" w:rsidR="001D65B5" w:rsidRDefault="001D65B5">
            <w:pPr>
              <w:spacing w:line="259" w:lineRule="auto"/>
              <w:ind w:left="127"/>
              <w:jc w:val="center"/>
            </w:pPr>
            <w:r>
              <w:rPr>
                <w:rFonts w:ascii="Arial" w:eastAsia="Arial" w:hAnsi="Arial" w:cs="Arial"/>
                <w:color w:val="005599"/>
                <w:sz w:val="31"/>
              </w:rPr>
              <w:t>2,345</w:t>
            </w:r>
          </w:p>
        </w:tc>
      </w:tr>
    </w:tbl>
    <w:p w14:paraId="47B7E51C" w14:textId="77777777" w:rsidR="001D65B5" w:rsidRDefault="001D65B5">
      <w:pPr>
        <w:spacing w:after="0"/>
        <w:ind w:right="-15"/>
        <w:jc w:val="right"/>
      </w:pPr>
      <w:r>
        <w:rPr>
          <w:rFonts w:ascii="Arial" w:eastAsia="Arial" w:hAnsi="Arial" w:cs="Arial"/>
          <w:b/>
          <w:color w:val="4F6E8D"/>
        </w:rPr>
        <w:t>Number of Members with Data for</w:t>
      </w:r>
    </w:p>
    <w:p w14:paraId="74DD410E" w14:textId="77777777" w:rsidR="001D65B5" w:rsidRDefault="001D65B5">
      <w:pPr>
        <w:spacing w:after="242"/>
      </w:pPr>
      <w:r>
        <w:rPr>
          <w:noProof/>
        </w:rPr>
        <w:lastRenderedPageBreak/>
        <w:drawing>
          <wp:inline distT="0" distB="0" distL="0" distR="0" wp14:anchorId="3B049E77" wp14:editId="4127E693">
            <wp:extent cx="9000744" cy="3425952"/>
            <wp:effectExtent l="0" t="0" r="0" b="0"/>
            <wp:docPr id="6073" name="Picture 6073"/>
            <wp:cNvGraphicFramePr/>
            <a:graphic xmlns:a="http://schemas.openxmlformats.org/drawingml/2006/main">
              <a:graphicData uri="http://schemas.openxmlformats.org/drawingml/2006/picture">
                <pic:pic xmlns:pic="http://schemas.openxmlformats.org/drawingml/2006/picture">
                  <pic:nvPicPr>
                    <pic:cNvPr id="6073" name="Picture 6073"/>
                    <pic:cNvPicPr/>
                  </pic:nvPicPr>
                  <pic:blipFill>
                    <a:blip r:embed="rId18"/>
                    <a:stretch>
                      <a:fillRect/>
                    </a:stretch>
                  </pic:blipFill>
                  <pic:spPr>
                    <a:xfrm>
                      <a:off x="0" y="0"/>
                      <a:ext cx="9000744" cy="3425952"/>
                    </a:xfrm>
                    <a:prstGeom prst="rect">
                      <a:avLst/>
                    </a:prstGeom>
                  </pic:spPr>
                </pic:pic>
              </a:graphicData>
            </a:graphic>
          </wp:inline>
        </w:drawing>
      </w:r>
    </w:p>
    <w:p w14:paraId="4DA34710" w14:textId="77777777" w:rsidR="002C57FF" w:rsidRDefault="002C57FF">
      <w:pPr>
        <w:tabs>
          <w:tab w:val="right" w:pos="14239"/>
        </w:tabs>
        <w:spacing w:after="0"/>
        <w:rPr>
          <w:color w:val="4F6E8D"/>
          <w:sz w:val="26"/>
        </w:rPr>
      </w:pPr>
    </w:p>
    <w:p w14:paraId="2F61FAEA" w14:textId="77777777" w:rsidR="002C57FF" w:rsidRDefault="002C57FF">
      <w:pPr>
        <w:tabs>
          <w:tab w:val="right" w:pos="14239"/>
        </w:tabs>
        <w:spacing w:after="0"/>
        <w:rPr>
          <w:color w:val="4F6E8D"/>
          <w:sz w:val="26"/>
        </w:rPr>
      </w:pPr>
    </w:p>
    <w:p w14:paraId="7F86FFAA" w14:textId="6AC2FD6F" w:rsidR="003C4E31" w:rsidRPr="00875117" w:rsidRDefault="00B114BD">
      <w:pPr>
        <w:spacing w:after="0"/>
        <w:rPr>
          <w:rFonts w:ascii="Arial" w:eastAsia="Arial" w:hAnsi="Arial" w:cs="Arial"/>
          <w:b/>
          <w:color w:val="686868"/>
        </w:rPr>
      </w:pPr>
      <w:r>
        <w:rPr>
          <w:color w:val="4F6E8D"/>
          <w:sz w:val="26"/>
        </w:rPr>
        <w:t>P</w:t>
      </w:r>
      <w:r w:rsidR="003C4E31">
        <w:rPr>
          <w:color w:val="4F6E8D"/>
          <w:sz w:val="26"/>
        </w:rPr>
        <w:t xml:space="preserve">re/Post Analysis </w:t>
      </w:r>
      <w:r w:rsidR="00DB384D" w:rsidRPr="00875117">
        <w:rPr>
          <w:rFonts w:ascii="Arial" w:eastAsia="Arial" w:hAnsi="Arial" w:cs="Arial"/>
          <w:color w:val="686868"/>
          <w:u w:val="single"/>
        </w:rPr>
        <w:t>Breakdown of Charges</w:t>
      </w:r>
      <w:r w:rsidR="00DB384D">
        <w:rPr>
          <w:rFonts w:ascii="Arial" w:eastAsia="Arial" w:hAnsi="Arial" w:cs="Arial"/>
          <w:color w:val="686868"/>
        </w:rPr>
        <w:t xml:space="preserve"> </w:t>
      </w:r>
      <w:r w:rsidR="003C4E31">
        <w:rPr>
          <w:rFonts w:ascii="Arial" w:eastAsia="Arial" w:hAnsi="Arial" w:cs="Arial"/>
          <w:color w:val="686868"/>
        </w:rPr>
        <w:t xml:space="preserve">of 6 Months of Visits Before and After the Enrollment Date </w:t>
      </w:r>
      <w:r w:rsidR="003C4E31" w:rsidRPr="00875117">
        <w:rPr>
          <w:rFonts w:ascii="Arial" w:eastAsia="Arial" w:hAnsi="Arial" w:cs="Arial"/>
          <w:b/>
          <w:color w:val="686868"/>
        </w:rPr>
        <w:t>(</w:t>
      </w:r>
      <w:r w:rsidR="00875117" w:rsidRPr="00875117">
        <w:rPr>
          <w:rFonts w:ascii="Arial" w:eastAsia="Arial" w:hAnsi="Arial" w:cs="Arial"/>
          <w:b/>
          <w:color w:val="686868"/>
        </w:rPr>
        <w:t>TLC Only</w:t>
      </w:r>
      <w:r w:rsidR="003C4E31" w:rsidRPr="00875117">
        <w:rPr>
          <w:rFonts w:ascii="Arial" w:eastAsia="Arial" w:hAnsi="Arial" w:cs="Arial"/>
          <w:b/>
          <w:color w:val="686868"/>
        </w:rPr>
        <w:t>)</w:t>
      </w:r>
    </w:p>
    <w:p w14:paraId="45BB6127" w14:textId="77777777" w:rsidR="00E46DCE" w:rsidRDefault="00E46DCE">
      <w:pPr>
        <w:spacing w:after="0"/>
      </w:pPr>
    </w:p>
    <w:p w14:paraId="6DC1E9C6" w14:textId="77777777" w:rsidR="009818F2" w:rsidRDefault="009818F2">
      <w:pPr>
        <w:spacing w:after="47"/>
      </w:pPr>
      <w:r>
        <w:rPr>
          <w:rFonts w:ascii="Arial" w:eastAsia="Arial" w:hAnsi="Arial" w:cs="Arial"/>
          <w:color w:val="595959"/>
          <w:sz w:val="12"/>
        </w:rPr>
        <w:t>Most Recent Payer</w:t>
      </w:r>
    </w:p>
    <w:p w14:paraId="7C6516D6" w14:textId="5F273094" w:rsidR="009818F2" w:rsidRDefault="009818F2">
      <w:pPr>
        <w:tabs>
          <w:tab w:val="center" w:pos="12656"/>
        </w:tabs>
      </w:pPr>
      <w:r>
        <w:tab/>
      </w:r>
      <w:r>
        <w:rPr>
          <w:rFonts w:ascii="Arial" w:eastAsia="Arial" w:hAnsi="Arial" w:cs="Arial"/>
          <w:color w:val="595959"/>
          <w:sz w:val="12"/>
        </w:rPr>
        <w:t>Visit Type</w:t>
      </w:r>
    </w:p>
    <w:p w14:paraId="4D2A0E38" w14:textId="77777777" w:rsidR="009818F2" w:rsidRDefault="009818F2">
      <w:pPr>
        <w:spacing w:after="186"/>
        <w:ind w:right="882"/>
        <w:jc w:val="right"/>
      </w:pPr>
      <w:r>
        <w:rPr>
          <w:color w:val="383838"/>
          <w:sz w:val="11"/>
        </w:rPr>
        <w:t>All</w:t>
      </w:r>
    </w:p>
    <w:p w14:paraId="61706B8F" w14:textId="77777777" w:rsidR="009818F2" w:rsidRDefault="009818F2">
      <w:pPr>
        <w:spacing w:after="0"/>
        <w:ind w:left="13"/>
      </w:pPr>
      <w:r>
        <w:rPr>
          <w:rFonts w:ascii="Trebuchet MS" w:eastAsia="Trebuchet MS" w:hAnsi="Trebuchet MS" w:cs="Trebuchet MS"/>
          <w:color w:val="555555"/>
          <w:sz w:val="15"/>
        </w:rPr>
        <w:lastRenderedPageBreak/>
        <w:t>Breakdown of Charges Sheet</w:t>
      </w:r>
    </w:p>
    <w:p w14:paraId="30DB3866" w14:textId="77777777" w:rsidR="009818F2" w:rsidRDefault="009818F2">
      <w:pPr>
        <w:spacing w:after="0"/>
        <w:ind w:right="250"/>
        <w:jc w:val="right"/>
      </w:pPr>
      <w:r>
        <w:rPr>
          <w:rFonts w:ascii="Arial" w:eastAsia="Arial" w:hAnsi="Arial" w:cs="Arial"/>
          <w:color w:val="595959"/>
          <w:sz w:val="12"/>
        </w:rPr>
        <w:t>Hospital Name</w:t>
      </w:r>
    </w:p>
    <w:p w14:paraId="650F66A9" w14:textId="77777777" w:rsidR="009818F2" w:rsidRDefault="009818F2">
      <w:pPr>
        <w:spacing w:after="101"/>
        <w:ind w:right="-428"/>
      </w:pPr>
      <w:r>
        <w:rPr>
          <w:noProof/>
        </w:rPr>
        <w:drawing>
          <wp:inline distT="0" distB="0" distL="0" distR="0" wp14:anchorId="2DB2157C" wp14:editId="32C55E29">
            <wp:extent cx="8817864" cy="3505200"/>
            <wp:effectExtent l="0" t="0" r="0" b="0"/>
            <wp:docPr id="5110" name="Picture 5110"/>
            <wp:cNvGraphicFramePr/>
            <a:graphic xmlns:a="http://schemas.openxmlformats.org/drawingml/2006/main">
              <a:graphicData uri="http://schemas.openxmlformats.org/drawingml/2006/picture">
                <pic:pic xmlns:pic="http://schemas.openxmlformats.org/drawingml/2006/picture">
                  <pic:nvPicPr>
                    <pic:cNvPr id="5110" name="Picture 5110"/>
                    <pic:cNvPicPr/>
                  </pic:nvPicPr>
                  <pic:blipFill>
                    <a:blip r:embed="rId19"/>
                    <a:stretch>
                      <a:fillRect/>
                    </a:stretch>
                  </pic:blipFill>
                  <pic:spPr>
                    <a:xfrm>
                      <a:off x="0" y="0"/>
                      <a:ext cx="8817864" cy="3505200"/>
                    </a:xfrm>
                    <a:prstGeom prst="rect">
                      <a:avLst/>
                    </a:prstGeom>
                  </pic:spPr>
                </pic:pic>
              </a:graphicData>
            </a:graphic>
          </wp:inline>
        </w:drawing>
      </w:r>
    </w:p>
    <w:p w14:paraId="5FA8E80B" w14:textId="77777777" w:rsidR="009818F2" w:rsidRDefault="009818F2">
      <w:pPr>
        <w:sectPr w:rsidR="009818F2">
          <w:type w:val="continuous"/>
          <w:pgSz w:w="15840" w:h="12240" w:orient="landscape"/>
          <w:pgMar w:top="938" w:right="7946" w:bottom="2998" w:left="926" w:header="720" w:footer="720" w:gutter="0"/>
          <w:cols w:space="720"/>
        </w:sectPr>
      </w:pPr>
    </w:p>
    <w:p w14:paraId="32508234" w14:textId="1BD59060" w:rsidR="005F46BA" w:rsidRDefault="005F46BA" w:rsidP="003C5A0D">
      <w:pPr>
        <w:pStyle w:val="Heading1"/>
      </w:pPr>
      <w:r w:rsidRPr="005F46BA">
        <w:lastRenderedPageBreak/>
        <w:t xml:space="preserve">Addendum </w:t>
      </w:r>
      <w:r>
        <w:t>3</w:t>
      </w:r>
      <w:r w:rsidRPr="005F46BA">
        <w:t>: HQI Blue Bag Rx Program</w:t>
      </w:r>
      <w:r>
        <w:t xml:space="preserve"> </w:t>
      </w:r>
    </w:p>
    <w:p w14:paraId="40B769B5" w14:textId="77777777" w:rsidR="00D51A42" w:rsidRDefault="00D51A42">
      <w:pPr>
        <w:tabs>
          <w:tab w:val="right" w:pos="14239"/>
        </w:tabs>
        <w:spacing w:after="0"/>
        <w:rPr>
          <w:color w:val="4F6E8D"/>
          <w:sz w:val="26"/>
        </w:rPr>
      </w:pPr>
    </w:p>
    <w:p w14:paraId="191D79F1" w14:textId="77777777" w:rsidR="00B31AA1" w:rsidRDefault="00CE3B2B">
      <w:pPr>
        <w:tabs>
          <w:tab w:val="right" w:pos="14239"/>
        </w:tabs>
        <w:spacing w:after="0"/>
        <w:rPr>
          <w:rFonts w:ascii="Arial" w:eastAsia="Arial" w:hAnsi="Arial" w:cs="Arial"/>
          <w:color w:val="686868"/>
        </w:rPr>
      </w:pPr>
      <w:r>
        <w:rPr>
          <w:color w:val="4F6E8D"/>
          <w:sz w:val="26"/>
        </w:rPr>
        <w:t xml:space="preserve">Pre/Post Analysis </w:t>
      </w:r>
      <w:r>
        <w:rPr>
          <w:rFonts w:ascii="Arial" w:eastAsia="Arial" w:hAnsi="Arial" w:cs="Arial"/>
          <w:color w:val="686868"/>
        </w:rPr>
        <w:t>of 6 Months of Visits Before and After the Enrollment Date</w:t>
      </w:r>
    </w:p>
    <w:p w14:paraId="48FFF87F" w14:textId="1ADBC0EF" w:rsidR="00CE3B2B" w:rsidRDefault="00CE3B2B">
      <w:pPr>
        <w:tabs>
          <w:tab w:val="right" w:pos="14239"/>
        </w:tabs>
        <w:spacing w:after="0"/>
      </w:pPr>
      <w:r>
        <w:rPr>
          <w:rFonts w:ascii="Arial" w:eastAsia="Arial" w:hAnsi="Arial" w:cs="Arial"/>
          <w:color w:val="686868"/>
        </w:rPr>
        <w:tab/>
      </w:r>
      <w:r>
        <w:rPr>
          <w:rFonts w:ascii="Arial" w:eastAsia="Arial" w:hAnsi="Arial" w:cs="Arial"/>
          <w:b/>
          <w:color w:val="4F6E8D"/>
          <w:sz w:val="19"/>
          <w:vertAlign w:val="superscript"/>
        </w:rPr>
        <w:t>Total Number of Members in the</w:t>
      </w:r>
    </w:p>
    <w:p w14:paraId="1EECEBBE" w14:textId="77777777" w:rsidR="00CE3B2B" w:rsidRDefault="00CE3B2B">
      <w:pPr>
        <w:spacing w:after="15" w:line="265" w:lineRule="auto"/>
        <w:ind w:right="944"/>
        <w:jc w:val="right"/>
        <w:rPr>
          <w:rFonts w:ascii="Arial" w:eastAsia="Arial" w:hAnsi="Arial" w:cs="Arial"/>
          <w:b/>
          <w:color w:val="4F6E8D"/>
        </w:rPr>
      </w:pPr>
      <w:r>
        <w:rPr>
          <w:rFonts w:ascii="Arial" w:eastAsia="Arial" w:hAnsi="Arial" w:cs="Arial"/>
          <w:b/>
          <w:color w:val="4F6E8D"/>
        </w:rPr>
        <w:t>Panel</w:t>
      </w:r>
    </w:p>
    <w:p w14:paraId="5EB003F5" w14:textId="77777777" w:rsidR="00E963F8" w:rsidRDefault="00E963F8" w:rsidP="00E963F8">
      <w:pPr>
        <w:spacing w:after="15" w:line="265" w:lineRule="auto"/>
        <w:ind w:right="944"/>
        <w:jc w:val="center"/>
      </w:pPr>
    </w:p>
    <w:tbl>
      <w:tblPr>
        <w:tblStyle w:val="TableGrid0"/>
        <w:tblpPr w:vertAnchor="text" w:tblpX="11859" w:tblpY="14"/>
        <w:tblOverlap w:val="never"/>
        <w:tblW w:w="2314" w:type="dxa"/>
        <w:tblInd w:w="0" w:type="dxa"/>
        <w:tblCellMar>
          <w:top w:w="55" w:type="dxa"/>
          <w:left w:w="115" w:type="dxa"/>
          <w:right w:w="115" w:type="dxa"/>
        </w:tblCellMar>
        <w:tblLook w:val="04A0" w:firstRow="1" w:lastRow="0" w:firstColumn="1" w:lastColumn="0" w:noHBand="0" w:noVBand="1"/>
      </w:tblPr>
      <w:tblGrid>
        <w:gridCol w:w="2314"/>
      </w:tblGrid>
      <w:tr w:rsidR="00CE3B2B" w14:paraId="1DB5CCF0" w14:textId="77777777">
        <w:trPr>
          <w:trHeight w:val="355"/>
        </w:trPr>
        <w:tc>
          <w:tcPr>
            <w:tcW w:w="2314" w:type="dxa"/>
            <w:tcBorders>
              <w:top w:val="single" w:sz="4" w:space="0" w:color="D7D7D7"/>
              <w:left w:val="single" w:sz="4" w:space="0" w:color="D7D7D7"/>
              <w:bottom w:val="single" w:sz="4" w:space="0" w:color="D7D7D7"/>
              <w:right w:val="nil"/>
            </w:tcBorders>
          </w:tcPr>
          <w:p w14:paraId="021C9611" w14:textId="77777777" w:rsidR="00CE3B2B" w:rsidRDefault="00CE3B2B">
            <w:pPr>
              <w:spacing w:line="259" w:lineRule="auto"/>
              <w:ind w:left="121"/>
              <w:jc w:val="center"/>
            </w:pPr>
            <w:r>
              <w:rPr>
                <w:rFonts w:ascii="Arial" w:eastAsia="Arial" w:hAnsi="Arial" w:cs="Arial"/>
                <w:color w:val="005599"/>
                <w:sz w:val="31"/>
              </w:rPr>
              <w:t>166</w:t>
            </w:r>
          </w:p>
        </w:tc>
      </w:tr>
    </w:tbl>
    <w:p w14:paraId="794038B1" w14:textId="12704744" w:rsidR="00CE3B2B" w:rsidRDefault="00FA5D60">
      <w:pPr>
        <w:spacing w:after="5304" w:line="265" w:lineRule="auto"/>
        <w:ind w:right="-15"/>
        <w:jc w:val="right"/>
        <w:rPr>
          <w:rFonts w:ascii="Arial" w:eastAsia="Arial" w:hAnsi="Arial" w:cs="Arial"/>
          <w:b/>
          <w:color w:val="4F6E8D"/>
        </w:rPr>
      </w:pPr>
      <w:r>
        <w:rPr>
          <w:noProof/>
        </w:rPr>
        <mc:AlternateContent>
          <mc:Choice Requires="wps">
            <w:drawing>
              <wp:anchor distT="0" distB="0" distL="114300" distR="114300" simplePos="0" relativeHeight="251663360" behindDoc="0" locked="0" layoutInCell="1" allowOverlap="1" wp14:anchorId="4FF7508A" wp14:editId="0384DCD7">
                <wp:simplePos x="0" y="0"/>
                <wp:positionH relativeFrom="column">
                  <wp:posOffset>-138223</wp:posOffset>
                </wp:positionH>
                <wp:positionV relativeFrom="paragraph">
                  <wp:posOffset>626079</wp:posOffset>
                </wp:positionV>
                <wp:extent cx="8112642" cy="4040373"/>
                <wp:effectExtent l="0" t="0" r="22225"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2642" cy="4040373"/>
                        </a:xfrm>
                        <a:prstGeom prst="rect">
                          <a:avLst/>
                        </a:prstGeom>
                        <a:solidFill>
                          <a:srgbClr val="FFFFFF"/>
                        </a:solidFill>
                        <a:ln w="9525">
                          <a:solidFill>
                            <a:srgbClr val="000000"/>
                          </a:solidFill>
                          <a:miter lim="800000"/>
                          <a:headEnd/>
                          <a:tailEnd/>
                        </a:ln>
                      </wps:spPr>
                      <wps:txbx>
                        <w:txbxContent>
                          <w:p w14:paraId="18675705" w14:textId="7FAB09AB" w:rsidR="00FA5D60" w:rsidRDefault="006F4D92" w:rsidP="006F4D92">
                            <w:pPr>
                              <w:jc w:val="both"/>
                            </w:pPr>
                            <w:r>
                              <w:rPr>
                                <w:noProof/>
                              </w:rPr>
                              <w:drawing>
                                <wp:inline distT="0" distB="0" distL="0" distR="0" wp14:anchorId="2373A9C7" wp14:editId="2266C890">
                                  <wp:extent cx="8004259" cy="32641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8767" cy="32660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9pt;margin-top:49.3pt;width:638.8pt;height:3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oZKQIAAE8EAAAOAAAAZHJzL2Uyb0RvYy54bWysVNtu2zAMfR+wfxD0vthxnKQ14hRdugwD&#10;ugvQ7gNkWY6FSaInKbGzry8lp2l2exnmB4EUqUPykPTqZtCKHIR1EkxJp5OUEmE41NLsSvr1cfvm&#10;ihLnmamZAiNKehSO3qxfv1r1XSEyaEHVwhIEMa7ou5K23ndFkjjeCs3cBDph0NiA1cyjandJbVmP&#10;6FolWZoukh5s3Vngwjm8vRuNdB3xm0Zw/7lpnPBElRRz8/G08azCmaxXrNhZ1rWSn9Jg/5CFZtJg&#10;0DPUHfOM7K38DUpLbsFB4yccdAJNI7mINWA10/SXah5a1olYC5LjujNN7v/B8k+HL5bIuqSzdEmJ&#10;YRqb9CgGT97CQLLAT9+5At0eOnT0A15jn2OtrrsH/s0RA5uWmZ24tRb6VrAa85uGl8nF0xHHBZCq&#10;/wg1hmF7DxFoaKwO5CEdBNGxT8dzb0IqHC+vptNskWeUcLTlaZ7OlrMYgxXPzzvr/HsBmgShpBab&#10;H+HZ4d75kA4rnl1CNAdK1lupVFTsrtooSw4MB2UbvxP6T27KkL6k1/NsPjLwV4g0fn+C0NLjxCup&#10;saazEysCb+9MHefRM6lGGVNW5kRk4G5k0Q/VMPZsESIEliuoj0ithXHCcSNRaMH+oKTH6S6p+75n&#10;VlCiPhhsz/U0z8M6RCWfLzNU7KWlurQwwxGqpJ6SUdz4uEKBOAO32MZGRoJfMjnljFMbeT9tWFiL&#10;Sz16vfwH1k8AAAD//wMAUEsDBBQABgAIAAAAIQCmwbiW4QAAAAsBAAAPAAAAZHJzL2Rvd25yZXYu&#10;eG1sTI/BTsMwEETvSPyDtUhcUOs0bdMkxKkQEghuUBBc3XibRNjrYLtp+HvcExx3djTzptpORrMR&#10;ne8tCVjME2BIjVU9tQLe3x5mOTAfJCmpLaGAH/SwrS8vKlkqe6JXHHehZTGEfCkFdCEMJee+6dBI&#10;P7cDUvwdrDMyxNO1XDl5iuFG8zRJMm5kT7GhkwPed9h87Y5GQL56Gj/98/Llo8kOugg3m/Hx2wlx&#10;fTXd3QILOIU/M5zxIzrUkWlvj6Q80wJm6SKiBwFFngE7G9L1Oip7AZvlqgBeV/z/hvoXAAD//wMA&#10;UEsBAi0AFAAGAAgAAAAhALaDOJL+AAAA4QEAABMAAAAAAAAAAAAAAAAAAAAAAFtDb250ZW50X1R5&#10;cGVzXS54bWxQSwECLQAUAAYACAAAACEAOP0h/9YAAACUAQAACwAAAAAAAAAAAAAAAAAvAQAAX3Jl&#10;bHMvLnJlbHNQSwECLQAUAAYACAAAACEAFAMqGSkCAABPBAAADgAAAAAAAAAAAAAAAAAuAgAAZHJz&#10;L2Uyb0RvYy54bWxQSwECLQAUAAYACAAAACEApsG4luEAAAALAQAADwAAAAAAAAAAAAAAAACDBAAA&#10;ZHJzL2Rvd25yZXYueG1sUEsFBgAAAAAEAAQA8wAAAJEFAAAAAA==&#10;">
                <v:textbox>
                  <w:txbxContent>
                    <w:p w14:paraId="18675705" w14:textId="7FAB09AB" w:rsidR="00FA5D60" w:rsidRDefault="006F4D92" w:rsidP="006F4D92">
                      <w:pPr>
                        <w:jc w:val="both"/>
                      </w:pPr>
                      <w:r>
                        <w:rPr>
                          <w:noProof/>
                        </w:rPr>
                        <w:drawing>
                          <wp:inline distT="0" distB="0" distL="0" distR="0" wp14:anchorId="2373A9C7" wp14:editId="2266C890">
                            <wp:extent cx="8004259" cy="32641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8767" cy="3266034"/>
                                    </a:xfrm>
                                    <a:prstGeom prst="rect">
                                      <a:avLst/>
                                    </a:prstGeom>
                                    <a:noFill/>
                                    <a:ln>
                                      <a:noFill/>
                                    </a:ln>
                                  </pic:spPr>
                                </pic:pic>
                              </a:graphicData>
                            </a:graphic>
                          </wp:inline>
                        </w:drawing>
                      </w:r>
                    </w:p>
                  </w:txbxContent>
                </v:textbox>
              </v:shape>
            </w:pict>
          </mc:Fallback>
        </mc:AlternateContent>
      </w:r>
      <w:r w:rsidR="00CE3B2B">
        <w:rPr>
          <w:rFonts w:ascii="Arial" w:eastAsia="Arial" w:hAnsi="Arial" w:cs="Arial"/>
          <w:b/>
          <w:color w:val="4F6E8D"/>
        </w:rPr>
        <w:t>Number of Members with Data for</w:t>
      </w:r>
    </w:p>
    <w:p w14:paraId="47E65818" w14:textId="01075C65" w:rsidR="00FA5D60" w:rsidRDefault="00FA5D60">
      <w:pPr>
        <w:spacing w:after="5304" w:line="265" w:lineRule="auto"/>
        <w:ind w:right="-15"/>
        <w:jc w:val="right"/>
      </w:pPr>
    </w:p>
    <w:p w14:paraId="7B5DBE6E" w14:textId="65C6C833" w:rsidR="00CE3B2B" w:rsidRDefault="00CE3B2B" w:rsidP="006F4D92">
      <w:pPr>
        <w:ind w:left="2932"/>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14:anchorId="301E1C6A" wp14:editId="42806F7B">
                <wp:simplePos x="0" y="0"/>
                <wp:positionH relativeFrom="column">
                  <wp:posOffset>2117498</wp:posOffset>
                </wp:positionH>
                <wp:positionV relativeFrom="paragraph">
                  <wp:posOffset>51598</wp:posOffset>
                </wp:positionV>
                <wp:extent cx="6096" cy="30480"/>
                <wp:effectExtent l="0" t="0" r="0" b="0"/>
                <wp:wrapNone/>
                <wp:docPr id="6300" name="Group 6300"/>
                <wp:cNvGraphicFramePr/>
                <a:graphic xmlns:a="http://schemas.openxmlformats.org/drawingml/2006/main">
                  <a:graphicData uri="http://schemas.microsoft.com/office/word/2010/wordprocessingGroup">
                    <wpg:wgp>
                      <wpg:cNvGrpSpPr/>
                      <wpg:grpSpPr>
                        <a:xfrm>
                          <a:off x="0" y="0"/>
                          <a:ext cx="6096" cy="30480"/>
                          <a:chOff x="0" y="0"/>
                          <a:chExt cx="6096" cy="30480"/>
                        </a:xfrm>
                      </wpg:grpSpPr>
                      <wps:wsp>
                        <wps:cNvPr id="98" name="Shape 98"/>
                        <wps:cNvSpPr/>
                        <wps:spPr>
                          <a:xfrm>
                            <a:off x="0" y="0"/>
                            <a:ext cx="0" cy="30480"/>
                          </a:xfrm>
                          <a:custGeom>
                            <a:avLst/>
                            <a:gdLst/>
                            <a:ahLst/>
                            <a:cxnLst/>
                            <a:rect l="0" t="0" r="0" b="0"/>
                            <a:pathLst>
                              <a:path h="30480">
                                <a:moveTo>
                                  <a:pt x="0" y="0"/>
                                </a:moveTo>
                                <a:lnTo>
                                  <a:pt x="0" y="30480"/>
                                </a:lnTo>
                              </a:path>
                            </a:pathLst>
                          </a:custGeom>
                          <a:ln w="6096" cap="flat">
                            <a:bevel/>
                          </a:ln>
                        </wps:spPr>
                        <wps:style>
                          <a:lnRef idx="1">
                            <a:srgbClr val="D7D7D7"/>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2C689E" id="Group 6300" o:spid="_x0000_s1026" style="position:absolute;margin-left:166.75pt;margin-top:4.05pt;width:.5pt;height:2.4pt;z-index:251659264" coordsize="6096,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1AVwIAALkFAAAOAAAAZHJzL2Uyb0RvYy54bWykVMFu2zAMvQ/YPwi6L3baIWuNOD0sWy7D&#10;VqzdByiyZBuQJUFS7OTvR9G2mibYMHQJIFMi+UQ+Ulw/HDtFeuF8a3RJl4ucEqG5qVpdl/TX89cP&#10;d5T4wHTFlNGipCfh6cPm/bv1YAtxYxqjKuEIgGhfDLakTQi2yDLPG9ExvzBWaFBK4zoWYOvqrHJs&#10;APROZTd5vsoG4yrrDBfew+l2VNIN4kspePghpReBqJJCbAFXh+s+rtlmzYraMdu0fAqDvSGKjrUa&#10;Lk1QWxYYObj2CqpruTPeyLDgpsuMlC0XmANks8wvstk5c7CYS10MtU00AbUXPL0Zln/vHx1pq5Ku&#10;bnMgSLMOqoQXEzwBggZbF2C3c/bJPrrpoB53MeejdF38QjbkiNSeErXiGAiHw1V+v6KEg+I2/3g3&#10;8c4bKM6VC2++/Nkpm6/LYlQpiMFC+/gXhvz/MfTUMCuQeB8znxi6h14e+UE9gT2SgTaJGl94YOlf&#10;eQHKX5GS8mMFP/iwEwapZf03H8ZerWaJNbPEj3oWHXT8X3vdshD9YnxRJM1ckXjSmV48G9SFi7pA&#10;YC9apa+tUl3BctSDEK/YrCcBrwX5PDGlyZC6g8EAkIoFfEl70QsFKSMcfGKJR2ZRCiclYqBK/xQS&#10;Ghh6bIl+3tX7z8qRnsGT336K/1gmhAHT6CNbpZJXfu2V4w/PmbING7GwaQFmugAhJ6QIKnDaXMLy&#10;KZpx5MDDhYLPgwewkhOGZXRI/hrGJcZ9lm0U96Y64SNEQqDnkRqcDxjRNMviADrfo9XLxN38BgAA&#10;//8DAFBLAwQUAAYACAAAACEAbbcQ8t4AAAAIAQAADwAAAGRycy9kb3ducmV2LnhtbEyPQUvDQBCF&#10;74L/YRnBm92ka6XGbEop6qkIbQXxts1Ok9DsbMhuk/TfO570+Hgfb77JV5NrxYB9aDxpSGcJCKTS&#10;24YqDZ+Ht4cliBANWdN6Qg1XDLAqbm9yk1k/0g6HfawEj1DIjIY6xi6TMpQ1OhNmvkPi7uR7ZyLH&#10;vpK2NyOPu1bOk+RJOtMQX6hNh5say/P+4jS8j2Zcq/R12J5Pm+v3YfHxtU1R6/u7af0CIuIU/2D4&#10;1Wd1KNjp6C9kg2g1KKUWjGpYpiC4V+qR85HB+TPIIpf/Hyh+AAAA//8DAFBLAQItABQABgAIAAAA&#10;IQC2gziS/gAAAOEBAAATAAAAAAAAAAAAAAAAAAAAAABbQ29udGVudF9UeXBlc10ueG1sUEsBAi0A&#10;FAAGAAgAAAAhADj9If/WAAAAlAEAAAsAAAAAAAAAAAAAAAAALwEAAF9yZWxzLy5yZWxzUEsBAi0A&#10;FAAGAAgAAAAhAJv8TUBXAgAAuQUAAA4AAAAAAAAAAAAAAAAALgIAAGRycy9lMm9Eb2MueG1sUEsB&#10;Ai0AFAAGAAgAAAAhAG23EPLeAAAACAEAAA8AAAAAAAAAAAAAAAAAsQQAAGRycy9kb3ducmV2Lnht&#10;bFBLBQYAAAAABAAEAPMAAAC8BQAAAAA=&#10;">
                <v:shape id="Shape 98" o:spid="_x0000_s1027" style="position:absolute;width:0;height:30480;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a2wgAAANsAAAAPAAAAZHJzL2Rvd25yZXYueG1sRE+7bsIw&#10;FN0r8Q/WrdStOEVV2wQMQpGoOvEqDGyX+DaJal9HtgvJ3+MBqePRec8WvTXiQj60jhW8jDMQxJXT&#10;LdcKDt+r5w8QISJrNI5JwUABFvPRwwwL7a68o8s+1iKFcChQQRNjV0gZqoYshrHriBP347zFmKCv&#10;pfZ4TeHWyEmWvUmLLaeGBjsqG6p+939WgfkMr5kZ/LA5vh/X67LMt+dTrtTTY7+cgojUx3/x3f2l&#10;FeRpbPqSfoCc3wAAAP//AwBQSwECLQAUAAYACAAAACEA2+H2y+4AAACFAQAAEwAAAAAAAAAAAAAA&#10;AAAAAAAAW0NvbnRlbnRfVHlwZXNdLnhtbFBLAQItABQABgAIAAAAIQBa9CxbvwAAABUBAAALAAAA&#10;AAAAAAAAAAAAAB8BAABfcmVscy8ucmVsc1BLAQItABQABgAIAAAAIQCDxka2wgAAANsAAAAPAAAA&#10;AAAAAAAAAAAAAAcCAABkcnMvZG93bnJldi54bWxQSwUGAAAAAAMAAwC3AAAA9gIAAAAA&#10;" path="m,l,30480e" filled="f" strokecolor="#d7d7d7" strokeweight=".48pt">
                  <v:stroke joinstyle="bevel"/>
                  <v:path arrowok="t" textboxrect="0,0,0,30480"/>
                </v:shape>
              </v:group>
            </w:pict>
          </mc:Fallback>
        </mc:AlternateContent>
      </w:r>
    </w:p>
    <w:p w14:paraId="565F81DD" w14:textId="77777777" w:rsidR="00CE3B2B" w:rsidRDefault="00CE3B2B">
      <w:pPr>
        <w:spacing w:after="186"/>
        <w:ind w:right="882"/>
        <w:jc w:val="right"/>
      </w:pPr>
      <w:r>
        <w:rPr>
          <w:color w:val="383838"/>
          <w:sz w:val="11"/>
        </w:rPr>
        <w:t>All</w:t>
      </w:r>
    </w:p>
    <w:p w14:paraId="2905D786" w14:textId="77777777" w:rsidR="00CE3B2B" w:rsidRDefault="00CE3B2B">
      <w:pPr>
        <w:spacing w:after="0"/>
        <w:ind w:left="13"/>
      </w:pPr>
      <w:r>
        <w:rPr>
          <w:rFonts w:ascii="Trebuchet MS" w:eastAsia="Trebuchet MS" w:hAnsi="Trebuchet MS" w:cs="Trebuchet MS"/>
          <w:color w:val="555555"/>
          <w:sz w:val="15"/>
        </w:rPr>
        <w:t>Breakdown of Charges Sheet</w:t>
      </w:r>
    </w:p>
    <w:p w14:paraId="6029FA28" w14:textId="77777777" w:rsidR="00CE3B2B" w:rsidRDefault="00CE3B2B">
      <w:pPr>
        <w:spacing w:after="0"/>
        <w:ind w:right="250"/>
        <w:jc w:val="right"/>
      </w:pPr>
      <w:r>
        <w:rPr>
          <w:rFonts w:ascii="Arial" w:eastAsia="Arial" w:hAnsi="Arial" w:cs="Arial"/>
          <w:color w:val="595959"/>
          <w:sz w:val="12"/>
        </w:rPr>
        <w:t>Hospital Name</w:t>
      </w:r>
    </w:p>
    <w:p w14:paraId="456EBF80" w14:textId="77777777" w:rsidR="00CE3B2B" w:rsidRDefault="00CE3B2B">
      <w:pPr>
        <w:spacing w:after="101"/>
        <w:ind w:right="-428"/>
      </w:pPr>
      <w:r>
        <w:rPr>
          <w:noProof/>
        </w:rPr>
        <w:lastRenderedPageBreak/>
        <w:drawing>
          <wp:inline distT="0" distB="0" distL="0" distR="0" wp14:anchorId="7EA139A8" wp14:editId="0A2DD8CC">
            <wp:extent cx="8817864" cy="3505200"/>
            <wp:effectExtent l="0" t="0" r="0" b="0"/>
            <wp:docPr id="5549" name="Picture 5549"/>
            <wp:cNvGraphicFramePr/>
            <a:graphic xmlns:a="http://schemas.openxmlformats.org/drawingml/2006/main">
              <a:graphicData uri="http://schemas.openxmlformats.org/drawingml/2006/picture">
                <pic:pic xmlns:pic="http://schemas.openxmlformats.org/drawingml/2006/picture">
                  <pic:nvPicPr>
                    <pic:cNvPr id="5549" name="Picture 5549"/>
                    <pic:cNvPicPr/>
                  </pic:nvPicPr>
                  <pic:blipFill>
                    <a:blip r:embed="rId21"/>
                    <a:stretch>
                      <a:fillRect/>
                    </a:stretch>
                  </pic:blipFill>
                  <pic:spPr>
                    <a:xfrm>
                      <a:off x="0" y="0"/>
                      <a:ext cx="8817864" cy="3505200"/>
                    </a:xfrm>
                    <a:prstGeom prst="rect">
                      <a:avLst/>
                    </a:prstGeom>
                  </pic:spPr>
                </pic:pic>
              </a:graphicData>
            </a:graphic>
          </wp:inline>
        </w:drawing>
      </w:r>
    </w:p>
    <w:p w14:paraId="559FD12B" w14:textId="1D8172F3" w:rsidR="00B84CC0" w:rsidRDefault="00B84CC0" w:rsidP="005F46BA">
      <w:pPr>
        <w:pStyle w:val="Heading1"/>
      </w:pPr>
      <w:r>
        <w:br w:type="page"/>
      </w:r>
    </w:p>
    <w:p w14:paraId="6F283503" w14:textId="56A2E296" w:rsidR="005F46BA" w:rsidRDefault="005F46BA" w:rsidP="005F46BA">
      <w:pPr>
        <w:pStyle w:val="Heading1"/>
      </w:pPr>
      <w:r w:rsidRPr="005F46BA">
        <w:lastRenderedPageBreak/>
        <w:t>Addendum 4: P3 Medication Adherence Program</w:t>
      </w:r>
    </w:p>
    <w:p w14:paraId="679E1CA7" w14:textId="1A3EC9B6" w:rsidR="005F46BA" w:rsidRDefault="00645972" w:rsidP="00645972">
      <w:r>
        <w:t>No Pre-Post this reporting period</w:t>
      </w:r>
      <w:r w:rsidR="00E1782B">
        <w:t xml:space="preserve"> due to lack of </w:t>
      </w:r>
      <w:r w:rsidR="00C33545">
        <w:t xml:space="preserve">full </w:t>
      </w:r>
      <w:r w:rsidR="00E1782B">
        <w:t>hospital</w:t>
      </w:r>
      <w:r w:rsidR="00C33545">
        <w:t xml:space="preserve"> participation in this program</w:t>
      </w:r>
      <w:r>
        <w:t>.</w:t>
      </w:r>
    </w:p>
    <w:p w14:paraId="418A21FF" w14:textId="6B47095A" w:rsidR="00251355" w:rsidRDefault="00251355" w:rsidP="00645972"/>
    <w:p w14:paraId="29A7D766" w14:textId="47E32958" w:rsidR="000A0C72" w:rsidRDefault="000A0C72" w:rsidP="003C5A0D">
      <w:pPr>
        <w:pStyle w:val="Heading1"/>
      </w:pPr>
    </w:p>
    <w:p w14:paraId="70B5F579" w14:textId="0F97215D" w:rsidR="0038518D" w:rsidRDefault="0038518D" w:rsidP="0038518D"/>
    <w:p w14:paraId="33E7B0BF" w14:textId="77777777" w:rsidR="0038518D" w:rsidRPr="0038518D" w:rsidRDefault="0038518D" w:rsidP="0038518D"/>
    <w:p w14:paraId="2E44E86E" w14:textId="77777777" w:rsidR="000A0C72" w:rsidRDefault="000A0C72" w:rsidP="003C5A0D">
      <w:pPr>
        <w:pStyle w:val="Heading1"/>
      </w:pPr>
    </w:p>
    <w:p w14:paraId="17725A13" w14:textId="77777777" w:rsidR="000A0C72" w:rsidRDefault="000A0C72" w:rsidP="003C5A0D">
      <w:pPr>
        <w:pStyle w:val="Heading1"/>
      </w:pPr>
    </w:p>
    <w:p w14:paraId="3B9E2B92" w14:textId="77777777" w:rsidR="000A0C72" w:rsidRDefault="000A0C72" w:rsidP="003C5A0D">
      <w:pPr>
        <w:pStyle w:val="Heading1"/>
      </w:pPr>
    </w:p>
    <w:p w14:paraId="49DAECF3" w14:textId="77777777" w:rsidR="000A0C72" w:rsidRDefault="000A0C72" w:rsidP="003C5A0D">
      <w:pPr>
        <w:pStyle w:val="Heading1"/>
      </w:pPr>
    </w:p>
    <w:p w14:paraId="7FFA105D" w14:textId="77777777" w:rsidR="000A0C72" w:rsidRDefault="000A0C72" w:rsidP="003C5A0D">
      <w:pPr>
        <w:pStyle w:val="Heading1"/>
      </w:pPr>
    </w:p>
    <w:p w14:paraId="7E008E9E" w14:textId="77777777" w:rsidR="000A0C72" w:rsidRDefault="000A0C72" w:rsidP="003C5A0D">
      <w:pPr>
        <w:pStyle w:val="Heading1"/>
      </w:pPr>
    </w:p>
    <w:p w14:paraId="318CE6BA" w14:textId="77777777" w:rsidR="000A0C72" w:rsidRDefault="000A0C72" w:rsidP="003C5A0D">
      <w:pPr>
        <w:pStyle w:val="Heading1"/>
      </w:pPr>
    </w:p>
    <w:p w14:paraId="7DE44D81" w14:textId="77777777" w:rsidR="00A66D17" w:rsidRDefault="00A66D17" w:rsidP="003C5A0D">
      <w:pPr>
        <w:pStyle w:val="Heading1"/>
      </w:pPr>
    </w:p>
    <w:p w14:paraId="0438DA13" w14:textId="77777777" w:rsidR="00AD717F" w:rsidRDefault="00AD717F">
      <w:pPr>
        <w:rPr>
          <w:rFonts w:asciiTheme="majorHAnsi" w:eastAsiaTheme="majorEastAsia" w:hAnsiTheme="majorHAnsi" w:cstheme="majorBidi"/>
          <w:color w:val="2E74B5" w:themeColor="accent1" w:themeShade="BF"/>
          <w:sz w:val="32"/>
          <w:szCs w:val="32"/>
        </w:rPr>
      </w:pPr>
      <w:r>
        <w:br w:type="page"/>
      </w:r>
    </w:p>
    <w:p w14:paraId="524C3875" w14:textId="3EC44F9B" w:rsidR="006A6A1E" w:rsidRDefault="005F46BA" w:rsidP="00E963F8">
      <w:pPr>
        <w:pStyle w:val="Heading1"/>
      </w:pPr>
      <w:r w:rsidRPr="005F46BA">
        <w:lastRenderedPageBreak/>
        <w:t xml:space="preserve">Addendum </w:t>
      </w:r>
      <w:r>
        <w:t>5</w:t>
      </w:r>
      <w:r w:rsidRPr="005F46BA">
        <w:t>: ASA Medication Adherence Tele Health Devices</w:t>
      </w:r>
    </w:p>
    <w:p w14:paraId="0C2EC85A" w14:textId="77777777" w:rsidR="00E963F8" w:rsidRDefault="00E963F8" w:rsidP="00E963F8"/>
    <w:p w14:paraId="79C8CC67" w14:textId="7293C3E3" w:rsidR="00E963F8" w:rsidRDefault="00E43145" w:rsidP="00E963F8">
      <w:r>
        <w:rPr>
          <w:noProof/>
        </w:rPr>
        <w:drawing>
          <wp:inline distT="0" distB="0" distL="0" distR="0" wp14:anchorId="29CEC185" wp14:editId="32499B1B">
            <wp:extent cx="7910623" cy="5031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910623" cy="5031190"/>
                    </a:xfrm>
                    <a:prstGeom prst="rect">
                      <a:avLst/>
                    </a:prstGeom>
                  </pic:spPr>
                </pic:pic>
              </a:graphicData>
            </a:graphic>
          </wp:inline>
        </w:drawing>
      </w:r>
    </w:p>
    <w:p w14:paraId="275695F6" w14:textId="77777777" w:rsidR="00E963F8" w:rsidRDefault="00E963F8" w:rsidP="00E963F8"/>
    <w:p w14:paraId="7407CECE" w14:textId="52E4F62A" w:rsidR="007E61F6" w:rsidRDefault="00280FD4">
      <w:pPr>
        <w:sectPr w:rsidR="007E61F6" w:rsidSect="00AD717F">
          <w:pgSz w:w="15840" w:h="12240" w:orient="landscape"/>
          <w:pgMar w:top="1440" w:right="1440" w:bottom="1440" w:left="1440" w:header="720" w:footer="720" w:gutter="0"/>
          <w:cols w:space="720"/>
          <w:docGrid w:linePitch="360"/>
        </w:sectPr>
      </w:pPr>
      <w:r>
        <w:br w:type="page"/>
      </w:r>
      <w:r>
        <w:rPr>
          <w:noProof/>
        </w:rPr>
        <w:drawing>
          <wp:inline distT="0" distB="0" distL="0" distR="0" wp14:anchorId="1447963A" wp14:editId="4B283B00">
            <wp:extent cx="7977044" cy="507173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986189" cy="5077544"/>
                    </a:xfrm>
                    <a:prstGeom prst="rect">
                      <a:avLst/>
                    </a:prstGeom>
                  </pic:spPr>
                </pic:pic>
              </a:graphicData>
            </a:graphic>
          </wp:inline>
        </w:drawing>
      </w:r>
    </w:p>
    <w:p w14:paraId="0B3DFAC9" w14:textId="598A67B7" w:rsidR="00645972" w:rsidRDefault="00645972" w:rsidP="00B31AA1">
      <w:pPr>
        <w:pStyle w:val="Heading1"/>
      </w:pPr>
      <w:r>
        <w:lastRenderedPageBreak/>
        <w:t xml:space="preserve">Addendum 6: Self-Reported Process Measures </w:t>
      </w:r>
    </w:p>
    <w:p w14:paraId="6D7DBD99" w14:textId="77777777" w:rsidR="007E61F6" w:rsidRDefault="007E61F6" w:rsidP="001B1684">
      <w:pPr>
        <w:rPr>
          <w:rFonts w:eastAsia="Times New Roman" w:cs="Times New Roman"/>
          <w:b/>
          <w:sz w:val="28"/>
          <w:szCs w:val="28"/>
          <w:u w:val="single"/>
        </w:rPr>
      </w:pPr>
    </w:p>
    <w:p w14:paraId="7B437423" w14:textId="0BDF89E6" w:rsidR="001B1684" w:rsidRDefault="001B1684" w:rsidP="001B1684">
      <w:pPr>
        <w:rPr>
          <w:rFonts w:eastAsia="Times New Roman" w:cs="Times New Roman"/>
          <w:b/>
          <w:sz w:val="28"/>
          <w:szCs w:val="28"/>
          <w:u w:val="single"/>
        </w:rPr>
      </w:pPr>
      <w:r w:rsidRPr="00A374AD">
        <w:rPr>
          <w:rFonts w:eastAsia="Times New Roman" w:cs="Times New Roman"/>
          <w:b/>
          <w:sz w:val="28"/>
          <w:szCs w:val="28"/>
          <w:u w:val="single"/>
        </w:rPr>
        <w:t xml:space="preserve">Enrollment </w:t>
      </w:r>
      <w:r>
        <w:rPr>
          <w:rFonts w:eastAsia="Times New Roman" w:cs="Times New Roman"/>
          <w:b/>
          <w:sz w:val="28"/>
          <w:szCs w:val="28"/>
          <w:u w:val="single"/>
        </w:rPr>
        <w:t>Summary: TLC-MD</w:t>
      </w:r>
    </w:p>
    <w:p w14:paraId="65CB5461" w14:textId="77777777" w:rsidR="001B1684" w:rsidRDefault="001B1684" w:rsidP="001B1684">
      <w:pPr>
        <w:jc w:val="center"/>
        <w:rPr>
          <w:rFonts w:eastAsia="Times New Roman" w:cs="Times New Roman"/>
          <w:sz w:val="28"/>
          <w:szCs w:val="28"/>
        </w:rPr>
      </w:pPr>
      <w:r>
        <w:rPr>
          <w:noProof/>
        </w:rPr>
        <w:drawing>
          <wp:inline distT="0" distB="0" distL="0" distR="0" wp14:anchorId="3D885778" wp14:editId="329064BF">
            <wp:extent cx="6800850" cy="3295650"/>
            <wp:effectExtent l="0" t="0" r="0" b="0"/>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259199-85DE-4540-A8A1-73F8502BB8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470FC35" w14:textId="77777777" w:rsidR="001B1684" w:rsidRDefault="001B1684" w:rsidP="001B1684">
      <w:pPr>
        <w:rPr>
          <w:rFonts w:eastAsia="Times New Roman" w:cs="Times New Roman"/>
          <w:sz w:val="28"/>
          <w:szCs w:val="28"/>
        </w:rPr>
      </w:pPr>
    </w:p>
    <w:p w14:paraId="0D896E13" w14:textId="75C5B787" w:rsidR="00486C35" w:rsidRDefault="00486C35" w:rsidP="001B1684">
      <w:pPr>
        <w:rPr>
          <w:rFonts w:asciiTheme="majorHAnsi" w:eastAsiaTheme="majorEastAsia" w:hAnsiTheme="majorHAnsi" w:cstheme="majorBidi"/>
          <w:color w:val="2E74B5" w:themeColor="accent1" w:themeShade="BF"/>
          <w:sz w:val="26"/>
          <w:szCs w:val="26"/>
        </w:rPr>
      </w:pPr>
    </w:p>
    <w:p w14:paraId="3C382C9A" w14:textId="77777777" w:rsidR="001B1684" w:rsidRDefault="001B1684" w:rsidP="001B1684">
      <w:pPr>
        <w:rPr>
          <w:rFonts w:eastAsia="Times New Roman" w:cs="Times New Roman"/>
          <w:b/>
          <w:sz w:val="28"/>
          <w:szCs w:val="28"/>
          <w:u w:val="single"/>
        </w:rPr>
      </w:pPr>
    </w:p>
    <w:p w14:paraId="61755042" w14:textId="77777777" w:rsidR="001B1684" w:rsidRDefault="001B1684" w:rsidP="001B1684">
      <w:pPr>
        <w:rPr>
          <w:rFonts w:eastAsia="Times New Roman" w:cs="Times New Roman"/>
          <w:b/>
          <w:sz w:val="28"/>
          <w:szCs w:val="28"/>
          <w:u w:val="single"/>
        </w:rPr>
      </w:pPr>
    </w:p>
    <w:p w14:paraId="2665FD0B" w14:textId="77777777" w:rsidR="001B1684" w:rsidRDefault="001B1684" w:rsidP="001B1684">
      <w:pPr>
        <w:rPr>
          <w:rFonts w:eastAsia="Times New Roman" w:cs="Times New Roman"/>
          <w:b/>
          <w:sz w:val="28"/>
          <w:szCs w:val="28"/>
          <w:u w:val="single"/>
        </w:rPr>
      </w:pPr>
    </w:p>
    <w:p w14:paraId="49E5B9E6" w14:textId="77777777" w:rsidR="001B1684" w:rsidRDefault="001B1684" w:rsidP="001B1684">
      <w:pPr>
        <w:rPr>
          <w:rFonts w:eastAsia="Times New Roman" w:cs="Times New Roman"/>
          <w:b/>
          <w:sz w:val="28"/>
          <w:szCs w:val="28"/>
          <w:u w:val="single"/>
        </w:rPr>
      </w:pPr>
    </w:p>
    <w:p w14:paraId="536E4782" w14:textId="0D198725" w:rsidR="001B1684" w:rsidRPr="00F4351A" w:rsidRDefault="001B1684" w:rsidP="001B1684">
      <w:pPr>
        <w:rPr>
          <w:rFonts w:eastAsia="Times New Roman" w:cs="Times New Roman"/>
          <w:b/>
          <w:sz w:val="28"/>
          <w:szCs w:val="28"/>
          <w:u w:val="single"/>
        </w:rPr>
      </w:pPr>
      <w:r w:rsidRPr="00A374AD">
        <w:rPr>
          <w:rFonts w:eastAsia="Times New Roman" w:cs="Times New Roman"/>
          <w:b/>
          <w:sz w:val="28"/>
          <w:szCs w:val="28"/>
          <w:u w:val="single"/>
        </w:rPr>
        <w:t xml:space="preserve">Enrollment </w:t>
      </w:r>
      <w:r>
        <w:rPr>
          <w:rFonts w:eastAsia="Times New Roman" w:cs="Times New Roman"/>
          <w:b/>
          <w:sz w:val="28"/>
          <w:szCs w:val="28"/>
          <w:u w:val="single"/>
        </w:rPr>
        <w:t xml:space="preserve">Summary: </w:t>
      </w:r>
      <w:r w:rsidRPr="00F4351A">
        <w:rPr>
          <w:rFonts w:eastAsia="Times New Roman" w:cs="Times New Roman"/>
          <w:b/>
          <w:sz w:val="28"/>
          <w:szCs w:val="28"/>
          <w:u w:val="single"/>
        </w:rPr>
        <w:t xml:space="preserve">Calvert Memorial Hospital </w:t>
      </w:r>
    </w:p>
    <w:p w14:paraId="48BA19C5" w14:textId="77777777" w:rsidR="001B1684" w:rsidRDefault="001B1684" w:rsidP="001B1684">
      <w:pPr>
        <w:jc w:val="center"/>
        <w:rPr>
          <w:rFonts w:eastAsia="Times New Roman" w:cs="Times New Roman"/>
          <w:sz w:val="28"/>
          <w:szCs w:val="28"/>
        </w:rPr>
      </w:pPr>
      <w:r>
        <w:rPr>
          <w:noProof/>
        </w:rPr>
        <w:drawing>
          <wp:inline distT="0" distB="0" distL="0" distR="0" wp14:anchorId="6C388867" wp14:editId="4FD5D2E6">
            <wp:extent cx="6800850" cy="3305175"/>
            <wp:effectExtent l="0" t="0" r="0" b="9525"/>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B913E4-8057-4DF7-A264-585431F927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67B88B6" w14:textId="77777777" w:rsidR="001B1684" w:rsidRDefault="001B1684" w:rsidP="001B1684">
      <w:pPr>
        <w:rPr>
          <w:rFonts w:eastAsia="Times New Roman" w:cs="Times New Roman"/>
          <w:sz w:val="28"/>
          <w:szCs w:val="28"/>
        </w:rPr>
      </w:pPr>
    </w:p>
    <w:p w14:paraId="4DD0168B" w14:textId="77777777" w:rsidR="003C5A0D" w:rsidRDefault="003C5A0D" w:rsidP="001B1684">
      <w:pPr>
        <w:rPr>
          <w:rFonts w:eastAsia="Times New Roman" w:cs="Times New Roman"/>
          <w:b/>
          <w:sz w:val="28"/>
          <w:szCs w:val="28"/>
          <w:u w:val="single"/>
        </w:rPr>
      </w:pPr>
    </w:p>
    <w:p w14:paraId="1AC03A49" w14:textId="77777777" w:rsidR="003C5A0D" w:rsidRDefault="003C5A0D" w:rsidP="001B1684">
      <w:pPr>
        <w:rPr>
          <w:rFonts w:eastAsia="Times New Roman" w:cs="Times New Roman"/>
          <w:b/>
          <w:sz w:val="28"/>
          <w:szCs w:val="28"/>
          <w:u w:val="single"/>
        </w:rPr>
      </w:pPr>
    </w:p>
    <w:p w14:paraId="27D19CC4" w14:textId="77777777" w:rsidR="003C5A0D" w:rsidRDefault="003C5A0D" w:rsidP="001B1684">
      <w:pPr>
        <w:rPr>
          <w:rFonts w:eastAsia="Times New Roman" w:cs="Times New Roman"/>
          <w:b/>
          <w:sz w:val="28"/>
          <w:szCs w:val="28"/>
          <w:u w:val="single"/>
        </w:rPr>
      </w:pPr>
    </w:p>
    <w:p w14:paraId="231F6540" w14:textId="77777777" w:rsidR="003C5A0D" w:rsidRDefault="003C5A0D" w:rsidP="001B1684">
      <w:pPr>
        <w:rPr>
          <w:rFonts w:eastAsia="Times New Roman" w:cs="Times New Roman"/>
          <w:b/>
          <w:sz w:val="28"/>
          <w:szCs w:val="28"/>
          <w:u w:val="single"/>
        </w:rPr>
      </w:pPr>
    </w:p>
    <w:p w14:paraId="61A51000" w14:textId="77777777" w:rsidR="003C5A0D" w:rsidRDefault="003C5A0D" w:rsidP="001B1684">
      <w:pPr>
        <w:rPr>
          <w:rFonts w:eastAsia="Times New Roman" w:cs="Times New Roman"/>
          <w:b/>
          <w:sz w:val="28"/>
          <w:szCs w:val="28"/>
          <w:u w:val="single"/>
        </w:rPr>
      </w:pPr>
    </w:p>
    <w:p w14:paraId="1B9E1FED" w14:textId="1463CD22" w:rsidR="001B1684" w:rsidRPr="00F4351A" w:rsidRDefault="001B1684" w:rsidP="001B1684">
      <w:pPr>
        <w:rPr>
          <w:rFonts w:eastAsia="Times New Roman" w:cs="Times New Roman"/>
          <w:b/>
          <w:sz w:val="28"/>
          <w:szCs w:val="28"/>
          <w:u w:val="single"/>
        </w:rPr>
      </w:pPr>
      <w:r w:rsidRPr="00A374AD">
        <w:rPr>
          <w:rFonts w:eastAsia="Times New Roman" w:cs="Times New Roman"/>
          <w:b/>
          <w:sz w:val="28"/>
          <w:szCs w:val="28"/>
          <w:u w:val="single"/>
        </w:rPr>
        <w:t xml:space="preserve">Enrollment </w:t>
      </w:r>
      <w:r>
        <w:rPr>
          <w:rFonts w:eastAsia="Times New Roman" w:cs="Times New Roman"/>
          <w:b/>
          <w:sz w:val="28"/>
          <w:szCs w:val="28"/>
          <w:u w:val="single"/>
        </w:rPr>
        <w:t xml:space="preserve">Summary: </w:t>
      </w:r>
      <w:r w:rsidRPr="00F4351A">
        <w:rPr>
          <w:rFonts w:eastAsia="Times New Roman" w:cs="Times New Roman"/>
          <w:b/>
          <w:sz w:val="28"/>
          <w:szCs w:val="28"/>
          <w:u w:val="single"/>
        </w:rPr>
        <w:t>Doctor’s Hospital</w:t>
      </w:r>
      <w:r>
        <w:rPr>
          <w:rFonts w:eastAsia="Times New Roman" w:cs="Times New Roman"/>
          <w:b/>
          <w:sz w:val="28"/>
          <w:szCs w:val="28"/>
          <w:u w:val="single"/>
        </w:rPr>
        <w:t xml:space="preserve"> </w:t>
      </w:r>
    </w:p>
    <w:p w14:paraId="1C3B7BED" w14:textId="77777777" w:rsidR="001B1684" w:rsidRDefault="001B1684" w:rsidP="001B1684">
      <w:pPr>
        <w:rPr>
          <w:rFonts w:eastAsia="Times New Roman" w:cs="Times New Roman"/>
          <w:sz w:val="28"/>
          <w:szCs w:val="28"/>
        </w:rPr>
      </w:pPr>
      <w:r>
        <w:rPr>
          <w:noProof/>
        </w:rPr>
        <w:drawing>
          <wp:inline distT="0" distB="0" distL="0" distR="0" wp14:anchorId="7DA6C352" wp14:editId="01A01C20">
            <wp:extent cx="6858000" cy="3135630"/>
            <wp:effectExtent l="0" t="0" r="0" b="7620"/>
            <wp:docPr id="4" name="Chart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4625CD-95AB-4F4C-8AA4-CE523CBB77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10DE8BF" w14:textId="77777777" w:rsidR="001B1684" w:rsidRDefault="001B1684" w:rsidP="001B1684">
      <w:pPr>
        <w:rPr>
          <w:rFonts w:eastAsia="Times New Roman" w:cs="Times New Roman"/>
          <w:sz w:val="28"/>
          <w:szCs w:val="28"/>
        </w:rPr>
      </w:pPr>
    </w:p>
    <w:p w14:paraId="3A6C144E" w14:textId="77777777" w:rsidR="003C5A0D" w:rsidRDefault="003C5A0D" w:rsidP="003C5A0D">
      <w:pPr>
        <w:rPr>
          <w:rFonts w:eastAsia="Times New Roman" w:cs="Times New Roman"/>
          <w:b/>
          <w:sz w:val="28"/>
          <w:szCs w:val="28"/>
          <w:u w:val="single"/>
        </w:rPr>
      </w:pPr>
    </w:p>
    <w:p w14:paraId="29A12DFC" w14:textId="77777777" w:rsidR="003C5A0D" w:rsidRDefault="003C5A0D" w:rsidP="003C5A0D">
      <w:pPr>
        <w:rPr>
          <w:rFonts w:eastAsia="Times New Roman" w:cs="Times New Roman"/>
          <w:b/>
          <w:sz w:val="28"/>
          <w:szCs w:val="28"/>
          <w:u w:val="single"/>
        </w:rPr>
      </w:pPr>
    </w:p>
    <w:p w14:paraId="3BDD9BD3" w14:textId="77777777" w:rsidR="003C5A0D" w:rsidRDefault="003C5A0D" w:rsidP="003C5A0D">
      <w:pPr>
        <w:rPr>
          <w:rFonts w:eastAsia="Times New Roman" w:cs="Times New Roman"/>
          <w:b/>
          <w:sz w:val="28"/>
          <w:szCs w:val="28"/>
          <w:u w:val="single"/>
        </w:rPr>
      </w:pPr>
    </w:p>
    <w:p w14:paraId="55821E93" w14:textId="77777777" w:rsidR="003C5A0D" w:rsidRDefault="003C5A0D" w:rsidP="003C5A0D">
      <w:pPr>
        <w:rPr>
          <w:rFonts w:eastAsia="Times New Roman" w:cs="Times New Roman"/>
          <w:b/>
          <w:sz w:val="28"/>
          <w:szCs w:val="28"/>
          <w:u w:val="single"/>
        </w:rPr>
      </w:pPr>
    </w:p>
    <w:p w14:paraId="3A0440DC" w14:textId="77777777" w:rsidR="003C5A0D" w:rsidRDefault="003C5A0D" w:rsidP="003C5A0D">
      <w:pPr>
        <w:rPr>
          <w:rFonts w:eastAsia="Times New Roman" w:cs="Times New Roman"/>
          <w:b/>
          <w:sz w:val="28"/>
          <w:szCs w:val="28"/>
          <w:u w:val="single"/>
        </w:rPr>
      </w:pPr>
    </w:p>
    <w:p w14:paraId="36D8C99E" w14:textId="77777777" w:rsidR="003C5A0D" w:rsidRDefault="003C5A0D" w:rsidP="003C5A0D">
      <w:pPr>
        <w:rPr>
          <w:rFonts w:eastAsia="Times New Roman" w:cs="Times New Roman"/>
          <w:b/>
          <w:sz w:val="28"/>
          <w:szCs w:val="28"/>
          <w:u w:val="single"/>
        </w:rPr>
      </w:pPr>
    </w:p>
    <w:p w14:paraId="04C6CDA4" w14:textId="35BB8D4A" w:rsidR="003C5A0D" w:rsidRPr="00F4351A" w:rsidRDefault="003C5A0D" w:rsidP="003C5A0D">
      <w:pPr>
        <w:rPr>
          <w:rFonts w:eastAsia="Times New Roman" w:cs="Times New Roman"/>
          <w:b/>
          <w:sz w:val="28"/>
          <w:szCs w:val="28"/>
          <w:u w:val="single"/>
        </w:rPr>
      </w:pPr>
      <w:r w:rsidRPr="00A374AD">
        <w:rPr>
          <w:rFonts w:eastAsia="Times New Roman" w:cs="Times New Roman"/>
          <w:b/>
          <w:sz w:val="28"/>
          <w:szCs w:val="28"/>
          <w:u w:val="single"/>
        </w:rPr>
        <w:t xml:space="preserve">Enrollment </w:t>
      </w:r>
      <w:r>
        <w:rPr>
          <w:rFonts w:eastAsia="Times New Roman" w:cs="Times New Roman"/>
          <w:b/>
          <w:sz w:val="28"/>
          <w:szCs w:val="28"/>
          <w:u w:val="single"/>
        </w:rPr>
        <w:t xml:space="preserve">Summary: </w:t>
      </w:r>
      <w:r w:rsidRPr="00F4351A">
        <w:rPr>
          <w:rFonts w:eastAsia="Times New Roman" w:cs="Times New Roman"/>
          <w:b/>
          <w:sz w:val="28"/>
          <w:szCs w:val="28"/>
          <w:u w:val="single"/>
        </w:rPr>
        <w:t>Fort Washington Hospital</w:t>
      </w:r>
      <w:r>
        <w:rPr>
          <w:rFonts w:eastAsia="Times New Roman" w:cs="Times New Roman"/>
          <w:b/>
          <w:sz w:val="28"/>
          <w:szCs w:val="28"/>
          <w:u w:val="single"/>
        </w:rPr>
        <w:t xml:space="preserve"> </w:t>
      </w:r>
    </w:p>
    <w:p w14:paraId="59CBC2D3" w14:textId="77777777" w:rsidR="003C5A0D" w:rsidRDefault="003C5A0D" w:rsidP="003C5A0D">
      <w:pPr>
        <w:rPr>
          <w:rFonts w:eastAsia="Times New Roman" w:cs="Times New Roman"/>
          <w:sz w:val="28"/>
          <w:szCs w:val="28"/>
        </w:rPr>
      </w:pPr>
      <w:r>
        <w:rPr>
          <w:noProof/>
        </w:rPr>
        <w:drawing>
          <wp:inline distT="0" distB="0" distL="0" distR="0" wp14:anchorId="32C48387" wp14:editId="37F69C86">
            <wp:extent cx="6858000" cy="3135630"/>
            <wp:effectExtent l="0" t="0" r="0" b="7620"/>
            <wp:docPr id="5" name="Chart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D4EF2E-2D91-4278-AB31-A002475063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FE05F8" w14:textId="77777777" w:rsidR="003C5A0D" w:rsidRDefault="003C5A0D" w:rsidP="003C5A0D">
      <w:pPr>
        <w:rPr>
          <w:rFonts w:eastAsia="Times New Roman" w:cs="Times New Roman"/>
          <w:sz w:val="28"/>
          <w:szCs w:val="28"/>
        </w:rPr>
      </w:pPr>
    </w:p>
    <w:p w14:paraId="4437FBD2" w14:textId="77777777" w:rsidR="003C5A0D" w:rsidRDefault="003C5A0D" w:rsidP="003C5A0D">
      <w:pPr>
        <w:rPr>
          <w:rFonts w:eastAsia="Times New Roman" w:cs="Times New Roman"/>
          <w:sz w:val="28"/>
          <w:szCs w:val="28"/>
        </w:rPr>
      </w:pPr>
    </w:p>
    <w:p w14:paraId="08DA03B5" w14:textId="77777777" w:rsidR="003C5A0D" w:rsidRDefault="003C5A0D" w:rsidP="003C5A0D">
      <w:pPr>
        <w:rPr>
          <w:rFonts w:eastAsia="Times New Roman" w:cs="Times New Roman"/>
          <w:b/>
          <w:sz w:val="28"/>
          <w:szCs w:val="28"/>
          <w:u w:val="single"/>
        </w:rPr>
      </w:pPr>
    </w:p>
    <w:p w14:paraId="094DA810" w14:textId="77777777" w:rsidR="003C5A0D" w:rsidRDefault="003C5A0D" w:rsidP="003C5A0D">
      <w:pPr>
        <w:rPr>
          <w:rFonts w:eastAsia="Times New Roman" w:cs="Times New Roman"/>
          <w:b/>
          <w:sz w:val="28"/>
          <w:szCs w:val="28"/>
          <w:u w:val="single"/>
        </w:rPr>
      </w:pPr>
    </w:p>
    <w:p w14:paraId="2795CDB4" w14:textId="77777777" w:rsidR="003C5A0D" w:rsidRDefault="003C5A0D" w:rsidP="003C5A0D">
      <w:pPr>
        <w:rPr>
          <w:rFonts w:eastAsia="Times New Roman" w:cs="Times New Roman"/>
          <w:b/>
          <w:sz w:val="28"/>
          <w:szCs w:val="28"/>
          <w:u w:val="single"/>
        </w:rPr>
      </w:pPr>
    </w:p>
    <w:p w14:paraId="006F0C47" w14:textId="77777777" w:rsidR="003C5A0D" w:rsidRDefault="003C5A0D" w:rsidP="003C5A0D">
      <w:pPr>
        <w:rPr>
          <w:rFonts w:eastAsia="Times New Roman" w:cs="Times New Roman"/>
          <w:b/>
          <w:sz w:val="28"/>
          <w:szCs w:val="28"/>
          <w:u w:val="single"/>
        </w:rPr>
      </w:pPr>
    </w:p>
    <w:p w14:paraId="3190A3D8" w14:textId="77777777" w:rsidR="003C5A0D" w:rsidRDefault="003C5A0D" w:rsidP="003C5A0D">
      <w:pPr>
        <w:rPr>
          <w:rFonts w:eastAsia="Times New Roman" w:cs="Times New Roman"/>
          <w:b/>
          <w:sz w:val="28"/>
          <w:szCs w:val="28"/>
          <w:u w:val="single"/>
        </w:rPr>
      </w:pPr>
    </w:p>
    <w:p w14:paraId="635D91A6" w14:textId="14EA5875" w:rsidR="003C5A0D" w:rsidRPr="00F4351A" w:rsidRDefault="003C5A0D" w:rsidP="003C5A0D">
      <w:pPr>
        <w:rPr>
          <w:rFonts w:eastAsia="Times New Roman" w:cs="Times New Roman"/>
          <w:b/>
          <w:sz w:val="28"/>
          <w:szCs w:val="28"/>
          <w:u w:val="single"/>
        </w:rPr>
      </w:pPr>
      <w:r w:rsidRPr="00A374AD">
        <w:rPr>
          <w:rFonts w:eastAsia="Times New Roman" w:cs="Times New Roman"/>
          <w:b/>
          <w:sz w:val="28"/>
          <w:szCs w:val="28"/>
          <w:u w:val="single"/>
        </w:rPr>
        <w:t xml:space="preserve">Enrollment </w:t>
      </w:r>
      <w:r>
        <w:rPr>
          <w:rFonts w:eastAsia="Times New Roman" w:cs="Times New Roman"/>
          <w:b/>
          <w:sz w:val="28"/>
          <w:szCs w:val="28"/>
          <w:u w:val="single"/>
        </w:rPr>
        <w:t xml:space="preserve">Summary: </w:t>
      </w:r>
      <w:r w:rsidRPr="00F4351A">
        <w:rPr>
          <w:rFonts w:eastAsia="Times New Roman" w:cs="Times New Roman"/>
          <w:b/>
          <w:sz w:val="28"/>
          <w:szCs w:val="28"/>
          <w:u w:val="single"/>
        </w:rPr>
        <w:t>Prince Georges Hospital</w:t>
      </w:r>
      <w:r>
        <w:rPr>
          <w:rFonts w:eastAsia="Times New Roman" w:cs="Times New Roman"/>
          <w:b/>
          <w:sz w:val="28"/>
          <w:szCs w:val="28"/>
          <w:u w:val="single"/>
        </w:rPr>
        <w:t xml:space="preserve"> </w:t>
      </w:r>
    </w:p>
    <w:p w14:paraId="17A98BB6" w14:textId="77777777" w:rsidR="003C5A0D" w:rsidRDefault="003C5A0D" w:rsidP="003C5A0D">
      <w:pPr>
        <w:rPr>
          <w:rFonts w:eastAsia="Times New Roman" w:cs="Times New Roman"/>
          <w:sz w:val="28"/>
          <w:szCs w:val="28"/>
        </w:rPr>
      </w:pPr>
      <w:r>
        <w:rPr>
          <w:noProof/>
        </w:rPr>
        <w:drawing>
          <wp:inline distT="0" distB="0" distL="0" distR="0" wp14:anchorId="5ED1B491" wp14:editId="2E090A46">
            <wp:extent cx="6858000" cy="3135630"/>
            <wp:effectExtent l="0" t="0" r="0" b="7620"/>
            <wp:docPr id="6" name="Chart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8B1833-280B-4BFB-A77B-217907333A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618900" w14:textId="77777777" w:rsidR="003C5A0D" w:rsidRDefault="003C5A0D" w:rsidP="003C5A0D">
      <w:pPr>
        <w:rPr>
          <w:rFonts w:eastAsia="Times New Roman" w:cs="Times New Roman"/>
          <w:sz w:val="28"/>
          <w:szCs w:val="28"/>
        </w:rPr>
      </w:pPr>
    </w:p>
    <w:p w14:paraId="69E8924C" w14:textId="77777777" w:rsidR="003C5A0D" w:rsidRDefault="003C5A0D" w:rsidP="003C5A0D">
      <w:pPr>
        <w:rPr>
          <w:rFonts w:eastAsia="Times New Roman" w:cs="Times New Roman"/>
          <w:b/>
          <w:sz w:val="28"/>
          <w:szCs w:val="28"/>
          <w:u w:val="single"/>
        </w:rPr>
      </w:pPr>
    </w:p>
    <w:p w14:paraId="58FF4EAD" w14:textId="77777777" w:rsidR="003C5A0D" w:rsidRDefault="003C5A0D" w:rsidP="003C5A0D">
      <w:pPr>
        <w:rPr>
          <w:rFonts w:eastAsia="Times New Roman" w:cs="Times New Roman"/>
          <w:b/>
          <w:sz w:val="28"/>
          <w:szCs w:val="28"/>
          <w:u w:val="single"/>
        </w:rPr>
      </w:pPr>
    </w:p>
    <w:p w14:paraId="4A57AA57" w14:textId="77777777" w:rsidR="003C5A0D" w:rsidRDefault="003C5A0D" w:rsidP="003C5A0D">
      <w:pPr>
        <w:rPr>
          <w:rFonts w:eastAsia="Times New Roman" w:cs="Times New Roman"/>
          <w:b/>
          <w:sz w:val="28"/>
          <w:szCs w:val="28"/>
          <w:u w:val="single"/>
        </w:rPr>
      </w:pPr>
    </w:p>
    <w:p w14:paraId="3873F940" w14:textId="77777777" w:rsidR="003C5A0D" w:rsidRDefault="003C5A0D" w:rsidP="003C5A0D">
      <w:pPr>
        <w:rPr>
          <w:rFonts w:eastAsia="Times New Roman" w:cs="Times New Roman"/>
          <w:b/>
          <w:sz w:val="28"/>
          <w:szCs w:val="28"/>
          <w:u w:val="single"/>
        </w:rPr>
      </w:pPr>
    </w:p>
    <w:p w14:paraId="7F9EB500" w14:textId="77777777" w:rsidR="003C5A0D" w:rsidRDefault="003C5A0D" w:rsidP="003C5A0D">
      <w:pPr>
        <w:rPr>
          <w:rFonts w:eastAsia="Times New Roman" w:cs="Times New Roman"/>
          <w:b/>
          <w:sz w:val="28"/>
          <w:szCs w:val="28"/>
          <w:u w:val="single"/>
        </w:rPr>
      </w:pPr>
    </w:p>
    <w:p w14:paraId="43EE7D89" w14:textId="77777777" w:rsidR="003C5A0D" w:rsidRDefault="003C5A0D" w:rsidP="003C5A0D">
      <w:pPr>
        <w:rPr>
          <w:rFonts w:eastAsia="Times New Roman" w:cs="Times New Roman"/>
          <w:b/>
          <w:sz w:val="28"/>
          <w:szCs w:val="28"/>
          <w:u w:val="single"/>
        </w:rPr>
      </w:pPr>
    </w:p>
    <w:p w14:paraId="48E06302" w14:textId="0692AC73" w:rsidR="003C5A0D" w:rsidRPr="00F4351A" w:rsidRDefault="003C5A0D" w:rsidP="003C5A0D">
      <w:pPr>
        <w:rPr>
          <w:rFonts w:eastAsia="Times New Roman" w:cs="Times New Roman"/>
          <w:b/>
          <w:sz w:val="28"/>
          <w:szCs w:val="28"/>
          <w:u w:val="single"/>
        </w:rPr>
      </w:pPr>
      <w:r w:rsidRPr="00A374AD">
        <w:rPr>
          <w:rFonts w:eastAsia="Times New Roman" w:cs="Times New Roman"/>
          <w:b/>
          <w:sz w:val="28"/>
          <w:szCs w:val="28"/>
          <w:u w:val="single"/>
        </w:rPr>
        <w:t xml:space="preserve">Enrollment </w:t>
      </w:r>
      <w:r>
        <w:rPr>
          <w:rFonts w:eastAsia="Times New Roman" w:cs="Times New Roman"/>
          <w:b/>
          <w:sz w:val="28"/>
          <w:szCs w:val="28"/>
          <w:u w:val="single"/>
        </w:rPr>
        <w:t xml:space="preserve">Summary: </w:t>
      </w:r>
      <w:r w:rsidRPr="00F4351A">
        <w:rPr>
          <w:rFonts w:eastAsia="Times New Roman" w:cs="Times New Roman"/>
          <w:b/>
          <w:sz w:val="28"/>
          <w:szCs w:val="28"/>
          <w:u w:val="single"/>
        </w:rPr>
        <w:t>Southern Maryland Hospital</w:t>
      </w:r>
    </w:p>
    <w:p w14:paraId="63432D86" w14:textId="77777777" w:rsidR="003C5A0D" w:rsidRDefault="003C5A0D" w:rsidP="003C5A0D">
      <w:pPr>
        <w:rPr>
          <w:rFonts w:eastAsia="Times New Roman" w:cs="Times New Roman"/>
          <w:sz w:val="28"/>
          <w:szCs w:val="28"/>
        </w:rPr>
      </w:pPr>
      <w:r>
        <w:rPr>
          <w:noProof/>
        </w:rPr>
        <w:drawing>
          <wp:inline distT="0" distB="0" distL="0" distR="0" wp14:anchorId="1E97D2A0" wp14:editId="4177FABF">
            <wp:extent cx="6858000" cy="3135630"/>
            <wp:effectExtent l="0" t="0" r="0" b="7620"/>
            <wp:docPr id="7" name="Chart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6D3B96-BC79-4FEE-A13A-2CD670894E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33659CE" w14:textId="77777777" w:rsidR="003C5A0D" w:rsidRDefault="003C5A0D" w:rsidP="003C5A0D">
      <w:pPr>
        <w:rPr>
          <w:rFonts w:eastAsia="Times New Roman" w:cs="Times New Roman"/>
          <w:sz w:val="28"/>
          <w:szCs w:val="28"/>
        </w:rPr>
      </w:pPr>
    </w:p>
    <w:p w14:paraId="771FEB6E" w14:textId="77777777" w:rsidR="003C5A0D" w:rsidRDefault="003C5A0D" w:rsidP="003C5A0D">
      <w:pPr>
        <w:rPr>
          <w:rFonts w:eastAsia="Times New Roman" w:cs="Times New Roman"/>
          <w:sz w:val="28"/>
          <w:szCs w:val="28"/>
        </w:rPr>
      </w:pPr>
    </w:p>
    <w:p w14:paraId="16D1AD3C" w14:textId="77777777" w:rsidR="003C5A0D" w:rsidRDefault="003C5A0D" w:rsidP="003C5A0D">
      <w:pPr>
        <w:rPr>
          <w:rFonts w:eastAsia="Times New Roman" w:cs="Times New Roman"/>
          <w:b/>
          <w:sz w:val="28"/>
          <w:szCs w:val="28"/>
          <w:u w:val="single"/>
        </w:rPr>
      </w:pPr>
    </w:p>
    <w:p w14:paraId="750E4BCC" w14:textId="77777777" w:rsidR="003C5A0D" w:rsidRDefault="003C5A0D" w:rsidP="003C5A0D">
      <w:pPr>
        <w:rPr>
          <w:rFonts w:eastAsia="Times New Roman" w:cs="Times New Roman"/>
          <w:b/>
          <w:sz w:val="28"/>
          <w:szCs w:val="28"/>
          <w:u w:val="single"/>
        </w:rPr>
      </w:pPr>
    </w:p>
    <w:p w14:paraId="59CC776E" w14:textId="77777777" w:rsidR="003C5A0D" w:rsidRDefault="003C5A0D" w:rsidP="003C5A0D">
      <w:pPr>
        <w:rPr>
          <w:rFonts w:eastAsia="Times New Roman" w:cs="Times New Roman"/>
          <w:b/>
          <w:sz w:val="28"/>
          <w:szCs w:val="28"/>
          <w:u w:val="single"/>
        </w:rPr>
      </w:pPr>
    </w:p>
    <w:p w14:paraId="0F2BEAC2" w14:textId="77777777" w:rsidR="003C5A0D" w:rsidRDefault="003C5A0D" w:rsidP="003C5A0D">
      <w:pPr>
        <w:rPr>
          <w:rFonts w:eastAsia="Times New Roman" w:cs="Times New Roman"/>
          <w:b/>
          <w:sz w:val="28"/>
          <w:szCs w:val="28"/>
          <w:u w:val="single"/>
        </w:rPr>
      </w:pPr>
    </w:p>
    <w:p w14:paraId="19067FBC" w14:textId="77777777" w:rsidR="003C5A0D" w:rsidRDefault="003C5A0D" w:rsidP="003C5A0D">
      <w:pPr>
        <w:rPr>
          <w:rFonts w:eastAsia="Times New Roman" w:cs="Times New Roman"/>
          <w:b/>
          <w:sz w:val="28"/>
          <w:szCs w:val="28"/>
          <w:u w:val="single"/>
        </w:rPr>
      </w:pPr>
    </w:p>
    <w:p w14:paraId="1EBBA143" w14:textId="22D9CFD2" w:rsidR="003C5A0D" w:rsidRPr="00F4351A" w:rsidRDefault="003C5A0D" w:rsidP="003C5A0D">
      <w:pPr>
        <w:rPr>
          <w:rFonts w:eastAsia="Times New Roman" w:cs="Times New Roman"/>
          <w:b/>
          <w:sz w:val="28"/>
          <w:szCs w:val="28"/>
          <w:u w:val="single"/>
        </w:rPr>
      </w:pPr>
      <w:r w:rsidRPr="00A374AD">
        <w:rPr>
          <w:rFonts w:eastAsia="Times New Roman" w:cs="Times New Roman"/>
          <w:b/>
          <w:sz w:val="28"/>
          <w:szCs w:val="28"/>
          <w:u w:val="single"/>
        </w:rPr>
        <w:t xml:space="preserve">Enrollment </w:t>
      </w:r>
      <w:r>
        <w:rPr>
          <w:rFonts w:eastAsia="Times New Roman" w:cs="Times New Roman"/>
          <w:b/>
          <w:sz w:val="28"/>
          <w:szCs w:val="28"/>
          <w:u w:val="single"/>
        </w:rPr>
        <w:t xml:space="preserve">Summary: </w:t>
      </w:r>
      <w:r w:rsidRPr="00F4351A">
        <w:rPr>
          <w:rFonts w:eastAsia="Times New Roman" w:cs="Times New Roman"/>
          <w:b/>
          <w:sz w:val="28"/>
          <w:szCs w:val="28"/>
          <w:u w:val="single"/>
        </w:rPr>
        <w:t>St. Mary’s Hospital</w:t>
      </w:r>
      <w:r>
        <w:rPr>
          <w:rFonts w:eastAsia="Times New Roman" w:cs="Times New Roman"/>
          <w:b/>
          <w:sz w:val="28"/>
          <w:szCs w:val="28"/>
          <w:u w:val="single"/>
        </w:rPr>
        <w:t xml:space="preserve"> </w:t>
      </w:r>
    </w:p>
    <w:p w14:paraId="410DA8A8" w14:textId="37754826" w:rsidR="003C5A0D" w:rsidRDefault="003C5A0D" w:rsidP="00B31AA1">
      <w:r>
        <w:rPr>
          <w:noProof/>
        </w:rPr>
        <w:drawing>
          <wp:inline distT="0" distB="0" distL="0" distR="0" wp14:anchorId="19BC4950" wp14:editId="67555395">
            <wp:extent cx="6858000" cy="3135630"/>
            <wp:effectExtent l="0" t="0" r="0" b="7620"/>
            <wp:docPr id="9" name="Chart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851FB8-A5B3-4E36-8411-979C682C16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9AB313" w14:textId="77777777" w:rsidR="003C5A0D" w:rsidRDefault="003C5A0D" w:rsidP="00486C35">
      <w:pPr>
        <w:pStyle w:val="Heading2"/>
      </w:pPr>
    </w:p>
    <w:p w14:paraId="41EFCD59" w14:textId="77777777" w:rsidR="003C5A0D" w:rsidRDefault="003C5A0D" w:rsidP="00486C35">
      <w:pPr>
        <w:pStyle w:val="Heading2"/>
      </w:pPr>
    </w:p>
    <w:p w14:paraId="0BC726D9" w14:textId="77777777" w:rsidR="00B31AA1" w:rsidRDefault="00B31AA1">
      <w:pPr>
        <w:rPr>
          <w:rFonts w:asciiTheme="majorHAnsi" w:eastAsiaTheme="majorEastAsia" w:hAnsiTheme="majorHAnsi" w:cstheme="majorBidi"/>
          <w:color w:val="2E74B5" w:themeColor="accent1" w:themeShade="BF"/>
          <w:sz w:val="26"/>
          <w:szCs w:val="26"/>
        </w:rPr>
      </w:pPr>
      <w:r>
        <w:lastRenderedPageBreak/>
        <w:br w:type="page"/>
      </w:r>
    </w:p>
    <w:p w14:paraId="2FDBA4AB" w14:textId="0616B3CB" w:rsidR="00841600" w:rsidRDefault="00486C35" w:rsidP="00B31AA1">
      <w:pPr>
        <w:pStyle w:val="Heading1"/>
      </w:pPr>
      <w:r>
        <w:t xml:space="preserve">Addendum 7: </w:t>
      </w:r>
      <w:r w:rsidR="001E28A8">
        <w:t>R</w:t>
      </w:r>
      <w:r>
        <w:t xml:space="preserve">eports </w:t>
      </w:r>
      <w:r w:rsidR="00444980">
        <w:t>under</w:t>
      </w:r>
      <w:r>
        <w:t xml:space="preserve"> </w:t>
      </w:r>
      <w:r w:rsidR="001E28A8">
        <w:t>D</w:t>
      </w:r>
      <w:r>
        <w:t>evelopment</w:t>
      </w:r>
      <w:r w:rsidR="00841600">
        <w:t>:</w:t>
      </w:r>
    </w:p>
    <w:p w14:paraId="439E3F94" w14:textId="77777777" w:rsidR="00841600" w:rsidRDefault="00841600" w:rsidP="003C5A0D">
      <w:pPr>
        <w:pStyle w:val="Heading2"/>
      </w:pPr>
    </w:p>
    <w:p w14:paraId="38B298C0" w14:textId="42A1FA5E" w:rsidR="00486C35" w:rsidRDefault="00B94ABC" w:rsidP="003C5A0D">
      <w:pPr>
        <w:pStyle w:val="Heading2"/>
      </w:pPr>
      <w:r>
        <w:t xml:space="preserve">1)  </w:t>
      </w:r>
      <w:r w:rsidR="0066624A">
        <w:t>Adherence Survey Supporting Logic Model</w:t>
      </w:r>
    </w:p>
    <w:p w14:paraId="19B26B90" w14:textId="6C95999E" w:rsidR="003C5A0D" w:rsidRDefault="003C5A0D" w:rsidP="003C5A0D"/>
    <w:tbl>
      <w:tblPr>
        <w:tblW w:w="10100" w:type="dxa"/>
        <w:tblInd w:w="108" w:type="dxa"/>
        <w:tblLook w:val="04A0" w:firstRow="1" w:lastRow="0" w:firstColumn="1" w:lastColumn="0" w:noHBand="0" w:noVBand="1"/>
      </w:tblPr>
      <w:tblGrid>
        <w:gridCol w:w="7140"/>
        <w:gridCol w:w="1340"/>
        <w:gridCol w:w="551"/>
        <w:gridCol w:w="1180"/>
      </w:tblGrid>
      <w:tr w:rsidR="003C5A0D" w:rsidRPr="003C5A0D" w14:paraId="2D4E5C00" w14:textId="77777777" w:rsidTr="003C5A0D">
        <w:trPr>
          <w:trHeight w:val="300"/>
        </w:trPr>
        <w:tc>
          <w:tcPr>
            <w:tcW w:w="7140" w:type="dxa"/>
            <w:tcBorders>
              <w:top w:val="nil"/>
              <w:left w:val="nil"/>
              <w:bottom w:val="nil"/>
              <w:right w:val="nil"/>
            </w:tcBorders>
            <w:shd w:val="clear" w:color="D9E1F2" w:fill="D9E1F2"/>
            <w:noWrap/>
            <w:vAlign w:val="bottom"/>
            <w:hideMark/>
          </w:tcPr>
          <w:p w14:paraId="77ECF263" w14:textId="77777777" w:rsidR="003C5A0D" w:rsidRPr="003C5A0D" w:rsidRDefault="003C5A0D" w:rsidP="003C5A0D">
            <w:pPr>
              <w:spacing w:after="0" w:line="240" w:lineRule="auto"/>
              <w:rPr>
                <w:rFonts w:ascii="Calibri" w:eastAsia="Times New Roman" w:hAnsi="Calibri" w:cs="Calibri"/>
                <w:b/>
                <w:bCs/>
                <w:color w:val="000000"/>
              </w:rPr>
            </w:pPr>
            <w:r w:rsidRPr="003C5A0D">
              <w:rPr>
                <w:rFonts w:ascii="Calibri" w:eastAsia="Times New Roman" w:hAnsi="Calibri" w:cs="Calibri"/>
                <w:b/>
                <w:bCs/>
                <w:color w:val="000000"/>
              </w:rPr>
              <w:t>Unique Members: 107</w:t>
            </w:r>
          </w:p>
        </w:tc>
        <w:tc>
          <w:tcPr>
            <w:tcW w:w="1340" w:type="dxa"/>
            <w:tcBorders>
              <w:top w:val="nil"/>
              <w:left w:val="nil"/>
              <w:bottom w:val="nil"/>
              <w:right w:val="nil"/>
            </w:tcBorders>
            <w:shd w:val="clear" w:color="D9E1F2" w:fill="D9E1F2"/>
            <w:noWrap/>
            <w:vAlign w:val="bottom"/>
            <w:hideMark/>
          </w:tcPr>
          <w:p w14:paraId="581BA9EA" w14:textId="77777777" w:rsidR="003C5A0D" w:rsidRPr="003C5A0D" w:rsidRDefault="003C5A0D" w:rsidP="003C5A0D">
            <w:pPr>
              <w:spacing w:after="0" w:line="240" w:lineRule="auto"/>
              <w:rPr>
                <w:rFonts w:ascii="Calibri" w:eastAsia="Times New Roman" w:hAnsi="Calibri" w:cs="Calibri"/>
                <w:b/>
                <w:bCs/>
                <w:color w:val="000000"/>
              </w:rPr>
            </w:pPr>
            <w:r w:rsidRPr="003C5A0D">
              <w:rPr>
                <w:rFonts w:ascii="Calibri" w:eastAsia="Times New Roman" w:hAnsi="Calibri" w:cs="Calibri"/>
                <w:b/>
                <w:bCs/>
                <w:color w:val="000000"/>
              </w:rPr>
              <w:t>Responses</w:t>
            </w:r>
          </w:p>
        </w:tc>
        <w:tc>
          <w:tcPr>
            <w:tcW w:w="440" w:type="dxa"/>
            <w:tcBorders>
              <w:top w:val="nil"/>
              <w:left w:val="nil"/>
              <w:bottom w:val="nil"/>
              <w:right w:val="nil"/>
            </w:tcBorders>
            <w:shd w:val="clear" w:color="D9E1F2" w:fill="D9E1F2"/>
            <w:noWrap/>
            <w:vAlign w:val="bottom"/>
            <w:hideMark/>
          </w:tcPr>
          <w:p w14:paraId="385249DA" w14:textId="77777777" w:rsidR="003C5A0D" w:rsidRPr="003C5A0D" w:rsidRDefault="003C5A0D" w:rsidP="003C5A0D">
            <w:pPr>
              <w:spacing w:after="0" w:line="240" w:lineRule="auto"/>
              <w:rPr>
                <w:rFonts w:ascii="Calibri" w:eastAsia="Times New Roman" w:hAnsi="Calibri" w:cs="Calibri"/>
                <w:b/>
                <w:bCs/>
                <w:color w:val="000000"/>
              </w:rPr>
            </w:pPr>
          </w:p>
        </w:tc>
        <w:tc>
          <w:tcPr>
            <w:tcW w:w="1180" w:type="dxa"/>
            <w:tcBorders>
              <w:top w:val="nil"/>
              <w:left w:val="nil"/>
              <w:bottom w:val="nil"/>
              <w:right w:val="nil"/>
            </w:tcBorders>
            <w:shd w:val="clear" w:color="D9E1F2" w:fill="D9E1F2"/>
            <w:noWrap/>
            <w:vAlign w:val="bottom"/>
            <w:hideMark/>
          </w:tcPr>
          <w:p w14:paraId="47E813DA" w14:textId="77777777" w:rsidR="003C5A0D" w:rsidRPr="003C5A0D" w:rsidRDefault="003C5A0D" w:rsidP="003C5A0D">
            <w:pPr>
              <w:spacing w:after="0" w:line="240" w:lineRule="auto"/>
              <w:rPr>
                <w:rFonts w:ascii="Times New Roman" w:eastAsia="Times New Roman" w:hAnsi="Times New Roman" w:cs="Times New Roman"/>
                <w:sz w:val="20"/>
                <w:szCs w:val="20"/>
              </w:rPr>
            </w:pPr>
          </w:p>
        </w:tc>
      </w:tr>
      <w:tr w:rsidR="003C5A0D" w:rsidRPr="003C5A0D" w14:paraId="17EEA75C" w14:textId="77777777" w:rsidTr="003C5A0D">
        <w:trPr>
          <w:trHeight w:val="300"/>
        </w:trPr>
        <w:tc>
          <w:tcPr>
            <w:tcW w:w="7140" w:type="dxa"/>
            <w:tcBorders>
              <w:top w:val="nil"/>
              <w:left w:val="nil"/>
              <w:bottom w:val="single" w:sz="4" w:space="0" w:color="8EA9DB"/>
              <w:right w:val="nil"/>
            </w:tcBorders>
            <w:shd w:val="clear" w:color="D9E1F2" w:fill="D9E1F2"/>
            <w:noWrap/>
            <w:vAlign w:val="bottom"/>
            <w:hideMark/>
          </w:tcPr>
          <w:p w14:paraId="322C429E" w14:textId="77777777" w:rsidR="003C5A0D" w:rsidRPr="003C5A0D" w:rsidRDefault="003C5A0D" w:rsidP="003C5A0D">
            <w:pPr>
              <w:spacing w:after="0" w:line="240" w:lineRule="auto"/>
              <w:rPr>
                <w:rFonts w:ascii="Calibri" w:eastAsia="Times New Roman" w:hAnsi="Calibri" w:cs="Calibri"/>
                <w:b/>
                <w:bCs/>
                <w:color w:val="000000"/>
              </w:rPr>
            </w:pPr>
            <w:r w:rsidRPr="003C5A0D">
              <w:rPr>
                <w:rFonts w:ascii="Calibri" w:eastAsia="Times New Roman" w:hAnsi="Calibri" w:cs="Calibri"/>
                <w:b/>
                <w:bCs/>
                <w:color w:val="000000"/>
              </w:rPr>
              <w:t>Survey Question</w:t>
            </w:r>
          </w:p>
        </w:tc>
        <w:tc>
          <w:tcPr>
            <w:tcW w:w="1340" w:type="dxa"/>
            <w:tcBorders>
              <w:top w:val="nil"/>
              <w:left w:val="nil"/>
              <w:bottom w:val="single" w:sz="4" w:space="0" w:color="8EA9DB"/>
              <w:right w:val="nil"/>
            </w:tcBorders>
            <w:shd w:val="clear" w:color="D9E1F2" w:fill="D9E1F2"/>
            <w:noWrap/>
            <w:vAlign w:val="bottom"/>
            <w:hideMark/>
          </w:tcPr>
          <w:p w14:paraId="67048056" w14:textId="77777777" w:rsidR="003C5A0D" w:rsidRPr="003C5A0D" w:rsidRDefault="003C5A0D" w:rsidP="003C5A0D">
            <w:pPr>
              <w:spacing w:after="0" w:line="240" w:lineRule="auto"/>
              <w:rPr>
                <w:rFonts w:ascii="Calibri" w:eastAsia="Times New Roman" w:hAnsi="Calibri" w:cs="Calibri"/>
                <w:b/>
                <w:bCs/>
                <w:color w:val="000000"/>
              </w:rPr>
            </w:pPr>
            <w:r w:rsidRPr="003C5A0D">
              <w:rPr>
                <w:rFonts w:ascii="Calibri" w:eastAsia="Times New Roman" w:hAnsi="Calibri" w:cs="Calibri"/>
                <w:b/>
                <w:bCs/>
                <w:color w:val="000000"/>
              </w:rPr>
              <w:t>No</w:t>
            </w:r>
          </w:p>
        </w:tc>
        <w:tc>
          <w:tcPr>
            <w:tcW w:w="440" w:type="dxa"/>
            <w:tcBorders>
              <w:top w:val="nil"/>
              <w:left w:val="nil"/>
              <w:bottom w:val="single" w:sz="4" w:space="0" w:color="8EA9DB"/>
              <w:right w:val="nil"/>
            </w:tcBorders>
            <w:shd w:val="clear" w:color="D9E1F2" w:fill="D9E1F2"/>
            <w:noWrap/>
            <w:vAlign w:val="bottom"/>
            <w:hideMark/>
          </w:tcPr>
          <w:p w14:paraId="32BC5463" w14:textId="77777777" w:rsidR="003C5A0D" w:rsidRPr="003C5A0D" w:rsidRDefault="003C5A0D" w:rsidP="003C5A0D">
            <w:pPr>
              <w:spacing w:after="0" w:line="240" w:lineRule="auto"/>
              <w:rPr>
                <w:rFonts w:ascii="Calibri" w:eastAsia="Times New Roman" w:hAnsi="Calibri" w:cs="Calibri"/>
                <w:b/>
                <w:bCs/>
                <w:color w:val="000000"/>
              </w:rPr>
            </w:pPr>
            <w:r w:rsidRPr="003C5A0D">
              <w:rPr>
                <w:rFonts w:ascii="Calibri" w:eastAsia="Times New Roman" w:hAnsi="Calibri" w:cs="Calibri"/>
                <w:b/>
                <w:bCs/>
                <w:color w:val="000000"/>
              </w:rPr>
              <w:t>Yes</w:t>
            </w:r>
          </w:p>
        </w:tc>
        <w:tc>
          <w:tcPr>
            <w:tcW w:w="1180" w:type="dxa"/>
            <w:tcBorders>
              <w:top w:val="nil"/>
              <w:left w:val="nil"/>
              <w:bottom w:val="single" w:sz="4" w:space="0" w:color="8EA9DB"/>
              <w:right w:val="nil"/>
            </w:tcBorders>
            <w:shd w:val="clear" w:color="D9E1F2" w:fill="D9E1F2"/>
            <w:noWrap/>
            <w:vAlign w:val="bottom"/>
            <w:hideMark/>
          </w:tcPr>
          <w:p w14:paraId="7DFE1814" w14:textId="77777777" w:rsidR="003C5A0D" w:rsidRPr="003C5A0D" w:rsidRDefault="003C5A0D" w:rsidP="003C5A0D">
            <w:pPr>
              <w:spacing w:after="0" w:line="240" w:lineRule="auto"/>
              <w:rPr>
                <w:rFonts w:ascii="Calibri" w:eastAsia="Times New Roman" w:hAnsi="Calibri" w:cs="Calibri"/>
                <w:b/>
                <w:bCs/>
                <w:color w:val="000000"/>
              </w:rPr>
            </w:pPr>
            <w:r w:rsidRPr="003C5A0D">
              <w:rPr>
                <w:rFonts w:ascii="Calibri" w:eastAsia="Times New Roman" w:hAnsi="Calibri" w:cs="Calibri"/>
                <w:b/>
                <w:bCs/>
                <w:color w:val="000000"/>
              </w:rPr>
              <w:t>Grand Total</w:t>
            </w:r>
          </w:p>
        </w:tc>
      </w:tr>
      <w:tr w:rsidR="003C5A0D" w:rsidRPr="003C5A0D" w14:paraId="31C89E16" w14:textId="77777777" w:rsidTr="003C5A0D">
        <w:trPr>
          <w:trHeight w:val="300"/>
        </w:trPr>
        <w:tc>
          <w:tcPr>
            <w:tcW w:w="7140" w:type="dxa"/>
            <w:tcBorders>
              <w:top w:val="nil"/>
              <w:left w:val="nil"/>
              <w:bottom w:val="nil"/>
              <w:right w:val="nil"/>
            </w:tcBorders>
            <w:shd w:val="clear" w:color="auto" w:fill="auto"/>
            <w:noWrap/>
            <w:vAlign w:val="bottom"/>
            <w:hideMark/>
          </w:tcPr>
          <w:p w14:paraId="39974412" w14:textId="77777777" w:rsidR="003C5A0D" w:rsidRPr="003C5A0D" w:rsidRDefault="003C5A0D" w:rsidP="003C5A0D">
            <w:pPr>
              <w:spacing w:after="0" w:line="240" w:lineRule="auto"/>
              <w:rPr>
                <w:rFonts w:ascii="Calibri" w:eastAsia="Times New Roman" w:hAnsi="Calibri" w:cs="Calibri"/>
                <w:color w:val="000000"/>
              </w:rPr>
            </w:pPr>
            <w:r w:rsidRPr="003C5A0D">
              <w:rPr>
                <w:rFonts w:ascii="Calibri" w:eastAsia="Times New Roman" w:hAnsi="Calibri" w:cs="Calibri"/>
                <w:color w:val="000000"/>
              </w:rPr>
              <w:t>Is the patient adherent with their diagnostic plan (lab work/imaging)?</w:t>
            </w:r>
          </w:p>
        </w:tc>
        <w:tc>
          <w:tcPr>
            <w:tcW w:w="1340" w:type="dxa"/>
            <w:tcBorders>
              <w:top w:val="nil"/>
              <w:left w:val="nil"/>
              <w:bottom w:val="nil"/>
              <w:right w:val="nil"/>
            </w:tcBorders>
            <w:shd w:val="clear" w:color="auto" w:fill="auto"/>
            <w:noWrap/>
            <w:vAlign w:val="bottom"/>
            <w:hideMark/>
          </w:tcPr>
          <w:p w14:paraId="7B1B4399"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35</w:t>
            </w:r>
          </w:p>
        </w:tc>
        <w:tc>
          <w:tcPr>
            <w:tcW w:w="440" w:type="dxa"/>
            <w:tcBorders>
              <w:top w:val="nil"/>
              <w:left w:val="nil"/>
              <w:bottom w:val="nil"/>
              <w:right w:val="nil"/>
            </w:tcBorders>
            <w:shd w:val="clear" w:color="auto" w:fill="auto"/>
            <w:noWrap/>
            <w:vAlign w:val="bottom"/>
            <w:hideMark/>
          </w:tcPr>
          <w:p w14:paraId="5FFD3559"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73</w:t>
            </w:r>
          </w:p>
        </w:tc>
        <w:tc>
          <w:tcPr>
            <w:tcW w:w="1180" w:type="dxa"/>
            <w:tcBorders>
              <w:top w:val="nil"/>
              <w:left w:val="nil"/>
              <w:bottom w:val="nil"/>
              <w:right w:val="nil"/>
            </w:tcBorders>
            <w:shd w:val="clear" w:color="auto" w:fill="auto"/>
            <w:noWrap/>
            <w:vAlign w:val="bottom"/>
            <w:hideMark/>
          </w:tcPr>
          <w:p w14:paraId="0FF47F69"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108</w:t>
            </w:r>
          </w:p>
        </w:tc>
      </w:tr>
      <w:tr w:rsidR="003C5A0D" w:rsidRPr="003C5A0D" w14:paraId="687546AB" w14:textId="77777777" w:rsidTr="003C5A0D">
        <w:trPr>
          <w:trHeight w:val="300"/>
        </w:trPr>
        <w:tc>
          <w:tcPr>
            <w:tcW w:w="7140" w:type="dxa"/>
            <w:tcBorders>
              <w:top w:val="nil"/>
              <w:left w:val="nil"/>
              <w:bottom w:val="nil"/>
              <w:right w:val="nil"/>
            </w:tcBorders>
            <w:shd w:val="clear" w:color="auto" w:fill="auto"/>
            <w:noWrap/>
            <w:vAlign w:val="bottom"/>
            <w:hideMark/>
          </w:tcPr>
          <w:p w14:paraId="78657BA5" w14:textId="77777777" w:rsidR="003C5A0D" w:rsidRPr="003C5A0D" w:rsidRDefault="003C5A0D" w:rsidP="003C5A0D">
            <w:pPr>
              <w:spacing w:after="0" w:line="240" w:lineRule="auto"/>
              <w:rPr>
                <w:rFonts w:ascii="Calibri" w:eastAsia="Times New Roman" w:hAnsi="Calibri" w:cs="Calibri"/>
                <w:color w:val="000000"/>
              </w:rPr>
            </w:pPr>
            <w:r w:rsidRPr="003C5A0D">
              <w:rPr>
                <w:rFonts w:ascii="Calibri" w:eastAsia="Times New Roman" w:hAnsi="Calibri" w:cs="Calibri"/>
                <w:color w:val="000000"/>
              </w:rPr>
              <w:t>Is the patient adherent with their medication plan?</w:t>
            </w:r>
          </w:p>
        </w:tc>
        <w:tc>
          <w:tcPr>
            <w:tcW w:w="1340" w:type="dxa"/>
            <w:tcBorders>
              <w:top w:val="nil"/>
              <w:left w:val="nil"/>
              <w:bottom w:val="nil"/>
              <w:right w:val="nil"/>
            </w:tcBorders>
            <w:shd w:val="clear" w:color="auto" w:fill="auto"/>
            <w:noWrap/>
            <w:vAlign w:val="bottom"/>
            <w:hideMark/>
          </w:tcPr>
          <w:p w14:paraId="684557FC"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33</w:t>
            </w:r>
          </w:p>
        </w:tc>
        <w:tc>
          <w:tcPr>
            <w:tcW w:w="440" w:type="dxa"/>
            <w:tcBorders>
              <w:top w:val="nil"/>
              <w:left w:val="nil"/>
              <w:bottom w:val="nil"/>
              <w:right w:val="nil"/>
            </w:tcBorders>
            <w:shd w:val="clear" w:color="auto" w:fill="auto"/>
            <w:noWrap/>
            <w:vAlign w:val="bottom"/>
            <w:hideMark/>
          </w:tcPr>
          <w:p w14:paraId="474D3FE1"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76</w:t>
            </w:r>
          </w:p>
        </w:tc>
        <w:tc>
          <w:tcPr>
            <w:tcW w:w="1180" w:type="dxa"/>
            <w:tcBorders>
              <w:top w:val="nil"/>
              <w:left w:val="nil"/>
              <w:bottom w:val="nil"/>
              <w:right w:val="nil"/>
            </w:tcBorders>
            <w:shd w:val="clear" w:color="auto" w:fill="auto"/>
            <w:noWrap/>
            <w:vAlign w:val="bottom"/>
            <w:hideMark/>
          </w:tcPr>
          <w:p w14:paraId="799872B3"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109</w:t>
            </w:r>
          </w:p>
        </w:tc>
      </w:tr>
      <w:tr w:rsidR="003C5A0D" w:rsidRPr="003C5A0D" w14:paraId="6CECBE34" w14:textId="77777777" w:rsidTr="003C5A0D">
        <w:trPr>
          <w:trHeight w:val="300"/>
        </w:trPr>
        <w:tc>
          <w:tcPr>
            <w:tcW w:w="7140" w:type="dxa"/>
            <w:tcBorders>
              <w:top w:val="nil"/>
              <w:left w:val="nil"/>
              <w:bottom w:val="nil"/>
              <w:right w:val="nil"/>
            </w:tcBorders>
            <w:shd w:val="clear" w:color="auto" w:fill="auto"/>
            <w:noWrap/>
            <w:vAlign w:val="bottom"/>
            <w:hideMark/>
          </w:tcPr>
          <w:p w14:paraId="762501E2" w14:textId="77777777" w:rsidR="003C5A0D" w:rsidRPr="003C5A0D" w:rsidRDefault="003C5A0D" w:rsidP="003C5A0D">
            <w:pPr>
              <w:spacing w:after="0" w:line="240" w:lineRule="auto"/>
              <w:rPr>
                <w:rFonts w:ascii="Calibri" w:eastAsia="Times New Roman" w:hAnsi="Calibri" w:cs="Calibri"/>
                <w:color w:val="000000"/>
              </w:rPr>
            </w:pPr>
            <w:r w:rsidRPr="003C5A0D">
              <w:rPr>
                <w:rFonts w:ascii="Calibri" w:eastAsia="Times New Roman" w:hAnsi="Calibri" w:cs="Calibri"/>
                <w:color w:val="000000"/>
              </w:rPr>
              <w:t>Is the patient adherent with their nutrition plan?</w:t>
            </w:r>
          </w:p>
        </w:tc>
        <w:tc>
          <w:tcPr>
            <w:tcW w:w="1340" w:type="dxa"/>
            <w:tcBorders>
              <w:top w:val="nil"/>
              <w:left w:val="nil"/>
              <w:bottom w:val="nil"/>
              <w:right w:val="nil"/>
            </w:tcBorders>
            <w:shd w:val="clear" w:color="auto" w:fill="auto"/>
            <w:noWrap/>
            <w:vAlign w:val="bottom"/>
            <w:hideMark/>
          </w:tcPr>
          <w:p w14:paraId="04C62D4C"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32</w:t>
            </w:r>
          </w:p>
        </w:tc>
        <w:tc>
          <w:tcPr>
            <w:tcW w:w="440" w:type="dxa"/>
            <w:tcBorders>
              <w:top w:val="nil"/>
              <w:left w:val="nil"/>
              <w:bottom w:val="nil"/>
              <w:right w:val="nil"/>
            </w:tcBorders>
            <w:shd w:val="clear" w:color="auto" w:fill="auto"/>
            <w:noWrap/>
            <w:vAlign w:val="bottom"/>
            <w:hideMark/>
          </w:tcPr>
          <w:p w14:paraId="41C46931"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73</w:t>
            </w:r>
          </w:p>
        </w:tc>
        <w:tc>
          <w:tcPr>
            <w:tcW w:w="1180" w:type="dxa"/>
            <w:tcBorders>
              <w:top w:val="nil"/>
              <w:left w:val="nil"/>
              <w:bottom w:val="nil"/>
              <w:right w:val="nil"/>
            </w:tcBorders>
            <w:shd w:val="clear" w:color="auto" w:fill="auto"/>
            <w:noWrap/>
            <w:vAlign w:val="bottom"/>
            <w:hideMark/>
          </w:tcPr>
          <w:p w14:paraId="27045990"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105</w:t>
            </w:r>
          </w:p>
        </w:tc>
      </w:tr>
      <w:tr w:rsidR="003C5A0D" w:rsidRPr="003C5A0D" w14:paraId="75020448" w14:textId="77777777" w:rsidTr="003C5A0D">
        <w:trPr>
          <w:trHeight w:val="300"/>
        </w:trPr>
        <w:tc>
          <w:tcPr>
            <w:tcW w:w="7140" w:type="dxa"/>
            <w:tcBorders>
              <w:top w:val="nil"/>
              <w:left w:val="nil"/>
              <w:bottom w:val="nil"/>
              <w:right w:val="nil"/>
            </w:tcBorders>
            <w:shd w:val="clear" w:color="auto" w:fill="auto"/>
            <w:noWrap/>
            <w:vAlign w:val="bottom"/>
            <w:hideMark/>
          </w:tcPr>
          <w:p w14:paraId="5149C960" w14:textId="77777777" w:rsidR="003C5A0D" w:rsidRPr="003C5A0D" w:rsidRDefault="003C5A0D" w:rsidP="003C5A0D">
            <w:pPr>
              <w:spacing w:after="0" w:line="240" w:lineRule="auto"/>
              <w:rPr>
                <w:rFonts w:ascii="Calibri" w:eastAsia="Times New Roman" w:hAnsi="Calibri" w:cs="Calibri"/>
                <w:color w:val="000000"/>
              </w:rPr>
            </w:pPr>
            <w:r w:rsidRPr="003C5A0D">
              <w:rPr>
                <w:rFonts w:ascii="Calibri" w:eastAsia="Times New Roman" w:hAnsi="Calibri" w:cs="Calibri"/>
                <w:color w:val="000000"/>
              </w:rPr>
              <w:t>Is the patient adherent with their PCP appointments?</w:t>
            </w:r>
          </w:p>
        </w:tc>
        <w:tc>
          <w:tcPr>
            <w:tcW w:w="1340" w:type="dxa"/>
            <w:tcBorders>
              <w:top w:val="nil"/>
              <w:left w:val="nil"/>
              <w:bottom w:val="nil"/>
              <w:right w:val="nil"/>
            </w:tcBorders>
            <w:shd w:val="clear" w:color="auto" w:fill="auto"/>
            <w:noWrap/>
            <w:vAlign w:val="bottom"/>
            <w:hideMark/>
          </w:tcPr>
          <w:p w14:paraId="16BF44B7"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46</w:t>
            </w:r>
          </w:p>
        </w:tc>
        <w:tc>
          <w:tcPr>
            <w:tcW w:w="440" w:type="dxa"/>
            <w:tcBorders>
              <w:top w:val="nil"/>
              <w:left w:val="nil"/>
              <w:bottom w:val="nil"/>
              <w:right w:val="nil"/>
            </w:tcBorders>
            <w:shd w:val="clear" w:color="auto" w:fill="auto"/>
            <w:noWrap/>
            <w:vAlign w:val="bottom"/>
            <w:hideMark/>
          </w:tcPr>
          <w:p w14:paraId="42BBD5FB"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63</w:t>
            </w:r>
          </w:p>
        </w:tc>
        <w:tc>
          <w:tcPr>
            <w:tcW w:w="1180" w:type="dxa"/>
            <w:tcBorders>
              <w:top w:val="nil"/>
              <w:left w:val="nil"/>
              <w:bottom w:val="nil"/>
              <w:right w:val="nil"/>
            </w:tcBorders>
            <w:shd w:val="clear" w:color="auto" w:fill="auto"/>
            <w:noWrap/>
            <w:vAlign w:val="bottom"/>
            <w:hideMark/>
          </w:tcPr>
          <w:p w14:paraId="3B0CCC2F"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109</w:t>
            </w:r>
          </w:p>
        </w:tc>
      </w:tr>
      <w:tr w:rsidR="003C5A0D" w:rsidRPr="003C5A0D" w14:paraId="6F34B8B4" w14:textId="77777777" w:rsidTr="003C5A0D">
        <w:trPr>
          <w:trHeight w:val="300"/>
        </w:trPr>
        <w:tc>
          <w:tcPr>
            <w:tcW w:w="7140" w:type="dxa"/>
            <w:tcBorders>
              <w:top w:val="single" w:sz="4" w:space="0" w:color="8EA9DB"/>
              <w:left w:val="nil"/>
              <w:bottom w:val="nil"/>
              <w:right w:val="nil"/>
            </w:tcBorders>
            <w:shd w:val="clear" w:color="D9E1F2" w:fill="D9E1F2"/>
            <w:noWrap/>
            <w:vAlign w:val="bottom"/>
            <w:hideMark/>
          </w:tcPr>
          <w:p w14:paraId="696B3CDC" w14:textId="77777777" w:rsidR="003C5A0D" w:rsidRPr="003C5A0D" w:rsidRDefault="003C5A0D" w:rsidP="003C5A0D">
            <w:pPr>
              <w:spacing w:after="0" w:line="240" w:lineRule="auto"/>
              <w:rPr>
                <w:rFonts w:ascii="Calibri" w:eastAsia="Times New Roman" w:hAnsi="Calibri" w:cs="Calibri"/>
                <w:b/>
                <w:bCs/>
                <w:color w:val="000000"/>
              </w:rPr>
            </w:pPr>
            <w:r w:rsidRPr="003C5A0D">
              <w:rPr>
                <w:rFonts w:ascii="Calibri" w:eastAsia="Times New Roman" w:hAnsi="Calibri" w:cs="Calibri"/>
                <w:b/>
                <w:bCs/>
                <w:color w:val="000000"/>
              </w:rPr>
              <w:t>Grand Total</w:t>
            </w:r>
          </w:p>
        </w:tc>
        <w:tc>
          <w:tcPr>
            <w:tcW w:w="1340" w:type="dxa"/>
            <w:tcBorders>
              <w:top w:val="single" w:sz="4" w:space="0" w:color="8EA9DB"/>
              <w:left w:val="nil"/>
              <w:bottom w:val="nil"/>
              <w:right w:val="nil"/>
            </w:tcBorders>
            <w:shd w:val="clear" w:color="D9E1F2" w:fill="D9E1F2"/>
            <w:noWrap/>
            <w:vAlign w:val="bottom"/>
            <w:hideMark/>
          </w:tcPr>
          <w:p w14:paraId="520AA3C1" w14:textId="77777777" w:rsidR="003C5A0D" w:rsidRPr="003C5A0D" w:rsidRDefault="003C5A0D" w:rsidP="003C5A0D">
            <w:pPr>
              <w:spacing w:after="0" w:line="240" w:lineRule="auto"/>
              <w:jc w:val="right"/>
              <w:rPr>
                <w:rFonts w:ascii="Calibri" w:eastAsia="Times New Roman" w:hAnsi="Calibri" w:cs="Calibri"/>
                <w:b/>
                <w:bCs/>
                <w:color w:val="000000"/>
              </w:rPr>
            </w:pPr>
            <w:r w:rsidRPr="003C5A0D">
              <w:rPr>
                <w:rFonts w:ascii="Calibri" w:eastAsia="Times New Roman" w:hAnsi="Calibri" w:cs="Calibri"/>
                <w:b/>
                <w:bCs/>
                <w:color w:val="000000"/>
              </w:rPr>
              <w:t>146</w:t>
            </w:r>
          </w:p>
        </w:tc>
        <w:tc>
          <w:tcPr>
            <w:tcW w:w="440" w:type="dxa"/>
            <w:tcBorders>
              <w:top w:val="single" w:sz="4" w:space="0" w:color="8EA9DB"/>
              <w:left w:val="nil"/>
              <w:bottom w:val="nil"/>
              <w:right w:val="nil"/>
            </w:tcBorders>
            <w:shd w:val="clear" w:color="D9E1F2" w:fill="D9E1F2"/>
            <w:noWrap/>
            <w:vAlign w:val="bottom"/>
            <w:hideMark/>
          </w:tcPr>
          <w:p w14:paraId="7D39092A" w14:textId="77777777" w:rsidR="003C5A0D" w:rsidRPr="003C5A0D" w:rsidRDefault="003C5A0D" w:rsidP="003C5A0D">
            <w:pPr>
              <w:spacing w:after="0" w:line="240" w:lineRule="auto"/>
              <w:jc w:val="right"/>
              <w:rPr>
                <w:rFonts w:ascii="Calibri" w:eastAsia="Times New Roman" w:hAnsi="Calibri" w:cs="Calibri"/>
                <w:b/>
                <w:bCs/>
                <w:color w:val="000000"/>
              </w:rPr>
            </w:pPr>
            <w:r w:rsidRPr="003C5A0D">
              <w:rPr>
                <w:rFonts w:ascii="Calibri" w:eastAsia="Times New Roman" w:hAnsi="Calibri" w:cs="Calibri"/>
                <w:b/>
                <w:bCs/>
                <w:color w:val="000000"/>
              </w:rPr>
              <w:t>285</w:t>
            </w:r>
          </w:p>
        </w:tc>
        <w:tc>
          <w:tcPr>
            <w:tcW w:w="1180" w:type="dxa"/>
            <w:tcBorders>
              <w:top w:val="single" w:sz="4" w:space="0" w:color="8EA9DB"/>
              <w:left w:val="nil"/>
              <w:bottom w:val="nil"/>
              <w:right w:val="nil"/>
            </w:tcBorders>
            <w:shd w:val="clear" w:color="D9E1F2" w:fill="D9E1F2"/>
            <w:noWrap/>
            <w:vAlign w:val="bottom"/>
            <w:hideMark/>
          </w:tcPr>
          <w:p w14:paraId="1021793C" w14:textId="77777777" w:rsidR="003C5A0D" w:rsidRPr="003C5A0D" w:rsidRDefault="003C5A0D" w:rsidP="003C5A0D">
            <w:pPr>
              <w:spacing w:after="0" w:line="240" w:lineRule="auto"/>
              <w:jc w:val="right"/>
              <w:rPr>
                <w:rFonts w:ascii="Calibri" w:eastAsia="Times New Roman" w:hAnsi="Calibri" w:cs="Calibri"/>
                <w:b/>
                <w:bCs/>
                <w:color w:val="000000"/>
              </w:rPr>
            </w:pPr>
            <w:r w:rsidRPr="003C5A0D">
              <w:rPr>
                <w:rFonts w:ascii="Calibri" w:eastAsia="Times New Roman" w:hAnsi="Calibri" w:cs="Calibri"/>
                <w:b/>
                <w:bCs/>
                <w:color w:val="000000"/>
              </w:rPr>
              <w:t>431</w:t>
            </w:r>
          </w:p>
        </w:tc>
      </w:tr>
      <w:tr w:rsidR="003C5A0D" w:rsidRPr="003C5A0D" w14:paraId="570D96CB" w14:textId="77777777" w:rsidTr="003C5A0D">
        <w:trPr>
          <w:trHeight w:val="300"/>
        </w:trPr>
        <w:tc>
          <w:tcPr>
            <w:tcW w:w="7140" w:type="dxa"/>
            <w:tcBorders>
              <w:top w:val="nil"/>
              <w:left w:val="nil"/>
              <w:bottom w:val="nil"/>
              <w:right w:val="nil"/>
            </w:tcBorders>
            <w:shd w:val="clear" w:color="auto" w:fill="auto"/>
            <w:noWrap/>
            <w:vAlign w:val="bottom"/>
            <w:hideMark/>
          </w:tcPr>
          <w:p w14:paraId="549EBD49" w14:textId="77777777" w:rsidR="003C5A0D" w:rsidRPr="003C5A0D" w:rsidRDefault="003C5A0D" w:rsidP="003C5A0D">
            <w:pPr>
              <w:spacing w:after="0" w:line="240" w:lineRule="auto"/>
              <w:jc w:val="right"/>
              <w:rPr>
                <w:rFonts w:ascii="Calibri" w:eastAsia="Times New Roman" w:hAnsi="Calibri" w:cs="Calibri"/>
                <w:b/>
                <w:bCs/>
                <w:color w:val="000000"/>
              </w:rPr>
            </w:pPr>
          </w:p>
        </w:tc>
        <w:tc>
          <w:tcPr>
            <w:tcW w:w="1340" w:type="dxa"/>
            <w:tcBorders>
              <w:top w:val="nil"/>
              <w:left w:val="nil"/>
              <w:bottom w:val="nil"/>
              <w:right w:val="nil"/>
            </w:tcBorders>
            <w:shd w:val="clear" w:color="auto" w:fill="auto"/>
            <w:noWrap/>
            <w:vAlign w:val="bottom"/>
            <w:hideMark/>
          </w:tcPr>
          <w:p w14:paraId="68D088F0" w14:textId="77777777" w:rsidR="003C5A0D" w:rsidRPr="003C5A0D" w:rsidRDefault="003C5A0D" w:rsidP="003C5A0D">
            <w:pPr>
              <w:spacing w:after="0" w:line="240" w:lineRule="auto"/>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23223CDA" w14:textId="77777777" w:rsidR="003C5A0D" w:rsidRPr="003C5A0D" w:rsidRDefault="003C5A0D" w:rsidP="003C5A0D">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73852C9E" w14:textId="77777777" w:rsidR="003C5A0D" w:rsidRPr="003C5A0D" w:rsidRDefault="003C5A0D" w:rsidP="003C5A0D">
            <w:pPr>
              <w:spacing w:after="0" w:line="240" w:lineRule="auto"/>
              <w:rPr>
                <w:rFonts w:ascii="Times New Roman" w:eastAsia="Times New Roman" w:hAnsi="Times New Roman" w:cs="Times New Roman"/>
                <w:sz w:val="20"/>
                <w:szCs w:val="20"/>
              </w:rPr>
            </w:pPr>
          </w:p>
        </w:tc>
      </w:tr>
      <w:tr w:rsidR="003C5A0D" w:rsidRPr="003C5A0D" w14:paraId="61F7770E" w14:textId="77777777" w:rsidTr="003C5A0D">
        <w:trPr>
          <w:trHeight w:val="300"/>
        </w:trPr>
        <w:tc>
          <w:tcPr>
            <w:tcW w:w="7140" w:type="dxa"/>
            <w:tcBorders>
              <w:top w:val="nil"/>
              <w:left w:val="nil"/>
              <w:bottom w:val="nil"/>
              <w:right w:val="nil"/>
            </w:tcBorders>
            <w:shd w:val="clear" w:color="auto" w:fill="auto"/>
            <w:noWrap/>
            <w:vAlign w:val="bottom"/>
            <w:hideMark/>
          </w:tcPr>
          <w:p w14:paraId="3F5ECB14" w14:textId="77777777" w:rsidR="003C5A0D" w:rsidRPr="003C5A0D" w:rsidRDefault="003C5A0D" w:rsidP="003C5A0D">
            <w:pPr>
              <w:spacing w:after="0" w:line="240" w:lineRule="auto"/>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32A1963C" w14:textId="77777777" w:rsidR="003C5A0D" w:rsidRPr="003C5A0D" w:rsidRDefault="003C5A0D" w:rsidP="003C5A0D">
            <w:pPr>
              <w:spacing w:after="0" w:line="240" w:lineRule="auto"/>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7C0D38B6" w14:textId="77777777" w:rsidR="003C5A0D" w:rsidRPr="003C5A0D" w:rsidRDefault="003C5A0D" w:rsidP="003C5A0D">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224591CF" w14:textId="77777777" w:rsidR="003C5A0D" w:rsidRPr="003C5A0D" w:rsidRDefault="003C5A0D" w:rsidP="003C5A0D">
            <w:pPr>
              <w:spacing w:after="0" w:line="240" w:lineRule="auto"/>
              <w:rPr>
                <w:rFonts w:ascii="Times New Roman" w:eastAsia="Times New Roman" w:hAnsi="Times New Roman" w:cs="Times New Roman"/>
                <w:sz w:val="20"/>
                <w:szCs w:val="20"/>
              </w:rPr>
            </w:pPr>
          </w:p>
        </w:tc>
      </w:tr>
      <w:tr w:rsidR="003C5A0D" w:rsidRPr="003C5A0D" w14:paraId="51992E59" w14:textId="77777777" w:rsidTr="003C5A0D">
        <w:trPr>
          <w:trHeight w:val="300"/>
        </w:trPr>
        <w:tc>
          <w:tcPr>
            <w:tcW w:w="7140" w:type="dxa"/>
            <w:tcBorders>
              <w:top w:val="nil"/>
              <w:left w:val="nil"/>
              <w:bottom w:val="nil"/>
              <w:right w:val="nil"/>
            </w:tcBorders>
            <w:shd w:val="clear" w:color="auto" w:fill="auto"/>
            <w:noWrap/>
            <w:vAlign w:val="bottom"/>
            <w:hideMark/>
          </w:tcPr>
          <w:p w14:paraId="6D9F5183" w14:textId="77777777" w:rsidR="003C5A0D" w:rsidRPr="003C5A0D" w:rsidRDefault="003C5A0D" w:rsidP="003C5A0D">
            <w:pPr>
              <w:spacing w:after="0" w:line="240" w:lineRule="auto"/>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14071158" w14:textId="77777777" w:rsidR="003C5A0D" w:rsidRPr="003C5A0D" w:rsidRDefault="003C5A0D" w:rsidP="003C5A0D">
            <w:pPr>
              <w:spacing w:after="0" w:line="240" w:lineRule="auto"/>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14:paraId="6E310F18" w14:textId="77777777" w:rsidR="003C5A0D" w:rsidRPr="003C5A0D" w:rsidRDefault="003C5A0D" w:rsidP="003C5A0D">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6B1CF969" w14:textId="77777777" w:rsidR="003C5A0D" w:rsidRPr="003C5A0D" w:rsidRDefault="003C5A0D" w:rsidP="003C5A0D">
            <w:pPr>
              <w:spacing w:after="0" w:line="240" w:lineRule="auto"/>
              <w:rPr>
                <w:rFonts w:ascii="Times New Roman" w:eastAsia="Times New Roman" w:hAnsi="Times New Roman" w:cs="Times New Roman"/>
                <w:sz w:val="20"/>
                <w:szCs w:val="20"/>
              </w:rPr>
            </w:pPr>
          </w:p>
        </w:tc>
      </w:tr>
      <w:tr w:rsidR="003C5A0D" w:rsidRPr="003C5A0D" w14:paraId="1F1D374B" w14:textId="77777777" w:rsidTr="003C5A0D">
        <w:trPr>
          <w:trHeight w:val="300"/>
        </w:trPr>
        <w:tc>
          <w:tcPr>
            <w:tcW w:w="7140" w:type="dxa"/>
            <w:tcBorders>
              <w:top w:val="nil"/>
              <w:left w:val="nil"/>
              <w:bottom w:val="nil"/>
              <w:right w:val="nil"/>
            </w:tcBorders>
            <w:shd w:val="clear" w:color="D9E1F2" w:fill="D9E1F2"/>
            <w:noWrap/>
            <w:vAlign w:val="bottom"/>
            <w:hideMark/>
          </w:tcPr>
          <w:p w14:paraId="7C93FA40" w14:textId="77777777" w:rsidR="003C5A0D" w:rsidRPr="003C5A0D" w:rsidRDefault="003C5A0D" w:rsidP="003C5A0D">
            <w:pPr>
              <w:spacing w:after="0" w:line="240" w:lineRule="auto"/>
              <w:rPr>
                <w:rFonts w:ascii="Calibri" w:eastAsia="Times New Roman" w:hAnsi="Calibri" w:cs="Calibri"/>
                <w:b/>
                <w:bCs/>
                <w:color w:val="000000"/>
              </w:rPr>
            </w:pPr>
            <w:r w:rsidRPr="003C5A0D">
              <w:rPr>
                <w:rFonts w:ascii="Calibri" w:eastAsia="Times New Roman" w:hAnsi="Calibri" w:cs="Calibri"/>
                <w:b/>
                <w:bCs/>
                <w:color w:val="000000"/>
              </w:rPr>
              <w:t>Unique Members: 107</w:t>
            </w:r>
          </w:p>
        </w:tc>
        <w:tc>
          <w:tcPr>
            <w:tcW w:w="1340" w:type="dxa"/>
            <w:tcBorders>
              <w:top w:val="nil"/>
              <w:left w:val="nil"/>
              <w:bottom w:val="nil"/>
              <w:right w:val="nil"/>
            </w:tcBorders>
            <w:shd w:val="clear" w:color="D9E1F2" w:fill="D9E1F2"/>
            <w:noWrap/>
            <w:vAlign w:val="bottom"/>
            <w:hideMark/>
          </w:tcPr>
          <w:p w14:paraId="53F454FF" w14:textId="77777777" w:rsidR="003C5A0D" w:rsidRPr="003C5A0D" w:rsidRDefault="003C5A0D" w:rsidP="003C5A0D">
            <w:pPr>
              <w:spacing w:after="0" w:line="240" w:lineRule="auto"/>
              <w:rPr>
                <w:rFonts w:ascii="Calibri" w:eastAsia="Times New Roman" w:hAnsi="Calibri" w:cs="Calibri"/>
                <w:b/>
                <w:bCs/>
                <w:color w:val="000000"/>
              </w:rPr>
            </w:pPr>
            <w:r w:rsidRPr="003C5A0D">
              <w:rPr>
                <w:rFonts w:ascii="Calibri" w:eastAsia="Times New Roman" w:hAnsi="Calibri" w:cs="Calibri"/>
                <w:b/>
                <w:bCs/>
                <w:color w:val="000000"/>
              </w:rPr>
              <w:t>Responses</w:t>
            </w:r>
          </w:p>
        </w:tc>
        <w:tc>
          <w:tcPr>
            <w:tcW w:w="440" w:type="dxa"/>
            <w:tcBorders>
              <w:top w:val="nil"/>
              <w:left w:val="nil"/>
              <w:bottom w:val="nil"/>
              <w:right w:val="nil"/>
            </w:tcBorders>
            <w:shd w:val="clear" w:color="D9E1F2" w:fill="D9E1F2"/>
            <w:noWrap/>
            <w:vAlign w:val="bottom"/>
            <w:hideMark/>
          </w:tcPr>
          <w:p w14:paraId="5F6D9C44" w14:textId="77777777" w:rsidR="003C5A0D" w:rsidRPr="003C5A0D" w:rsidRDefault="003C5A0D" w:rsidP="003C5A0D">
            <w:pPr>
              <w:spacing w:after="0" w:line="240" w:lineRule="auto"/>
              <w:rPr>
                <w:rFonts w:ascii="Calibri" w:eastAsia="Times New Roman" w:hAnsi="Calibri" w:cs="Calibri"/>
                <w:b/>
                <w:bCs/>
                <w:color w:val="000000"/>
              </w:rPr>
            </w:pPr>
          </w:p>
        </w:tc>
        <w:tc>
          <w:tcPr>
            <w:tcW w:w="1180" w:type="dxa"/>
            <w:tcBorders>
              <w:top w:val="nil"/>
              <w:left w:val="nil"/>
              <w:bottom w:val="nil"/>
              <w:right w:val="nil"/>
            </w:tcBorders>
            <w:shd w:val="clear" w:color="D9E1F2" w:fill="D9E1F2"/>
            <w:noWrap/>
            <w:vAlign w:val="bottom"/>
            <w:hideMark/>
          </w:tcPr>
          <w:p w14:paraId="0B10D08C" w14:textId="77777777" w:rsidR="003C5A0D" w:rsidRPr="003C5A0D" w:rsidRDefault="003C5A0D" w:rsidP="003C5A0D">
            <w:pPr>
              <w:spacing w:after="0" w:line="240" w:lineRule="auto"/>
              <w:rPr>
                <w:rFonts w:ascii="Times New Roman" w:eastAsia="Times New Roman" w:hAnsi="Times New Roman" w:cs="Times New Roman"/>
                <w:sz w:val="20"/>
                <w:szCs w:val="20"/>
              </w:rPr>
            </w:pPr>
          </w:p>
        </w:tc>
      </w:tr>
      <w:tr w:rsidR="003C5A0D" w:rsidRPr="003C5A0D" w14:paraId="441D417E" w14:textId="77777777" w:rsidTr="003C5A0D">
        <w:trPr>
          <w:trHeight w:val="300"/>
        </w:trPr>
        <w:tc>
          <w:tcPr>
            <w:tcW w:w="7140" w:type="dxa"/>
            <w:tcBorders>
              <w:top w:val="nil"/>
              <w:left w:val="nil"/>
              <w:bottom w:val="single" w:sz="4" w:space="0" w:color="8EA9DB"/>
              <w:right w:val="nil"/>
            </w:tcBorders>
            <w:shd w:val="clear" w:color="D9E1F2" w:fill="D9E1F2"/>
            <w:noWrap/>
            <w:vAlign w:val="bottom"/>
            <w:hideMark/>
          </w:tcPr>
          <w:p w14:paraId="3EDF0712" w14:textId="77777777" w:rsidR="003C5A0D" w:rsidRPr="003C5A0D" w:rsidRDefault="003C5A0D" w:rsidP="003C5A0D">
            <w:pPr>
              <w:spacing w:after="0" w:line="240" w:lineRule="auto"/>
              <w:rPr>
                <w:rFonts w:ascii="Calibri" w:eastAsia="Times New Roman" w:hAnsi="Calibri" w:cs="Calibri"/>
                <w:b/>
                <w:bCs/>
                <w:color w:val="000000"/>
              </w:rPr>
            </w:pPr>
            <w:r w:rsidRPr="003C5A0D">
              <w:rPr>
                <w:rFonts w:ascii="Calibri" w:eastAsia="Times New Roman" w:hAnsi="Calibri" w:cs="Calibri"/>
                <w:b/>
                <w:bCs/>
                <w:color w:val="000000"/>
              </w:rPr>
              <w:t>Hospital</w:t>
            </w:r>
          </w:p>
        </w:tc>
        <w:tc>
          <w:tcPr>
            <w:tcW w:w="1340" w:type="dxa"/>
            <w:tcBorders>
              <w:top w:val="nil"/>
              <w:left w:val="nil"/>
              <w:bottom w:val="single" w:sz="4" w:space="0" w:color="8EA9DB"/>
              <w:right w:val="nil"/>
            </w:tcBorders>
            <w:shd w:val="clear" w:color="D9E1F2" w:fill="D9E1F2"/>
            <w:noWrap/>
            <w:vAlign w:val="bottom"/>
            <w:hideMark/>
          </w:tcPr>
          <w:p w14:paraId="0D1F1AAE" w14:textId="77777777" w:rsidR="003C5A0D" w:rsidRPr="003C5A0D" w:rsidRDefault="003C5A0D" w:rsidP="003C5A0D">
            <w:pPr>
              <w:spacing w:after="0" w:line="240" w:lineRule="auto"/>
              <w:rPr>
                <w:rFonts w:ascii="Calibri" w:eastAsia="Times New Roman" w:hAnsi="Calibri" w:cs="Calibri"/>
                <w:b/>
                <w:bCs/>
                <w:color w:val="000000"/>
              </w:rPr>
            </w:pPr>
            <w:r w:rsidRPr="003C5A0D">
              <w:rPr>
                <w:rFonts w:ascii="Calibri" w:eastAsia="Times New Roman" w:hAnsi="Calibri" w:cs="Calibri"/>
                <w:b/>
                <w:bCs/>
                <w:color w:val="000000"/>
              </w:rPr>
              <w:t>No</w:t>
            </w:r>
          </w:p>
        </w:tc>
        <w:tc>
          <w:tcPr>
            <w:tcW w:w="440" w:type="dxa"/>
            <w:tcBorders>
              <w:top w:val="nil"/>
              <w:left w:val="nil"/>
              <w:bottom w:val="single" w:sz="4" w:space="0" w:color="8EA9DB"/>
              <w:right w:val="nil"/>
            </w:tcBorders>
            <w:shd w:val="clear" w:color="D9E1F2" w:fill="D9E1F2"/>
            <w:noWrap/>
            <w:vAlign w:val="bottom"/>
            <w:hideMark/>
          </w:tcPr>
          <w:p w14:paraId="7D4F3037" w14:textId="77777777" w:rsidR="003C5A0D" w:rsidRPr="003C5A0D" w:rsidRDefault="003C5A0D" w:rsidP="003C5A0D">
            <w:pPr>
              <w:spacing w:after="0" w:line="240" w:lineRule="auto"/>
              <w:rPr>
                <w:rFonts w:ascii="Calibri" w:eastAsia="Times New Roman" w:hAnsi="Calibri" w:cs="Calibri"/>
                <w:b/>
                <w:bCs/>
                <w:color w:val="000000"/>
              </w:rPr>
            </w:pPr>
            <w:r w:rsidRPr="003C5A0D">
              <w:rPr>
                <w:rFonts w:ascii="Calibri" w:eastAsia="Times New Roman" w:hAnsi="Calibri" w:cs="Calibri"/>
                <w:b/>
                <w:bCs/>
                <w:color w:val="000000"/>
              </w:rPr>
              <w:t>Yes</w:t>
            </w:r>
          </w:p>
        </w:tc>
        <w:tc>
          <w:tcPr>
            <w:tcW w:w="1180" w:type="dxa"/>
            <w:tcBorders>
              <w:top w:val="nil"/>
              <w:left w:val="nil"/>
              <w:bottom w:val="single" w:sz="4" w:space="0" w:color="8EA9DB"/>
              <w:right w:val="nil"/>
            </w:tcBorders>
            <w:shd w:val="clear" w:color="D9E1F2" w:fill="D9E1F2"/>
            <w:noWrap/>
            <w:vAlign w:val="bottom"/>
            <w:hideMark/>
          </w:tcPr>
          <w:p w14:paraId="61F9B839" w14:textId="77777777" w:rsidR="003C5A0D" w:rsidRPr="003C5A0D" w:rsidRDefault="003C5A0D" w:rsidP="003C5A0D">
            <w:pPr>
              <w:spacing w:after="0" w:line="240" w:lineRule="auto"/>
              <w:rPr>
                <w:rFonts w:ascii="Calibri" w:eastAsia="Times New Roman" w:hAnsi="Calibri" w:cs="Calibri"/>
                <w:b/>
                <w:bCs/>
                <w:color w:val="000000"/>
              </w:rPr>
            </w:pPr>
            <w:r w:rsidRPr="003C5A0D">
              <w:rPr>
                <w:rFonts w:ascii="Calibri" w:eastAsia="Times New Roman" w:hAnsi="Calibri" w:cs="Calibri"/>
                <w:b/>
                <w:bCs/>
                <w:color w:val="000000"/>
              </w:rPr>
              <w:t>Grand Total</w:t>
            </w:r>
          </w:p>
        </w:tc>
      </w:tr>
      <w:tr w:rsidR="003C5A0D" w:rsidRPr="003C5A0D" w14:paraId="42691270" w14:textId="77777777" w:rsidTr="003C5A0D">
        <w:trPr>
          <w:trHeight w:val="300"/>
        </w:trPr>
        <w:tc>
          <w:tcPr>
            <w:tcW w:w="7140" w:type="dxa"/>
            <w:tcBorders>
              <w:top w:val="nil"/>
              <w:left w:val="nil"/>
              <w:bottom w:val="single" w:sz="4" w:space="0" w:color="8EA9DB"/>
              <w:right w:val="nil"/>
            </w:tcBorders>
            <w:shd w:val="clear" w:color="auto" w:fill="auto"/>
            <w:noWrap/>
            <w:vAlign w:val="bottom"/>
            <w:hideMark/>
          </w:tcPr>
          <w:p w14:paraId="31664FFF" w14:textId="77777777" w:rsidR="003C5A0D" w:rsidRPr="003C5A0D" w:rsidRDefault="003C5A0D" w:rsidP="003C5A0D">
            <w:pPr>
              <w:spacing w:after="0" w:line="240" w:lineRule="auto"/>
              <w:rPr>
                <w:rFonts w:ascii="Calibri" w:eastAsia="Times New Roman" w:hAnsi="Calibri" w:cs="Calibri"/>
                <w:b/>
                <w:bCs/>
                <w:color w:val="000000"/>
              </w:rPr>
            </w:pPr>
            <w:r w:rsidRPr="003C5A0D">
              <w:rPr>
                <w:rFonts w:ascii="Calibri" w:eastAsia="Times New Roman" w:hAnsi="Calibri" w:cs="Calibri"/>
                <w:b/>
                <w:bCs/>
                <w:color w:val="000000"/>
              </w:rPr>
              <w:t>Calvert Memorial Hospital</w:t>
            </w:r>
          </w:p>
        </w:tc>
        <w:tc>
          <w:tcPr>
            <w:tcW w:w="1340" w:type="dxa"/>
            <w:tcBorders>
              <w:top w:val="nil"/>
              <w:left w:val="nil"/>
              <w:bottom w:val="single" w:sz="4" w:space="0" w:color="8EA9DB"/>
              <w:right w:val="nil"/>
            </w:tcBorders>
            <w:shd w:val="clear" w:color="auto" w:fill="auto"/>
            <w:noWrap/>
            <w:vAlign w:val="bottom"/>
            <w:hideMark/>
          </w:tcPr>
          <w:p w14:paraId="3D17BF94" w14:textId="77777777" w:rsidR="003C5A0D" w:rsidRPr="003C5A0D" w:rsidRDefault="003C5A0D" w:rsidP="003C5A0D">
            <w:pPr>
              <w:spacing w:after="0" w:line="240" w:lineRule="auto"/>
              <w:jc w:val="right"/>
              <w:rPr>
                <w:rFonts w:ascii="Calibri" w:eastAsia="Times New Roman" w:hAnsi="Calibri" w:cs="Calibri"/>
                <w:b/>
                <w:bCs/>
                <w:color w:val="000000"/>
              </w:rPr>
            </w:pPr>
            <w:r w:rsidRPr="003C5A0D">
              <w:rPr>
                <w:rFonts w:ascii="Calibri" w:eastAsia="Times New Roman" w:hAnsi="Calibri" w:cs="Calibri"/>
                <w:b/>
                <w:bCs/>
                <w:color w:val="000000"/>
              </w:rPr>
              <w:t>128</w:t>
            </w:r>
          </w:p>
        </w:tc>
        <w:tc>
          <w:tcPr>
            <w:tcW w:w="440" w:type="dxa"/>
            <w:tcBorders>
              <w:top w:val="nil"/>
              <w:left w:val="nil"/>
              <w:bottom w:val="single" w:sz="4" w:space="0" w:color="8EA9DB"/>
              <w:right w:val="nil"/>
            </w:tcBorders>
            <w:shd w:val="clear" w:color="auto" w:fill="auto"/>
            <w:noWrap/>
            <w:vAlign w:val="bottom"/>
            <w:hideMark/>
          </w:tcPr>
          <w:p w14:paraId="531D77B7" w14:textId="77777777" w:rsidR="003C5A0D" w:rsidRPr="003C5A0D" w:rsidRDefault="003C5A0D" w:rsidP="003C5A0D">
            <w:pPr>
              <w:spacing w:after="0" w:line="240" w:lineRule="auto"/>
              <w:jc w:val="right"/>
              <w:rPr>
                <w:rFonts w:ascii="Calibri" w:eastAsia="Times New Roman" w:hAnsi="Calibri" w:cs="Calibri"/>
                <w:b/>
                <w:bCs/>
                <w:color w:val="000000"/>
              </w:rPr>
            </w:pPr>
            <w:r w:rsidRPr="003C5A0D">
              <w:rPr>
                <w:rFonts w:ascii="Calibri" w:eastAsia="Times New Roman" w:hAnsi="Calibri" w:cs="Calibri"/>
                <w:b/>
                <w:bCs/>
                <w:color w:val="000000"/>
              </w:rPr>
              <w:t>85</w:t>
            </w:r>
          </w:p>
        </w:tc>
        <w:tc>
          <w:tcPr>
            <w:tcW w:w="1180" w:type="dxa"/>
            <w:tcBorders>
              <w:top w:val="nil"/>
              <w:left w:val="nil"/>
              <w:bottom w:val="single" w:sz="4" w:space="0" w:color="8EA9DB"/>
              <w:right w:val="nil"/>
            </w:tcBorders>
            <w:shd w:val="clear" w:color="auto" w:fill="auto"/>
            <w:noWrap/>
            <w:vAlign w:val="bottom"/>
            <w:hideMark/>
          </w:tcPr>
          <w:p w14:paraId="2C86975A" w14:textId="77777777" w:rsidR="003C5A0D" w:rsidRPr="003C5A0D" w:rsidRDefault="003C5A0D" w:rsidP="003C5A0D">
            <w:pPr>
              <w:spacing w:after="0" w:line="240" w:lineRule="auto"/>
              <w:jc w:val="right"/>
              <w:rPr>
                <w:rFonts w:ascii="Calibri" w:eastAsia="Times New Roman" w:hAnsi="Calibri" w:cs="Calibri"/>
                <w:b/>
                <w:bCs/>
                <w:color w:val="000000"/>
              </w:rPr>
            </w:pPr>
            <w:r w:rsidRPr="003C5A0D">
              <w:rPr>
                <w:rFonts w:ascii="Calibri" w:eastAsia="Times New Roman" w:hAnsi="Calibri" w:cs="Calibri"/>
                <w:b/>
                <w:bCs/>
                <w:color w:val="000000"/>
              </w:rPr>
              <w:t>213</w:t>
            </w:r>
          </w:p>
        </w:tc>
      </w:tr>
      <w:tr w:rsidR="003C5A0D" w:rsidRPr="003C5A0D" w14:paraId="2F770DAB" w14:textId="77777777" w:rsidTr="003C5A0D">
        <w:trPr>
          <w:trHeight w:val="300"/>
        </w:trPr>
        <w:tc>
          <w:tcPr>
            <w:tcW w:w="7140" w:type="dxa"/>
            <w:tcBorders>
              <w:top w:val="nil"/>
              <w:left w:val="nil"/>
              <w:bottom w:val="nil"/>
              <w:right w:val="nil"/>
            </w:tcBorders>
            <w:shd w:val="clear" w:color="auto" w:fill="auto"/>
            <w:noWrap/>
            <w:vAlign w:val="bottom"/>
            <w:hideMark/>
          </w:tcPr>
          <w:p w14:paraId="53F53C1C" w14:textId="77777777" w:rsidR="003C5A0D" w:rsidRPr="003C5A0D" w:rsidRDefault="003C5A0D" w:rsidP="003C5A0D">
            <w:pPr>
              <w:spacing w:after="0" w:line="240" w:lineRule="auto"/>
              <w:ind w:firstLineChars="100" w:firstLine="220"/>
              <w:rPr>
                <w:rFonts w:ascii="Calibri" w:eastAsia="Times New Roman" w:hAnsi="Calibri" w:cs="Calibri"/>
                <w:color w:val="000000"/>
              </w:rPr>
            </w:pPr>
            <w:r w:rsidRPr="003C5A0D">
              <w:rPr>
                <w:rFonts w:ascii="Calibri" w:eastAsia="Times New Roman" w:hAnsi="Calibri" w:cs="Calibri"/>
                <w:color w:val="000000"/>
              </w:rPr>
              <w:t>Is the patient adherent with their diagnostic plan (lab work/imaging)?</w:t>
            </w:r>
          </w:p>
        </w:tc>
        <w:tc>
          <w:tcPr>
            <w:tcW w:w="1340" w:type="dxa"/>
            <w:tcBorders>
              <w:top w:val="nil"/>
              <w:left w:val="nil"/>
              <w:bottom w:val="nil"/>
              <w:right w:val="nil"/>
            </w:tcBorders>
            <w:shd w:val="clear" w:color="auto" w:fill="auto"/>
            <w:noWrap/>
            <w:vAlign w:val="bottom"/>
            <w:hideMark/>
          </w:tcPr>
          <w:p w14:paraId="020FEDD2"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31</w:t>
            </w:r>
          </w:p>
        </w:tc>
        <w:tc>
          <w:tcPr>
            <w:tcW w:w="440" w:type="dxa"/>
            <w:tcBorders>
              <w:top w:val="nil"/>
              <w:left w:val="nil"/>
              <w:bottom w:val="nil"/>
              <w:right w:val="nil"/>
            </w:tcBorders>
            <w:shd w:val="clear" w:color="auto" w:fill="auto"/>
            <w:noWrap/>
            <w:vAlign w:val="bottom"/>
            <w:hideMark/>
          </w:tcPr>
          <w:p w14:paraId="38233721"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23</w:t>
            </w:r>
          </w:p>
        </w:tc>
        <w:tc>
          <w:tcPr>
            <w:tcW w:w="1180" w:type="dxa"/>
            <w:tcBorders>
              <w:top w:val="nil"/>
              <w:left w:val="nil"/>
              <w:bottom w:val="nil"/>
              <w:right w:val="nil"/>
            </w:tcBorders>
            <w:shd w:val="clear" w:color="auto" w:fill="auto"/>
            <w:noWrap/>
            <w:vAlign w:val="bottom"/>
            <w:hideMark/>
          </w:tcPr>
          <w:p w14:paraId="3A06BC6A"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54</w:t>
            </w:r>
          </w:p>
        </w:tc>
      </w:tr>
      <w:tr w:rsidR="003C5A0D" w:rsidRPr="003C5A0D" w14:paraId="128A99C2" w14:textId="77777777" w:rsidTr="003C5A0D">
        <w:trPr>
          <w:trHeight w:val="300"/>
        </w:trPr>
        <w:tc>
          <w:tcPr>
            <w:tcW w:w="7140" w:type="dxa"/>
            <w:tcBorders>
              <w:top w:val="nil"/>
              <w:left w:val="nil"/>
              <w:bottom w:val="nil"/>
              <w:right w:val="nil"/>
            </w:tcBorders>
            <w:shd w:val="clear" w:color="auto" w:fill="auto"/>
            <w:noWrap/>
            <w:vAlign w:val="bottom"/>
            <w:hideMark/>
          </w:tcPr>
          <w:p w14:paraId="055426D3" w14:textId="77777777" w:rsidR="003C5A0D" w:rsidRPr="003C5A0D" w:rsidRDefault="003C5A0D" w:rsidP="003C5A0D">
            <w:pPr>
              <w:spacing w:after="0" w:line="240" w:lineRule="auto"/>
              <w:ind w:firstLineChars="100" w:firstLine="220"/>
              <w:rPr>
                <w:rFonts w:ascii="Calibri" w:eastAsia="Times New Roman" w:hAnsi="Calibri" w:cs="Calibri"/>
                <w:color w:val="000000"/>
              </w:rPr>
            </w:pPr>
            <w:r w:rsidRPr="003C5A0D">
              <w:rPr>
                <w:rFonts w:ascii="Calibri" w:eastAsia="Times New Roman" w:hAnsi="Calibri" w:cs="Calibri"/>
                <w:color w:val="000000"/>
              </w:rPr>
              <w:t>Is the patient adherent with their medication plan?</w:t>
            </w:r>
          </w:p>
        </w:tc>
        <w:tc>
          <w:tcPr>
            <w:tcW w:w="1340" w:type="dxa"/>
            <w:tcBorders>
              <w:top w:val="nil"/>
              <w:left w:val="nil"/>
              <w:bottom w:val="nil"/>
              <w:right w:val="nil"/>
            </w:tcBorders>
            <w:shd w:val="clear" w:color="auto" w:fill="auto"/>
            <w:noWrap/>
            <w:vAlign w:val="bottom"/>
            <w:hideMark/>
          </w:tcPr>
          <w:p w14:paraId="08622DFE"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31</w:t>
            </w:r>
          </w:p>
        </w:tc>
        <w:tc>
          <w:tcPr>
            <w:tcW w:w="440" w:type="dxa"/>
            <w:tcBorders>
              <w:top w:val="nil"/>
              <w:left w:val="nil"/>
              <w:bottom w:val="nil"/>
              <w:right w:val="nil"/>
            </w:tcBorders>
            <w:shd w:val="clear" w:color="auto" w:fill="auto"/>
            <w:noWrap/>
            <w:vAlign w:val="bottom"/>
            <w:hideMark/>
          </w:tcPr>
          <w:p w14:paraId="398B2BBC"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23</w:t>
            </w:r>
          </w:p>
        </w:tc>
        <w:tc>
          <w:tcPr>
            <w:tcW w:w="1180" w:type="dxa"/>
            <w:tcBorders>
              <w:top w:val="nil"/>
              <w:left w:val="nil"/>
              <w:bottom w:val="nil"/>
              <w:right w:val="nil"/>
            </w:tcBorders>
            <w:shd w:val="clear" w:color="auto" w:fill="auto"/>
            <w:noWrap/>
            <w:vAlign w:val="bottom"/>
            <w:hideMark/>
          </w:tcPr>
          <w:p w14:paraId="2B19A98F"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54</w:t>
            </w:r>
          </w:p>
        </w:tc>
      </w:tr>
      <w:tr w:rsidR="003C5A0D" w:rsidRPr="003C5A0D" w14:paraId="4477E1C7" w14:textId="77777777" w:rsidTr="003C5A0D">
        <w:trPr>
          <w:trHeight w:val="300"/>
        </w:trPr>
        <w:tc>
          <w:tcPr>
            <w:tcW w:w="7140" w:type="dxa"/>
            <w:tcBorders>
              <w:top w:val="nil"/>
              <w:left w:val="nil"/>
              <w:bottom w:val="nil"/>
              <w:right w:val="nil"/>
            </w:tcBorders>
            <w:shd w:val="clear" w:color="auto" w:fill="auto"/>
            <w:noWrap/>
            <w:vAlign w:val="bottom"/>
            <w:hideMark/>
          </w:tcPr>
          <w:p w14:paraId="6A3973E7" w14:textId="77777777" w:rsidR="003C5A0D" w:rsidRPr="003C5A0D" w:rsidRDefault="003C5A0D" w:rsidP="003C5A0D">
            <w:pPr>
              <w:spacing w:after="0" w:line="240" w:lineRule="auto"/>
              <w:ind w:firstLineChars="100" w:firstLine="220"/>
              <w:rPr>
                <w:rFonts w:ascii="Calibri" w:eastAsia="Times New Roman" w:hAnsi="Calibri" w:cs="Calibri"/>
                <w:color w:val="000000"/>
              </w:rPr>
            </w:pPr>
            <w:r w:rsidRPr="003C5A0D">
              <w:rPr>
                <w:rFonts w:ascii="Calibri" w:eastAsia="Times New Roman" w:hAnsi="Calibri" w:cs="Calibri"/>
                <w:color w:val="000000"/>
              </w:rPr>
              <w:t>Is the patient adherent with their nutrition plan?</w:t>
            </w:r>
          </w:p>
        </w:tc>
        <w:tc>
          <w:tcPr>
            <w:tcW w:w="1340" w:type="dxa"/>
            <w:tcBorders>
              <w:top w:val="nil"/>
              <w:left w:val="nil"/>
              <w:bottom w:val="nil"/>
              <w:right w:val="nil"/>
            </w:tcBorders>
            <w:shd w:val="clear" w:color="auto" w:fill="auto"/>
            <w:noWrap/>
            <w:vAlign w:val="bottom"/>
            <w:hideMark/>
          </w:tcPr>
          <w:p w14:paraId="3920493F"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26</w:t>
            </w:r>
          </w:p>
        </w:tc>
        <w:tc>
          <w:tcPr>
            <w:tcW w:w="440" w:type="dxa"/>
            <w:tcBorders>
              <w:top w:val="nil"/>
              <w:left w:val="nil"/>
              <w:bottom w:val="nil"/>
              <w:right w:val="nil"/>
            </w:tcBorders>
            <w:shd w:val="clear" w:color="auto" w:fill="auto"/>
            <w:noWrap/>
            <w:vAlign w:val="bottom"/>
            <w:hideMark/>
          </w:tcPr>
          <w:p w14:paraId="26A6D80B"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25</w:t>
            </w:r>
          </w:p>
        </w:tc>
        <w:tc>
          <w:tcPr>
            <w:tcW w:w="1180" w:type="dxa"/>
            <w:tcBorders>
              <w:top w:val="nil"/>
              <w:left w:val="nil"/>
              <w:bottom w:val="nil"/>
              <w:right w:val="nil"/>
            </w:tcBorders>
            <w:shd w:val="clear" w:color="auto" w:fill="auto"/>
            <w:noWrap/>
            <w:vAlign w:val="bottom"/>
            <w:hideMark/>
          </w:tcPr>
          <w:p w14:paraId="69BAF5E2"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51</w:t>
            </w:r>
          </w:p>
        </w:tc>
      </w:tr>
      <w:tr w:rsidR="003C5A0D" w:rsidRPr="003C5A0D" w14:paraId="32887813" w14:textId="77777777" w:rsidTr="003C5A0D">
        <w:trPr>
          <w:trHeight w:val="300"/>
        </w:trPr>
        <w:tc>
          <w:tcPr>
            <w:tcW w:w="7140" w:type="dxa"/>
            <w:tcBorders>
              <w:top w:val="nil"/>
              <w:left w:val="nil"/>
              <w:bottom w:val="nil"/>
              <w:right w:val="nil"/>
            </w:tcBorders>
            <w:shd w:val="clear" w:color="auto" w:fill="auto"/>
            <w:noWrap/>
            <w:vAlign w:val="bottom"/>
            <w:hideMark/>
          </w:tcPr>
          <w:p w14:paraId="461D60BD" w14:textId="77777777" w:rsidR="003C5A0D" w:rsidRPr="003C5A0D" w:rsidRDefault="003C5A0D" w:rsidP="003C5A0D">
            <w:pPr>
              <w:spacing w:after="0" w:line="240" w:lineRule="auto"/>
              <w:ind w:firstLineChars="100" w:firstLine="220"/>
              <w:rPr>
                <w:rFonts w:ascii="Calibri" w:eastAsia="Times New Roman" w:hAnsi="Calibri" w:cs="Calibri"/>
                <w:color w:val="000000"/>
              </w:rPr>
            </w:pPr>
            <w:r w:rsidRPr="003C5A0D">
              <w:rPr>
                <w:rFonts w:ascii="Calibri" w:eastAsia="Times New Roman" w:hAnsi="Calibri" w:cs="Calibri"/>
                <w:color w:val="000000"/>
              </w:rPr>
              <w:t>Is the patient adherent with their PCP appointments?</w:t>
            </w:r>
          </w:p>
        </w:tc>
        <w:tc>
          <w:tcPr>
            <w:tcW w:w="1340" w:type="dxa"/>
            <w:tcBorders>
              <w:top w:val="nil"/>
              <w:left w:val="nil"/>
              <w:bottom w:val="nil"/>
              <w:right w:val="nil"/>
            </w:tcBorders>
            <w:shd w:val="clear" w:color="auto" w:fill="auto"/>
            <w:noWrap/>
            <w:vAlign w:val="bottom"/>
            <w:hideMark/>
          </w:tcPr>
          <w:p w14:paraId="70151D81"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40</w:t>
            </w:r>
          </w:p>
        </w:tc>
        <w:tc>
          <w:tcPr>
            <w:tcW w:w="440" w:type="dxa"/>
            <w:tcBorders>
              <w:top w:val="nil"/>
              <w:left w:val="nil"/>
              <w:bottom w:val="nil"/>
              <w:right w:val="nil"/>
            </w:tcBorders>
            <w:shd w:val="clear" w:color="auto" w:fill="auto"/>
            <w:noWrap/>
            <w:vAlign w:val="bottom"/>
            <w:hideMark/>
          </w:tcPr>
          <w:p w14:paraId="7519DED0"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14</w:t>
            </w:r>
          </w:p>
        </w:tc>
        <w:tc>
          <w:tcPr>
            <w:tcW w:w="1180" w:type="dxa"/>
            <w:tcBorders>
              <w:top w:val="nil"/>
              <w:left w:val="nil"/>
              <w:bottom w:val="nil"/>
              <w:right w:val="nil"/>
            </w:tcBorders>
            <w:shd w:val="clear" w:color="auto" w:fill="auto"/>
            <w:noWrap/>
            <w:vAlign w:val="bottom"/>
            <w:hideMark/>
          </w:tcPr>
          <w:p w14:paraId="7C85C2A0"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54</w:t>
            </w:r>
          </w:p>
        </w:tc>
      </w:tr>
      <w:tr w:rsidR="003C5A0D" w:rsidRPr="003C5A0D" w14:paraId="6ACF3F76" w14:textId="77777777" w:rsidTr="003C5A0D">
        <w:trPr>
          <w:trHeight w:val="300"/>
        </w:trPr>
        <w:tc>
          <w:tcPr>
            <w:tcW w:w="7140" w:type="dxa"/>
            <w:tcBorders>
              <w:top w:val="nil"/>
              <w:left w:val="nil"/>
              <w:bottom w:val="single" w:sz="4" w:space="0" w:color="8EA9DB"/>
              <w:right w:val="nil"/>
            </w:tcBorders>
            <w:shd w:val="clear" w:color="auto" w:fill="auto"/>
            <w:noWrap/>
            <w:vAlign w:val="bottom"/>
            <w:hideMark/>
          </w:tcPr>
          <w:p w14:paraId="387345CC" w14:textId="77777777" w:rsidR="003C5A0D" w:rsidRPr="003C5A0D" w:rsidRDefault="003C5A0D" w:rsidP="003C5A0D">
            <w:pPr>
              <w:spacing w:after="0" w:line="240" w:lineRule="auto"/>
              <w:rPr>
                <w:rFonts w:ascii="Calibri" w:eastAsia="Times New Roman" w:hAnsi="Calibri" w:cs="Calibri"/>
                <w:b/>
                <w:bCs/>
                <w:color w:val="000000"/>
              </w:rPr>
            </w:pPr>
            <w:r w:rsidRPr="003C5A0D">
              <w:rPr>
                <w:rFonts w:ascii="Calibri" w:eastAsia="Times New Roman" w:hAnsi="Calibri" w:cs="Calibri"/>
                <w:b/>
                <w:bCs/>
                <w:color w:val="000000"/>
              </w:rPr>
              <w:t>Doctor's Hospital</w:t>
            </w:r>
          </w:p>
        </w:tc>
        <w:tc>
          <w:tcPr>
            <w:tcW w:w="1340" w:type="dxa"/>
            <w:tcBorders>
              <w:top w:val="nil"/>
              <w:left w:val="nil"/>
              <w:bottom w:val="single" w:sz="4" w:space="0" w:color="8EA9DB"/>
              <w:right w:val="nil"/>
            </w:tcBorders>
            <w:shd w:val="clear" w:color="auto" w:fill="auto"/>
            <w:noWrap/>
            <w:vAlign w:val="bottom"/>
            <w:hideMark/>
          </w:tcPr>
          <w:p w14:paraId="3949753B" w14:textId="77777777" w:rsidR="003C5A0D" w:rsidRPr="003C5A0D" w:rsidRDefault="003C5A0D" w:rsidP="003C5A0D">
            <w:pPr>
              <w:spacing w:after="0" w:line="240" w:lineRule="auto"/>
              <w:jc w:val="right"/>
              <w:rPr>
                <w:rFonts w:ascii="Calibri" w:eastAsia="Times New Roman" w:hAnsi="Calibri" w:cs="Calibri"/>
                <w:b/>
                <w:bCs/>
                <w:color w:val="000000"/>
              </w:rPr>
            </w:pPr>
            <w:r w:rsidRPr="003C5A0D">
              <w:rPr>
                <w:rFonts w:ascii="Calibri" w:eastAsia="Times New Roman" w:hAnsi="Calibri" w:cs="Calibri"/>
                <w:b/>
                <w:bCs/>
                <w:color w:val="000000"/>
              </w:rPr>
              <w:t>12</w:t>
            </w:r>
          </w:p>
        </w:tc>
        <w:tc>
          <w:tcPr>
            <w:tcW w:w="440" w:type="dxa"/>
            <w:tcBorders>
              <w:top w:val="nil"/>
              <w:left w:val="nil"/>
              <w:bottom w:val="single" w:sz="4" w:space="0" w:color="8EA9DB"/>
              <w:right w:val="nil"/>
            </w:tcBorders>
            <w:shd w:val="clear" w:color="auto" w:fill="auto"/>
            <w:noWrap/>
            <w:vAlign w:val="bottom"/>
            <w:hideMark/>
          </w:tcPr>
          <w:p w14:paraId="52233545" w14:textId="77777777" w:rsidR="003C5A0D" w:rsidRPr="003C5A0D" w:rsidRDefault="003C5A0D" w:rsidP="003C5A0D">
            <w:pPr>
              <w:spacing w:after="0" w:line="240" w:lineRule="auto"/>
              <w:jc w:val="right"/>
              <w:rPr>
                <w:rFonts w:ascii="Calibri" w:eastAsia="Times New Roman" w:hAnsi="Calibri" w:cs="Calibri"/>
                <w:b/>
                <w:bCs/>
                <w:color w:val="000000"/>
              </w:rPr>
            </w:pPr>
            <w:r w:rsidRPr="003C5A0D">
              <w:rPr>
                <w:rFonts w:ascii="Calibri" w:eastAsia="Times New Roman" w:hAnsi="Calibri" w:cs="Calibri"/>
                <w:b/>
                <w:bCs/>
                <w:color w:val="000000"/>
              </w:rPr>
              <w:t>144</w:t>
            </w:r>
          </w:p>
        </w:tc>
        <w:tc>
          <w:tcPr>
            <w:tcW w:w="1180" w:type="dxa"/>
            <w:tcBorders>
              <w:top w:val="nil"/>
              <w:left w:val="nil"/>
              <w:bottom w:val="single" w:sz="4" w:space="0" w:color="8EA9DB"/>
              <w:right w:val="nil"/>
            </w:tcBorders>
            <w:shd w:val="clear" w:color="auto" w:fill="auto"/>
            <w:noWrap/>
            <w:vAlign w:val="bottom"/>
            <w:hideMark/>
          </w:tcPr>
          <w:p w14:paraId="2BBF73EE" w14:textId="77777777" w:rsidR="003C5A0D" w:rsidRPr="003C5A0D" w:rsidRDefault="003C5A0D" w:rsidP="003C5A0D">
            <w:pPr>
              <w:spacing w:after="0" w:line="240" w:lineRule="auto"/>
              <w:jc w:val="right"/>
              <w:rPr>
                <w:rFonts w:ascii="Calibri" w:eastAsia="Times New Roman" w:hAnsi="Calibri" w:cs="Calibri"/>
                <w:b/>
                <w:bCs/>
                <w:color w:val="000000"/>
              </w:rPr>
            </w:pPr>
            <w:r w:rsidRPr="003C5A0D">
              <w:rPr>
                <w:rFonts w:ascii="Calibri" w:eastAsia="Times New Roman" w:hAnsi="Calibri" w:cs="Calibri"/>
                <w:b/>
                <w:bCs/>
                <w:color w:val="000000"/>
              </w:rPr>
              <w:t>156</w:t>
            </w:r>
          </w:p>
        </w:tc>
      </w:tr>
      <w:tr w:rsidR="003C5A0D" w:rsidRPr="003C5A0D" w14:paraId="06C9EC14" w14:textId="77777777" w:rsidTr="003C5A0D">
        <w:trPr>
          <w:trHeight w:val="300"/>
        </w:trPr>
        <w:tc>
          <w:tcPr>
            <w:tcW w:w="7140" w:type="dxa"/>
            <w:tcBorders>
              <w:top w:val="nil"/>
              <w:left w:val="nil"/>
              <w:bottom w:val="nil"/>
              <w:right w:val="nil"/>
            </w:tcBorders>
            <w:shd w:val="clear" w:color="auto" w:fill="auto"/>
            <w:noWrap/>
            <w:vAlign w:val="bottom"/>
            <w:hideMark/>
          </w:tcPr>
          <w:p w14:paraId="2BC26F14" w14:textId="77777777" w:rsidR="003C5A0D" w:rsidRPr="003C5A0D" w:rsidRDefault="003C5A0D" w:rsidP="003C5A0D">
            <w:pPr>
              <w:spacing w:after="0" w:line="240" w:lineRule="auto"/>
              <w:ind w:firstLineChars="100" w:firstLine="220"/>
              <w:rPr>
                <w:rFonts w:ascii="Calibri" w:eastAsia="Times New Roman" w:hAnsi="Calibri" w:cs="Calibri"/>
                <w:color w:val="000000"/>
              </w:rPr>
            </w:pPr>
            <w:r w:rsidRPr="003C5A0D">
              <w:rPr>
                <w:rFonts w:ascii="Calibri" w:eastAsia="Times New Roman" w:hAnsi="Calibri" w:cs="Calibri"/>
                <w:color w:val="000000"/>
              </w:rPr>
              <w:t>Is the patient adherent with their diagnostic plan (lab work/imaging)?</w:t>
            </w:r>
          </w:p>
        </w:tc>
        <w:tc>
          <w:tcPr>
            <w:tcW w:w="1340" w:type="dxa"/>
            <w:tcBorders>
              <w:top w:val="nil"/>
              <w:left w:val="nil"/>
              <w:bottom w:val="nil"/>
              <w:right w:val="nil"/>
            </w:tcBorders>
            <w:shd w:val="clear" w:color="auto" w:fill="auto"/>
            <w:noWrap/>
            <w:vAlign w:val="bottom"/>
            <w:hideMark/>
          </w:tcPr>
          <w:p w14:paraId="5D2C2A9B"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4</w:t>
            </w:r>
          </w:p>
        </w:tc>
        <w:tc>
          <w:tcPr>
            <w:tcW w:w="440" w:type="dxa"/>
            <w:tcBorders>
              <w:top w:val="nil"/>
              <w:left w:val="nil"/>
              <w:bottom w:val="nil"/>
              <w:right w:val="nil"/>
            </w:tcBorders>
            <w:shd w:val="clear" w:color="auto" w:fill="auto"/>
            <w:noWrap/>
            <w:vAlign w:val="bottom"/>
            <w:hideMark/>
          </w:tcPr>
          <w:p w14:paraId="026B5C12"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35</w:t>
            </w:r>
          </w:p>
        </w:tc>
        <w:tc>
          <w:tcPr>
            <w:tcW w:w="1180" w:type="dxa"/>
            <w:tcBorders>
              <w:top w:val="nil"/>
              <w:left w:val="nil"/>
              <w:bottom w:val="nil"/>
              <w:right w:val="nil"/>
            </w:tcBorders>
            <w:shd w:val="clear" w:color="auto" w:fill="auto"/>
            <w:noWrap/>
            <w:vAlign w:val="bottom"/>
            <w:hideMark/>
          </w:tcPr>
          <w:p w14:paraId="6BB7D742"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39</w:t>
            </w:r>
          </w:p>
        </w:tc>
      </w:tr>
      <w:tr w:rsidR="003C5A0D" w:rsidRPr="003C5A0D" w14:paraId="78AD7319" w14:textId="77777777" w:rsidTr="003C5A0D">
        <w:trPr>
          <w:trHeight w:val="300"/>
        </w:trPr>
        <w:tc>
          <w:tcPr>
            <w:tcW w:w="7140" w:type="dxa"/>
            <w:tcBorders>
              <w:top w:val="nil"/>
              <w:left w:val="nil"/>
              <w:bottom w:val="nil"/>
              <w:right w:val="nil"/>
            </w:tcBorders>
            <w:shd w:val="clear" w:color="auto" w:fill="auto"/>
            <w:noWrap/>
            <w:vAlign w:val="bottom"/>
            <w:hideMark/>
          </w:tcPr>
          <w:p w14:paraId="0B727171" w14:textId="77777777" w:rsidR="003C5A0D" w:rsidRPr="003C5A0D" w:rsidRDefault="003C5A0D" w:rsidP="003C5A0D">
            <w:pPr>
              <w:spacing w:after="0" w:line="240" w:lineRule="auto"/>
              <w:ind w:firstLineChars="100" w:firstLine="220"/>
              <w:rPr>
                <w:rFonts w:ascii="Calibri" w:eastAsia="Times New Roman" w:hAnsi="Calibri" w:cs="Calibri"/>
                <w:color w:val="000000"/>
              </w:rPr>
            </w:pPr>
            <w:r w:rsidRPr="003C5A0D">
              <w:rPr>
                <w:rFonts w:ascii="Calibri" w:eastAsia="Times New Roman" w:hAnsi="Calibri" w:cs="Calibri"/>
                <w:color w:val="000000"/>
              </w:rPr>
              <w:t>Is the patient adherent with their medication plan?</w:t>
            </w:r>
          </w:p>
        </w:tc>
        <w:tc>
          <w:tcPr>
            <w:tcW w:w="1340" w:type="dxa"/>
            <w:tcBorders>
              <w:top w:val="nil"/>
              <w:left w:val="nil"/>
              <w:bottom w:val="nil"/>
              <w:right w:val="nil"/>
            </w:tcBorders>
            <w:shd w:val="clear" w:color="auto" w:fill="auto"/>
            <w:noWrap/>
            <w:vAlign w:val="bottom"/>
            <w:hideMark/>
          </w:tcPr>
          <w:p w14:paraId="4076BC0A"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1</w:t>
            </w:r>
          </w:p>
        </w:tc>
        <w:tc>
          <w:tcPr>
            <w:tcW w:w="440" w:type="dxa"/>
            <w:tcBorders>
              <w:top w:val="nil"/>
              <w:left w:val="nil"/>
              <w:bottom w:val="nil"/>
              <w:right w:val="nil"/>
            </w:tcBorders>
            <w:shd w:val="clear" w:color="auto" w:fill="auto"/>
            <w:noWrap/>
            <w:vAlign w:val="bottom"/>
            <w:hideMark/>
          </w:tcPr>
          <w:p w14:paraId="2618AA1F"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38</w:t>
            </w:r>
          </w:p>
        </w:tc>
        <w:tc>
          <w:tcPr>
            <w:tcW w:w="1180" w:type="dxa"/>
            <w:tcBorders>
              <w:top w:val="nil"/>
              <w:left w:val="nil"/>
              <w:bottom w:val="nil"/>
              <w:right w:val="nil"/>
            </w:tcBorders>
            <w:shd w:val="clear" w:color="auto" w:fill="auto"/>
            <w:noWrap/>
            <w:vAlign w:val="bottom"/>
            <w:hideMark/>
          </w:tcPr>
          <w:p w14:paraId="1B431C9D"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39</w:t>
            </w:r>
          </w:p>
        </w:tc>
      </w:tr>
      <w:tr w:rsidR="003C5A0D" w:rsidRPr="003C5A0D" w14:paraId="66EA990B" w14:textId="77777777" w:rsidTr="003C5A0D">
        <w:trPr>
          <w:trHeight w:val="300"/>
        </w:trPr>
        <w:tc>
          <w:tcPr>
            <w:tcW w:w="7140" w:type="dxa"/>
            <w:tcBorders>
              <w:top w:val="nil"/>
              <w:left w:val="nil"/>
              <w:bottom w:val="nil"/>
              <w:right w:val="nil"/>
            </w:tcBorders>
            <w:shd w:val="clear" w:color="auto" w:fill="auto"/>
            <w:noWrap/>
            <w:vAlign w:val="bottom"/>
            <w:hideMark/>
          </w:tcPr>
          <w:p w14:paraId="31256B89" w14:textId="77777777" w:rsidR="003C5A0D" w:rsidRPr="003C5A0D" w:rsidRDefault="003C5A0D" w:rsidP="003C5A0D">
            <w:pPr>
              <w:spacing w:after="0" w:line="240" w:lineRule="auto"/>
              <w:ind w:firstLineChars="100" w:firstLine="220"/>
              <w:rPr>
                <w:rFonts w:ascii="Calibri" w:eastAsia="Times New Roman" w:hAnsi="Calibri" w:cs="Calibri"/>
                <w:color w:val="000000"/>
              </w:rPr>
            </w:pPr>
            <w:r w:rsidRPr="003C5A0D">
              <w:rPr>
                <w:rFonts w:ascii="Calibri" w:eastAsia="Times New Roman" w:hAnsi="Calibri" w:cs="Calibri"/>
                <w:color w:val="000000"/>
              </w:rPr>
              <w:t>Is the patient adherent with their nutrition plan?</w:t>
            </w:r>
          </w:p>
        </w:tc>
        <w:tc>
          <w:tcPr>
            <w:tcW w:w="1340" w:type="dxa"/>
            <w:tcBorders>
              <w:top w:val="nil"/>
              <w:left w:val="nil"/>
              <w:bottom w:val="nil"/>
              <w:right w:val="nil"/>
            </w:tcBorders>
            <w:shd w:val="clear" w:color="auto" w:fill="auto"/>
            <w:noWrap/>
            <w:vAlign w:val="bottom"/>
            <w:hideMark/>
          </w:tcPr>
          <w:p w14:paraId="039B3E84"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3</w:t>
            </w:r>
          </w:p>
        </w:tc>
        <w:tc>
          <w:tcPr>
            <w:tcW w:w="440" w:type="dxa"/>
            <w:tcBorders>
              <w:top w:val="nil"/>
              <w:left w:val="nil"/>
              <w:bottom w:val="nil"/>
              <w:right w:val="nil"/>
            </w:tcBorders>
            <w:shd w:val="clear" w:color="auto" w:fill="auto"/>
            <w:noWrap/>
            <w:vAlign w:val="bottom"/>
            <w:hideMark/>
          </w:tcPr>
          <w:p w14:paraId="75B9F5F6"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36</w:t>
            </w:r>
          </w:p>
        </w:tc>
        <w:tc>
          <w:tcPr>
            <w:tcW w:w="1180" w:type="dxa"/>
            <w:tcBorders>
              <w:top w:val="nil"/>
              <w:left w:val="nil"/>
              <w:bottom w:val="nil"/>
              <w:right w:val="nil"/>
            </w:tcBorders>
            <w:shd w:val="clear" w:color="auto" w:fill="auto"/>
            <w:noWrap/>
            <w:vAlign w:val="bottom"/>
            <w:hideMark/>
          </w:tcPr>
          <w:p w14:paraId="7A1DDE6B"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39</w:t>
            </w:r>
          </w:p>
        </w:tc>
      </w:tr>
      <w:tr w:rsidR="003C5A0D" w:rsidRPr="003C5A0D" w14:paraId="304BFE79" w14:textId="77777777" w:rsidTr="003C5A0D">
        <w:trPr>
          <w:trHeight w:val="300"/>
        </w:trPr>
        <w:tc>
          <w:tcPr>
            <w:tcW w:w="7140" w:type="dxa"/>
            <w:tcBorders>
              <w:top w:val="nil"/>
              <w:left w:val="nil"/>
              <w:bottom w:val="nil"/>
              <w:right w:val="nil"/>
            </w:tcBorders>
            <w:shd w:val="clear" w:color="auto" w:fill="auto"/>
            <w:noWrap/>
            <w:vAlign w:val="bottom"/>
            <w:hideMark/>
          </w:tcPr>
          <w:p w14:paraId="50FE23AC" w14:textId="77777777" w:rsidR="003C5A0D" w:rsidRPr="003C5A0D" w:rsidRDefault="003C5A0D" w:rsidP="003C5A0D">
            <w:pPr>
              <w:spacing w:after="0" w:line="240" w:lineRule="auto"/>
              <w:ind w:firstLineChars="100" w:firstLine="220"/>
              <w:rPr>
                <w:rFonts w:ascii="Calibri" w:eastAsia="Times New Roman" w:hAnsi="Calibri" w:cs="Calibri"/>
                <w:color w:val="000000"/>
              </w:rPr>
            </w:pPr>
            <w:r w:rsidRPr="003C5A0D">
              <w:rPr>
                <w:rFonts w:ascii="Calibri" w:eastAsia="Times New Roman" w:hAnsi="Calibri" w:cs="Calibri"/>
                <w:color w:val="000000"/>
              </w:rPr>
              <w:t>Is the patient adherent with their PCP appointments?</w:t>
            </w:r>
          </w:p>
        </w:tc>
        <w:tc>
          <w:tcPr>
            <w:tcW w:w="1340" w:type="dxa"/>
            <w:tcBorders>
              <w:top w:val="nil"/>
              <w:left w:val="nil"/>
              <w:bottom w:val="nil"/>
              <w:right w:val="nil"/>
            </w:tcBorders>
            <w:shd w:val="clear" w:color="auto" w:fill="auto"/>
            <w:noWrap/>
            <w:vAlign w:val="bottom"/>
            <w:hideMark/>
          </w:tcPr>
          <w:p w14:paraId="40AB4DCF"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4</w:t>
            </w:r>
          </w:p>
        </w:tc>
        <w:tc>
          <w:tcPr>
            <w:tcW w:w="440" w:type="dxa"/>
            <w:tcBorders>
              <w:top w:val="nil"/>
              <w:left w:val="nil"/>
              <w:bottom w:val="nil"/>
              <w:right w:val="nil"/>
            </w:tcBorders>
            <w:shd w:val="clear" w:color="auto" w:fill="auto"/>
            <w:noWrap/>
            <w:vAlign w:val="bottom"/>
            <w:hideMark/>
          </w:tcPr>
          <w:p w14:paraId="06D4CD41"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35</w:t>
            </w:r>
          </w:p>
        </w:tc>
        <w:tc>
          <w:tcPr>
            <w:tcW w:w="1180" w:type="dxa"/>
            <w:tcBorders>
              <w:top w:val="nil"/>
              <w:left w:val="nil"/>
              <w:bottom w:val="nil"/>
              <w:right w:val="nil"/>
            </w:tcBorders>
            <w:shd w:val="clear" w:color="auto" w:fill="auto"/>
            <w:noWrap/>
            <w:vAlign w:val="bottom"/>
            <w:hideMark/>
          </w:tcPr>
          <w:p w14:paraId="2CD2DBEE"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39</w:t>
            </w:r>
          </w:p>
        </w:tc>
      </w:tr>
      <w:tr w:rsidR="003C5A0D" w:rsidRPr="003C5A0D" w14:paraId="6C862130" w14:textId="77777777" w:rsidTr="003C5A0D">
        <w:trPr>
          <w:trHeight w:val="300"/>
        </w:trPr>
        <w:tc>
          <w:tcPr>
            <w:tcW w:w="7140" w:type="dxa"/>
            <w:tcBorders>
              <w:top w:val="nil"/>
              <w:left w:val="nil"/>
              <w:bottom w:val="single" w:sz="4" w:space="0" w:color="8EA9DB"/>
              <w:right w:val="nil"/>
            </w:tcBorders>
            <w:shd w:val="clear" w:color="auto" w:fill="auto"/>
            <w:noWrap/>
            <w:vAlign w:val="bottom"/>
            <w:hideMark/>
          </w:tcPr>
          <w:p w14:paraId="6E6E2698" w14:textId="77777777" w:rsidR="003C5A0D" w:rsidRPr="003C5A0D" w:rsidRDefault="003C5A0D" w:rsidP="003C5A0D">
            <w:pPr>
              <w:spacing w:after="0" w:line="240" w:lineRule="auto"/>
              <w:rPr>
                <w:rFonts w:ascii="Calibri" w:eastAsia="Times New Roman" w:hAnsi="Calibri" w:cs="Calibri"/>
                <w:b/>
                <w:bCs/>
                <w:color w:val="000000"/>
              </w:rPr>
            </w:pPr>
            <w:r w:rsidRPr="003C5A0D">
              <w:rPr>
                <w:rFonts w:ascii="Calibri" w:eastAsia="Times New Roman" w:hAnsi="Calibri" w:cs="Calibri"/>
                <w:b/>
                <w:bCs/>
                <w:color w:val="000000"/>
              </w:rPr>
              <w:t>Fort Washington Hospital</w:t>
            </w:r>
          </w:p>
        </w:tc>
        <w:tc>
          <w:tcPr>
            <w:tcW w:w="1340" w:type="dxa"/>
            <w:tcBorders>
              <w:top w:val="nil"/>
              <w:left w:val="nil"/>
              <w:bottom w:val="single" w:sz="4" w:space="0" w:color="8EA9DB"/>
              <w:right w:val="nil"/>
            </w:tcBorders>
            <w:shd w:val="clear" w:color="auto" w:fill="auto"/>
            <w:noWrap/>
            <w:vAlign w:val="bottom"/>
            <w:hideMark/>
          </w:tcPr>
          <w:p w14:paraId="12CB8FBB" w14:textId="77777777" w:rsidR="003C5A0D" w:rsidRPr="003C5A0D" w:rsidRDefault="003C5A0D" w:rsidP="003C5A0D">
            <w:pPr>
              <w:spacing w:after="0" w:line="240" w:lineRule="auto"/>
              <w:jc w:val="right"/>
              <w:rPr>
                <w:rFonts w:ascii="Calibri" w:eastAsia="Times New Roman" w:hAnsi="Calibri" w:cs="Calibri"/>
                <w:b/>
                <w:bCs/>
                <w:color w:val="000000"/>
              </w:rPr>
            </w:pPr>
            <w:r w:rsidRPr="003C5A0D">
              <w:rPr>
                <w:rFonts w:ascii="Calibri" w:eastAsia="Times New Roman" w:hAnsi="Calibri" w:cs="Calibri"/>
                <w:b/>
                <w:bCs/>
                <w:color w:val="000000"/>
              </w:rPr>
              <w:t>1</w:t>
            </w:r>
          </w:p>
        </w:tc>
        <w:tc>
          <w:tcPr>
            <w:tcW w:w="440" w:type="dxa"/>
            <w:tcBorders>
              <w:top w:val="nil"/>
              <w:left w:val="nil"/>
              <w:bottom w:val="single" w:sz="4" w:space="0" w:color="8EA9DB"/>
              <w:right w:val="nil"/>
            </w:tcBorders>
            <w:shd w:val="clear" w:color="auto" w:fill="auto"/>
            <w:noWrap/>
            <w:vAlign w:val="bottom"/>
            <w:hideMark/>
          </w:tcPr>
          <w:p w14:paraId="2655ABD0" w14:textId="77777777" w:rsidR="003C5A0D" w:rsidRPr="003C5A0D" w:rsidRDefault="003C5A0D" w:rsidP="003C5A0D">
            <w:pPr>
              <w:spacing w:after="0" w:line="240" w:lineRule="auto"/>
              <w:jc w:val="right"/>
              <w:rPr>
                <w:rFonts w:ascii="Calibri" w:eastAsia="Times New Roman" w:hAnsi="Calibri" w:cs="Calibri"/>
                <w:b/>
                <w:bCs/>
                <w:color w:val="000000"/>
              </w:rPr>
            </w:pPr>
            <w:r w:rsidRPr="003C5A0D">
              <w:rPr>
                <w:rFonts w:ascii="Calibri" w:eastAsia="Times New Roman" w:hAnsi="Calibri" w:cs="Calibri"/>
                <w:b/>
                <w:bCs/>
                <w:color w:val="000000"/>
              </w:rPr>
              <w:t>3</w:t>
            </w:r>
          </w:p>
        </w:tc>
        <w:tc>
          <w:tcPr>
            <w:tcW w:w="1180" w:type="dxa"/>
            <w:tcBorders>
              <w:top w:val="nil"/>
              <w:left w:val="nil"/>
              <w:bottom w:val="single" w:sz="4" w:space="0" w:color="8EA9DB"/>
              <w:right w:val="nil"/>
            </w:tcBorders>
            <w:shd w:val="clear" w:color="auto" w:fill="auto"/>
            <w:noWrap/>
            <w:vAlign w:val="bottom"/>
            <w:hideMark/>
          </w:tcPr>
          <w:p w14:paraId="3FAD0ADA" w14:textId="77777777" w:rsidR="003C5A0D" w:rsidRPr="003C5A0D" w:rsidRDefault="003C5A0D" w:rsidP="003C5A0D">
            <w:pPr>
              <w:spacing w:after="0" w:line="240" w:lineRule="auto"/>
              <w:jc w:val="right"/>
              <w:rPr>
                <w:rFonts w:ascii="Calibri" w:eastAsia="Times New Roman" w:hAnsi="Calibri" w:cs="Calibri"/>
                <w:b/>
                <w:bCs/>
                <w:color w:val="000000"/>
              </w:rPr>
            </w:pPr>
            <w:r w:rsidRPr="003C5A0D">
              <w:rPr>
                <w:rFonts w:ascii="Calibri" w:eastAsia="Times New Roman" w:hAnsi="Calibri" w:cs="Calibri"/>
                <w:b/>
                <w:bCs/>
                <w:color w:val="000000"/>
              </w:rPr>
              <w:t>4</w:t>
            </w:r>
          </w:p>
        </w:tc>
      </w:tr>
      <w:tr w:rsidR="003C5A0D" w:rsidRPr="003C5A0D" w14:paraId="0A74BB87" w14:textId="77777777" w:rsidTr="003C5A0D">
        <w:trPr>
          <w:trHeight w:val="300"/>
        </w:trPr>
        <w:tc>
          <w:tcPr>
            <w:tcW w:w="7140" w:type="dxa"/>
            <w:tcBorders>
              <w:top w:val="nil"/>
              <w:left w:val="nil"/>
              <w:bottom w:val="nil"/>
              <w:right w:val="nil"/>
            </w:tcBorders>
            <w:shd w:val="clear" w:color="auto" w:fill="auto"/>
            <w:noWrap/>
            <w:vAlign w:val="bottom"/>
            <w:hideMark/>
          </w:tcPr>
          <w:p w14:paraId="70B42007" w14:textId="77777777" w:rsidR="003C5A0D" w:rsidRPr="003C5A0D" w:rsidRDefault="003C5A0D" w:rsidP="003C5A0D">
            <w:pPr>
              <w:spacing w:after="0" w:line="240" w:lineRule="auto"/>
              <w:ind w:firstLineChars="100" w:firstLine="220"/>
              <w:rPr>
                <w:rFonts w:ascii="Calibri" w:eastAsia="Times New Roman" w:hAnsi="Calibri" w:cs="Calibri"/>
                <w:color w:val="000000"/>
              </w:rPr>
            </w:pPr>
            <w:r w:rsidRPr="003C5A0D">
              <w:rPr>
                <w:rFonts w:ascii="Calibri" w:eastAsia="Times New Roman" w:hAnsi="Calibri" w:cs="Calibri"/>
                <w:color w:val="000000"/>
              </w:rPr>
              <w:t>Is the patient adherent with their diagnostic plan (lab work/imaging)?</w:t>
            </w:r>
          </w:p>
        </w:tc>
        <w:tc>
          <w:tcPr>
            <w:tcW w:w="1340" w:type="dxa"/>
            <w:tcBorders>
              <w:top w:val="nil"/>
              <w:left w:val="nil"/>
              <w:bottom w:val="nil"/>
              <w:right w:val="nil"/>
            </w:tcBorders>
            <w:shd w:val="clear" w:color="auto" w:fill="auto"/>
            <w:noWrap/>
            <w:vAlign w:val="bottom"/>
            <w:hideMark/>
          </w:tcPr>
          <w:p w14:paraId="493D9478" w14:textId="77777777" w:rsidR="003C5A0D" w:rsidRPr="003C5A0D" w:rsidRDefault="003C5A0D" w:rsidP="003C5A0D">
            <w:pPr>
              <w:spacing w:after="0" w:line="240" w:lineRule="auto"/>
              <w:ind w:firstLineChars="100" w:firstLine="220"/>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5A759709"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1</w:t>
            </w:r>
          </w:p>
        </w:tc>
        <w:tc>
          <w:tcPr>
            <w:tcW w:w="1180" w:type="dxa"/>
            <w:tcBorders>
              <w:top w:val="nil"/>
              <w:left w:val="nil"/>
              <w:bottom w:val="nil"/>
              <w:right w:val="nil"/>
            </w:tcBorders>
            <w:shd w:val="clear" w:color="auto" w:fill="auto"/>
            <w:noWrap/>
            <w:vAlign w:val="bottom"/>
            <w:hideMark/>
          </w:tcPr>
          <w:p w14:paraId="6C300D22"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1</w:t>
            </w:r>
          </w:p>
        </w:tc>
      </w:tr>
      <w:tr w:rsidR="003C5A0D" w:rsidRPr="003C5A0D" w14:paraId="331A3E58" w14:textId="77777777" w:rsidTr="003C5A0D">
        <w:trPr>
          <w:trHeight w:val="300"/>
        </w:trPr>
        <w:tc>
          <w:tcPr>
            <w:tcW w:w="7140" w:type="dxa"/>
            <w:tcBorders>
              <w:top w:val="nil"/>
              <w:left w:val="nil"/>
              <w:bottom w:val="nil"/>
              <w:right w:val="nil"/>
            </w:tcBorders>
            <w:shd w:val="clear" w:color="auto" w:fill="auto"/>
            <w:noWrap/>
            <w:vAlign w:val="bottom"/>
            <w:hideMark/>
          </w:tcPr>
          <w:p w14:paraId="3B4AEC5B" w14:textId="77777777" w:rsidR="003C5A0D" w:rsidRPr="003C5A0D" w:rsidRDefault="003C5A0D" w:rsidP="003C5A0D">
            <w:pPr>
              <w:spacing w:after="0" w:line="240" w:lineRule="auto"/>
              <w:ind w:firstLineChars="100" w:firstLine="220"/>
              <w:rPr>
                <w:rFonts w:ascii="Calibri" w:eastAsia="Times New Roman" w:hAnsi="Calibri" w:cs="Calibri"/>
                <w:color w:val="000000"/>
              </w:rPr>
            </w:pPr>
            <w:r w:rsidRPr="003C5A0D">
              <w:rPr>
                <w:rFonts w:ascii="Calibri" w:eastAsia="Times New Roman" w:hAnsi="Calibri" w:cs="Calibri"/>
                <w:color w:val="000000"/>
              </w:rPr>
              <w:lastRenderedPageBreak/>
              <w:t>Is the patient adherent with their medication plan?</w:t>
            </w:r>
          </w:p>
        </w:tc>
        <w:tc>
          <w:tcPr>
            <w:tcW w:w="1340" w:type="dxa"/>
            <w:tcBorders>
              <w:top w:val="nil"/>
              <w:left w:val="nil"/>
              <w:bottom w:val="nil"/>
              <w:right w:val="nil"/>
            </w:tcBorders>
            <w:shd w:val="clear" w:color="auto" w:fill="auto"/>
            <w:noWrap/>
            <w:vAlign w:val="bottom"/>
            <w:hideMark/>
          </w:tcPr>
          <w:p w14:paraId="445A2F62" w14:textId="77777777" w:rsidR="003C5A0D" w:rsidRPr="003C5A0D" w:rsidRDefault="003C5A0D" w:rsidP="003C5A0D">
            <w:pPr>
              <w:spacing w:after="0" w:line="240" w:lineRule="auto"/>
              <w:ind w:firstLineChars="100" w:firstLine="220"/>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52D891A6"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1</w:t>
            </w:r>
          </w:p>
        </w:tc>
        <w:tc>
          <w:tcPr>
            <w:tcW w:w="1180" w:type="dxa"/>
            <w:tcBorders>
              <w:top w:val="nil"/>
              <w:left w:val="nil"/>
              <w:bottom w:val="nil"/>
              <w:right w:val="nil"/>
            </w:tcBorders>
            <w:shd w:val="clear" w:color="auto" w:fill="auto"/>
            <w:noWrap/>
            <w:vAlign w:val="bottom"/>
            <w:hideMark/>
          </w:tcPr>
          <w:p w14:paraId="59587F58"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1</w:t>
            </w:r>
          </w:p>
        </w:tc>
      </w:tr>
      <w:tr w:rsidR="003C5A0D" w:rsidRPr="003C5A0D" w14:paraId="16AA9CD4" w14:textId="77777777" w:rsidTr="003C5A0D">
        <w:trPr>
          <w:trHeight w:val="300"/>
        </w:trPr>
        <w:tc>
          <w:tcPr>
            <w:tcW w:w="7140" w:type="dxa"/>
            <w:tcBorders>
              <w:top w:val="nil"/>
              <w:left w:val="nil"/>
              <w:bottom w:val="nil"/>
              <w:right w:val="nil"/>
            </w:tcBorders>
            <w:shd w:val="clear" w:color="auto" w:fill="auto"/>
            <w:noWrap/>
            <w:vAlign w:val="bottom"/>
            <w:hideMark/>
          </w:tcPr>
          <w:p w14:paraId="10D6749D" w14:textId="77777777" w:rsidR="003C5A0D" w:rsidRPr="003C5A0D" w:rsidRDefault="003C5A0D" w:rsidP="003C5A0D">
            <w:pPr>
              <w:spacing w:after="0" w:line="240" w:lineRule="auto"/>
              <w:ind w:firstLineChars="100" w:firstLine="220"/>
              <w:rPr>
                <w:rFonts w:ascii="Calibri" w:eastAsia="Times New Roman" w:hAnsi="Calibri" w:cs="Calibri"/>
                <w:color w:val="000000"/>
              </w:rPr>
            </w:pPr>
            <w:r w:rsidRPr="003C5A0D">
              <w:rPr>
                <w:rFonts w:ascii="Calibri" w:eastAsia="Times New Roman" w:hAnsi="Calibri" w:cs="Calibri"/>
                <w:color w:val="000000"/>
              </w:rPr>
              <w:t>Is the patient adherent with their nutrition plan?</w:t>
            </w:r>
          </w:p>
        </w:tc>
        <w:tc>
          <w:tcPr>
            <w:tcW w:w="1340" w:type="dxa"/>
            <w:tcBorders>
              <w:top w:val="nil"/>
              <w:left w:val="nil"/>
              <w:bottom w:val="nil"/>
              <w:right w:val="nil"/>
            </w:tcBorders>
            <w:shd w:val="clear" w:color="auto" w:fill="auto"/>
            <w:noWrap/>
            <w:vAlign w:val="bottom"/>
            <w:hideMark/>
          </w:tcPr>
          <w:p w14:paraId="0E4458D2"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1</w:t>
            </w:r>
          </w:p>
        </w:tc>
        <w:tc>
          <w:tcPr>
            <w:tcW w:w="440" w:type="dxa"/>
            <w:tcBorders>
              <w:top w:val="nil"/>
              <w:left w:val="nil"/>
              <w:bottom w:val="nil"/>
              <w:right w:val="nil"/>
            </w:tcBorders>
            <w:shd w:val="clear" w:color="auto" w:fill="auto"/>
            <w:noWrap/>
            <w:vAlign w:val="bottom"/>
            <w:hideMark/>
          </w:tcPr>
          <w:p w14:paraId="6F102317" w14:textId="77777777" w:rsidR="003C5A0D" w:rsidRPr="003C5A0D" w:rsidRDefault="003C5A0D" w:rsidP="003C5A0D">
            <w:pPr>
              <w:spacing w:after="0" w:line="240" w:lineRule="auto"/>
              <w:jc w:val="right"/>
              <w:rPr>
                <w:rFonts w:ascii="Calibri" w:eastAsia="Times New Roman" w:hAnsi="Calibri" w:cs="Calibri"/>
                <w:color w:val="000000"/>
              </w:rPr>
            </w:pPr>
          </w:p>
        </w:tc>
        <w:tc>
          <w:tcPr>
            <w:tcW w:w="1180" w:type="dxa"/>
            <w:tcBorders>
              <w:top w:val="nil"/>
              <w:left w:val="nil"/>
              <w:bottom w:val="nil"/>
              <w:right w:val="nil"/>
            </w:tcBorders>
            <w:shd w:val="clear" w:color="auto" w:fill="auto"/>
            <w:noWrap/>
            <w:vAlign w:val="bottom"/>
            <w:hideMark/>
          </w:tcPr>
          <w:p w14:paraId="591F090A"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1</w:t>
            </w:r>
          </w:p>
        </w:tc>
      </w:tr>
      <w:tr w:rsidR="003C5A0D" w:rsidRPr="003C5A0D" w14:paraId="5C25C715" w14:textId="77777777" w:rsidTr="003C5A0D">
        <w:trPr>
          <w:trHeight w:val="300"/>
        </w:trPr>
        <w:tc>
          <w:tcPr>
            <w:tcW w:w="7140" w:type="dxa"/>
            <w:tcBorders>
              <w:top w:val="nil"/>
              <w:left w:val="nil"/>
              <w:bottom w:val="nil"/>
              <w:right w:val="nil"/>
            </w:tcBorders>
            <w:shd w:val="clear" w:color="auto" w:fill="auto"/>
            <w:noWrap/>
            <w:vAlign w:val="bottom"/>
            <w:hideMark/>
          </w:tcPr>
          <w:p w14:paraId="2A4F1C7A" w14:textId="77777777" w:rsidR="003C5A0D" w:rsidRPr="003C5A0D" w:rsidRDefault="003C5A0D" w:rsidP="003C5A0D">
            <w:pPr>
              <w:spacing w:after="0" w:line="240" w:lineRule="auto"/>
              <w:ind w:firstLineChars="100" w:firstLine="220"/>
              <w:rPr>
                <w:rFonts w:ascii="Calibri" w:eastAsia="Times New Roman" w:hAnsi="Calibri" w:cs="Calibri"/>
                <w:color w:val="000000"/>
              </w:rPr>
            </w:pPr>
            <w:r w:rsidRPr="003C5A0D">
              <w:rPr>
                <w:rFonts w:ascii="Calibri" w:eastAsia="Times New Roman" w:hAnsi="Calibri" w:cs="Calibri"/>
                <w:color w:val="000000"/>
              </w:rPr>
              <w:t>Is the patient adherent with their PCP appointments?</w:t>
            </w:r>
          </w:p>
        </w:tc>
        <w:tc>
          <w:tcPr>
            <w:tcW w:w="1340" w:type="dxa"/>
            <w:tcBorders>
              <w:top w:val="nil"/>
              <w:left w:val="nil"/>
              <w:bottom w:val="nil"/>
              <w:right w:val="nil"/>
            </w:tcBorders>
            <w:shd w:val="clear" w:color="auto" w:fill="auto"/>
            <w:noWrap/>
            <w:vAlign w:val="bottom"/>
            <w:hideMark/>
          </w:tcPr>
          <w:p w14:paraId="38043549" w14:textId="77777777" w:rsidR="003C5A0D" w:rsidRPr="003C5A0D" w:rsidRDefault="003C5A0D" w:rsidP="003C5A0D">
            <w:pPr>
              <w:spacing w:after="0" w:line="240" w:lineRule="auto"/>
              <w:ind w:firstLineChars="100" w:firstLine="220"/>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147CF781"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1</w:t>
            </w:r>
          </w:p>
        </w:tc>
        <w:tc>
          <w:tcPr>
            <w:tcW w:w="1180" w:type="dxa"/>
            <w:tcBorders>
              <w:top w:val="nil"/>
              <w:left w:val="nil"/>
              <w:bottom w:val="nil"/>
              <w:right w:val="nil"/>
            </w:tcBorders>
            <w:shd w:val="clear" w:color="auto" w:fill="auto"/>
            <w:noWrap/>
            <w:vAlign w:val="bottom"/>
            <w:hideMark/>
          </w:tcPr>
          <w:p w14:paraId="192FDC5E"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1</w:t>
            </w:r>
          </w:p>
        </w:tc>
      </w:tr>
      <w:tr w:rsidR="003C5A0D" w:rsidRPr="003C5A0D" w14:paraId="55797F54" w14:textId="77777777" w:rsidTr="003C5A0D">
        <w:trPr>
          <w:trHeight w:val="300"/>
        </w:trPr>
        <w:tc>
          <w:tcPr>
            <w:tcW w:w="7140" w:type="dxa"/>
            <w:tcBorders>
              <w:top w:val="nil"/>
              <w:left w:val="nil"/>
              <w:bottom w:val="single" w:sz="4" w:space="0" w:color="8EA9DB"/>
              <w:right w:val="nil"/>
            </w:tcBorders>
            <w:shd w:val="clear" w:color="auto" w:fill="auto"/>
            <w:noWrap/>
            <w:vAlign w:val="bottom"/>
            <w:hideMark/>
          </w:tcPr>
          <w:p w14:paraId="30534EAA" w14:textId="77777777" w:rsidR="003C5A0D" w:rsidRPr="003C5A0D" w:rsidRDefault="003C5A0D" w:rsidP="003C5A0D">
            <w:pPr>
              <w:spacing w:after="0" w:line="240" w:lineRule="auto"/>
              <w:rPr>
                <w:rFonts w:ascii="Calibri" w:eastAsia="Times New Roman" w:hAnsi="Calibri" w:cs="Calibri"/>
                <w:b/>
                <w:bCs/>
                <w:color w:val="000000"/>
              </w:rPr>
            </w:pPr>
            <w:r w:rsidRPr="003C5A0D">
              <w:rPr>
                <w:rFonts w:ascii="Calibri" w:eastAsia="Times New Roman" w:hAnsi="Calibri" w:cs="Calibri"/>
                <w:b/>
                <w:bCs/>
                <w:color w:val="000000"/>
              </w:rPr>
              <w:t>Southern Maryland Hospital</w:t>
            </w:r>
          </w:p>
        </w:tc>
        <w:tc>
          <w:tcPr>
            <w:tcW w:w="1340" w:type="dxa"/>
            <w:tcBorders>
              <w:top w:val="nil"/>
              <w:left w:val="nil"/>
              <w:bottom w:val="single" w:sz="4" w:space="0" w:color="8EA9DB"/>
              <w:right w:val="nil"/>
            </w:tcBorders>
            <w:shd w:val="clear" w:color="auto" w:fill="auto"/>
            <w:noWrap/>
            <w:vAlign w:val="bottom"/>
            <w:hideMark/>
          </w:tcPr>
          <w:p w14:paraId="06FDA807" w14:textId="77777777" w:rsidR="003C5A0D" w:rsidRPr="003C5A0D" w:rsidRDefault="003C5A0D" w:rsidP="003C5A0D">
            <w:pPr>
              <w:spacing w:after="0" w:line="240" w:lineRule="auto"/>
              <w:jc w:val="right"/>
              <w:rPr>
                <w:rFonts w:ascii="Calibri" w:eastAsia="Times New Roman" w:hAnsi="Calibri" w:cs="Calibri"/>
                <w:b/>
                <w:bCs/>
                <w:color w:val="000000"/>
              </w:rPr>
            </w:pPr>
            <w:r w:rsidRPr="003C5A0D">
              <w:rPr>
                <w:rFonts w:ascii="Calibri" w:eastAsia="Times New Roman" w:hAnsi="Calibri" w:cs="Calibri"/>
                <w:b/>
                <w:bCs/>
                <w:color w:val="000000"/>
              </w:rPr>
              <w:t>1</w:t>
            </w:r>
          </w:p>
        </w:tc>
        <w:tc>
          <w:tcPr>
            <w:tcW w:w="440" w:type="dxa"/>
            <w:tcBorders>
              <w:top w:val="nil"/>
              <w:left w:val="nil"/>
              <w:bottom w:val="single" w:sz="4" w:space="0" w:color="8EA9DB"/>
              <w:right w:val="nil"/>
            </w:tcBorders>
            <w:shd w:val="clear" w:color="auto" w:fill="auto"/>
            <w:noWrap/>
            <w:vAlign w:val="bottom"/>
            <w:hideMark/>
          </w:tcPr>
          <w:p w14:paraId="4C23C6F8" w14:textId="77777777" w:rsidR="003C5A0D" w:rsidRPr="003C5A0D" w:rsidRDefault="003C5A0D" w:rsidP="003C5A0D">
            <w:pPr>
              <w:spacing w:after="0" w:line="240" w:lineRule="auto"/>
              <w:jc w:val="right"/>
              <w:rPr>
                <w:rFonts w:ascii="Calibri" w:eastAsia="Times New Roman" w:hAnsi="Calibri" w:cs="Calibri"/>
                <w:b/>
                <w:bCs/>
                <w:color w:val="000000"/>
              </w:rPr>
            </w:pPr>
            <w:r w:rsidRPr="003C5A0D">
              <w:rPr>
                <w:rFonts w:ascii="Calibri" w:eastAsia="Times New Roman" w:hAnsi="Calibri" w:cs="Calibri"/>
                <w:b/>
                <w:bCs/>
                <w:color w:val="000000"/>
              </w:rPr>
              <w:t>34</w:t>
            </w:r>
          </w:p>
        </w:tc>
        <w:tc>
          <w:tcPr>
            <w:tcW w:w="1180" w:type="dxa"/>
            <w:tcBorders>
              <w:top w:val="nil"/>
              <w:left w:val="nil"/>
              <w:bottom w:val="single" w:sz="4" w:space="0" w:color="8EA9DB"/>
              <w:right w:val="nil"/>
            </w:tcBorders>
            <w:shd w:val="clear" w:color="auto" w:fill="auto"/>
            <w:noWrap/>
            <w:vAlign w:val="bottom"/>
            <w:hideMark/>
          </w:tcPr>
          <w:p w14:paraId="1394FB4D" w14:textId="77777777" w:rsidR="003C5A0D" w:rsidRPr="003C5A0D" w:rsidRDefault="003C5A0D" w:rsidP="003C5A0D">
            <w:pPr>
              <w:spacing w:after="0" w:line="240" w:lineRule="auto"/>
              <w:jc w:val="right"/>
              <w:rPr>
                <w:rFonts w:ascii="Calibri" w:eastAsia="Times New Roman" w:hAnsi="Calibri" w:cs="Calibri"/>
                <w:b/>
                <w:bCs/>
                <w:color w:val="000000"/>
              </w:rPr>
            </w:pPr>
            <w:r w:rsidRPr="003C5A0D">
              <w:rPr>
                <w:rFonts w:ascii="Calibri" w:eastAsia="Times New Roman" w:hAnsi="Calibri" w:cs="Calibri"/>
                <w:b/>
                <w:bCs/>
                <w:color w:val="000000"/>
              </w:rPr>
              <w:t>35</w:t>
            </w:r>
          </w:p>
        </w:tc>
      </w:tr>
      <w:tr w:rsidR="003C5A0D" w:rsidRPr="003C5A0D" w14:paraId="583DABE4" w14:textId="77777777" w:rsidTr="003C5A0D">
        <w:trPr>
          <w:trHeight w:val="300"/>
        </w:trPr>
        <w:tc>
          <w:tcPr>
            <w:tcW w:w="7140" w:type="dxa"/>
            <w:tcBorders>
              <w:top w:val="nil"/>
              <w:left w:val="nil"/>
              <w:bottom w:val="nil"/>
              <w:right w:val="nil"/>
            </w:tcBorders>
            <w:shd w:val="clear" w:color="auto" w:fill="auto"/>
            <w:noWrap/>
            <w:vAlign w:val="bottom"/>
            <w:hideMark/>
          </w:tcPr>
          <w:p w14:paraId="3116A8DC" w14:textId="77777777" w:rsidR="003C5A0D" w:rsidRPr="003C5A0D" w:rsidRDefault="003C5A0D" w:rsidP="003C5A0D">
            <w:pPr>
              <w:spacing w:after="0" w:line="240" w:lineRule="auto"/>
              <w:ind w:firstLineChars="100" w:firstLine="220"/>
              <w:rPr>
                <w:rFonts w:ascii="Calibri" w:eastAsia="Times New Roman" w:hAnsi="Calibri" w:cs="Calibri"/>
                <w:color w:val="000000"/>
              </w:rPr>
            </w:pPr>
            <w:r w:rsidRPr="003C5A0D">
              <w:rPr>
                <w:rFonts w:ascii="Calibri" w:eastAsia="Times New Roman" w:hAnsi="Calibri" w:cs="Calibri"/>
                <w:color w:val="000000"/>
              </w:rPr>
              <w:t>Is the patient adherent with their diagnostic plan (lab work/imaging)?</w:t>
            </w:r>
          </w:p>
        </w:tc>
        <w:tc>
          <w:tcPr>
            <w:tcW w:w="1340" w:type="dxa"/>
            <w:tcBorders>
              <w:top w:val="nil"/>
              <w:left w:val="nil"/>
              <w:bottom w:val="nil"/>
              <w:right w:val="nil"/>
            </w:tcBorders>
            <w:shd w:val="clear" w:color="auto" w:fill="auto"/>
            <w:noWrap/>
            <w:vAlign w:val="bottom"/>
            <w:hideMark/>
          </w:tcPr>
          <w:p w14:paraId="4D58D69D" w14:textId="77777777" w:rsidR="003C5A0D" w:rsidRPr="003C5A0D" w:rsidRDefault="003C5A0D" w:rsidP="003C5A0D">
            <w:pPr>
              <w:spacing w:after="0" w:line="240" w:lineRule="auto"/>
              <w:ind w:firstLineChars="100" w:firstLine="220"/>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642E24F1"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8</w:t>
            </w:r>
          </w:p>
        </w:tc>
        <w:tc>
          <w:tcPr>
            <w:tcW w:w="1180" w:type="dxa"/>
            <w:tcBorders>
              <w:top w:val="nil"/>
              <w:left w:val="nil"/>
              <w:bottom w:val="nil"/>
              <w:right w:val="nil"/>
            </w:tcBorders>
            <w:shd w:val="clear" w:color="auto" w:fill="auto"/>
            <w:noWrap/>
            <w:vAlign w:val="bottom"/>
            <w:hideMark/>
          </w:tcPr>
          <w:p w14:paraId="594C1E92"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8</w:t>
            </w:r>
          </w:p>
        </w:tc>
      </w:tr>
      <w:tr w:rsidR="003C5A0D" w:rsidRPr="003C5A0D" w14:paraId="5D358C8D" w14:textId="77777777" w:rsidTr="003C5A0D">
        <w:trPr>
          <w:trHeight w:val="300"/>
        </w:trPr>
        <w:tc>
          <w:tcPr>
            <w:tcW w:w="7140" w:type="dxa"/>
            <w:tcBorders>
              <w:top w:val="nil"/>
              <w:left w:val="nil"/>
              <w:bottom w:val="nil"/>
              <w:right w:val="nil"/>
            </w:tcBorders>
            <w:shd w:val="clear" w:color="auto" w:fill="auto"/>
            <w:noWrap/>
            <w:vAlign w:val="bottom"/>
            <w:hideMark/>
          </w:tcPr>
          <w:p w14:paraId="50F83666" w14:textId="77777777" w:rsidR="003C5A0D" w:rsidRPr="003C5A0D" w:rsidRDefault="003C5A0D" w:rsidP="003C5A0D">
            <w:pPr>
              <w:spacing w:after="0" w:line="240" w:lineRule="auto"/>
              <w:ind w:firstLineChars="100" w:firstLine="220"/>
              <w:rPr>
                <w:rFonts w:ascii="Calibri" w:eastAsia="Times New Roman" w:hAnsi="Calibri" w:cs="Calibri"/>
                <w:color w:val="000000"/>
              </w:rPr>
            </w:pPr>
            <w:r w:rsidRPr="003C5A0D">
              <w:rPr>
                <w:rFonts w:ascii="Calibri" w:eastAsia="Times New Roman" w:hAnsi="Calibri" w:cs="Calibri"/>
                <w:color w:val="000000"/>
              </w:rPr>
              <w:t>Is the patient adherent with their medication plan?</w:t>
            </w:r>
          </w:p>
        </w:tc>
        <w:tc>
          <w:tcPr>
            <w:tcW w:w="1340" w:type="dxa"/>
            <w:tcBorders>
              <w:top w:val="nil"/>
              <w:left w:val="nil"/>
              <w:bottom w:val="nil"/>
              <w:right w:val="nil"/>
            </w:tcBorders>
            <w:shd w:val="clear" w:color="auto" w:fill="auto"/>
            <w:noWrap/>
            <w:vAlign w:val="bottom"/>
            <w:hideMark/>
          </w:tcPr>
          <w:p w14:paraId="5D4BC876" w14:textId="77777777" w:rsidR="003C5A0D" w:rsidRPr="003C5A0D" w:rsidRDefault="003C5A0D" w:rsidP="003C5A0D">
            <w:pPr>
              <w:spacing w:after="0" w:line="240" w:lineRule="auto"/>
              <w:ind w:firstLineChars="100" w:firstLine="220"/>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3F5635CD"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9</w:t>
            </w:r>
          </w:p>
        </w:tc>
        <w:tc>
          <w:tcPr>
            <w:tcW w:w="1180" w:type="dxa"/>
            <w:tcBorders>
              <w:top w:val="nil"/>
              <w:left w:val="nil"/>
              <w:bottom w:val="nil"/>
              <w:right w:val="nil"/>
            </w:tcBorders>
            <w:shd w:val="clear" w:color="auto" w:fill="auto"/>
            <w:noWrap/>
            <w:vAlign w:val="bottom"/>
            <w:hideMark/>
          </w:tcPr>
          <w:p w14:paraId="695AD8A1"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9</w:t>
            </w:r>
          </w:p>
        </w:tc>
      </w:tr>
      <w:tr w:rsidR="003C5A0D" w:rsidRPr="003C5A0D" w14:paraId="6CB3F606" w14:textId="77777777" w:rsidTr="003C5A0D">
        <w:trPr>
          <w:trHeight w:val="300"/>
        </w:trPr>
        <w:tc>
          <w:tcPr>
            <w:tcW w:w="7140" w:type="dxa"/>
            <w:tcBorders>
              <w:top w:val="nil"/>
              <w:left w:val="nil"/>
              <w:bottom w:val="nil"/>
              <w:right w:val="nil"/>
            </w:tcBorders>
            <w:shd w:val="clear" w:color="auto" w:fill="auto"/>
            <w:noWrap/>
            <w:vAlign w:val="bottom"/>
            <w:hideMark/>
          </w:tcPr>
          <w:p w14:paraId="6A5DE4EC" w14:textId="77777777" w:rsidR="003C5A0D" w:rsidRPr="003C5A0D" w:rsidRDefault="003C5A0D" w:rsidP="003C5A0D">
            <w:pPr>
              <w:spacing w:after="0" w:line="240" w:lineRule="auto"/>
              <w:ind w:firstLineChars="100" w:firstLine="220"/>
              <w:rPr>
                <w:rFonts w:ascii="Calibri" w:eastAsia="Times New Roman" w:hAnsi="Calibri" w:cs="Calibri"/>
                <w:color w:val="000000"/>
              </w:rPr>
            </w:pPr>
            <w:r w:rsidRPr="003C5A0D">
              <w:rPr>
                <w:rFonts w:ascii="Calibri" w:eastAsia="Times New Roman" w:hAnsi="Calibri" w:cs="Calibri"/>
                <w:color w:val="000000"/>
              </w:rPr>
              <w:t>Is the patient adherent with their nutrition plan?</w:t>
            </w:r>
          </w:p>
        </w:tc>
        <w:tc>
          <w:tcPr>
            <w:tcW w:w="1340" w:type="dxa"/>
            <w:tcBorders>
              <w:top w:val="nil"/>
              <w:left w:val="nil"/>
              <w:bottom w:val="nil"/>
              <w:right w:val="nil"/>
            </w:tcBorders>
            <w:shd w:val="clear" w:color="auto" w:fill="auto"/>
            <w:noWrap/>
            <w:vAlign w:val="bottom"/>
            <w:hideMark/>
          </w:tcPr>
          <w:p w14:paraId="2F241A8F" w14:textId="77777777" w:rsidR="003C5A0D" w:rsidRPr="003C5A0D" w:rsidRDefault="003C5A0D" w:rsidP="003C5A0D">
            <w:pPr>
              <w:spacing w:after="0" w:line="240" w:lineRule="auto"/>
              <w:ind w:firstLineChars="100" w:firstLine="220"/>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171BBE36"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9</w:t>
            </w:r>
          </w:p>
        </w:tc>
        <w:tc>
          <w:tcPr>
            <w:tcW w:w="1180" w:type="dxa"/>
            <w:tcBorders>
              <w:top w:val="nil"/>
              <w:left w:val="nil"/>
              <w:bottom w:val="nil"/>
              <w:right w:val="nil"/>
            </w:tcBorders>
            <w:shd w:val="clear" w:color="auto" w:fill="auto"/>
            <w:noWrap/>
            <w:vAlign w:val="bottom"/>
            <w:hideMark/>
          </w:tcPr>
          <w:p w14:paraId="1E5CE46D"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9</w:t>
            </w:r>
          </w:p>
        </w:tc>
      </w:tr>
      <w:tr w:rsidR="003C5A0D" w:rsidRPr="003C5A0D" w14:paraId="5C74EBA4" w14:textId="77777777" w:rsidTr="003C5A0D">
        <w:trPr>
          <w:trHeight w:val="300"/>
        </w:trPr>
        <w:tc>
          <w:tcPr>
            <w:tcW w:w="7140" w:type="dxa"/>
            <w:tcBorders>
              <w:top w:val="nil"/>
              <w:left w:val="nil"/>
              <w:bottom w:val="nil"/>
              <w:right w:val="nil"/>
            </w:tcBorders>
            <w:shd w:val="clear" w:color="auto" w:fill="auto"/>
            <w:noWrap/>
            <w:vAlign w:val="bottom"/>
            <w:hideMark/>
          </w:tcPr>
          <w:p w14:paraId="4EF22882" w14:textId="77777777" w:rsidR="003C5A0D" w:rsidRPr="003C5A0D" w:rsidRDefault="003C5A0D" w:rsidP="003C5A0D">
            <w:pPr>
              <w:spacing w:after="0" w:line="240" w:lineRule="auto"/>
              <w:ind w:firstLineChars="100" w:firstLine="220"/>
              <w:rPr>
                <w:rFonts w:ascii="Calibri" w:eastAsia="Times New Roman" w:hAnsi="Calibri" w:cs="Calibri"/>
                <w:color w:val="000000"/>
              </w:rPr>
            </w:pPr>
            <w:r w:rsidRPr="003C5A0D">
              <w:rPr>
                <w:rFonts w:ascii="Calibri" w:eastAsia="Times New Roman" w:hAnsi="Calibri" w:cs="Calibri"/>
                <w:color w:val="000000"/>
              </w:rPr>
              <w:t>Is the patient adherent with their PCP appointments?</w:t>
            </w:r>
          </w:p>
        </w:tc>
        <w:tc>
          <w:tcPr>
            <w:tcW w:w="1340" w:type="dxa"/>
            <w:tcBorders>
              <w:top w:val="nil"/>
              <w:left w:val="nil"/>
              <w:bottom w:val="nil"/>
              <w:right w:val="nil"/>
            </w:tcBorders>
            <w:shd w:val="clear" w:color="auto" w:fill="auto"/>
            <w:noWrap/>
            <w:vAlign w:val="bottom"/>
            <w:hideMark/>
          </w:tcPr>
          <w:p w14:paraId="3B08E575"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1</w:t>
            </w:r>
          </w:p>
        </w:tc>
        <w:tc>
          <w:tcPr>
            <w:tcW w:w="440" w:type="dxa"/>
            <w:tcBorders>
              <w:top w:val="nil"/>
              <w:left w:val="nil"/>
              <w:bottom w:val="nil"/>
              <w:right w:val="nil"/>
            </w:tcBorders>
            <w:shd w:val="clear" w:color="auto" w:fill="auto"/>
            <w:noWrap/>
            <w:vAlign w:val="bottom"/>
            <w:hideMark/>
          </w:tcPr>
          <w:p w14:paraId="5F57985D"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8</w:t>
            </w:r>
          </w:p>
        </w:tc>
        <w:tc>
          <w:tcPr>
            <w:tcW w:w="1180" w:type="dxa"/>
            <w:tcBorders>
              <w:top w:val="nil"/>
              <w:left w:val="nil"/>
              <w:bottom w:val="nil"/>
              <w:right w:val="nil"/>
            </w:tcBorders>
            <w:shd w:val="clear" w:color="auto" w:fill="auto"/>
            <w:noWrap/>
            <w:vAlign w:val="bottom"/>
            <w:hideMark/>
          </w:tcPr>
          <w:p w14:paraId="3E7CFFFA"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9</w:t>
            </w:r>
          </w:p>
        </w:tc>
      </w:tr>
      <w:tr w:rsidR="003C5A0D" w:rsidRPr="003C5A0D" w14:paraId="1BB1AD7A" w14:textId="77777777" w:rsidTr="003C5A0D">
        <w:trPr>
          <w:trHeight w:val="300"/>
        </w:trPr>
        <w:tc>
          <w:tcPr>
            <w:tcW w:w="7140" w:type="dxa"/>
            <w:tcBorders>
              <w:top w:val="nil"/>
              <w:left w:val="nil"/>
              <w:bottom w:val="single" w:sz="4" w:space="0" w:color="8EA9DB"/>
              <w:right w:val="nil"/>
            </w:tcBorders>
            <w:shd w:val="clear" w:color="auto" w:fill="auto"/>
            <w:noWrap/>
            <w:vAlign w:val="bottom"/>
            <w:hideMark/>
          </w:tcPr>
          <w:p w14:paraId="0C80D9E8" w14:textId="77777777" w:rsidR="003C5A0D" w:rsidRPr="003C5A0D" w:rsidRDefault="003C5A0D" w:rsidP="003C5A0D">
            <w:pPr>
              <w:spacing w:after="0" w:line="240" w:lineRule="auto"/>
              <w:rPr>
                <w:rFonts w:ascii="Calibri" w:eastAsia="Times New Roman" w:hAnsi="Calibri" w:cs="Calibri"/>
                <w:b/>
                <w:bCs/>
                <w:color w:val="000000"/>
              </w:rPr>
            </w:pPr>
            <w:r w:rsidRPr="003C5A0D">
              <w:rPr>
                <w:rFonts w:ascii="Calibri" w:eastAsia="Times New Roman" w:hAnsi="Calibri" w:cs="Calibri"/>
                <w:b/>
                <w:bCs/>
                <w:color w:val="000000"/>
              </w:rPr>
              <w:t>St. Mary's Hospital</w:t>
            </w:r>
          </w:p>
        </w:tc>
        <w:tc>
          <w:tcPr>
            <w:tcW w:w="1340" w:type="dxa"/>
            <w:tcBorders>
              <w:top w:val="nil"/>
              <w:left w:val="nil"/>
              <w:bottom w:val="single" w:sz="4" w:space="0" w:color="8EA9DB"/>
              <w:right w:val="nil"/>
            </w:tcBorders>
            <w:shd w:val="clear" w:color="auto" w:fill="auto"/>
            <w:noWrap/>
            <w:vAlign w:val="bottom"/>
            <w:hideMark/>
          </w:tcPr>
          <w:p w14:paraId="46345F44" w14:textId="77777777" w:rsidR="003C5A0D" w:rsidRPr="003C5A0D" w:rsidRDefault="003C5A0D" w:rsidP="003C5A0D">
            <w:pPr>
              <w:spacing w:after="0" w:line="240" w:lineRule="auto"/>
              <w:jc w:val="right"/>
              <w:rPr>
                <w:rFonts w:ascii="Calibri" w:eastAsia="Times New Roman" w:hAnsi="Calibri" w:cs="Calibri"/>
                <w:b/>
                <w:bCs/>
                <w:color w:val="000000"/>
              </w:rPr>
            </w:pPr>
            <w:r w:rsidRPr="003C5A0D">
              <w:rPr>
                <w:rFonts w:ascii="Calibri" w:eastAsia="Times New Roman" w:hAnsi="Calibri" w:cs="Calibri"/>
                <w:b/>
                <w:bCs/>
                <w:color w:val="000000"/>
              </w:rPr>
              <w:t>4</w:t>
            </w:r>
          </w:p>
        </w:tc>
        <w:tc>
          <w:tcPr>
            <w:tcW w:w="440" w:type="dxa"/>
            <w:tcBorders>
              <w:top w:val="nil"/>
              <w:left w:val="nil"/>
              <w:bottom w:val="single" w:sz="4" w:space="0" w:color="8EA9DB"/>
              <w:right w:val="nil"/>
            </w:tcBorders>
            <w:shd w:val="clear" w:color="auto" w:fill="auto"/>
            <w:noWrap/>
            <w:vAlign w:val="bottom"/>
            <w:hideMark/>
          </w:tcPr>
          <w:p w14:paraId="62378034" w14:textId="77777777" w:rsidR="003C5A0D" w:rsidRPr="003C5A0D" w:rsidRDefault="003C5A0D" w:rsidP="003C5A0D">
            <w:pPr>
              <w:spacing w:after="0" w:line="240" w:lineRule="auto"/>
              <w:jc w:val="right"/>
              <w:rPr>
                <w:rFonts w:ascii="Calibri" w:eastAsia="Times New Roman" w:hAnsi="Calibri" w:cs="Calibri"/>
                <w:b/>
                <w:bCs/>
                <w:color w:val="000000"/>
              </w:rPr>
            </w:pPr>
            <w:r w:rsidRPr="003C5A0D">
              <w:rPr>
                <w:rFonts w:ascii="Calibri" w:eastAsia="Times New Roman" w:hAnsi="Calibri" w:cs="Calibri"/>
                <w:b/>
                <w:bCs/>
                <w:color w:val="000000"/>
              </w:rPr>
              <w:t>19</w:t>
            </w:r>
          </w:p>
        </w:tc>
        <w:tc>
          <w:tcPr>
            <w:tcW w:w="1180" w:type="dxa"/>
            <w:tcBorders>
              <w:top w:val="nil"/>
              <w:left w:val="nil"/>
              <w:bottom w:val="single" w:sz="4" w:space="0" w:color="8EA9DB"/>
              <w:right w:val="nil"/>
            </w:tcBorders>
            <w:shd w:val="clear" w:color="auto" w:fill="auto"/>
            <w:noWrap/>
            <w:vAlign w:val="bottom"/>
            <w:hideMark/>
          </w:tcPr>
          <w:p w14:paraId="063E3631" w14:textId="77777777" w:rsidR="003C5A0D" w:rsidRPr="003C5A0D" w:rsidRDefault="003C5A0D" w:rsidP="003C5A0D">
            <w:pPr>
              <w:spacing w:after="0" w:line="240" w:lineRule="auto"/>
              <w:jc w:val="right"/>
              <w:rPr>
                <w:rFonts w:ascii="Calibri" w:eastAsia="Times New Roman" w:hAnsi="Calibri" w:cs="Calibri"/>
                <w:b/>
                <w:bCs/>
                <w:color w:val="000000"/>
              </w:rPr>
            </w:pPr>
            <w:r w:rsidRPr="003C5A0D">
              <w:rPr>
                <w:rFonts w:ascii="Calibri" w:eastAsia="Times New Roman" w:hAnsi="Calibri" w:cs="Calibri"/>
                <w:b/>
                <w:bCs/>
                <w:color w:val="000000"/>
              </w:rPr>
              <w:t>23</w:t>
            </w:r>
          </w:p>
        </w:tc>
      </w:tr>
      <w:tr w:rsidR="003C5A0D" w:rsidRPr="003C5A0D" w14:paraId="64C6727E" w14:textId="77777777" w:rsidTr="003C5A0D">
        <w:trPr>
          <w:trHeight w:val="300"/>
        </w:trPr>
        <w:tc>
          <w:tcPr>
            <w:tcW w:w="7140" w:type="dxa"/>
            <w:tcBorders>
              <w:top w:val="nil"/>
              <w:left w:val="nil"/>
              <w:bottom w:val="nil"/>
              <w:right w:val="nil"/>
            </w:tcBorders>
            <w:shd w:val="clear" w:color="auto" w:fill="auto"/>
            <w:noWrap/>
            <w:vAlign w:val="bottom"/>
            <w:hideMark/>
          </w:tcPr>
          <w:p w14:paraId="0A58D33A" w14:textId="77777777" w:rsidR="003C5A0D" w:rsidRPr="003C5A0D" w:rsidRDefault="003C5A0D" w:rsidP="003C5A0D">
            <w:pPr>
              <w:spacing w:after="0" w:line="240" w:lineRule="auto"/>
              <w:ind w:firstLineChars="100" w:firstLine="220"/>
              <w:rPr>
                <w:rFonts w:ascii="Calibri" w:eastAsia="Times New Roman" w:hAnsi="Calibri" w:cs="Calibri"/>
                <w:color w:val="000000"/>
              </w:rPr>
            </w:pPr>
            <w:r w:rsidRPr="003C5A0D">
              <w:rPr>
                <w:rFonts w:ascii="Calibri" w:eastAsia="Times New Roman" w:hAnsi="Calibri" w:cs="Calibri"/>
                <w:color w:val="000000"/>
              </w:rPr>
              <w:t>Is the patient adherent with their diagnostic plan (lab work/imaging)?</w:t>
            </w:r>
          </w:p>
        </w:tc>
        <w:tc>
          <w:tcPr>
            <w:tcW w:w="1340" w:type="dxa"/>
            <w:tcBorders>
              <w:top w:val="nil"/>
              <w:left w:val="nil"/>
              <w:bottom w:val="nil"/>
              <w:right w:val="nil"/>
            </w:tcBorders>
            <w:shd w:val="clear" w:color="auto" w:fill="auto"/>
            <w:noWrap/>
            <w:vAlign w:val="bottom"/>
            <w:hideMark/>
          </w:tcPr>
          <w:p w14:paraId="0CAC0A80" w14:textId="77777777" w:rsidR="003C5A0D" w:rsidRPr="003C5A0D" w:rsidRDefault="003C5A0D" w:rsidP="003C5A0D">
            <w:pPr>
              <w:spacing w:after="0" w:line="240" w:lineRule="auto"/>
              <w:ind w:firstLineChars="100" w:firstLine="220"/>
              <w:rPr>
                <w:rFonts w:ascii="Calibri" w:eastAsia="Times New Roman" w:hAnsi="Calibri" w:cs="Calibri"/>
                <w:color w:val="000000"/>
              </w:rPr>
            </w:pPr>
          </w:p>
        </w:tc>
        <w:tc>
          <w:tcPr>
            <w:tcW w:w="440" w:type="dxa"/>
            <w:tcBorders>
              <w:top w:val="nil"/>
              <w:left w:val="nil"/>
              <w:bottom w:val="nil"/>
              <w:right w:val="nil"/>
            </w:tcBorders>
            <w:shd w:val="clear" w:color="auto" w:fill="auto"/>
            <w:noWrap/>
            <w:vAlign w:val="bottom"/>
            <w:hideMark/>
          </w:tcPr>
          <w:p w14:paraId="3F1B8D58"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6</w:t>
            </w:r>
          </w:p>
        </w:tc>
        <w:tc>
          <w:tcPr>
            <w:tcW w:w="1180" w:type="dxa"/>
            <w:tcBorders>
              <w:top w:val="nil"/>
              <w:left w:val="nil"/>
              <w:bottom w:val="nil"/>
              <w:right w:val="nil"/>
            </w:tcBorders>
            <w:shd w:val="clear" w:color="auto" w:fill="auto"/>
            <w:noWrap/>
            <w:vAlign w:val="bottom"/>
            <w:hideMark/>
          </w:tcPr>
          <w:p w14:paraId="1F0A2F54"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6</w:t>
            </w:r>
          </w:p>
        </w:tc>
      </w:tr>
      <w:tr w:rsidR="003C5A0D" w:rsidRPr="003C5A0D" w14:paraId="3293964D" w14:textId="77777777" w:rsidTr="003C5A0D">
        <w:trPr>
          <w:trHeight w:val="300"/>
        </w:trPr>
        <w:tc>
          <w:tcPr>
            <w:tcW w:w="7140" w:type="dxa"/>
            <w:tcBorders>
              <w:top w:val="nil"/>
              <w:left w:val="nil"/>
              <w:bottom w:val="nil"/>
              <w:right w:val="nil"/>
            </w:tcBorders>
            <w:shd w:val="clear" w:color="auto" w:fill="auto"/>
            <w:noWrap/>
            <w:vAlign w:val="bottom"/>
            <w:hideMark/>
          </w:tcPr>
          <w:p w14:paraId="2C2348D5" w14:textId="77777777" w:rsidR="003C5A0D" w:rsidRPr="003C5A0D" w:rsidRDefault="003C5A0D" w:rsidP="003C5A0D">
            <w:pPr>
              <w:spacing w:after="0" w:line="240" w:lineRule="auto"/>
              <w:ind w:firstLineChars="100" w:firstLine="220"/>
              <w:rPr>
                <w:rFonts w:ascii="Calibri" w:eastAsia="Times New Roman" w:hAnsi="Calibri" w:cs="Calibri"/>
                <w:color w:val="000000"/>
              </w:rPr>
            </w:pPr>
            <w:r w:rsidRPr="003C5A0D">
              <w:rPr>
                <w:rFonts w:ascii="Calibri" w:eastAsia="Times New Roman" w:hAnsi="Calibri" w:cs="Calibri"/>
                <w:color w:val="000000"/>
              </w:rPr>
              <w:t>Is the patient adherent with their medication plan?</w:t>
            </w:r>
          </w:p>
        </w:tc>
        <w:tc>
          <w:tcPr>
            <w:tcW w:w="1340" w:type="dxa"/>
            <w:tcBorders>
              <w:top w:val="nil"/>
              <w:left w:val="nil"/>
              <w:bottom w:val="nil"/>
              <w:right w:val="nil"/>
            </w:tcBorders>
            <w:shd w:val="clear" w:color="auto" w:fill="auto"/>
            <w:noWrap/>
            <w:vAlign w:val="bottom"/>
            <w:hideMark/>
          </w:tcPr>
          <w:p w14:paraId="60ADCCEC"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1</w:t>
            </w:r>
          </w:p>
        </w:tc>
        <w:tc>
          <w:tcPr>
            <w:tcW w:w="440" w:type="dxa"/>
            <w:tcBorders>
              <w:top w:val="nil"/>
              <w:left w:val="nil"/>
              <w:bottom w:val="nil"/>
              <w:right w:val="nil"/>
            </w:tcBorders>
            <w:shd w:val="clear" w:color="auto" w:fill="auto"/>
            <w:noWrap/>
            <w:vAlign w:val="bottom"/>
            <w:hideMark/>
          </w:tcPr>
          <w:p w14:paraId="069B66C2"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5</w:t>
            </w:r>
          </w:p>
        </w:tc>
        <w:tc>
          <w:tcPr>
            <w:tcW w:w="1180" w:type="dxa"/>
            <w:tcBorders>
              <w:top w:val="nil"/>
              <w:left w:val="nil"/>
              <w:bottom w:val="nil"/>
              <w:right w:val="nil"/>
            </w:tcBorders>
            <w:shd w:val="clear" w:color="auto" w:fill="auto"/>
            <w:noWrap/>
            <w:vAlign w:val="bottom"/>
            <w:hideMark/>
          </w:tcPr>
          <w:p w14:paraId="12C1DEF8"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6</w:t>
            </w:r>
          </w:p>
        </w:tc>
      </w:tr>
      <w:tr w:rsidR="003C5A0D" w:rsidRPr="003C5A0D" w14:paraId="37A551C8" w14:textId="77777777" w:rsidTr="003C5A0D">
        <w:trPr>
          <w:trHeight w:val="300"/>
        </w:trPr>
        <w:tc>
          <w:tcPr>
            <w:tcW w:w="7140" w:type="dxa"/>
            <w:tcBorders>
              <w:top w:val="nil"/>
              <w:left w:val="nil"/>
              <w:bottom w:val="nil"/>
              <w:right w:val="nil"/>
            </w:tcBorders>
            <w:shd w:val="clear" w:color="auto" w:fill="auto"/>
            <w:noWrap/>
            <w:vAlign w:val="bottom"/>
            <w:hideMark/>
          </w:tcPr>
          <w:p w14:paraId="62F9E961" w14:textId="77777777" w:rsidR="003C5A0D" w:rsidRPr="003C5A0D" w:rsidRDefault="003C5A0D" w:rsidP="003C5A0D">
            <w:pPr>
              <w:spacing w:after="0" w:line="240" w:lineRule="auto"/>
              <w:ind w:firstLineChars="100" w:firstLine="220"/>
              <w:rPr>
                <w:rFonts w:ascii="Calibri" w:eastAsia="Times New Roman" w:hAnsi="Calibri" w:cs="Calibri"/>
                <w:color w:val="000000"/>
              </w:rPr>
            </w:pPr>
            <w:r w:rsidRPr="003C5A0D">
              <w:rPr>
                <w:rFonts w:ascii="Calibri" w:eastAsia="Times New Roman" w:hAnsi="Calibri" w:cs="Calibri"/>
                <w:color w:val="000000"/>
              </w:rPr>
              <w:t>Is the patient adherent with their nutrition plan?</w:t>
            </w:r>
          </w:p>
        </w:tc>
        <w:tc>
          <w:tcPr>
            <w:tcW w:w="1340" w:type="dxa"/>
            <w:tcBorders>
              <w:top w:val="nil"/>
              <w:left w:val="nil"/>
              <w:bottom w:val="nil"/>
              <w:right w:val="nil"/>
            </w:tcBorders>
            <w:shd w:val="clear" w:color="auto" w:fill="auto"/>
            <w:noWrap/>
            <w:vAlign w:val="bottom"/>
            <w:hideMark/>
          </w:tcPr>
          <w:p w14:paraId="287B0D2D"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14:paraId="13B53025"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3</w:t>
            </w:r>
          </w:p>
        </w:tc>
        <w:tc>
          <w:tcPr>
            <w:tcW w:w="1180" w:type="dxa"/>
            <w:tcBorders>
              <w:top w:val="nil"/>
              <w:left w:val="nil"/>
              <w:bottom w:val="nil"/>
              <w:right w:val="nil"/>
            </w:tcBorders>
            <w:shd w:val="clear" w:color="auto" w:fill="auto"/>
            <w:noWrap/>
            <w:vAlign w:val="bottom"/>
            <w:hideMark/>
          </w:tcPr>
          <w:p w14:paraId="2904C925"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5</w:t>
            </w:r>
          </w:p>
        </w:tc>
      </w:tr>
      <w:tr w:rsidR="003C5A0D" w:rsidRPr="003C5A0D" w14:paraId="65DFA320" w14:textId="77777777" w:rsidTr="003C5A0D">
        <w:trPr>
          <w:trHeight w:val="300"/>
        </w:trPr>
        <w:tc>
          <w:tcPr>
            <w:tcW w:w="7140" w:type="dxa"/>
            <w:tcBorders>
              <w:top w:val="nil"/>
              <w:left w:val="nil"/>
              <w:bottom w:val="nil"/>
              <w:right w:val="nil"/>
            </w:tcBorders>
            <w:shd w:val="clear" w:color="auto" w:fill="auto"/>
            <w:noWrap/>
            <w:vAlign w:val="bottom"/>
            <w:hideMark/>
          </w:tcPr>
          <w:p w14:paraId="5C3F281E" w14:textId="77777777" w:rsidR="003C5A0D" w:rsidRPr="003C5A0D" w:rsidRDefault="003C5A0D" w:rsidP="003C5A0D">
            <w:pPr>
              <w:spacing w:after="0" w:line="240" w:lineRule="auto"/>
              <w:ind w:firstLineChars="100" w:firstLine="220"/>
              <w:rPr>
                <w:rFonts w:ascii="Calibri" w:eastAsia="Times New Roman" w:hAnsi="Calibri" w:cs="Calibri"/>
                <w:color w:val="000000"/>
              </w:rPr>
            </w:pPr>
            <w:r w:rsidRPr="003C5A0D">
              <w:rPr>
                <w:rFonts w:ascii="Calibri" w:eastAsia="Times New Roman" w:hAnsi="Calibri" w:cs="Calibri"/>
                <w:color w:val="000000"/>
              </w:rPr>
              <w:t>Is the patient adherent with their PCP appointments?</w:t>
            </w:r>
          </w:p>
        </w:tc>
        <w:tc>
          <w:tcPr>
            <w:tcW w:w="1340" w:type="dxa"/>
            <w:tcBorders>
              <w:top w:val="nil"/>
              <w:left w:val="nil"/>
              <w:bottom w:val="nil"/>
              <w:right w:val="nil"/>
            </w:tcBorders>
            <w:shd w:val="clear" w:color="auto" w:fill="auto"/>
            <w:noWrap/>
            <w:vAlign w:val="bottom"/>
            <w:hideMark/>
          </w:tcPr>
          <w:p w14:paraId="7DF2E528"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1</w:t>
            </w:r>
          </w:p>
        </w:tc>
        <w:tc>
          <w:tcPr>
            <w:tcW w:w="440" w:type="dxa"/>
            <w:tcBorders>
              <w:top w:val="nil"/>
              <w:left w:val="nil"/>
              <w:bottom w:val="nil"/>
              <w:right w:val="nil"/>
            </w:tcBorders>
            <w:shd w:val="clear" w:color="auto" w:fill="auto"/>
            <w:noWrap/>
            <w:vAlign w:val="bottom"/>
            <w:hideMark/>
          </w:tcPr>
          <w:p w14:paraId="6A4E1CB3"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5</w:t>
            </w:r>
          </w:p>
        </w:tc>
        <w:tc>
          <w:tcPr>
            <w:tcW w:w="1180" w:type="dxa"/>
            <w:tcBorders>
              <w:top w:val="nil"/>
              <w:left w:val="nil"/>
              <w:bottom w:val="nil"/>
              <w:right w:val="nil"/>
            </w:tcBorders>
            <w:shd w:val="clear" w:color="auto" w:fill="auto"/>
            <w:noWrap/>
            <w:vAlign w:val="bottom"/>
            <w:hideMark/>
          </w:tcPr>
          <w:p w14:paraId="51AFF1E4" w14:textId="77777777" w:rsidR="003C5A0D" w:rsidRPr="003C5A0D" w:rsidRDefault="003C5A0D" w:rsidP="003C5A0D">
            <w:pPr>
              <w:spacing w:after="0" w:line="240" w:lineRule="auto"/>
              <w:jc w:val="right"/>
              <w:rPr>
                <w:rFonts w:ascii="Calibri" w:eastAsia="Times New Roman" w:hAnsi="Calibri" w:cs="Calibri"/>
                <w:color w:val="000000"/>
              </w:rPr>
            </w:pPr>
            <w:r w:rsidRPr="003C5A0D">
              <w:rPr>
                <w:rFonts w:ascii="Calibri" w:eastAsia="Times New Roman" w:hAnsi="Calibri" w:cs="Calibri"/>
                <w:color w:val="000000"/>
              </w:rPr>
              <w:t>6</w:t>
            </w:r>
          </w:p>
        </w:tc>
      </w:tr>
      <w:tr w:rsidR="003C5A0D" w:rsidRPr="003C5A0D" w14:paraId="2E9C4984" w14:textId="77777777" w:rsidTr="003C5A0D">
        <w:trPr>
          <w:trHeight w:val="300"/>
        </w:trPr>
        <w:tc>
          <w:tcPr>
            <w:tcW w:w="7140" w:type="dxa"/>
            <w:tcBorders>
              <w:top w:val="single" w:sz="4" w:space="0" w:color="8EA9DB"/>
              <w:left w:val="nil"/>
              <w:bottom w:val="nil"/>
              <w:right w:val="nil"/>
            </w:tcBorders>
            <w:shd w:val="clear" w:color="D9E1F2" w:fill="D9E1F2"/>
            <w:noWrap/>
            <w:vAlign w:val="bottom"/>
            <w:hideMark/>
          </w:tcPr>
          <w:p w14:paraId="4F81E0A9" w14:textId="77777777" w:rsidR="003C5A0D" w:rsidRPr="003C5A0D" w:rsidRDefault="003C5A0D" w:rsidP="003C5A0D">
            <w:pPr>
              <w:spacing w:after="0" w:line="240" w:lineRule="auto"/>
              <w:rPr>
                <w:rFonts w:ascii="Calibri" w:eastAsia="Times New Roman" w:hAnsi="Calibri" w:cs="Calibri"/>
                <w:b/>
                <w:bCs/>
                <w:color w:val="000000"/>
              </w:rPr>
            </w:pPr>
            <w:r w:rsidRPr="003C5A0D">
              <w:rPr>
                <w:rFonts w:ascii="Calibri" w:eastAsia="Times New Roman" w:hAnsi="Calibri" w:cs="Calibri"/>
                <w:b/>
                <w:bCs/>
                <w:color w:val="000000"/>
              </w:rPr>
              <w:t>Grand Total</w:t>
            </w:r>
          </w:p>
        </w:tc>
        <w:tc>
          <w:tcPr>
            <w:tcW w:w="1340" w:type="dxa"/>
            <w:tcBorders>
              <w:top w:val="single" w:sz="4" w:space="0" w:color="8EA9DB"/>
              <w:left w:val="nil"/>
              <w:bottom w:val="nil"/>
              <w:right w:val="nil"/>
            </w:tcBorders>
            <w:shd w:val="clear" w:color="D9E1F2" w:fill="D9E1F2"/>
            <w:noWrap/>
            <w:vAlign w:val="bottom"/>
            <w:hideMark/>
          </w:tcPr>
          <w:p w14:paraId="44948BA9" w14:textId="77777777" w:rsidR="003C5A0D" w:rsidRPr="003C5A0D" w:rsidRDefault="003C5A0D" w:rsidP="003C5A0D">
            <w:pPr>
              <w:spacing w:after="0" w:line="240" w:lineRule="auto"/>
              <w:jc w:val="right"/>
              <w:rPr>
                <w:rFonts w:ascii="Calibri" w:eastAsia="Times New Roman" w:hAnsi="Calibri" w:cs="Calibri"/>
                <w:b/>
                <w:bCs/>
                <w:color w:val="000000"/>
              </w:rPr>
            </w:pPr>
            <w:r w:rsidRPr="003C5A0D">
              <w:rPr>
                <w:rFonts w:ascii="Calibri" w:eastAsia="Times New Roman" w:hAnsi="Calibri" w:cs="Calibri"/>
                <w:b/>
                <w:bCs/>
                <w:color w:val="000000"/>
              </w:rPr>
              <w:t>146</w:t>
            </w:r>
          </w:p>
        </w:tc>
        <w:tc>
          <w:tcPr>
            <w:tcW w:w="440" w:type="dxa"/>
            <w:tcBorders>
              <w:top w:val="single" w:sz="4" w:space="0" w:color="8EA9DB"/>
              <w:left w:val="nil"/>
              <w:bottom w:val="nil"/>
              <w:right w:val="nil"/>
            </w:tcBorders>
            <w:shd w:val="clear" w:color="D9E1F2" w:fill="D9E1F2"/>
            <w:noWrap/>
            <w:vAlign w:val="bottom"/>
            <w:hideMark/>
          </w:tcPr>
          <w:p w14:paraId="11BEAB30" w14:textId="77777777" w:rsidR="003C5A0D" w:rsidRPr="003C5A0D" w:rsidRDefault="003C5A0D" w:rsidP="003C5A0D">
            <w:pPr>
              <w:spacing w:after="0" w:line="240" w:lineRule="auto"/>
              <w:jc w:val="right"/>
              <w:rPr>
                <w:rFonts w:ascii="Calibri" w:eastAsia="Times New Roman" w:hAnsi="Calibri" w:cs="Calibri"/>
                <w:b/>
                <w:bCs/>
                <w:color w:val="000000"/>
              </w:rPr>
            </w:pPr>
            <w:r w:rsidRPr="003C5A0D">
              <w:rPr>
                <w:rFonts w:ascii="Calibri" w:eastAsia="Times New Roman" w:hAnsi="Calibri" w:cs="Calibri"/>
                <w:b/>
                <w:bCs/>
                <w:color w:val="000000"/>
              </w:rPr>
              <w:t>285</w:t>
            </w:r>
          </w:p>
        </w:tc>
        <w:tc>
          <w:tcPr>
            <w:tcW w:w="1180" w:type="dxa"/>
            <w:tcBorders>
              <w:top w:val="single" w:sz="4" w:space="0" w:color="8EA9DB"/>
              <w:left w:val="nil"/>
              <w:bottom w:val="nil"/>
              <w:right w:val="nil"/>
            </w:tcBorders>
            <w:shd w:val="clear" w:color="D9E1F2" w:fill="D9E1F2"/>
            <w:noWrap/>
            <w:vAlign w:val="bottom"/>
            <w:hideMark/>
          </w:tcPr>
          <w:p w14:paraId="5ABA0D47" w14:textId="77777777" w:rsidR="003C5A0D" w:rsidRPr="003C5A0D" w:rsidRDefault="003C5A0D" w:rsidP="003C5A0D">
            <w:pPr>
              <w:spacing w:after="0" w:line="240" w:lineRule="auto"/>
              <w:jc w:val="right"/>
              <w:rPr>
                <w:rFonts w:ascii="Calibri" w:eastAsia="Times New Roman" w:hAnsi="Calibri" w:cs="Calibri"/>
                <w:b/>
                <w:bCs/>
                <w:color w:val="000000"/>
              </w:rPr>
            </w:pPr>
            <w:r w:rsidRPr="003C5A0D">
              <w:rPr>
                <w:rFonts w:ascii="Calibri" w:eastAsia="Times New Roman" w:hAnsi="Calibri" w:cs="Calibri"/>
                <w:b/>
                <w:bCs/>
                <w:color w:val="000000"/>
              </w:rPr>
              <w:t>431</w:t>
            </w:r>
          </w:p>
        </w:tc>
      </w:tr>
    </w:tbl>
    <w:p w14:paraId="42333B1C" w14:textId="5E5EEAE9" w:rsidR="003C5A0D" w:rsidRDefault="003C5A0D" w:rsidP="003C5A0D"/>
    <w:p w14:paraId="183B79A3" w14:textId="087CB375" w:rsidR="00B94ABC" w:rsidRDefault="00B94ABC" w:rsidP="00B94ABC">
      <w:pPr>
        <w:pStyle w:val="Heading2"/>
      </w:pPr>
      <w:r>
        <w:t xml:space="preserve">2)  Vit. D </w:t>
      </w:r>
      <w:r w:rsidR="00444980">
        <w:t>Survey to</w:t>
      </w:r>
      <w:r w:rsidR="00B31AA1">
        <w:t xml:space="preserve"> all patients enrolled</w:t>
      </w:r>
    </w:p>
    <w:p w14:paraId="1DEAB98E" w14:textId="50DD4138" w:rsidR="0094768C" w:rsidRDefault="0094768C" w:rsidP="003C5A0D"/>
    <w:tbl>
      <w:tblPr>
        <w:tblW w:w="8860" w:type="dxa"/>
        <w:tblLook w:val="04A0" w:firstRow="1" w:lastRow="0" w:firstColumn="1" w:lastColumn="0" w:noHBand="0" w:noVBand="1"/>
      </w:tblPr>
      <w:tblGrid>
        <w:gridCol w:w="5320"/>
        <w:gridCol w:w="1180"/>
        <w:gridCol w:w="1180"/>
        <w:gridCol w:w="1180"/>
      </w:tblGrid>
      <w:tr w:rsidR="0059628E" w:rsidRPr="0059628E" w14:paraId="61390BFF" w14:textId="77777777" w:rsidTr="0059628E">
        <w:trPr>
          <w:trHeight w:val="300"/>
        </w:trPr>
        <w:tc>
          <w:tcPr>
            <w:tcW w:w="5320" w:type="dxa"/>
            <w:tcBorders>
              <w:top w:val="single" w:sz="8" w:space="0" w:color="auto"/>
              <w:left w:val="single" w:sz="8" w:space="0" w:color="auto"/>
              <w:bottom w:val="nil"/>
              <w:right w:val="nil"/>
            </w:tcBorders>
            <w:shd w:val="clear" w:color="000000" w:fill="8EA9DB"/>
            <w:vAlign w:val="bottom"/>
            <w:hideMark/>
          </w:tcPr>
          <w:p w14:paraId="5E1E3840" w14:textId="77777777" w:rsidR="0059628E" w:rsidRPr="0059628E" w:rsidRDefault="0059628E" w:rsidP="0059628E">
            <w:pPr>
              <w:spacing w:after="0" w:line="240" w:lineRule="auto"/>
              <w:rPr>
                <w:rFonts w:ascii="Calibri" w:eastAsia="Times New Roman" w:hAnsi="Calibri" w:cs="Calibri"/>
                <w:b/>
                <w:bCs/>
                <w:color w:val="000000"/>
              </w:rPr>
            </w:pPr>
            <w:r w:rsidRPr="0059628E">
              <w:rPr>
                <w:rFonts w:ascii="Calibri" w:eastAsia="Times New Roman" w:hAnsi="Calibri" w:cs="Calibri"/>
                <w:b/>
                <w:bCs/>
                <w:color w:val="000000"/>
              </w:rPr>
              <w:t>Question 1</w:t>
            </w:r>
          </w:p>
        </w:tc>
        <w:tc>
          <w:tcPr>
            <w:tcW w:w="1180" w:type="dxa"/>
            <w:tcBorders>
              <w:top w:val="single" w:sz="8" w:space="0" w:color="auto"/>
              <w:left w:val="nil"/>
              <w:bottom w:val="nil"/>
              <w:right w:val="nil"/>
            </w:tcBorders>
            <w:shd w:val="clear" w:color="000000" w:fill="8EA9DB"/>
            <w:vAlign w:val="bottom"/>
            <w:hideMark/>
          </w:tcPr>
          <w:p w14:paraId="4860CD23" w14:textId="77777777" w:rsidR="0059628E" w:rsidRPr="0059628E" w:rsidRDefault="0059628E" w:rsidP="0059628E">
            <w:pPr>
              <w:spacing w:after="0" w:line="240" w:lineRule="auto"/>
              <w:rPr>
                <w:rFonts w:ascii="Calibri" w:eastAsia="Times New Roman" w:hAnsi="Calibri" w:cs="Calibri"/>
                <w:b/>
                <w:bCs/>
                <w:color w:val="000000"/>
              </w:rPr>
            </w:pPr>
            <w:r w:rsidRPr="0059628E">
              <w:rPr>
                <w:rFonts w:ascii="Calibri" w:eastAsia="Times New Roman" w:hAnsi="Calibri" w:cs="Calibri"/>
                <w:b/>
                <w:bCs/>
                <w:color w:val="000000"/>
              </w:rPr>
              <w:t> </w:t>
            </w:r>
          </w:p>
        </w:tc>
        <w:tc>
          <w:tcPr>
            <w:tcW w:w="1180" w:type="dxa"/>
            <w:tcBorders>
              <w:top w:val="single" w:sz="8" w:space="0" w:color="auto"/>
              <w:left w:val="nil"/>
              <w:bottom w:val="nil"/>
              <w:right w:val="nil"/>
            </w:tcBorders>
            <w:shd w:val="clear" w:color="000000" w:fill="8EA9DB"/>
            <w:vAlign w:val="center"/>
            <w:hideMark/>
          </w:tcPr>
          <w:p w14:paraId="44AA820B"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 </w:t>
            </w:r>
          </w:p>
        </w:tc>
        <w:tc>
          <w:tcPr>
            <w:tcW w:w="1180" w:type="dxa"/>
            <w:tcBorders>
              <w:top w:val="single" w:sz="8" w:space="0" w:color="auto"/>
              <w:left w:val="nil"/>
              <w:bottom w:val="nil"/>
              <w:right w:val="single" w:sz="8" w:space="0" w:color="auto"/>
            </w:tcBorders>
            <w:shd w:val="clear" w:color="000000" w:fill="8EA9DB"/>
            <w:vAlign w:val="center"/>
            <w:hideMark/>
          </w:tcPr>
          <w:p w14:paraId="5C4BC107"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 </w:t>
            </w:r>
          </w:p>
        </w:tc>
      </w:tr>
      <w:tr w:rsidR="0059628E" w:rsidRPr="0059628E" w14:paraId="722C1CF8" w14:textId="77777777" w:rsidTr="0059628E">
        <w:trPr>
          <w:trHeight w:val="375"/>
        </w:trPr>
        <w:tc>
          <w:tcPr>
            <w:tcW w:w="5320" w:type="dxa"/>
            <w:tcBorders>
              <w:top w:val="nil"/>
              <w:left w:val="single" w:sz="8" w:space="0" w:color="auto"/>
              <w:bottom w:val="single" w:sz="4" w:space="0" w:color="8EA9DB"/>
              <w:right w:val="nil"/>
            </w:tcBorders>
            <w:shd w:val="clear" w:color="000000" w:fill="8EA9DB"/>
            <w:vAlign w:val="bottom"/>
            <w:hideMark/>
          </w:tcPr>
          <w:p w14:paraId="648E2966" w14:textId="77777777" w:rsidR="0059628E" w:rsidRPr="0059628E" w:rsidRDefault="0059628E" w:rsidP="0059628E">
            <w:pPr>
              <w:spacing w:after="0" w:line="240" w:lineRule="auto"/>
              <w:rPr>
                <w:rFonts w:ascii="Calibri" w:eastAsia="Times New Roman" w:hAnsi="Calibri" w:cs="Calibri"/>
                <w:b/>
                <w:bCs/>
                <w:color w:val="000000"/>
              </w:rPr>
            </w:pPr>
            <w:r w:rsidRPr="0059628E">
              <w:rPr>
                <w:rFonts w:ascii="Calibri" w:eastAsia="Times New Roman" w:hAnsi="Calibri" w:cs="Calibri"/>
                <w:b/>
                <w:bCs/>
                <w:color w:val="000000"/>
              </w:rPr>
              <w:t> </w:t>
            </w:r>
          </w:p>
        </w:tc>
        <w:tc>
          <w:tcPr>
            <w:tcW w:w="11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CD7203F"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No</w:t>
            </w:r>
          </w:p>
        </w:tc>
        <w:tc>
          <w:tcPr>
            <w:tcW w:w="11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3FCE3D6"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Yes</w:t>
            </w:r>
          </w:p>
        </w:tc>
        <w:tc>
          <w:tcPr>
            <w:tcW w:w="1180" w:type="dxa"/>
            <w:tcBorders>
              <w:top w:val="single" w:sz="4" w:space="0" w:color="auto"/>
              <w:left w:val="single" w:sz="4" w:space="0" w:color="auto"/>
              <w:bottom w:val="single" w:sz="4" w:space="0" w:color="auto"/>
              <w:right w:val="single" w:sz="8" w:space="0" w:color="auto"/>
            </w:tcBorders>
            <w:shd w:val="clear" w:color="D9E1F2" w:fill="D9E1F2"/>
            <w:vAlign w:val="center"/>
            <w:hideMark/>
          </w:tcPr>
          <w:p w14:paraId="37BD3F24"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Grand Total</w:t>
            </w:r>
          </w:p>
        </w:tc>
      </w:tr>
      <w:tr w:rsidR="0059628E" w:rsidRPr="0059628E" w14:paraId="077CAFBE" w14:textId="77777777" w:rsidTr="0059628E">
        <w:trPr>
          <w:trHeight w:val="315"/>
        </w:trPr>
        <w:tc>
          <w:tcPr>
            <w:tcW w:w="532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21604E95" w14:textId="77777777" w:rsidR="0059628E" w:rsidRPr="0059628E" w:rsidRDefault="0059628E" w:rsidP="0059628E">
            <w:pPr>
              <w:spacing w:after="0" w:line="240" w:lineRule="auto"/>
              <w:rPr>
                <w:rFonts w:ascii="Calibri" w:eastAsia="Times New Roman" w:hAnsi="Calibri" w:cs="Calibri"/>
                <w:b/>
                <w:bCs/>
                <w:color w:val="000000"/>
              </w:rPr>
            </w:pPr>
            <w:r w:rsidRPr="0059628E">
              <w:rPr>
                <w:rFonts w:ascii="Calibri" w:eastAsia="Times New Roman" w:hAnsi="Calibri" w:cs="Calibri"/>
                <w:b/>
                <w:bCs/>
                <w:color w:val="000000"/>
              </w:rPr>
              <w:t>Have you ever had your Vitamin D level checked?</w:t>
            </w:r>
          </w:p>
        </w:tc>
        <w:tc>
          <w:tcPr>
            <w:tcW w:w="1180" w:type="dxa"/>
            <w:tcBorders>
              <w:top w:val="nil"/>
              <w:left w:val="nil"/>
              <w:bottom w:val="single" w:sz="8" w:space="0" w:color="auto"/>
              <w:right w:val="single" w:sz="4" w:space="0" w:color="auto"/>
            </w:tcBorders>
            <w:shd w:val="clear" w:color="auto" w:fill="auto"/>
            <w:vAlign w:val="center"/>
            <w:hideMark/>
          </w:tcPr>
          <w:p w14:paraId="06B3609B"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111</w:t>
            </w:r>
          </w:p>
        </w:tc>
        <w:tc>
          <w:tcPr>
            <w:tcW w:w="1180" w:type="dxa"/>
            <w:tcBorders>
              <w:top w:val="nil"/>
              <w:left w:val="nil"/>
              <w:bottom w:val="single" w:sz="8" w:space="0" w:color="auto"/>
              <w:right w:val="single" w:sz="4" w:space="0" w:color="auto"/>
            </w:tcBorders>
            <w:shd w:val="clear" w:color="auto" w:fill="auto"/>
            <w:vAlign w:val="center"/>
            <w:hideMark/>
          </w:tcPr>
          <w:p w14:paraId="2A8DCFCF"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200</w:t>
            </w:r>
          </w:p>
        </w:tc>
        <w:tc>
          <w:tcPr>
            <w:tcW w:w="1180" w:type="dxa"/>
            <w:tcBorders>
              <w:top w:val="nil"/>
              <w:left w:val="nil"/>
              <w:bottom w:val="single" w:sz="8" w:space="0" w:color="auto"/>
              <w:right w:val="single" w:sz="8" w:space="0" w:color="auto"/>
            </w:tcBorders>
            <w:shd w:val="clear" w:color="auto" w:fill="auto"/>
            <w:vAlign w:val="center"/>
            <w:hideMark/>
          </w:tcPr>
          <w:p w14:paraId="1D6A0634"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311</w:t>
            </w:r>
          </w:p>
        </w:tc>
      </w:tr>
      <w:tr w:rsidR="0059628E" w:rsidRPr="0059628E" w14:paraId="1A3A52D2" w14:textId="77777777" w:rsidTr="0059628E">
        <w:trPr>
          <w:trHeight w:val="300"/>
        </w:trPr>
        <w:tc>
          <w:tcPr>
            <w:tcW w:w="5320" w:type="dxa"/>
            <w:tcBorders>
              <w:top w:val="nil"/>
              <w:left w:val="nil"/>
              <w:bottom w:val="nil"/>
              <w:right w:val="nil"/>
            </w:tcBorders>
            <w:shd w:val="clear" w:color="auto" w:fill="auto"/>
            <w:noWrap/>
            <w:vAlign w:val="bottom"/>
            <w:hideMark/>
          </w:tcPr>
          <w:p w14:paraId="556EBE00" w14:textId="77777777" w:rsidR="0059628E" w:rsidRPr="0059628E" w:rsidRDefault="0059628E" w:rsidP="0059628E">
            <w:pPr>
              <w:spacing w:after="0" w:line="240" w:lineRule="auto"/>
              <w:jc w:val="center"/>
              <w:rPr>
                <w:rFonts w:ascii="Calibri" w:eastAsia="Times New Roman" w:hAnsi="Calibri" w:cs="Calibri"/>
                <w:b/>
                <w:bCs/>
                <w:color w:val="000000"/>
              </w:rPr>
            </w:pPr>
          </w:p>
        </w:tc>
        <w:tc>
          <w:tcPr>
            <w:tcW w:w="1180" w:type="dxa"/>
            <w:tcBorders>
              <w:top w:val="nil"/>
              <w:left w:val="nil"/>
              <w:bottom w:val="nil"/>
              <w:right w:val="nil"/>
            </w:tcBorders>
            <w:shd w:val="clear" w:color="auto" w:fill="auto"/>
            <w:noWrap/>
            <w:vAlign w:val="center"/>
            <w:hideMark/>
          </w:tcPr>
          <w:p w14:paraId="147BE5C3" w14:textId="77777777" w:rsidR="0059628E" w:rsidRPr="0059628E" w:rsidRDefault="0059628E" w:rsidP="0059628E">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center"/>
            <w:hideMark/>
          </w:tcPr>
          <w:p w14:paraId="702A228F"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center"/>
            <w:hideMark/>
          </w:tcPr>
          <w:p w14:paraId="1B7CB50C"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3439DCBE" w14:textId="77777777" w:rsidTr="0059628E">
        <w:trPr>
          <w:trHeight w:val="315"/>
        </w:trPr>
        <w:tc>
          <w:tcPr>
            <w:tcW w:w="5320" w:type="dxa"/>
            <w:tcBorders>
              <w:top w:val="nil"/>
              <w:left w:val="nil"/>
              <w:bottom w:val="nil"/>
              <w:right w:val="nil"/>
            </w:tcBorders>
            <w:shd w:val="clear" w:color="auto" w:fill="auto"/>
            <w:vAlign w:val="bottom"/>
            <w:hideMark/>
          </w:tcPr>
          <w:p w14:paraId="4A880460"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vAlign w:val="center"/>
            <w:hideMark/>
          </w:tcPr>
          <w:p w14:paraId="5F1CB8A8" w14:textId="77777777" w:rsidR="0059628E" w:rsidRPr="0059628E" w:rsidRDefault="0059628E" w:rsidP="0059628E">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vAlign w:val="center"/>
            <w:hideMark/>
          </w:tcPr>
          <w:p w14:paraId="6BE4E071"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vAlign w:val="center"/>
            <w:hideMark/>
          </w:tcPr>
          <w:p w14:paraId="46833FF8"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6BACB8FD" w14:textId="77777777" w:rsidTr="0059628E">
        <w:trPr>
          <w:trHeight w:val="300"/>
        </w:trPr>
        <w:tc>
          <w:tcPr>
            <w:tcW w:w="5320" w:type="dxa"/>
            <w:tcBorders>
              <w:top w:val="single" w:sz="8" w:space="0" w:color="auto"/>
              <w:left w:val="single" w:sz="8" w:space="0" w:color="auto"/>
              <w:bottom w:val="nil"/>
              <w:right w:val="nil"/>
            </w:tcBorders>
            <w:shd w:val="clear" w:color="000000" w:fill="8EA9DB"/>
            <w:vAlign w:val="bottom"/>
            <w:hideMark/>
          </w:tcPr>
          <w:p w14:paraId="2AD64216" w14:textId="77777777" w:rsidR="0059628E" w:rsidRPr="0059628E" w:rsidRDefault="0059628E" w:rsidP="0059628E">
            <w:pPr>
              <w:spacing w:after="0" w:line="240" w:lineRule="auto"/>
              <w:rPr>
                <w:rFonts w:ascii="Calibri" w:eastAsia="Times New Roman" w:hAnsi="Calibri" w:cs="Calibri"/>
                <w:b/>
                <w:bCs/>
                <w:color w:val="000000"/>
              </w:rPr>
            </w:pPr>
            <w:r w:rsidRPr="0059628E">
              <w:rPr>
                <w:rFonts w:ascii="Calibri" w:eastAsia="Times New Roman" w:hAnsi="Calibri" w:cs="Calibri"/>
                <w:b/>
                <w:bCs/>
                <w:color w:val="000000"/>
              </w:rPr>
              <w:t>Question 2, if responded "Yes" to Question 1</w:t>
            </w:r>
          </w:p>
        </w:tc>
        <w:tc>
          <w:tcPr>
            <w:tcW w:w="1180" w:type="dxa"/>
            <w:tcBorders>
              <w:top w:val="single" w:sz="8" w:space="0" w:color="auto"/>
              <w:left w:val="nil"/>
              <w:bottom w:val="nil"/>
              <w:right w:val="nil"/>
            </w:tcBorders>
            <w:shd w:val="clear" w:color="000000" w:fill="8EA9DB"/>
            <w:vAlign w:val="bottom"/>
            <w:hideMark/>
          </w:tcPr>
          <w:p w14:paraId="78B21065" w14:textId="77777777" w:rsidR="0059628E" w:rsidRPr="0059628E" w:rsidRDefault="0059628E" w:rsidP="0059628E">
            <w:pPr>
              <w:spacing w:after="0" w:line="240" w:lineRule="auto"/>
              <w:rPr>
                <w:rFonts w:ascii="Calibri" w:eastAsia="Times New Roman" w:hAnsi="Calibri" w:cs="Calibri"/>
                <w:b/>
                <w:bCs/>
                <w:color w:val="000000"/>
              </w:rPr>
            </w:pPr>
            <w:r w:rsidRPr="0059628E">
              <w:rPr>
                <w:rFonts w:ascii="Calibri" w:eastAsia="Times New Roman" w:hAnsi="Calibri" w:cs="Calibri"/>
                <w:b/>
                <w:bCs/>
                <w:color w:val="000000"/>
              </w:rPr>
              <w:t> </w:t>
            </w:r>
          </w:p>
        </w:tc>
        <w:tc>
          <w:tcPr>
            <w:tcW w:w="1180" w:type="dxa"/>
            <w:tcBorders>
              <w:top w:val="single" w:sz="8" w:space="0" w:color="auto"/>
              <w:left w:val="nil"/>
              <w:bottom w:val="nil"/>
              <w:right w:val="nil"/>
            </w:tcBorders>
            <w:shd w:val="clear" w:color="000000" w:fill="8EA9DB"/>
            <w:vAlign w:val="center"/>
            <w:hideMark/>
          </w:tcPr>
          <w:p w14:paraId="622BDAB1"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 </w:t>
            </w:r>
          </w:p>
        </w:tc>
        <w:tc>
          <w:tcPr>
            <w:tcW w:w="1180" w:type="dxa"/>
            <w:tcBorders>
              <w:top w:val="single" w:sz="8" w:space="0" w:color="auto"/>
              <w:left w:val="nil"/>
              <w:bottom w:val="nil"/>
              <w:right w:val="single" w:sz="8" w:space="0" w:color="auto"/>
            </w:tcBorders>
            <w:shd w:val="clear" w:color="000000" w:fill="8EA9DB"/>
            <w:vAlign w:val="center"/>
            <w:hideMark/>
          </w:tcPr>
          <w:p w14:paraId="477196A3"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 </w:t>
            </w:r>
          </w:p>
        </w:tc>
      </w:tr>
      <w:tr w:rsidR="0059628E" w:rsidRPr="0059628E" w14:paraId="6584E73B" w14:textId="77777777" w:rsidTr="0059628E">
        <w:trPr>
          <w:trHeight w:val="330"/>
        </w:trPr>
        <w:tc>
          <w:tcPr>
            <w:tcW w:w="5320" w:type="dxa"/>
            <w:tcBorders>
              <w:top w:val="nil"/>
              <w:left w:val="single" w:sz="8" w:space="0" w:color="auto"/>
              <w:bottom w:val="single" w:sz="4" w:space="0" w:color="8EA9DB"/>
              <w:right w:val="nil"/>
            </w:tcBorders>
            <w:shd w:val="clear" w:color="000000" w:fill="8EA9DB"/>
            <w:vAlign w:val="bottom"/>
            <w:hideMark/>
          </w:tcPr>
          <w:p w14:paraId="5C41B094" w14:textId="77777777" w:rsidR="0059628E" w:rsidRPr="0059628E" w:rsidRDefault="0059628E" w:rsidP="0059628E">
            <w:pPr>
              <w:spacing w:after="0" w:line="240" w:lineRule="auto"/>
              <w:rPr>
                <w:rFonts w:ascii="Calibri" w:eastAsia="Times New Roman" w:hAnsi="Calibri" w:cs="Calibri"/>
                <w:b/>
                <w:bCs/>
                <w:color w:val="000000"/>
              </w:rPr>
            </w:pPr>
            <w:r w:rsidRPr="0059628E">
              <w:rPr>
                <w:rFonts w:ascii="Calibri" w:eastAsia="Times New Roman" w:hAnsi="Calibri" w:cs="Calibri"/>
                <w:b/>
                <w:bCs/>
                <w:color w:val="000000"/>
              </w:rPr>
              <w:t> </w:t>
            </w:r>
          </w:p>
        </w:tc>
        <w:tc>
          <w:tcPr>
            <w:tcW w:w="11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5F20028B"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No</w:t>
            </w:r>
          </w:p>
        </w:tc>
        <w:tc>
          <w:tcPr>
            <w:tcW w:w="11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A0E7419"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Yes</w:t>
            </w:r>
          </w:p>
        </w:tc>
        <w:tc>
          <w:tcPr>
            <w:tcW w:w="1180" w:type="dxa"/>
            <w:tcBorders>
              <w:top w:val="single" w:sz="4" w:space="0" w:color="auto"/>
              <w:left w:val="single" w:sz="4" w:space="0" w:color="auto"/>
              <w:bottom w:val="single" w:sz="4" w:space="0" w:color="auto"/>
              <w:right w:val="single" w:sz="8" w:space="0" w:color="auto"/>
            </w:tcBorders>
            <w:shd w:val="clear" w:color="D9E1F2" w:fill="D9E1F2"/>
            <w:vAlign w:val="center"/>
            <w:hideMark/>
          </w:tcPr>
          <w:p w14:paraId="4788C89C"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Grand Total</w:t>
            </w:r>
          </w:p>
        </w:tc>
      </w:tr>
      <w:tr w:rsidR="0059628E" w:rsidRPr="0059628E" w14:paraId="78EE5362" w14:textId="77777777" w:rsidTr="0059628E">
        <w:trPr>
          <w:trHeight w:val="315"/>
        </w:trPr>
        <w:tc>
          <w:tcPr>
            <w:tcW w:w="5320" w:type="dxa"/>
            <w:tcBorders>
              <w:top w:val="single" w:sz="4" w:space="0" w:color="auto"/>
              <w:left w:val="single" w:sz="8" w:space="0" w:color="auto"/>
              <w:bottom w:val="single" w:sz="8" w:space="0" w:color="auto"/>
              <w:right w:val="nil"/>
            </w:tcBorders>
            <w:shd w:val="clear" w:color="auto" w:fill="auto"/>
            <w:vAlign w:val="bottom"/>
            <w:hideMark/>
          </w:tcPr>
          <w:p w14:paraId="36A7A51D" w14:textId="77777777" w:rsidR="0059628E" w:rsidRPr="0059628E" w:rsidRDefault="0059628E" w:rsidP="0059628E">
            <w:pPr>
              <w:spacing w:after="0" w:line="240" w:lineRule="auto"/>
              <w:rPr>
                <w:rFonts w:ascii="Calibri" w:eastAsia="Times New Roman" w:hAnsi="Calibri" w:cs="Calibri"/>
                <w:b/>
                <w:bCs/>
                <w:color w:val="000000"/>
              </w:rPr>
            </w:pPr>
            <w:r w:rsidRPr="0059628E">
              <w:rPr>
                <w:rFonts w:ascii="Calibri" w:eastAsia="Times New Roman" w:hAnsi="Calibri" w:cs="Calibri"/>
                <w:b/>
                <w:bCs/>
                <w:color w:val="000000"/>
              </w:rPr>
              <w:t>Do you know what the result was?</w:t>
            </w:r>
          </w:p>
        </w:tc>
        <w:tc>
          <w:tcPr>
            <w:tcW w:w="1180" w:type="dxa"/>
            <w:tcBorders>
              <w:top w:val="nil"/>
              <w:left w:val="single" w:sz="4" w:space="0" w:color="auto"/>
              <w:bottom w:val="single" w:sz="8" w:space="0" w:color="auto"/>
              <w:right w:val="single" w:sz="4" w:space="0" w:color="auto"/>
            </w:tcBorders>
            <w:shd w:val="clear" w:color="auto" w:fill="auto"/>
            <w:vAlign w:val="center"/>
            <w:hideMark/>
          </w:tcPr>
          <w:p w14:paraId="58762BD7"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192</w:t>
            </w:r>
          </w:p>
        </w:tc>
        <w:tc>
          <w:tcPr>
            <w:tcW w:w="1180" w:type="dxa"/>
            <w:tcBorders>
              <w:top w:val="nil"/>
              <w:left w:val="nil"/>
              <w:bottom w:val="single" w:sz="8" w:space="0" w:color="auto"/>
              <w:right w:val="single" w:sz="4" w:space="0" w:color="auto"/>
            </w:tcBorders>
            <w:shd w:val="clear" w:color="auto" w:fill="auto"/>
            <w:vAlign w:val="center"/>
            <w:hideMark/>
          </w:tcPr>
          <w:p w14:paraId="487CBCEF"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8</w:t>
            </w:r>
          </w:p>
        </w:tc>
        <w:tc>
          <w:tcPr>
            <w:tcW w:w="1180" w:type="dxa"/>
            <w:tcBorders>
              <w:top w:val="nil"/>
              <w:left w:val="nil"/>
              <w:bottom w:val="single" w:sz="8" w:space="0" w:color="auto"/>
              <w:right w:val="single" w:sz="8" w:space="0" w:color="auto"/>
            </w:tcBorders>
            <w:shd w:val="clear" w:color="auto" w:fill="auto"/>
            <w:vAlign w:val="center"/>
            <w:hideMark/>
          </w:tcPr>
          <w:p w14:paraId="7468F0E4"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200</w:t>
            </w:r>
          </w:p>
        </w:tc>
      </w:tr>
      <w:tr w:rsidR="0059628E" w:rsidRPr="0059628E" w14:paraId="757E9A99" w14:textId="77777777" w:rsidTr="0059628E">
        <w:trPr>
          <w:trHeight w:val="300"/>
        </w:trPr>
        <w:tc>
          <w:tcPr>
            <w:tcW w:w="5320" w:type="dxa"/>
            <w:tcBorders>
              <w:top w:val="nil"/>
              <w:left w:val="nil"/>
              <w:bottom w:val="nil"/>
              <w:right w:val="nil"/>
            </w:tcBorders>
            <w:shd w:val="clear" w:color="auto" w:fill="auto"/>
            <w:noWrap/>
            <w:vAlign w:val="bottom"/>
            <w:hideMark/>
          </w:tcPr>
          <w:p w14:paraId="6A01E0D8" w14:textId="77777777" w:rsidR="0059628E" w:rsidRPr="0059628E" w:rsidRDefault="0059628E" w:rsidP="0059628E">
            <w:pPr>
              <w:spacing w:after="0" w:line="240" w:lineRule="auto"/>
              <w:jc w:val="center"/>
              <w:rPr>
                <w:rFonts w:ascii="Calibri" w:eastAsia="Times New Roman" w:hAnsi="Calibri" w:cs="Calibri"/>
                <w:b/>
                <w:bCs/>
                <w:color w:val="000000"/>
              </w:rPr>
            </w:pPr>
          </w:p>
        </w:tc>
        <w:tc>
          <w:tcPr>
            <w:tcW w:w="1180" w:type="dxa"/>
            <w:tcBorders>
              <w:top w:val="nil"/>
              <w:left w:val="nil"/>
              <w:bottom w:val="nil"/>
              <w:right w:val="nil"/>
            </w:tcBorders>
            <w:shd w:val="clear" w:color="auto" w:fill="auto"/>
            <w:noWrap/>
            <w:vAlign w:val="center"/>
            <w:hideMark/>
          </w:tcPr>
          <w:p w14:paraId="651B9D40" w14:textId="77777777" w:rsidR="0059628E" w:rsidRPr="0059628E" w:rsidRDefault="0059628E" w:rsidP="0059628E">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center"/>
            <w:hideMark/>
          </w:tcPr>
          <w:p w14:paraId="6F6C97D5"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center"/>
            <w:hideMark/>
          </w:tcPr>
          <w:p w14:paraId="3409C2B0"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68515813" w14:textId="77777777" w:rsidTr="0059628E">
        <w:trPr>
          <w:trHeight w:val="315"/>
        </w:trPr>
        <w:tc>
          <w:tcPr>
            <w:tcW w:w="5320" w:type="dxa"/>
            <w:tcBorders>
              <w:top w:val="nil"/>
              <w:left w:val="nil"/>
              <w:bottom w:val="nil"/>
              <w:right w:val="nil"/>
            </w:tcBorders>
            <w:shd w:val="clear" w:color="auto" w:fill="auto"/>
            <w:vAlign w:val="bottom"/>
            <w:hideMark/>
          </w:tcPr>
          <w:p w14:paraId="14FDD66C"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vAlign w:val="center"/>
            <w:hideMark/>
          </w:tcPr>
          <w:p w14:paraId="6917A401" w14:textId="77777777" w:rsidR="0059628E" w:rsidRPr="0059628E" w:rsidRDefault="0059628E" w:rsidP="0059628E">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vAlign w:val="center"/>
            <w:hideMark/>
          </w:tcPr>
          <w:p w14:paraId="4AFBB219"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vAlign w:val="center"/>
            <w:hideMark/>
          </w:tcPr>
          <w:p w14:paraId="34EC4CF6"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0EBDE5FE" w14:textId="77777777" w:rsidTr="0059628E">
        <w:trPr>
          <w:trHeight w:val="300"/>
        </w:trPr>
        <w:tc>
          <w:tcPr>
            <w:tcW w:w="5320" w:type="dxa"/>
            <w:tcBorders>
              <w:top w:val="single" w:sz="8" w:space="0" w:color="auto"/>
              <w:left w:val="single" w:sz="8" w:space="0" w:color="auto"/>
              <w:bottom w:val="single" w:sz="4" w:space="0" w:color="8EA9DB"/>
              <w:right w:val="single" w:sz="8" w:space="0" w:color="auto"/>
            </w:tcBorders>
            <w:shd w:val="clear" w:color="000000" w:fill="8EA9DB"/>
            <w:vAlign w:val="bottom"/>
            <w:hideMark/>
          </w:tcPr>
          <w:p w14:paraId="13ACC186" w14:textId="77777777" w:rsidR="0059628E" w:rsidRPr="0059628E" w:rsidRDefault="0059628E" w:rsidP="0059628E">
            <w:pPr>
              <w:spacing w:after="0" w:line="240" w:lineRule="auto"/>
              <w:rPr>
                <w:rFonts w:ascii="Calibri" w:eastAsia="Times New Roman" w:hAnsi="Calibri" w:cs="Calibri"/>
                <w:b/>
                <w:bCs/>
                <w:color w:val="000000"/>
              </w:rPr>
            </w:pPr>
            <w:r w:rsidRPr="0059628E">
              <w:rPr>
                <w:rFonts w:ascii="Calibri" w:eastAsia="Times New Roman" w:hAnsi="Calibri" w:cs="Calibri"/>
                <w:b/>
                <w:bCs/>
                <w:color w:val="000000"/>
              </w:rPr>
              <w:lastRenderedPageBreak/>
              <w:t>Question 3, if responded "Yes" to Question 2</w:t>
            </w:r>
          </w:p>
        </w:tc>
        <w:tc>
          <w:tcPr>
            <w:tcW w:w="1180" w:type="dxa"/>
            <w:tcBorders>
              <w:top w:val="single" w:sz="8" w:space="0" w:color="auto"/>
              <w:left w:val="single" w:sz="8" w:space="0" w:color="auto"/>
              <w:bottom w:val="single" w:sz="4" w:space="0" w:color="8EA9DB"/>
              <w:right w:val="single" w:sz="8" w:space="0" w:color="auto"/>
            </w:tcBorders>
            <w:shd w:val="clear" w:color="000000" w:fill="8EA9DB"/>
            <w:vAlign w:val="center"/>
            <w:hideMark/>
          </w:tcPr>
          <w:p w14:paraId="6588E561"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Responses</w:t>
            </w:r>
          </w:p>
        </w:tc>
        <w:tc>
          <w:tcPr>
            <w:tcW w:w="1180" w:type="dxa"/>
            <w:tcBorders>
              <w:top w:val="nil"/>
              <w:left w:val="nil"/>
              <w:bottom w:val="nil"/>
              <w:right w:val="nil"/>
            </w:tcBorders>
            <w:shd w:val="clear" w:color="auto" w:fill="auto"/>
            <w:noWrap/>
            <w:vAlign w:val="center"/>
            <w:hideMark/>
          </w:tcPr>
          <w:p w14:paraId="4FD4A0D1" w14:textId="77777777" w:rsidR="0059628E" w:rsidRPr="0059628E" w:rsidRDefault="0059628E" w:rsidP="0059628E">
            <w:pPr>
              <w:spacing w:after="0" w:line="240" w:lineRule="auto"/>
              <w:jc w:val="center"/>
              <w:rPr>
                <w:rFonts w:ascii="Calibri" w:eastAsia="Times New Roman" w:hAnsi="Calibri" w:cs="Calibri"/>
                <w:b/>
                <w:bCs/>
                <w:color w:val="000000"/>
              </w:rPr>
            </w:pPr>
          </w:p>
        </w:tc>
        <w:tc>
          <w:tcPr>
            <w:tcW w:w="1180" w:type="dxa"/>
            <w:tcBorders>
              <w:top w:val="nil"/>
              <w:left w:val="nil"/>
              <w:bottom w:val="nil"/>
              <w:right w:val="nil"/>
            </w:tcBorders>
            <w:shd w:val="clear" w:color="auto" w:fill="auto"/>
            <w:noWrap/>
            <w:vAlign w:val="center"/>
            <w:hideMark/>
          </w:tcPr>
          <w:p w14:paraId="2B2A3EF4"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167B53FA" w14:textId="77777777" w:rsidTr="0059628E">
        <w:trPr>
          <w:trHeight w:val="300"/>
        </w:trPr>
        <w:tc>
          <w:tcPr>
            <w:tcW w:w="532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62D0277" w14:textId="77777777" w:rsidR="0059628E" w:rsidRPr="0059628E" w:rsidRDefault="0059628E" w:rsidP="0059628E">
            <w:pPr>
              <w:spacing w:after="0" w:line="240" w:lineRule="auto"/>
              <w:rPr>
                <w:rFonts w:ascii="Calibri" w:eastAsia="Times New Roman" w:hAnsi="Calibri" w:cs="Calibri"/>
                <w:b/>
                <w:bCs/>
                <w:color w:val="000000"/>
              </w:rPr>
            </w:pPr>
            <w:r w:rsidRPr="0059628E">
              <w:rPr>
                <w:rFonts w:ascii="Calibri" w:eastAsia="Times New Roman" w:hAnsi="Calibri" w:cs="Calibri"/>
                <w:b/>
                <w:bCs/>
                <w:color w:val="000000"/>
              </w:rPr>
              <w:t>Enter Vitamin D level</w:t>
            </w:r>
          </w:p>
        </w:tc>
        <w:tc>
          <w:tcPr>
            <w:tcW w:w="118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7C443C2"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8</w:t>
            </w:r>
          </w:p>
        </w:tc>
        <w:tc>
          <w:tcPr>
            <w:tcW w:w="1180" w:type="dxa"/>
            <w:tcBorders>
              <w:top w:val="nil"/>
              <w:left w:val="nil"/>
              <w:bottom w:val="nil"/>
              <w:right w:val="nil"/>
            </w:tcBorders>
            <w:shd w:val="clear" w:color="auto" w:fill="auto"/>
            <w:noWrap/>
            <w:vAlign w:val="center"/>
            <w:hideMark/>
          </w:tcPr>
          <w:p w14:paraId="2F68299E" w14:textId="77777777" w:rsidR="0059628E" w:rsidRPr="0059628E" w:rsidRDefault="0059628E" w:rsidP="0059628E">
            <w:pPr>
              <w:spacing w:after="0" w:line="240" w:lineRule="auto"/>
              <w:jc w:val="center"/>
              <w:rPr>
                <w:rFonts w:ascii="Calibri" w:eastAsia="Times New Roman" w:hAnsi="Calibri" w:cs="Calibri"/>
                <w:b/>
                <w:bCs/>
                <w:color w:val="000000"/>
              </w:rPr>
            </w:pPr>
          </w:p>
        </w:tc>
        <w:tc>
          <w:tcPr>
            <w:tcW w:w="1180" w:type="dxa"/>
            <w:tcBorders>
              <w:top w:val="nil"/>
              <w:left w:val="nil"/>
              <w:bottom w:val="nil"/>
              <w:right w:val="nil"/>
            </w:tcBorders>
            <w:shd w:val="clear" w:color="auto" w:fill="auto"/>
            <w:noWrap/>
            <w:vAlign w:val="center"/>
            <w:hideMark/>
          </w:tcPr>
          <w:p w14:paraId="4A115875"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79C3016C" w14:textId="77777777" w:rsidTr="0059628E">
        <w:trPr>
          <w:trHeight w:val="6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14515EA3"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does not know value except that it was previously low</w:t>
            </w:r>
          </w:p>
        </w:tc>
        <w:tc>
          <w:tcPr>
            <w:tcW w:w="1180" w:type="dxa"/>
            <w:tcBorders>
              <w:top w:val="nil"/>
              <w:left w:val="nil"/>
              <w:bottom w:val="single" w:sz="4" w:space="0" w:color="auto"/>
              <w:right w:val="single" w:sz="8" w:space="0" w:color="auto"/>
            </w:tcBorders>
            <w:shd w:val="clear" w:color="auto" w:fill="auto"/>
            <w:vAlign w:val="center"/>
            <w:hideMark/>
          </w:tcPr>
          <w:p w14:paraId="10A84B44"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noWrap/>
            <w:vAlign w:val="center"/>
            <w:hideMark/>
          </w:tcPr>
          <w:p w14:paraId="235C1E16"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noWrap/>
            <w:vAlign w:val="center"/>
            <w:hideMark/>
          </w:tcPr>
          <w:p w14:paraId="1FFAF62E"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34305369"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491A8DB6"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low</w:t>
            </w:r>
          </w:p>
        </w:tc>
        <w:tc>
          <w:tcPr>
            <w:tcW w:w="1180" w:type="dxa"/>
            <w:tcBorders>
              <w:top w:val="nil"/>
              <w:left w:val="nil"/>
              <w:bottom w:val="single" w:sz="4" w:space="0" w:color="auto"/>
              <w:right w:val="single" w:sz="8" w:space="0" w:color="auto"/>
            </w:tcBorders>
            <w:shd w:val="clear" w:color="auto" w:fill="auto"/>
            <w:vAlign w:val="center"/>
            <w:hideMark/>
          </w:tcPr>
          <w:p w14:paraId="1ABB542A"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3</w:t>
            </w:r>
          </w:p>
        </w:tc>
        <w:tc>
          <w:tcPr>
            <w:tcW w:w="1180" w:type="dxa"/>
            <w:tcBorders>
              <w:top w:val="nil"/>
              <w:left w:val="nil"/>
              <w:bottom w:val="nil"/>
              <w:right w:val="nil"/>
            </w:tcBorders>
            <w:shd w:val="clear" w:color="auto" w:fill="auto"/>
            <w:noWrap/>
            <w:vAlign w:val="center"/>
            <w:hideMark/>
          </w:tcPr>
          <w:p w14:paraId="1F9888F4"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noWrap/>
            <w:vAlign w:val="center"/>
            <w:hideMark/>
          </w:tcPr>
          <w:p w14:paraId="39CACD3C"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51DFFB72"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3CFCAA1A"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lower than it should have been</w:t>
            </w:r>
          </w:p>
        </w:tc>
        <w:tc>
          <w:tcPr>
            <w:tcW w:w="1180" w:type="dxa"/>
            <w:tcBorders>
              <w:top w:val="nil"/>
              <w:left w:val="nil"/>
              <w:bottom w:val="single" w:sz="4" w:space="0" w:color="auto"/>
              <w:right w:val="single" w:sz="8" w:space="0" w:color="auto"/>
            </w:tcBorders>
            <w:shd w:val="clear" w:color="auto" w:fill="auto"/>
            <w:vAlign w:val="center"/>
            <w:hideMark/>
          </w:tcPr>
          <w:p w14:paraId="441681CF"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2E7EBE4A"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4F56D96D"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3132F3EC" w14:textId="77777777" w:rsidTr="0059628E">
        <w:trPr>
          <w:trHeight w:val="6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18BE1DE2"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previous reading was low. Not currently taking a supplement</w:t>
            </w:r>
          </w:p>
        </w:tc>
        <w:tc>
          <w:tcPr>
            <w:tcW w:w="1180" w:type="dxa"/>
            <w:tcBorders>
              <w:top w:val="nil"/>
              <w:left w:val="nil"/>
              <w:bottom w:val="single" w:sz="4" w:space="0" w:color="auto"/>
              <w:right w:val="single" w:sz="8" w:space="0" w:color="auto"/>
            </w:tcBorders>
            <w:shd w:val="clear" w:color="auto" w:fill="auto"/>
            <w:vAlign w:val="center"/>
            <w:hideMark/>
          </w:tcPr>
          <w:p w14:paraId="508D15EE"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4F8F3974"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449C09DB"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6829B409"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0AC464A7"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unk</w:t>
            </w:r>
          </w:p>
        </w:tc>
        <w:tc>
          <w:tcPr>
            <w:tcW w:w="1180" w:type="dxa"/>
            <w:tcBorders>
              <w:top w:val="nil"/>
              <w:left w:val="nil"/>
              <w:bottom w:val="single" w:sz="4" w:space="0" w:color="auto"/>
              <w:right w:val="single" w:sz="8" w:space="0" w:color="auto"/>
            </w:tcBorders>
            <w:shd w:val="clear" w:color="auto" w:fill="auto"/>
            <w:vAlign w:val="center"/>
            <w:hideMark/>
          </w:tcPr>
          <w:p w14:paraId="2B560BD3"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1F105720"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50EB2650"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3DBBCDB4" w14:textId="77777777" w:rsidTr="0059628E">
        <w:trPr>
          <w:trHeight w:val="315"/>
        </w:trPr>
        <w:tc>
          <w:tcPr>
            <w:tcW w:w="5320" w:type="dxa"/>
            <w:tcBorders>
              <w:top w:val="nil"/>
              <w:left w:val="single" w:sz="8" w:space="0" w:color="auto"/>
              <w:bottom w:val="single" w:sz="8" w:space="0" w:color="auto"/>
              <w:right w:val="single" w:sz="4" w:space="0" w:color="auto"/>
            </w:tcBorders>
            <w:shd w:val="clear" w:color="auto" w:fill="auto"/>
            <w:vAlign w:val="bottom"/>
            <w:hideMark/>
          </w:tcPr>
          <w:p w14:paraId="22ECA978"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unknown number but it was low</w:t>
            </w:r>
          </w:p>
        </w:tc>
        <w:tc>
          <w:tcPr>
            <w:tcW w:w="1180" w:type="dxa"/>
            <w:tcBorders>
              <w:top w:val="nil"/>
              <w:left w:val="nil"/>
              <w:bottom w:val="single" w:sz="8" w:space="0" w:color="auto"/>
              <w:right w:val="single" w:sz="8" w:space="0" w:color="auto"/>
            </w:tcBorders>
            <w:shd w:val="clear" w:color="auto" w:fill="auto"/>
            <w:vAlign w:val="center"/>
            <w:hideMark/>
          </w:tcPr>
          <w:p w14:paraId="6C2E1F28"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406E3512"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5EF6D0F9"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0C17CE02" w14:textId="77777777" w:rsidTr="0059628E">
        <w:trPr>
          <w:trHeight w:val="300"/>
        </w:trPr>
        <w:tc>
          <w:tcPr>
            <w:tcW w:w="5320" w:type="dxa"/>
            <w:tcBorders>
              <w:top w:val="nil"/>
              <w:left w:val="nil"/>
              <w:bottom w:val="nil"/>
              <w:right w:val="nil"/>
            </w:tcBorders>
            <w:shd w:val="clear" w:color="auto" w:fill="auto"/>
            <w:noWrap/>
            <w:vAlign w:val="bottom"/>
            <w:hideMark/>
          </w:tcPr>
          <w:p w14:paraId="68CF45C9"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center"/>
            <w:hideMark/>
          </w:tcPr>
          <w:p w14:paraId="72B5103A" w14:textId="77777777" w:rsidR="0059628E" w:rsidRPr="0059628E" w:rsidRDefault="0059628E" w:rsidP="0059628E">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vAlign w:val="center"/>
            <w:hideMark/>
          </w:tcPr>
          <w:p w14:paraId="273C639A"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vAlign w:val="center"/>
            <w:hideMark/>
          </w:tcPr>
          <w:p w14:paraId="52C5DF64"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75A0A4C0" w14:textId="77777777" w:rsidTr="0059628E">
        <w:trPr>
          <w:trHeight w:val="315"/>
        </w:trPr>
        <w:tc>
          <w:tcPr>
            <w:tcW w:w="5320" w:type="dxa"/>
            <w:tcBorders>
              <w:top w:val="nil"/>
              <w:left w:val="nil"/>
              <w:bottom w:val="nil"/>
              <w:right w:val="nil"/>
            </w:tcBorders>
            <w:shd w:val="clear" w:color="auto" w:fill="auto"/>
            <w:vAlign w:val="bottom"/>
            <w:hideMark/>
          </w:tcPr>
          <w:p w14:paraId="0846CB91"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vAlign w:val="center"/>
            <w:hideMark/>
          </w:tcPr>
          <w:p w14:paraId="1EFC2CEE" w14:textId="77777777" w:rsidR="0059628E" w:rsidRPr="0059628E" w:rsidRDefault="0059628E" w:rsidP="0059628E">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vAlign w:val="center"/>
            <w:hideMark/>
          </w:tcPr>
          <w:p w14:paraId="4B54633A"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vAlign w:val="center"/>
            <w:hideMark/>
          </w:tcPr>
          <w:p w14:paraId="7F6F8DD2"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5D218821" w14:textId="77777777" w:rsidTr="0059628E">
        <w:trPr>
          <w:trHeight w:val="300"/>
        </w:trPr>
        <w:tc>
          <w:tcPr>
            <w:tcW w:w="5320" w:type="dxa"/>
            <w:tcBorders>
              <w:top w:val="single" w:sz="8" w:space="0" w:color="auto"/>
              <w:left w:val="single" w:sz="8" w:space="0" w:color="auto"/>
              <w:bottom w:val="nil"/>
              <w:right w:val="nil"/>
            </w:tcBorders>
            <w:shd w:val="clear" w:color="000000" w:fill="8EA9DB"/>
            <w:vAlign w:val="bottom"/>
            <w:hideMark/>
          </w:tcPr>
          <w:p w14:paraId="2EDD5682" w14:textId="77777777" w:rsidR="0059628E" w:rsidRPr="0059628E" w:rsidRDefault="0059628E" w:rsidP="0059628E">
            <w:pPr>
              <w:spacing w:after="0" w:line="240" w:lineRule="auto"/>
              <w:rPr>
                <w:rFonts w:ascii="Calibri" w:eastAsia="Times New Roman" w:hAnsi="Calibri" w:cs="Calibri"/>
                <w:b/>
                <w:bCs/>
                <w:color w:val="000000"/>
              </w:rPr>
            </w:pPr>
            <w:r w:rsidRPr="0059628E">
              <w:rPr>
                <w:rFonts w:ascii="Calibri" w:eastAsia="Times New Roman" w:hAnsi="Calibri" w:cs="Calibri"/>
                <w:b/>
                <w:bCs/>
                <w:color w:val="000000"/>
              </w:rPr>
              <w:t>Question 4</w:t>
            </w:r>
          </w:p>
        </w:tc>
        <w:tc>
          <w:tcPr>
            <w:tcW w:w="1180" w:type="dxa"/>
            <w:tcBorders>
              <w:top w:val="single" w:sz="8" w:space="0" w:color="auto"/>
              <w:left w:val="nil"/>
              <w:bottom w:val="nil"/>
              <w:right w:val="nil"/>
            </w:tcBorders>
            <w:shd w:val="clear" w:color="000000" w:fill="8EA9DB"/>
            <w:vAlign w:val="bottom"/>
            <w:hideMark/>
          </w:tcPr>
          <w:p w14:paraId="7C4C7D55" w14:textId="77777777" w:rsidR="0059628E" w:rsidRPr="0059628E" w:rsidRDefault="0059628E" w:rsidP="0059628E">
            <w:pPr>
              <w:spacing w:after="0" w:line="240" w:lineRule="auto"/>
              <w:rPr>
                <w:rFonts w:ascii="Calibri" w:eastAsia="Times New Roman" w:hAnsi="Calibri" w:cs="Calibri"/>
                <w:b/>
                <w:bCs/>
                <w:color w:val="000000"/>
              </w:rPr>
            </w:pPr>
            <w:r w:rsidRPr="0059628E">
              <w:rPr>
                <w:rFonts w:ascii="Calibri" w:eastAsia="Times New Roman" w:hAnsi="Calibri" w:cs="Calibri"/>
                <w:b/>
                <w:bCs/>
                <w:color w:val="000000"/>
              </w:rPr>
              <w:t> </w:t>
            </w:r>
          </w:p>
        </w:tc>
        <w:tc>
          <w:tcPr>
            <w:tcW w:w="1180" w:type="dxa"/>
            <w:tcBorders>
              <w:top w:val="single" w:sz="8" w:space="0" w:color="auto"/>
              <w:left w:val="nil"/>
              <w:bottom w:val="nil"/>
              <w:right w:val="nil"/>
            </w:tcBorders>
            <w:shd w:val="clear" w:color="000000" w:fill="8EA9DB"/>
            <w:vAlign w:val="center"/>
            <w:hideMark/>
          </w:tcPr>
          <w:p w14:paraId="1D712A5B"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 </w:t>
            </w:r>
          </w:p>
        </w:tc>
        <w:tc>
          <w:tcPr>
            <w:tcW w:w="1180" w:type="dxa"/>
            <w:tcBorders>
              <w:top w:val="single" w:sz="8" w:space="0" w:color="auto"/>
              <w:left w:val="nil"/>
              <w:bottom w:val="nil"/>
              <w:right w:val="single" w:sz="8" w:space="0" w:color="auto"/>
            </w:tcBorders>
            <w:shd w:val="clear" w:color="000000" w:fill="8EA9DB"/>
            <w:vAlign w:val="center"/>
            <w:hideMark/>
          </w:tcPr>
          <w:p w14:paraId="19729DEF"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 </w:t>
            </w:r>
          </w:p>
        </w:tc>
      </w:tr>
      <w:tr w:rsidR="0059628E" w:rsidRPr="0059628E" w14:paraId="4CF9289E" w14:textId="77777777" w:rsidTr="0059628E">
        <w:trPr>
          <w:trHeight w:val="360"/>
        </w:trPr>
        <w:tc>
          <w:tcPr>
            <w:tcW w:w="5320" w:type="dxa"/>
            <w:tcBorders>
              <w:top w:val="nil"/>
              <w:left w:val="single" w:sz="8" w:space="0" w:color="auto"/>
              <w:bottom w:val="single" w:sz="4" w:space="0" w:color="8EA9DB"/>
              <w:right w:val="nil"/>
            </w:tcBorders>
            <w:shd w:val="clear" w:color="000000" w:fill="8EA9DB"/>
            <w:vAlign w:val="bottom"/>
            <w:hideMark/>
          </w:tcPr>
          <w:p w14:paraId="6A703D91" w14:textId="77777777" w:rsidR="0059628E" w:rsidRPr="0059628E" w:rsidRDefault="0059628E" w:rsidP="0059628E">
            <w:pPr>
              <w:spacing w:after="0" w:line="240" w:lineRule="auto"/>
              <w:rPr>
                <w:rFonts w:ascii="Calibri" w:eastAsia="Times New Roman" w:hAnsi="Calibri" w:cs="Calibri"/>
                <w:b/>
                <w:bCs/>
                <w:color w:val="000000"/>
              </w:rPr>
            </w:pPr>
            <w:r w:rsidRPr="0059628E">
              <w:rPr>
                <w:rFonts w:ascii="Calibri" w:eastAsia="Times New Roman" w:hAnsi="Calibri" w:cs="Calibri"/>
                <w:b/>
                <w:bCs/>
                <w:color w:val="000000"/>
              </w:rPr>
              <w:t> </w:t>
            </w:r>
          </w:p>
        </w:tc>
        <w:tc>
          <w:tcPr>
            <w:tcW w:w="11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EF6CCDF"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No</w:t>
            </w:r>
          </w:p>
        </w:tc>
        <w:tc>
          <w:tcPr>
            <w:tcW w:w="11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D1E881E"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Yes</w:t>
            </w:r>
          </w:p>
        </w:tc>
        <w:tc>
          <w:tcPr>
            <w:tcW w:w="1180" w:type="dxa"/>
            <w:tcBorders>
              <w:top w:val="single" w:sz="4" w:space="0" w:color="auto"/>
              <w:left w:val="single" w:sz="4" w:space="0" w:color="auto"/>
              <w:bottom w:val="single" w:sz="4" w:space="0" w:color="auto"/>
              <w:right w:val="single" w:sz="8" w:space="0" w:color="auto"/>
            </w:tcBorders>
            <w:shd w:val="clear" w:color="D9E1F2" w:fill="D9E1F2"/>
            <w:vAlign w:val="center"/>
            <w:hideMark/>
          </w:tcPr>
          <w:p w14:paraId="6758992C"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Grand Total</w:t>
            </w:r>
          </w:p>
        </w:tc>
      </w:tr>
      <w:tr w:rsidR="0059628E" w:rsidRPr="0059628E" w14:paraId="437C1926" w14:textId="77777777" w:rsidTr="0059628E">
        <w:trPr>
          <w:trHeight w:val="315"/>
        </w:trPr>
        <w:tc>
          <w:tcPr>
            <w:tcW w:w="5320" w:type="dxa"/>
            <w:tcBorders>
              <w:top w:val="single" w:sz="4" w:space="0" w:color="auto"/>
              <w:left w:val="single" w:sz="8" w:space="0" w:color="auto"/>
              <w:bottom w:val="single" w:sz="8" w:space="0" w:color="auto"/>
              <w:right w:val="single" w:sz="4" w:space="0" w:color="auto"/>
            </w:tcBorders>
            <w:shd w:val="clear" w:color="auto" w:fill="auto"/>
            <w:vAlign w:val="bottom"/>
            <w:hideMark/>
          </w:tcPr>
          <w:p w14:paraId="0D980400" w14:textId="77777777" w:rsidR="0059628E" w:rsidRPr="0059628E" w:rsidRDefault="0059628E" w:rsidP="0059628E">
            <w:pPr>
              <w:spacing w:after="0" w:line="240" w:lineRule="auto"/>
              <w:rPr>
                <w:rFonts w:ascii="Calibri" w:eastAsia="Times New Roman" w:hAnsi="Calibri" w:cs="Calibri"/>
                <w:b/>
                <w:bCs/>
                <w:color w:val="000000"/>
              </w:rPr>
            </w:pPr>
            <w:r w:rsidRPr="0059628E">
              <w:rPr>
                <w:rFonts w:ascii="Calibri" w:eastAsia="Times New Roman" w:hAnsi="Calibri" w:cs="Calibri"/>
                <w:b/>
                <w:bCs/>
                <w:color w:val="000000"/>
              </w:rPr>
              <w:t>Are you currently taking Vitamin D?</w:t>
            </w:r>
          </w:p>
        </w:tc>
        <w:tc>
          <w:tcPr>
            <w:tcW w:w="1180" w:type="dxa"/>
            <w:tcBorders>
              <w:top w:val="nil"/>
              <w:left w:val="nil"/>
              <w:bottom w:val="single" w:sz="8" w:space="0" w:color="auto"/>
              <w:right w:val="single" w:sz="4" w:space="0" w:color="auto"/>
            </w:tcBorders>
            <w:shd w:val="clear" w:color="auto" w:fill="auto"/>
            <w:vAlign w:val="center"/>
            <w:hideMark/>
          </w:tcPr>
          <w:p w14:paraId="1BDE3C3C"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227</w:t>
            </w:r>
          </w:p>
        </w:tc>
        <w:tc>
          <w:tcPr>
            <w:tcW w:w="1180" w:type="dxa"/>
            <w:tcBorders>
              <w:top w:val="nil"/>
              <w:left w:val="nil"/>
              <w:bottom w:val="single" w:sz="8" w:space="0" w:color="auto"/>
              <w:right w:val="single" w:sz="4" w:space="0" w:color="auto"/>
            </w:tcBorders>
            <w:shd w:val="clear" w:color="auto" w:fill="auto"/>
            <w:vAlign w:val="center"/>
            <w:hideMark/>
          </w:tcPr>
          <w:p w14:paraId="37B9812B"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88</w:t>
            </w:r>
          </w:p>
        </w:tc>
        <w:tc>
          <w:tcPr>
            <w:tcW w:w="1180" w:type="dxa"/>
            <w:tcBorders>
              <w:top w:val="nil"/>
              <w:left w:val="nil"/>
              <w:bottom w:val="single" w:sz="8" w:space="0" w:color="auto"/>
              <w:right w:val="single" w:sz="8" w:space="0" w:color="auto"/>
            </w:tcBorders>
            <w:shd w:val="clear" w:color="auto" w:fill="auto"/>
            <w:vAlign w:val="center"/>
            <w:hideMark/>
          </w:tcPr>
          <w:p w14:paraId="629D3160"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315</w:t>
            </w:r>
          </w:p>
        </w:tc>
      </w:tr>
      <w:tr w:rsidR="0059628E" w:rsidRPr="0059628E" w14:paraId="4204EDE4" w14:textId="77777777" w:rsidTr="0059628E">
        <w:trPr>
          <w:trHeight w:val="300"/>
        </w:trPr>
        <w:tc>
          <w:tcPr>
            <w:tcW w:w="5320" w:type="dxa"/>
            <w:tcBorders>
              <w:top w:val="nil"/>
              <w:left w:val="nil"/>
              <w:bottom w:val="nil"/>
              <w:right w:val="nil"/>
            </w:tcBorders>
            <w:shd w:val="clear" w:color="auto" w:fill="auto"/>
            <w:noWrap/>
            <w:vAlign w:val="bottom"/>
            <w:hideMark/>
          </w:tcPr>
          <w:p w14:paraId="0ADDA884" w14:textId="77777777" w:rsidR="0059628E" w:rsidRPr="0059628E" w:rsidRDefault="0059628E" w:rsidP="0059628E">
            <w:pPr>
              <w:spacing w:after="0" w:line="240" w:lineRule="auto"/>
              <w:jc w:val="center"/>
              <w:rPr>
                <w:rFonts w:ascii="Calibri" w:eastAsia="Times New Roman" w:hAnsi="Calibri" w:cs="Calibri"/>
                <w:b/>
                <w:bCs/>
                <w:color w:val="000000"/>
              </w:rPr>
            </w:pPr>
          </w:p>
        </w:tc>
        <w:tc>
          <w:tcPr>
            <w:tcW w:w="1180" w:type="dxa"/>
            <w:tcBorders>
              <w:top w:val="nil"/>
              <w:left w:val="nil"/>
              <w:bottom w:val="nil"/>
              <w:right w:val="nil"/>
            </w:tcBorders>
            <w:shd w:val="clear" w:color="auto" w:fill="auto"/>
            <w:noWrap/>
            <w:vAlign w:val="center"/>
            <w:hideMark/>
          </w:tcPr>
          <w:p w14:paraId="74967E08" w14:textId="77777777" w:rsidR="0059628E" w:rsidRPr="0059628E" w:rsidRDefault="0059628E" w:rsidP="0059628E">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center"/>
            <w:hideMark/>
          </w:tcPr>
          <w:p w14:paraId="4C6DEDF2"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center"/>
            <w:hideMark/>
          </w:tcPr>
          <w:p w14:paraId="304E2C44"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5EDF1B78" w14:textId="77777777" w:rsidTr="0059628E">
        <w:trPr>
          <w:trHeight w:val="315"/>
        </w:trPr>
        <w:tc>
          <w:tcPr>
            <w:tcW w:w="5320" w:type="dxa"/>
            <w:tcBorders>
              <w:top w:val="nil"/>
              <w:left w:val="nil"/>
              <w:bottom w:val="nil"/>
              <w:right w:val="nil"/>
            </w:tcBorders>
            <w:shd w:val="clear" w:color="auto" w:fill="auto"/>
            <w:vAlign w:val="bottom"/>
            <w:hideMark/>
          </w:tcPr>
          <w:p w14:paraId="52271EB7"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vAlign w:val="center"/>
            <w:hideMark/>
          </w:tcPr>
          <w:p w14:paraId="41D238FC" w14:textId="77777777" w:rsidR="0059628E" w:rsidRPr="0059628E" w:rsidRDefault="0059628E" w:rsidP="0059628E">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vAlign w:val="center"/>
            <w:hideMark/>
          </w:tcPr>
          <w:p w14:paraId="38E0E19B"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vAlign w:val="center"/>
            <w:hideMark/>
          </w:tcPr>
          <w:p w14:paraId="263BCAC8"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147387E8" w14:textId="77777777" w:rsidTr="0059628E">
        <w:trPr>
          <w:trHeight w:val="300"/>
        </w:trPr>
        <w:tc>
          <w:tcPr>
            <w:tcW w:w="5320" w:type="dxa"/>
            <w:tcBorders>
              <w:top w:val="single" w:sz="8" w:space="0" w:color="auto"/>
              <w:left w:val="single" w:sz="8" w:space="0" w:color="auto"/>
              <w:bottom w:val="single" w:sz="4" w:space="0" w:color="auto"/>
              <w:right w:val="single" w:sz="4" w:space="0" w:color="auto"/>
            </w:tcBorders>
            <w:shd w:val="clear" w:color="000000" w:fill="8EA9DB"/>
            <w:vAlign w:val="bottom"/>
            <w:hideMark/>
          </w:tcPr>
          <w:p w14:paraId="302DA901" w14:textId="77777777" w:rsidR="0059628E" w:rsidRPr="0059628E" w:rsidRDefault="0059628E" w:rsidP="0059628E">
            <w:pPr>
              <w:spacing w:after="0" w:line="240" w:lineRule="auto"/>
              <w:rPr>
                <w:rFonts w:ascii="Calibri" w:eastAsia="Times New Roman" w:hAnsi="Calibri" w:cs="Calibri"/>
                <w:b/>
                <w:bCs/>
                <w:color w:val="000000"/>
              </w:rPr>
            </w:pPr>
            <w:r w:rsidRPr="0059628E">
              <w:rPr>
                <w:rFonts w:ascii="Calibri" w:eastAsia="Times New Roman" w:hAnsi="Calibri" w:cs="Calibri"/>
                <w:b/>
                <w:bCs/>
                <w:color w:val="000000"/>
              </w:rPr>
              <w:t>Question 5, if responded "Yes" to Question 4</w:t>
            </w:r>
          </w:p>
        </w:tc>
        <w:tc>
          <w:tcPr>
            <w:tcW w:w="1180" w:type="dxa"/>
            <w:tcBorders>
              <w:top w:val="single" w:sz="8" w:space="0" w:color="auto"/>
              <w:left w:val="single" w:sz="4" w:space="0" w:color="auto"/>
              <w:bottom w:val="single" w:sz="4" w:space="0" w:color="auto"/>
              <w:right w:val="single" w:sz="8" w:space="0" w:color="auto"/>
            </w:tcBorders>
            <w:shd w:val="clear" w:color="000000" w:fill="8EA9DB"/>
            <w:vAlign w:val="center"/>
            <w:hideMark/>
          </w:tcPr>
          <w:p w14:paraId="62B9601B"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Responses</w:t>
            </w:r>
          </w:p>
        </w:tc>
        <w:tc>
          <w:tcPr>
            <w:tcW w:w="1180" w:type="dxa"/>
            <w:tcBorders>
              <w:top w:val="nil"/>
              <w:left w:val="nil"/>
              <w:bottom w:val="nil"/>
              <w:right w:val="nil"/>
            </w:tcBorders>
            <w:shd w:val="clear" w:color="auto" w:fill="auto"/>
            <w:noWrap/>
            <w:vAlign w:val="center"/>
            <w:hideMark/>
          </w:tcPr>
          <w:p w14:paraId="7CA8D65A" w14:textId="77777777" w:rsidR="0059628E" w:rsidRPr="0059628E" w:rsidRDefault="0059628E" w:rsidP="0059628E">
            <w:pPr>
              <w:spacing w:after="0" w:line="240" w:lineRule="auto"/>
              <w:jc w:val="center"/>
              <w:rPr>
                <w:rFonts w:ascii="Calibri" w:eastAsia="Times New Roman" w:hAnsi="Calibri" w:cs="Calibri"/>
                <w:b/>
                <w:bCs/>
                <w:color w:val="000000"/>
              </w:rPr>
            </w:pPr>
          </w:p>
        </w:tc>
        <w:tc>
          <w:tcPr>
            <w:tcW w:w="1180" w:type="dxa"/>
            <w:tcBorders>
              <w:top w:val="nil"/>
              <w:left w:val="nil"/>
              <w:bottom w:val="nil"/>
              <w:right w:val="nil"/>
            </w:tcBorders>
            <w:shd w:val="clear" w:color="auto" w:fill="auto"/>
            <w:noWrap/>
            <w:vAlign w:val="center"/>
            <w:hideMark/>
          </w:tcPr>
          <w:p w14:paraId="74344622"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43755A27" w14:textId="77777777" w:rsidTr="0059628E">
        <w:trPr>
          <w:trHeight w:val="300"/>
        </w:trPr>
        <w:tc>
          <w:tcPr>
            <w:tcW w:w="532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F318502" w14:textId="77777777" w:rsidR="0059628E" w:rsidRPr="0059628E" w:rsidRDefault="0059628E" w:rsidP="0059628E">
            <w:pPr>
              <w:spacing w:after="0" w:line="240" w:lineRule="auto"/>
              <w:rPr>
                <w:rFonts w:ascii="Calibri" w:eastAsia="Times New Roman" w:hAnsi="Calibri" w:cs="Calibri"/>
                <w:b/>
                <w:bCs/>
                <w:color w:val="000000"/>
              </w:rPr>
            </w:pPr>
            <w:r w:rsidRPr="0059628E">
              <w:rPr>
                <w:rFonts w:ascii="Calibri" w:eastAsia="Times New Roman" w:hAnsi="Calibri" w:cs="Calibri"/>
                <w:b/>
                <w:bCs/>
                <w:color w:val="000000"/>
              </w:rPr>
              <w:t>How much Vitamin D are you taking and how often?</w:t>
            </w:r>
          </w:p>
        </w:tc>
        <w:tc>
          <w:tcPr>
            <w:tcW w:w="118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9C85A45" w14:textId="77777777" w:rsidR="0059628E" w:rsidRPr="0059628E" w:rsidRDefault="0059628E" w:rsidP="0059628E">
            <w:pPr>
              <w:spacing w:after="0" w:line="240" w:lineRule="auto"/>
              <w:jc w:val="center"/>
              <w:rPr>
                <w:rFonts w:ascii="Calibri" w:eastAsia="Times New Roman" w:hAnsi="Calibri" w:cs="Calibri"/>
                <w:b/>
                <w:bCs/>
                <w:color w:val="000000"/>
              </w:rPr>
            </w:pPr>
            <w:r w:rsidRPr="0059628E">
              <w:rPr>
                <w:rFonts w:ascii="Calibri" w:eastAsia="Times New Roman" w:hAnsi="Calibri" w:cs="Calibri"/>
                <w:b/>
                <w:bCs/>
                <w:color w:val="000000"/>
              </w:rPr>
              <w:t>86</w:t>
            </w:r>
          </w:p>
        </w:tc>
        <w:tc>
          <w:tcPr>
            <w:tcW w:w="1180" w:type="dxa"/>
            <w:tcBorders>
              <w:top w:val="nil"/>
              <w:left w:val="nil"/>
              <w:bottom w:val="nil"/>
              <w:right w:val="nil"/>
            </w:tcBorders>
            <w:shd w:val="clear" w:color="auto" w:fill="auto"/>
            <w:noWrap/>
            <w:vAlign w:val="center"/>
            <w:hideMark/>
          </w:tcPr>
          <w:p w14:paraId="363BD9EA" w14:textId="77777777" w:rsidR="0059628E" w:rsidRPr="0059628E" w:rsidRDefault="0059628E" w:rsidP="0059628E">
            <w:pPr>
              <w:spacing w:after="0" w:line="240" w:lineRule="auto"/>
              <w:jc w:val="center"/>
              <w:rPr>
                <w:rFonts w:ascii="Calibri" w:eastAsia="Times New Roman" w:hAnsi="Calibri" w:cs="Calibri"/>
                <w:b/>
                <w:bCs/>
                <w:color w:val="000000"/>
              </w:rPr>
            </w:pPr>
          </w:p>
        </w:tc>
        <w:tc>
          <w:tcPr>
            <w:tcW w:w="1180" w:type="dxa"/>
            <w:tcBorders>
              <w:top w:val="nil"/>
              <w:left w:val="nil"/>
              <w:bottom w:val="nil"/>
              <w:right w:val="nil"/>
            </w:tcBorders>
            <w:shd w:val="clear" w:color="auto" w:fill="auto"/>
            <w:noWrap/>
            <w:vAlign w:val="center"/>
            <w:hideMark/>
          </w:tcPr>
          <w:p w14:paraId="3123BF79"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348C1368"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081051CE"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1,000 units daily</w:t>
            </w:r>
          </w:p>
        </w:tc>
        <w:tc>
          <w:tcPr>
            <w:tcW w:w="1180" w:type="dxa"/>
            <w:tcBorders>
              <w:top w:val="nil"/>
              <w:left w:val="nil"/>
              <w:bottom w:val="single" w:sz="4" w:space="0" w:color="auto"/>
              <w:right w:val="single" w:sz="8" w:space="0" w:color="auto"/>
            </w:tcBorders>
            <w:shd w:val="clear" w:color="auto" w:fill="auto"/>
            <w:vAlign w:val="center"/>
            <w:hideMark/>
          </w:tcPr>
          <w:p w14:paraId="751EF1D2"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noWrap/>
            <w:vAlign w:val="center"/>
            <w:hideMark/>
          </w:tcPr>
          <w:p w14:paraId="3F300903"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noWrap/>
            <w:vAlign w:val="center"/>
            <w:hideMark/>
          </w:tcPr>
          <w:p w14:paraId="30D69E85"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059CC271"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7CD1545E"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1,000 units every evening</w:t>
            </w:r>
          </w:p>
        </w:tc>
        <w:tc>
          <w:tcPr>
            <w:tcW w:w="1180" w:type="dxa"/>
            <w:tcBorders>
              <w:top w:val="nil"/>
              <w:left w:val="nil"/>
              <w:bottom w:val="single" w:sz="4" w:space="0" w:color="auto"/>
              <w:right w:val="single" w:sz="8" w:space="0" w:color="auto"/>
            </w:tcBorders>
            <w:shd w:val="clear" w:color="auto" w:fill="auto"/>
            <w:vAlign w:val="center"/>
            <w:hideMark/>
          </w:tcPr>
          <w:p w14:paraId="059EA751"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noWrap/>
            <w:vAlign w:val="center"/>
            <w:hideMark/>
          </w:tcPr>
          <w:p w14:paraId="328589FF"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noWrap/>
            <w:vAlign w:val="center"/>
            <w:hideMark/>
          </w:tcPr>
          <w:p w14:paraId="480BBE9F"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4F17120D"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69DC1302"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1,000mg daily</w:t>
            </w:r>
          </w:p>
        </w:tc>
        <w:tc>
          <w:tcPr>
            <w:tcW w:w="1180" w:type="dxa"/>
            <w:tcBorders>
              <w:top w:val="nil"/>
              <w:left w:val="nil"/>
              <w:bottom w:val="single" w:sz="4" w:space="0" w:color="auto"/>
              <w:right w:val="single" w:sz="8" w:space="0" w:color="auto"/>
            </w:tcBorders>
            <w:shd w:val="clear" w:color="auto" w:fill="auto"/>
            <w:vAlign w:val="center"/>
            <w:hideMark/>
          </w:tcPr>
          <w:p w14:paraId="3AD22924"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2B8115C2"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122C787D"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738AFA37"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431C50DE"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1.25 weekly</w:t>
            </w:r>
          </w:p>
        </w:tc>
        <w:tc>
          <w:tcPr>
            <w:tcW w:w="1180" w:type="dxa"/>
            <w:tcBorders>
              <w:top w:val="nil"/>
              <w:left w:val="nil"/>
              <w:bottom w:val="single" w:sz="4" w:space="0" w:color="auto"/>
              <w:right w:val="single" w:sz="8" w:space="0" w:color="auto"/>
            </w:tcBorders>
            <w:shd w:val="clear" w:color="auto" w:fill="auto"/>
            <w:vAlign w:val="center"/>
            <w:hideMark/>
          </w:tcPr>
          <w:p w14:paraId="30572DD0"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1B856440"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67639D00"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5BE7C501"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35ADFB6E"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1000 IU daily</w:t>
            </w:r>
          </w:p>
        </w:tc>
        <w:tc>
          <w:tcPr>
            <w:tcW w:w="1180" w:type="dxa"/>
            <w:tcBorders>
              <w:top w:val="nil"/>
              <w:left w:val="nil"/>
              <w:bottom w:val="single" w:sz="4" w:space="0" w:color="auto"/>
              <w:right w:val="single" w:sz="8" w:space="0" w:color="auto"/>
            </w:tcBorders>
            <w:shd w:val="clear" w:color="auto" w:fill="auto"/>
            <w:vAlign w:val="center"/>
            <w:hideMark/>
          </w:tcPr>
          <w:p w14:paraId="6E9370B7"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2</w:t>
            </w:r>
          </w:p>
        </w:tc>
        <w:tc>
          <w:tcPr>
            <w:tcW w:w="1180" w:type="dxa"/>
            <w:tcBorders>
              <w:top w:val="nil"/>
              <w:left w:val="nil"/>
              <w:bottom w:val="nil"/>
              <w:right w:val="nil"/>
            </w:tcBorders>
            <w:shd w:val="clear" w:color="auto" w:fill="auto"/>
            <w:vAlign w:val="center"/>
            <w:hideMark/>
          </w:tcPr>
          <w:p w14:paraId="295820CE"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34EF5049"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640C2FD7"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657D91F3"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1000 units  Daily</w:t>
            </w:r>
          </w:p>
        </w:tc>
        <w:tc>
          <w:tcPr>
            <w:tcW w:w="1180" w:type="dxa"/>
            <w:tcBorders>
              <w:top w:val="nil"/>
              <w:left w:val="nil"/>
              <w:bottom w:val="single" w:sz="4" w:space="0" w:color="auto"/>
              <w:right w:val="single" w:sz="8" w:space="0" w:color="auto"/>
            </w:tcBorders>
            <w:shd w:val="clear" w:color="auto" w:fill="auto"/>
            <w:vAlign w:val="center"/>
            <w:hideMark/>
          </w:tcPr>
          <w:p w14:paraId="1D550846"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622B159B"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29E8D3A5"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697717D1"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42942F36"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1000 units daily</w:t>
            </w:r>
          </w:p>
        </w:tc>
        <w:tc>
          <w:tcPr>
            <w:tcW w:w="1180" w:type="dxa"/>
            <w:tcBorders>
              <w:top w:val="nil"/>
              <w:left w:val="nil"/>
              <w:bottom w:val="single" w:sz="4" w:space="0" w:color="auto"/>
              <w:right w:val="single" w:sz="8" w:space="0" w:color="auto"/>
            </w:tcBorders>
            <w:shd w:val="clear" w:color="auto" w:fill="auto"/>
            <w:vAlign w:val="center"/>
            <w:hideMark/>
          </w:tcPr>
          <w:p w14:paraId="49E3F7DE"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3</w:t>
            </w:r>
          </w:p>
        </w:tc>
        <w:tc>
          <w:tcPr>
            <w:tcW w:w="1180" w:type="dxa"/>
            <w:tcBorders>
              <w:top w:val="nil"/>
              <w:left w:val="nil"/>
              <w:bottom w:val="nil"/>
              <w:right w:val="nil"/>
            </w:tcBorders>
            <w:shd w:val="clear" w:color="auto" w:fill="auto"/>
            <w:vAlign w:val="center"/>
            <w:hideMark/>
          </w:tcPr>
          <w:p w14:paraId="49A8E3E7"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6F3BF01A"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04ED5BEC"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18D9AF3B"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1000iu/day</w:t>
            </w:r>
          </w:p>
        </w:tc>
        <w:tc>
          <w:tcPr>
            <w:tcW w:w="1180" w:type="dxa"/>
            <w:tcBorders>
              <w:top w:val="nil"/>
              <w:left w:val="nil"/>
              <w:bottom w:val="single" w:sz="4" w:space="0" w:color="auto"/>
              <w:right w:val="single" w:sz="8" w:space="0" w:color="auto"/>
            </w:tcBorders>
            <w:shd w:val="clear" w:color="auto" w:fill="auto"/>
            <w:vAlign w:val="center"/>
            <w:hideMark/>
          </w:tcPr>
          <w:p w14:paraId="72241909"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6DE16DB8"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7C3B2AFE"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6784AD87"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20EC13C6"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1000mg daily</w:t>
            </w:r>
          </w:p>
        </w:tc>
        <w:tc>
          <w:tcPr>
            <w:tcW w:w="1180" w:type="dxa"/>
            <w:tcBorders>
              <w:top w:val="nil"/>
              <w:left w:val="nil"/>
              <w:bottom w:val="single" w:sz="4" w:space="0" w:color="auto"/>
              <w:right w:val="single" w:sz="8" w:space="0" w:color="auto"/>
            </w:tcBorders>
            <w:shd w:val="clear" w:color="auto" w:fill="auto"/>
            <w:vAlign w:val="center"/>
            <w:hideMark/>
          </w:tcPr>
          <w:p w14:paraId="1BBF5EC2"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17A30B6D"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64FA0AFE"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44D58820" w14:textId="77777777" w:rsidTr="0059628E">
        <w:trPr>
          <w:trHeight w:val="6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68020C87"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lastRenderedPageBreak/>
              <w:t>1000mg or 3000mg a day, something like that, it's in a green bottle</w:t>
            </w:r>
          </w:p>
        </w:tc>
        <w:tc>
          <w:tcPr>
            <w:tcW w:w="1180" w:type="dxa"/>
            <w:tcBorders>
              <w:top w:val="nil"/>
              <w:left w:val="nil"/>
              <w:bottom w:val="single" w:sz="4" w:space="0" w:color="auto"/>
              <w:right w:val="single" w:sz="8" w:space="0" w:color="auto"/>
            </w:tcBorders>
            <w:shd w:val="clear" w:color="auto" w:fill="auto"/>
            <w:vAlign w:val="center"/>
            <w:hideMark/>
          </w:tcPr>
          <w:p w14:paraId="31A773E1"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00155A9B"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4E4193F2"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110677C8"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4ED4199A"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1000u BID</w:t>
            </w:r>
          </w:p>
        </w:tc>
        <w:tc>
          <w:tcPr>
            <w:tcW w:w="1180" w:type="dxa"/>
            <w:tcBorders>
              <w:top w:val="nil"/>
              <w:left w:val="nil"/>
              <w:bottom w:val="single" w:sz="4" w:space="0" w:color="auto"/>
              <w:right w:val="single" w:sz="8" w:space="0" w:color="auto"/>
            </w:tcBorders>
            <w:shd w:val="clear" w:color="auto" w:fill="auto"/>
            <w:vAlign w:val="center"/>
            <w:hideMark/>
          </w:tcPr>
          <w:p w14:paraId="39E70AF4"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6F9BFC98"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4E3637C6"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01E87A9D"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402DE6C2"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1200 softgel</w:t>
            </w:r>
          </w:p>
        </w:tc>
        <w:tc>
          <w:tcPr>
            <w:tcW w:w="1180" w:type="dxa"/>
            <w:tcBorders>
              <w:top w:val="nil"/>
              <w:left w:val="nil"/>
              <w:bottom w:val="single" w:sz="4" w:space="0" w:color="auto"/>
              <w:right w:val="single" w:sz="8" w:space="0" w:color="auto"/>
            </w:tcBorders>
            <w:shd w:val="clear" w:color="auto" w:fill="auto"/>
            <w:vAlign w:val="center"/>
            <w:hideMark/>
          </w:tcPr>
          <w:p w14:paraId="3BFA75AC"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12810F1E"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7C2DBE3F"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38221893"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4EB49919"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2 tabs daily, she thinks 1000 units/each</w:t>
            </w:r>
          </w:p>
        </w:tc>
        <w:tc>
          <w:tcPr>
            <w:tcW w:w="1180" w:type="dxa"/>
            <w:tcBorders>
              <w:top w:val="nil"/>
              <w:left w:val="nil"/>
              <w:bottom w:val="single" w:sz="4" w:space="0" w:color="auto"/>
              <w:right w:val="single" w:sz="8" w:space="0" w:color="auto"/>
            </w:tcBorders>
            <w:shd w:val="clear" w:color="auto" w:fill="auto"/>
            <w:vAlign w:val="center"/>
            <w:hideMark/>
          </w:tcPr>
          <w:p w14:paraId="0162398B"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30462B5D"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0EFA6C86"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1D978E25"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0F1590F7"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2,000 UNITS/DAILY</w:t>
            </w:r>
          </w:p>
        </w:tc>
        <w:tc>
          <w:tcPr>
            <w:tcW w:w="1180" w:type="dxa"/>
            <w:tcBorders>
              <w:top w:val="nil"/>
              <w:left w:val="nil"/>
              <w:bottom w:val="single" w:sz="4" w:space="0" w:color="auto"/>
              <w:right w:val="single" w:sz="8" w:space="0" w:color="auto"/>
            </w:tcBorders>
            <w:shd w:val="clear" w:color="auto" w:fill="auto"/>
            <w:vAlign w:val="center"/>
            <w:hideMark/>
          </w:tcPr>
          <w:p w14:paraId="49670F86"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11CB5F93"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421E405A"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029FA852"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5A34E5ED"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2000 units daily</w:t>
            </w:r>
          </w:p>
        </w:tc>
        <w:tc>
          <w:tcPr>
            <w:tcW w:w="1180" w:type="dxa"/>
            <w:tcBorders>
              <w:top w:val="nil"/>
              <w:left w:val="nil"/>
              <w:bottom w:val="single" w:sz="4" w:space="0" w:color="auto"/>
              <w:right w:val="single" w:sz="8" w:space="0" w:color="auto"/>
            </w:tcBorders>
            <w:shd w:val="clear" w:color="auto" w:fill="auto"/>
            <w:vAlign w:val="center"/>
            <w:hideMark/>
          </w:tcPr>
          <w:p w14:paraId="3A658FB0"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2</w:t>
            </w:r>
          </w:p>
        </w:tc>
        <w:tc>
          <w:tcPr>
            <w:tcW w:w="1180" w:type="dxa"/>
            <w:tcBorders>
              <w:top w:val="nil"/>
              <w:left w:val="nil"/>
              <w:bottom w:val="nil"/>
              <w:right w:val="nil"/>
            </w:tcBorders>
            <w:shd w:val="clear" w:color="auto" w:fill="auto"/>
            <w:vAlign w:val="center"/>
            <w:hideMark/>
          </w:tcPr>
          <w:p w14:paraId="65461D90"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4DE91A38"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4C0BDF84"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4208FA53"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200mg daily</w:t>
            </w:r>
          </w:p>
        </w:tc>
        <w:tc>
          <w:tcPr>
            <w:tcW w:w="1180" w:type="dxa"/>
            <w:tcBorders>
              <w:top w:val="nil"/>
              <w:left w:val="nil"/>
              <w:bottom w:val="single" w:sz="4" w:space="0" w:color="auto"/>
              <w:right w:val="single" w:sz="8" w:space="0" w:color="auto"/>
            </w:tcBorders>
            <w:shd w:val="clear" w:color="auto" w:fill="auto"/>
            <w:vAlign w:val="center"/>
            <w:hideMark/>
          </w:tcPr>
          <w:p w14:paraId="6D782642"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3560963B"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557030C5"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1F2D892C"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7E8A9EA5"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400 units daily</w:t>
            </w:r>
          </w:p>
        </w:tc>
        <w:tc>
          <w:tcPr>
            <w:tcW w:w="1180" w:type="dxa"/>
            <w:tcBorders>
              <w:top w:val="nil"/>
              <w:left w:val="nil"/>
              <w:bottom w:val="single" w:sz="4" w:space="0" w:color="auto"/>
              <w:right w:val="single" w:sz="8" w:space="0" w:color="auto"/>
            </w:tcBorders>
            <w:shd w:val="clear" w:color="auto" w:fill="auto"/>
            <w:vAlign w:val="center"/>
            <w:hideMark/>
          </w:tcPr>
          <w:p w14:paraId="26F51C06"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2440E43A"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68805AF0"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2D3AD4D1"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30F42A9D"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50 000 IU weekly</w:t>
            </w:r>
          </w:p>
        </w:tc>
        <w:tc>
          <w:tcPr>
            <w:tcW w:w="1180" w:type="dxa"/>
            <w:tcBorders>
              <w:top w:val="nil"/>
              <w:left w:val="nil"/>
              <w:bottom w:val="single" w:sz="4" w:space="0" w:color="auto"/>
              <w:right w:val="single" w:sz="8" w:space="0" w:color="auto"/>
            </w:tcBorders>
            <w:shd w:val="clear" w:color="auto" w:fill="auto"/>
            <w:vAlign w:val="center"/>
            <w:hideMark/>
          </w:tcPr>
          <w:p w14:paraId="22138368"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61A4F35D"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101914AC"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35483036"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45031098"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50 000 u by mouth every week</w:t>
            </w:r>
          </w:p>
        </w:tc>
        <w:tc>
          <w:tcPr>
            <w:tcW w:w="1180" w:type="dxa"/>
            <w:tcBorders>
              <w:top w:val="nil"/>
              <w:left w:val="nil"/>
              <w:bottom w:val="single" w:sz="4" w:space="0" w:color="auto"/>
              <w:right w:val="single" w:sz="8" w:space="0" w:color="auto"/>
            </w:tcBorders>
            <w:shd w:val="clear" w:color="auto" w:fill="auto"/>
            <w:vAlign w:val="center"/>
            <w:hideMark/>
          </w:tcPr>
          <w:p w14:paraId="21A079AD"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2468AF40"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5F17F613"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0448C19D"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2D6E6461"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50 000 units once a week</w:t>
            </w:r>
          </w:p>
        </w:tc>
        <w:tc>
          <w:tcPr>
            <w:tcW w:w="1180" w:type="dxa"/>
            <w:tcBorders>
              <w:top w:val="nil"/>
              <w:left w:val="nil"/>
              <w:bottom w:val="single" w:sz="4" w:space="0" w:color="auto"/>
              <w:right w:val="single" w:sz="8" w:space="0" w:color="auto"/>
            </w:tcBorders>
            <w:shd w:val="clear" w:color="auto" w:fill="auto"/>
            <w:vAlign w:val="center"/>
            <w:hideMark/>
          </w:tcPr>
          <w:p w14:paraId="7F0DB221"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4B779479"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4587C2CB"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32248959"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76384BAB"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50,000 u weekly</w:t>
            </w:r>
          </w:p>
        </w:tc>
        <w:tc>
          <w:tcPr>
            <w:tcW w:w="1180" w:type="dxa"/>
            <w:tcBorders>
              <w:top w:val="nil"/>
              <w:left w:val="nil"/>
              <w:bottom w:val="single" w:sz="4" w:space="0" w:color="auto"/>
              <w:right w:val="single" w:sz="8" w:space="0" w:color="auto"/>
            </w:tcBorders>
            <w:shd w:val="clear" w:color="auto" w:fill="auto"/>
            <w:vAlign w:val="center"/>
            <w:hideMark/>
          </w:tcPr>
          <w:p w14:paraId="68BBE2B1"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0AF49F02"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6584C91F"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49CFA487"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3EB5E211"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50,000 units every two weeks</w:t>
            </w:r>
          </w:p>
        </w:tc>
        <w:tc>
          <w:tcPr>
            <w:tcW w:w="1180" w:type="dxa"/>
            <w:tcBorders>
              <w:top w:val="nil"/>
              <w:left w:val="nil"/>
              <w:bottom w:val="single" w:sz="4" w:space="0" w:color="auto"/>
              <w:right w:val="single" w:sz="8" w:space="0" w:color="auto"/>
            </w:tcBorders>
            <w:shd w:val="clear" w:color="auto" w:fill="auto"/>
            <w:vAlign w:val="center"/>
            <w:hideMark/>
          </w:tcPr>
          <w:p w14:paraId="62AE6BA2"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58640E4D"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118581C2"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547F5DCD"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3DE79999"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50,000 units PO weekly</w:t>
            </w:r>
          </w:p>
        </w:tc>
        <w:tc>
          <w:tcPr>
            <w:tcW w:w="1180" w:type="dxa"/>
            <w:tcBorders>
              <w:top w:val="nil"/>
              <w:left w:val="nil"/>
              <w:bottom w:val="single" w:sz="4" w:space="0" w:color="auto"/>
              <w:right w:val="single" w:sz="8" w:space="0" w:color="auto"/>
            </w:tcBorders>
            <w:shd w:val="clear" w:color="auto" w:fill="auto"/>
            <w:vAlign w:val="center"/>
            <w:hideMark/>
          </w:tcPr>
          <w:p w14:paraId="78FC5227"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02E89EA1"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311A2EBA"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0C88107C"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353E7636"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50,000 units weekly</w:t>
            </w:r>
          </w:p>
        </w:tc>
        <w:tc>
          <w:tcPr>
            <w:tcW w:w="1180" w:type="dxa"/>
            <w:tcBorders>
              <w:top w:val="nil"/>
              <w:left w:val="nil"/>
              <w:bottom w:val="single" w:sz="4" w:space="0" w:color="auto"/>
              <w:right w:val="single" w:sz="8" w:space="0" w:color="auto"/>
            </w:tcBorders>
            <w:shd w:val="clear" w:color="auto" w:fill="auto"/>
            <w:vAlign w:val="center"/>
            <w:hideMark/>
          </w:tcPr>
          <w:p w14:paraId="3849CF4F"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02A2CD70"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3AAFFCF5"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28566FC5"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5AED287B"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50,000 units/week</w:t>
            </w:r>
          </w:p>
        </w:tc>
        <w:tc>
          <w:tcPr>
            <w:tcW w:w="1180" w:type="dxa"/>
            <w:tcBorders>
              <w:top w:val="nil"/>
              <w:left w:val="nil"/>
              <w:bottom w:val="single" w:sz="4" w:space="0" w:color="auto"/>
              <w:right w:val="single" w:sz="8" w:space="0" w:color="auto"/>
            </w:tcBorders>
            <w:shd w:val="clear" w:color="auto" w:fill="auto"/>
            <w:vAlign w:val="center"/>
            <w:hideMark/>
          </w:tcPr>
          <w:p w14:paraId="5736E2CE"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6FA7D6CB"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14E82169"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40FC4246"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170A9C01"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50,000 units/weekly</w:t>
            </w:r>
          </w:p>
        </w:tc>
        <w:tc>
          <w:tcPr>
            <w:tcW w:w="1180" w:type="dxa"/>
            <w:tcBorders>
              <w:top w:val="nil"/>
              <w:left w:val="nil"/>
              <w:bottom w:val="single" w:sz="4" w:space="0" w:color="auto"/>
              <w:right w:val="single" w:sz="8" w:space="0" w:color="auto"/>
            </w:tcBorders>
            <w:shd w:val="clear" w:color="auto" w:fill="auto"/>
            <w:vAlign w:val="center"/>
            <w:hideMark/>
          </w:tcPr>
          <w:p w14:paraId="0D0F9820"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2A4BBB39"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365A4B01"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07083F2F"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28875A43"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50,000 units/weekly (has 1 dose remaining)</w:t>
            </w:r>
          </w:p>
        </w:tc>
        <w:tc>
          <w:tcPr>
            <w:tcW w:w="1180" w:type="dxa"/>
            <w:tcBorders>
              <w:top w:val="nil"/>
              <w:left w:val="nil"/>
              <w:bottom w:val="single" w:sz="4" w:space="0" w:color="auto"/>
              <w:right w:val="single" w:sz="8" w:space="0" w:color="auto"/>
            </w:tcBorders>
            <w:shd w:val="clear" w:color="auto" w:fill="auto"/>
            <w:vAlign w:val="center"/>
            <w:hideMark/>
          </w:tcPr>
          <w:p w14:paraId="6B9E8638"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3B8FEFEE"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1BF4525B"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69487470"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626CA48C"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500mg D3 every day</w:t>
            </w:r>
          </w:p>
        </w:tc>
        <w:tc>
          <w:tcPr>
            <w:tcW w:w="1180" w:type="dxa"/>
            <w:tcBorders>
              <w:top w:val="nil"/>
              <w:left w:val="nil"/>
              <w:bottom w:val="single" w:sz="4" w:space="0" w:color="auto"/>
              <w:right w:val="single" w:sz="8" w:space="0" w:color="auto"/>
            </w:tcBorders>
            <w:shd w:val="clear" w:color="auto" w:fill="auto"/>
            <w:vAlign w:val="center"/>
            <w:hideMark/>
          </w:tcPr>
          <w:p w14:paraId="7CF16AB8"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54980935"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67A6138A"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5250A1B2"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1BA7EEB1"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600 mg daily</w:t>
            </w:r>
          </w:p>
        </w:tc>
        <w:tc>
          <w:tcPr>
            <w:tcW w:w="1180" w:type="dxa"/>
            <w:tcBorders>
              <w:top w:val="nil"/>
              <w:left w:val="nil"/>
              <w:bottom w:val="single" w:sz="4" w:space="0" w:color="auto"/>
              <w:right w:val="single" w:sz="8" w:space="0" w:color="auto"/>
            </w:tcBorders>
            <w:shd w:val="clear" w:color="auto" w:fill="auto"/>
            <w:vAlign w:val="center"/>
            <w:hideMark/>
          </w:tcPr>
          <w:p w14:paraId="147CB566"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0F47CD45"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509A80EB"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4B71F54E"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7A57F9D6"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BIW at dialysis; unk dosage</w:t>
            </w:r>
          </w:p>
        </w:tc>
        <w:tc>
          <w:tcPr>
            <w:tcW w:w="1180" w:type="dxa"/>
            <w:tcBorders>
              <w:top w:val="nil"/>
              <w:left w:val="nil"/>
              <w:bottom w:val="single" w:sz="4" w:space="0" w:color="auto"/>
              <w:right w:val="single" w:sz="8" w:space="0" w:color="auto"/>
            </w:tcBorders>
            <w:shd w:val="clear" w:color="auto" w:fill="auto"/>
            <w:vAlign w:val="center"/>
            <w:hideMark/>
          </w:tcPr>
          <w:p w14:paraId="1C186E38"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70492E56"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42838AD5"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550BB026"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6DDC88B3"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Calciferol 50,000u monthly</w:t>
            </w:r>
          </w:p>
        </w:tc>
        <w:tc>
          <w:tcPr>
            <w:tcW w:w="1180" w:type="dxa"/>
            <w:tcBorders>
              <w:top w:val="nil"/>
              <w:left w:val="nil"/>
              <w:bottom w:val="single" w:sz="4" w:space="0" w:color="auto"/>
              <w:right w:val="single" w:sz="8" w:space="0" w:color="auto"/>
            </w:tcBorders>
            <w:shd w:val="clear" w:color="auto" w:fill="auto"/>
            <w:vAlign w:val="center"/>
            <w:hideMark/>
          </w:tcPr>
          <w:p w14:paraId="4075334A"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6B3D65E3"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2D7AA4A9"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52DA52E2" w14:textId="77777777" w:rsidTr="0059628E">
        <w:trPr>
          <w:trHeight w:val="6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3C7189F5"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 xml:space="preserve">Calcitriol 0.125 mcg per day                    Ergocalciferol 50,000 u per week </w:t>
            </w:r>
          </w:p>
        </w:tc>
        <w:tc>
          <w:tcPr>
            <w:tcW w:w="1180" w:type="dxa"/>
            <w:tcBorders>
              <w:top w:val="nil"/>
              <w:left w:val="nil"/>
              <w:bottom w:val="single" w:sz="4" w:space="0" w:color="auto"/>
              <w:right w:val="single" w:sz="8" w:space="0" w:color="auto"/>
            </w:tcBorders>
            <w:shd w:val="clear" w:color="auto" w:fill="auto"/>
            <w:vAlign w:val="center"/>
            <w:hideMark/>
          </w:tcPr>
          <w:p w14:paraId="6AC641E9"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52DB738A"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47EC648D"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1CC63B0C"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1CAA83E4"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Calcitrol one daily</w:t>
            </w:r>
          </w:p>
        </w:tc>
        <w:tc>
          <w:tcPr>
            <w:tcW w:w="1180" w:type="dxa"/>
            <w:tcBorders>
              <w:top w:val="nil"/>
              <w:left w:val="nil"/>
              <w:bottom w:val="single" w:sz="4" w:space="0" w:color="auto"/>
              <w:right w:val="single" w:sz="8" w:space="0" w:color="auto"/>
            </w:tcBorders>
            <w:shd w:val="clear" w:color="auto" w:fill="auto"/>
            <w:vAlign w:val="center"/>
            <w:hideMark/>
          </w:tcPr>
          <w:p w14:paraId="549288DC"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14994142"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56693294"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303B0D9B"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7BD408AF"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Calcium 600mg and Vit D 400mg daily</w:t>
            </w:r>
          </w:p>
        </w:tc>
        <w:tc>
          <w:tcPr>
            <w:tcW w:w="1180" w:type="dxa"/>
            <w:tcBorders>
              <w:top w:val="nil"/>
              <w:left w:val="nil"/>
              <w:bottom w:val="single" w:sz="4" w:space="0" w:color="auto"/>
              <w:right w:val="single" w:sz="8" w:space="0" w:color="auto"/>
            </w:tcBorders>
            <w:shd w:val="clear" w:color="auto" w:fill="auto"/>
            <w:vAlign w:val="center"/>
            <w:hideMark/>
          </w:tcPr>
          <w:p w14:paraId="105E0CCD"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031DC541"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28250B9B"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15466643"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6485CB0C"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Calcium Carb with Vit D 800</w:t>
            </w:r>
          </w:p>
        </w:tc>
        <w:tc>
          <w:tcPr>
            <w:tcW w:w="1180" w:type="dxa"/>
            <w:tcBorders>
              <w:top w:val="nil"/>
              <w:left w:val="nil"/>
              <w:bottom w:val="single" w:sz="4" w:space="0" w:color="auto"/>
              <w:right w:val="single" w:sz="8" w:space="0" w:color="auto"/>
            </w:tcBorders>
            <w:shd w:val="clear" w:color="auto" w:fill="auto"/>
            <w:vAlign w:val="center"/>
            <w:hideMark/>
          </w:tcPr>
          <w:p w14:paraId="7BCB8018"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48FE18C5"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570927BD"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676E7312"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48CDE1B2"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 xml:space="preserve">Cholecalciferol 2,00mg per day </w:t>
            </w:r>
          </w:p>
        </w:tc>
        <w:tc>
          <w:tcPr>
            <w:tcW w:w="1180" w:type="dxa"/>
            <w:tcBorders>
              <w:top w:val="nil"/>
              <w:left w:val="nil"/>
              <w:bottom w:val="single" w:sz="4" w:space="0" w:color="auto"/>
              <w:right w:val="single" w:sz="8" w:space="0" w:color="auto"/>
            </w:tcBorders>
            <w:shd w:val="clear" w:color="auto" w:fill="auto"/>
            <w:vAlign w:val="center"/>
            <w:hideMark/>
          </w:tcPr>
          <w:p w14:paraId="1D583CD6"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5D22A90B"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15BBF9E5"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7A0F2C8B"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1341722D"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cholecalciferol 5,000u daily</w:t>
            </w:r>
          </w:p>
        </w:tc>
        <w:tc>
          <w:tcPr>
            <w:tcW w:w="1180" w:type="dxa"/>
            <w:tcBorders>
              <w:top w:val="nil"/>
              <w:left w:val="nil"/>
              <w:bottom w:val="single" w:sz="4" w:space="0" w:color="auto"/>
              <w:right w:val="single" w:sz="8" w:space="0" w:color="auto"/>
            </w:tcBorders>
            <w:shd w:val="clear" w:color="auto" w:fill="auto"/>
            <w:vAlign w:val="center"/>
            <w:hideMark/>
          </w:tcPr>
          <w:p w14:paraId="50C5ECC2"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5418A218"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500F67D5"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2A9E3AA3"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332CCC5B"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lastRenderedPageBreak/>
              <w:t>Citracel + D250mg</w:t>
            </w:r>
          </w:p>
        </w:tc>
        <w:tc>
          <w:tcPr>
            <w:tcW w:w="1180" w:type="dxa"/>
            <w:tcBorders>
              <w:top w:val="nil"/>
              <w:left w:val="nil"/>
              <w:bottom w:val="single" w:sz="4" w:space="0" w:color="auto"/>
              <w:right w:val="single" w:sz="8" w:space="0" w:color="auto"/>
            </w:tcBorders>
            <w:shd w:val="clear" w:color="auto" w:fill="auto"/>
            <w:vAlign w:val="center"/>
            <w:hideMark/>
          </w:tcPr>
          <w:p w14:paraId="58A87C46"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52B472A1"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6F9E6539"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25ADC50B"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133C4DAB"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D2 1.25 mg weekly</w:t>
            </w:r>
          </w:p>
        </w:tc>
        <w:tc>
          <w:tcPr>
            <w:tcW w:w="1180" w:type="dxa"/>
            <w:tcBorders>
              <w:top w:val="nil"/>
              <w:left w:val="nil"/>
              <w:bottom w:val="single" w:sz="4" w:space="0" w:color="auto"/>
              <w:right w:val="single" w:sz="8" w:space="0" w:color="auto"/>
            </w:tcBorders>
            <w:shd w:val="clear" w:color="auto" w:fill="auto"/>
            <w:vAlign w:val="center"/>
            <w:hideMark/>
          </w:tcPr>
          <w:p w14:paraId="0B7C536B"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3B98EF7C"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75284A0D"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5FB26F7D"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166CF544"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D3 1,000 units per day</w:t>
            </w:r>
          </w:p>
        </w:tc>
        <w:tc>
          <w:tcPr>
            <w:tcW w:w="1180" w:type="dxa"/>
            <w:tcBorders>
              <w:top w:val="nil"/>
              <w:left w:val="nil"/>
              <w:bottom w:val="single" w:sz="4" w:space="0" w:color="auto"/>
              <w:right w:val="single" w:sz="8" w:space="0" w:color="auto"/>
            </w:tcBorders>
            <w:shd w:val="clear" w:color="auto" w:fill="auto"/>
            <w:vAlign w:val="center"/>
            <w:hideMark/>
          </w:tcPr>
          <w:p w14:paraId="6D09E301"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2F568B22"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2624753D"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522F6E5F"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5B6BEF71"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D3 1.25 weekly</w:t>
            </w:r>
          </w:p>
        </w:tc>
        <w:tc>
          <w:tcPr>
            <w:tcW w:w="1180" w:type="dxa"/>
            <w:tcBorders>
              <w:top w:val="nil"/>
              <w:left w:val="nil"/>
              <w:bottom w:val="single" w:sz="4" w:space="0" w:color="auto"/>
              <w:right w:val="single" w:sz="8" w:space="0" w:color="auto"/>
            </w:tcBorders>
            <w:shd w:val="clear" w:color="auto" w:fill="auto"/>
            <w:vAlign w:val="center"/>
            <w:hideMark/>
          </w:tcPr>
          <w:p w14:paraId="56CDA481"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2A2CDCA1"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1618D852"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429AA5B7"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00AA0F47"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D3 2,000 mg per day</w:t>
            </w:r>
          </w:p>
        </w:tc>
        <w:tc>
          <w:tcPr>
            <w:tcW w:w="1180" w:type="dxa"/>
            <w:tcBorders>
              <w:top w:val="nil"/>
              <w:left w:val="nil"/>
              <w:bottom w:val="single" w:sz="4" w:space="0" w:color="auto"/>
              <w:right w:val="single" w:sz="8" w:space="0" w:color="auto"/>
            </w:tcBorders>
            <w:shd w:val="clear" w:color="auto" w:fill="auto"/>
            <w:vAlign w:val="center"/>
            <w:hideMark/>
          </w:tcPr>
          <w:p w14:paraId="1718C554"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2C56D347"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19F40CC5"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52ED52F9"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41D42BE5"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D3 50,000 units per day</w:t>
            </w:r>
          </w:p>
        </w:tc>
        <w:tc>
          <w:tcPr>
            <w:tcW w:w="1180" w:type="dxa"/>
            <w:tcBorders>
              <w:top w:val="nil"/>
              <w:left w:val="nil"/>
              <w:bottom w:val="single" w:sz="4" w:space="0" w:color="auto"/>
              <w:right w:val="single" w:sz="8" w:space="0" w:color="auto"/>
            </w:tcBorders>
            <w:shd w:val="clear" w:color="auto" w:fill="auto"/>
            <w:vAlign w:val="center"/>
            <w:hideMark/>
          </w:tcPr>
          <w:p w14:paraId="03A4BA39"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6188E1DD"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5B4DCE39"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51A475E0"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7594F45E"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D3 50,000u weekly</w:t>
            </w:r>
          </w:p>
        </w:tc>
        <w:tc>
          <w:tcPr>
            <w:tcW w:w="1180" w:type="dxa"/>
            <w:tcBorders>
              <w:top w:val="nil"/>
              <w:left w:val="nil"/>
              <w:bottom w:val="single" w:sz="4" w:space="0" w:color="auto"/>
              <w:right w:val="single" w:sz="8" w:space="0" w:color="auto"/>
            </w:tcBorders>
            <w:shd w:val="clear" w:color="auto" w:fill="auto"/>
            <w:vAlign w:val="center"/>
            <w:hideMark/>
          </w:tcPr>
          <w:p w14:paraId="6E6FB926"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4F1EE283"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6EE4913B"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246CA614"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2D4AEC84"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D3 50mcg daily</w:t>
            </w:r>
          </w:p>
        </w:tc>
        <w:tc>
          <w:tcPr>
            <w:tcW w:w="1180" w:type="dxa"/>
            <w:tcBorders>
              <w:top w:val="nil"/>
              <w:left w:val="nil"/>
              <w:bottom w:val="single" w:sz="4" w:space="0" w:color="auto"/>
              <w:right w:val="single" w:sz="8" w:space="0" w:color="auto"/>
            </w:tcBorders>
            <w:shd w:val="clear" w:color="auto" w:fill="auto"/>
            <w:vAlign w:val="center"/>
            <w:hideMark/>
          </w:tcPr>
          <w:p w14:paraId="2E604B23"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3F2F469F"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13B5117D"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5449CF31"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772C138C"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 xml:space="preserve">Does not know, is over the counter. </w:t>
            </w:r>
          </w:p>
        </w:tc>
        <w:tc>
          <w:tcPr>
            <w:tcW w:w="1180" w:type="dxa"/>
            <w:tcBorders>
              <w:top w:val="nil"/>
              <w:left w:val="nil"/>
              <w:bottom w:val="single" w:sz="4" w:space="0" w:color="auto"/>
              <w:right w:val="single" w:sz="8" w:space="0" w:color="auto"/>
            </w:tcBorders>
            <w:shd w:val="clear" w:color="auto" w:fill="auto"/>
            <w:vAlign w:val="center"/>
            <w:hideMark/>
          </w:tcPr>
          <w:p w14:paraId="70F6CA3B"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46B93AAF"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4B0D3227"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525B69DB"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2E9E8084"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Ergocalcalciferol 1.25 every seven days</w:t>
            </w:r>
          </w:p>
        </w:tc>
        <w:tc>
          <w:tcPr>
            <w:tcW w:w="1180" w:type="dxa"/>
            <w:tcBorders>
              <w:top w:val="nil"/>
              <w:left w:val="nil"/>
              <w:bottom w:val="single" w:sz="4" w:space="0" w:color="auto"/>
              <w:right w:val="single" w:sz="8" w:space="0" w:color="auto"/>
            </w:tcBorders>
            <w:shd w:val="clear" w:color="auto" w:fill="auto"/>
            <w:vAlign w:val="center"/>
            <w:hideMark/>
          </w:tcPr>
          <w:p w14:paraId="11B50925"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692C84F7"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6BF5DE3B"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7148D0F9"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17F8CA1B"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Ergocalceferol unk dose daily</w:t>
            </w:r>
          </w:p>
        </w:tc>
        <w:tc>
          <w:tcPr>
            <w:tcW w:w="1180" w:type="dxa"/>
            <w:tcBorders>
              <w:top w:val="nil"/>
              <w:left w:val="nil"/>
              <w:bottom w:val="single" w:sz="4" w:space="0" w:color="auto"/>
              <w:right w:val="single" w:sz="8" w:space="0" w:color="auto"/>
            </w:tcBorders>
            <w:shd w:val="clear" w:color="auto" w:fill="auto"/>
            <w:vAlign w:val="center"/>
            <w:hideMark/>
          </w:tcPr>
          <w:p w14:paraId="3E6E3597"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250ABC25"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27E0AC90"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57B42EF4"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1185D74C"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Ergocalcifritol 50,000 units weekly</w:t>
            </w:r>
          </w:p>
        </w:tc>
        <w:tc>
          <w:tcPr>
            <w:tcW w:w="1180" w:type="dxa"/>
            <w:tcBorders>
              <w:top w:val="nil"/>
              <w:left w:val="nil"/>
              <w:bottom w:val="single" w:sz="4" w:space="0" w:color="auto"/>
              <w:right w:val="single" w:sz="8" w:space="0" w:color="auto"/>
            </w:tcBorders>
            <w:shd w:val="clear" w:color="auto" w:fill="auto"/>
            <w:vAlign w:val="center"/>
            <w:hideMark/>
          </w:tcPr>
          <w:p w14:paraId="56A13562"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0189C1FA"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1CE35157"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6A629E9B" w14:textId="77777777" w:rsidTr="0059628E">
        <w:trPr>
          <w:trHeight w:val="6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367A1C66"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Hematologist monitors lab for member due to the myasthenia gravis.  Takes 2000 IU, 1 daily</w:t>
            </w:r>
          </w:p>
        </w:tc>
        <w:tc>
          <w:tcPr>
            <w:tcW w:w="1180" w:type="dxa"/>
            <w:tcBorders>
              <w:top w:val="nil"/>
              <w:left w:val="nil"/>
              <w:bottom w:val="single" w:sz="4" w:space="0" w:color="auto"/>
              <w:right w:val="single" w:sz="8" w:space="0" w:color="auto"/>
            </w:tcBorders>
            <w:shd w:val="clear" w:color="auto" w:fill="auto"/>
            <w:vAlign w:val="center"/>
            <w:hideMark/>
          </w:tcPr>
          <w:p w14:paraId="05A03772"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6E7BC157"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1CB517E6"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1975A3CD"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646B8828"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 xml:space="preserve">I take it on my own ; </w:t>
            </w:r>
            <w:proofErr w:type="spellStart"/>
            <w:r w:rsidRPr="0059628E">
              <w:rPr>
                <w:rFonts w:ascii="Calibri" w:eastAsia="Times New Roman" w:hAnsi="Calibri" w:cs="Calibri"/>
                <w:color w:val="000000"/>
              </w:rPr>
              <w:t>unk</w:t>
            </w:r>
            <w:bookmarkStart w:id="0" w:name="_GoBack"/>
            <w:bookmarkEnd w:id="0"/>
            <w:proofErr w:type="spellEnd"/>
            <w:r w:rsidRPr="0059628E">
              <w:rPr>
                <w:rFonts w:ascii="Calibri" w:eastAsia="Times New Roman" w:hAnsi="Calibri" w:cs="Calibri"/>
                <w:color w:val="000000"/>
              </w:rPr>
              <w:t xml:space="preserve"> dosage</w:t>
            </w:r>
          </w:p>
        </w:tc>
        <w:tc>
          <w:tcPr>
            <w:tcW w:w="1180" w:type="dxa"/>
            <w:tcBorders>
              <w:top w:val="nil"/>
              <w:left w:val="nil"/>
              <w:bottom w:val="single" w:sz="4" w:space="0" w:color="auto"/>
              <w:right w:val="single" w:sz="8" w:space="0" w:color="auto"/>
            </w:tcBorders>
            <w:shd w:val="clear" w:color="auto" w:fill="auto"/>
            <w:vAlign w:val="center"/>
            <w:hideMark/>
          </w:tcPr>
          <w:p w14:paraId="0C535D4C"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752EDC43"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21C4E443"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5336290A"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5119B18F"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Member is pregnant &amp; is taking prenatal vitamins</w:t>
            </w:r>
          </w:p>
        </w:tc>
        <w:tc>
          <w:tcPr>
            <w:tcW w:w="1180" w:type="dxa"/>
            <w:tcBorders>
              <w:top w:val="nil"/>
              <w:left w:val="nil"/>
              <w:bottom w:val="single" w:sz="4" w:space="0" w:color="auto"/>
              <w:right w:val="single" w:sz="8" w:space="0" w:color="auto"/>
            </w:tcBorders>
            <w:shd w:val="clear" w:color="auto" w:fill="auto"/>
            <w:vAlign w:val="center"/>
            <w:hideMark/>
          </w:tcPr>
          <w:p w14:paraId="61BD9CBB"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42328D59"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286559E3"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2283CDFB"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5FD13AB9"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Member not taking Vit D supplements at this time.</w:t>
            </w:r>
          </w:p>
        </w:tc>
        <w:tc>
          <w:tcPr>
            <w:tcW w:w="1180" w:type="dxa"/>
            <w:tcBorders>
              <w:top w:val="nil"/>
              <w:left w:val="nil"/>
              <w:bottom w:val="single" w:sz="4" w:space="0" w:color="auto"/>
              <w:right w:val="single" w:sz="8" w:space="0" w:color="auto"/>
            </w:tcBorders>
            <w:shd w:val="clear" w:color="auto" w:fill="auto"/>
            <w:vAlign w:val="center"/>
            <w:hideMark/>
          </w:tcPr>
          <w:p w14:paraId="78C6C018"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7BC44057"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32E551E7"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71E1C10C"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3581DF77"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Member takes Calcium with Vitamin D daily.</w:t>
            </w:r>
          </w:p>
        </w:tc>
        <w:tc>
          <w:tcPr>
            <w:tcW w:w="1180" w:type="dxa"/>
            <w:tcBorders>
              <w:top w:val="nil"/>
              <w:left w:val="nil"/>
              <w:bottom w:val="single" w:sz="4" w:space="0" w:color="auto"/>
              <w:right w:val="single" w:sz="8" w:space="0" w:color="auto"/>
            </w:tcBorders>
            <w:shd w:val="clear" w:color="auto" w:fill="auto"/>
            <w:vAlign w:val="center"/>
            <w:hideMark/>
          </w:tcPr>
          <w:p w14:paraId="5266A46F"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46BF05C0"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294C5EE8"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1CA94CA3" w14:textId="77777777" w:rsidTr="0059628E">
        <w:trPr>
          <w:trHeight w:val="6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7CB7D03C"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Member unsure of amount and states prescription is currently being filled at pharmacy.</w:t>
            </w:r>
          </w:p>
        </w:tc>
        <w:tc>
          <w:tcPr>
            <w:tcW w:w="1180" w:type="dxa"/>
            <w:tcBorders>
              <w:top w:val="nil"/>
              <w:left w:val="nil"/>
              <w:bottom w:val="single" w:sz="4" w:space="0" w:color="auto"/>
              <w:right w:val="single" w:sz="8" w:space="0" w:color="auto"/>
            </w:tcBorders>
            <w:shd w:val="clear" w:color="auto" w:fill="auto"/>
            <w:vAlign w:val="center"/>
            <w:hideMark/>
          </w:tcPr>
          <w:p w14:paraId="32BC76C6"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03254FD8"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4974B0A4"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09E3C04E"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25EDD784"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multivitamin</w:t>
            </w:r>
          </w:p>
        </w:tc>
        <w:tc>
          <w:tcPr>
            <w:tcW w:w="1180" w:type="dxa"/>
            <w:tcBorders>
              <w:top w:val="nil"/>
              <w:left w:val="nil"/>
              <w:bottom w:val="single" w:sz="4" w:space="0" w:color="auto"/>
              <w:right w:val="single" w:sz="8" w:space="0" w:color="auto"/>
            </w:tcBorders>
            <w:shd w:val="clear" w:color="auto" w:fill="auto"/>
            <w:vAlign w:val="center"/>
            <w:hideMark/>
          </w:tcPr>
          <w:p w14:paraId="3071B5AD"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155375B5"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3DD75BA6"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0BAF4DAA"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01553161"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once a week</w:t>
            </w:r>
          </w:p>
        </w:tc>
        <w:tc>
          <w:tcPr>
            <w:tcW w:w="1180" w:type="dxa"/>
            <w:tcBorders>
              <w:top w:val="nil"/>
              <w:left w:val="nil"/>
              <w:bottom w:val="single" w:sz="4" w:space="0" w:color="auto"/>
              <w:right w:val="single" w:sz="8" w:space="0" w:color="auto"/>
            </w:tcBorders>
            <w:shd w:val="clear" w:color="auto" w:fill="auto"/>
            <w:vAlign w:val="center"/>
            <w:hideMark/>
          </w:tcPr>
          <w:p w14:paraId="3C53FCD4"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7D171965"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7A362ED3"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1920181B"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5F4333B8" w14:textId="77777777" w:rsidR="0059628E" w:rsidRPr="0059628E" w:rsidRDefault="0059628E" w:rsidP="0059628E">
            <w:pPr>
              <w:spacing w:after="0" w:line="240" w:lineRule="auto"/>
              <w:ind w:firstLineChars="100" w:firstLine="220"/>
              <w:rPr>
                <w:rFonts w:ascii="Calibri" w:eastAsia="Times New Roman" w:hAnsi="Calibri" w:cs="Calibri"/>
                <w:color w:val="000000"/>
              </w:rPr>
            </w:pPr>
            <w:proofErr w:type="spellStart"/>
            <w:r w:rsidRPr="0059628E">
              <w:rPr>
                <w:rFonts w:ascii="Calibri" w:eastAsia="Times New Roman" w:hAnsi="Calibri" w:cs="Calibri"/>
                <w:color w:val="000000"/>
              </w:rPr>
              <w:t>Oscal</w:t>
            </w:r>
            <w:proofErr w:type="spellEnd"/>
            <w:r w:rsidRPr="0059628E">
              <w:rPr>
                <w:rFonts w:ascii="Calibri" w:eastAsia="Times New Roman" w:hAnsi="Calibri" w:cs="Calibri"/>
                <w:color w:val="000000"/>
              </w:rPr>
              <w:t xml:space="preserve"> BID</w:t>
            </w:r>
          </w:p>
        </w:tc>
        <w:tc>
          <w:tcPr>
            <w:tcW w:w="1180" w:type="dxa"/>
            <w:tcBorders>
              <w:top w:val="nil"/>
              <w:left w:val="nil"/>
              <w:bottom w:val="single" w:sz="4" w:space="0" w:color="auto"/>
              <w:right w:val="single" w:sz="8" w:space="0" w:color="auto"/>
            </w:tcBorders>
            <w:shd w:val="clear" w:color="auto" w:fill="auto"/>
            <w:vAlign w:val="center"/>
            <w:hideMark/>
          </w:tcPr>
          <w:p w14:paraId="30240631"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710E524D"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4D783F45"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6301CF6F"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7F4975B5"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OTC</w:t>
            </w:r>
          </w:p>
        </w:tc>
        <w:tc>
          <w:tcPr>
            <w:tcW w:w="1180" w:type="dxa"/>
            <w:tcBorders>
              <w:top w:val="nil"/>
              <w:left w:val="nil"/>
              <w:bottom w:val="single" w:sz="4" w:space="0" w:color="auto"/>
              <w:right w:val="single" w:sz="8" w:space="0" w:color="auto"/>
            </w:tcBorders>
            <w:shd w:val="clear" w:color="auto" w:fill="auto"/>
            <w:vAlign w:val="center"/>
            <w:hideMark/>
          </w:tcPr>
          <w:p w14:paraId="40359FE8"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64446A8F"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2FB8E3A4"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25BBD256"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577FD2C1"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takes calcium + vit D daily</w:t>
            </w:r>
          </w:p>
        </w:tc>
        <w:tc>
          <w:tcPr>
            <w:tcW w:w="1180" w:type="dxa"/>
            <w:tcBorders>
              <w:top w:val="nil"/>
              <w:left w:val="nil"/>
              <w:bottom w:val="single" w:sz="4" w:space="0" w:color="auto"/>
              <w:right w:val="single" w:sz="8" w:space="0" w:color="auto"/>
            </w:tcBorders>
            <w:shd w:val="clear" w:color="auto" w:fill="auto"/>
            <w:vAlign w:val="center"/>
            <w:hideMark/>
          </w:tcPr>
          <w:p w14:paraId="5DC51280"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6C6390EA"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42BB47BC"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490074E9" w14:textId="77777777" w:rsidTr="0059628E">
        <w:trPr>
          <w:trHeight w:val="6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3180FB52"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 xml:space="preserve">takes daily, </w:t>
            </w:r>
            <w:proofErr w:type="spellStart"/>
            <w:r w:rsidRPr="0059628E">
              <w:rPr>
                <w:rFonts w:ascii="Calibri" w:eastAsia="Times New Roman" w:hAnsi="Calibri" w:cs="Calibri"/>
                <w:color w:val="000000"/>
              </w:rPr>
              <w:t>unk</w:t>
            </w:r>
            <w:proofErr w:type="spellEnd"/>
            <w:r w:rsidRPr="0059628E">
              <w:rPr>
                <w:rFonts w:ascii="Calibri" w:eastAsia="Times New Roman" w:hAnsi="Calibri" w:cs="Calibri"/>
                <w:color w:val="000000"/>
              </w:rPr>
              <w:t xml:space="preserve"> dose, member was to have med ready when CC called back but he did not</w:t>
            </w:r>
          </w:p>
        </w:tc>
        <w:tc>
          <w:tcPr>
            <w:tcW w:w="1180" w:type="dxa"/>
            <w:tcBorders>
              <w:top w:val="nil"/>
              <w:left w:val="nil"/>
              <w:bottom w:val="single" w:sz="4" w:space="0" w:color="auto"/>
              <w:right w:val="single" w:sz="8" w:space="0" w:color="auto"/>
            </w:tcBorders>
            <w:shd w:val="clear" w:color="auto" w:fill="auto"/>
            <w:vAlign w:val="center"/>
            <w:hideMark/>
          </w:tcPr>
          <w:p w14:paraId="3C36369B"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06D9AC88"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67BC972D"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432DDB4A" w14:textId="77777777" w:rsidTr="0059628E">
        <w:trPr>
          <w:trHeight w:val="6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3191E723"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Takes it daily.  Unsure of dosage.  Reports her calcium pills have vitamin D.</w:t>
            </w:r>
          </w:p>
        </w:tc>
        <w:tc>
          <w:tcPr>
            <w:tcW w:w="1180" w:type="dxa"/>
            <w:tcBorders>
              <w:top w:val="nil"/>
              <w:left w:val="nil"/>
              <w:bottom w:val="single" w:sz="4" w:space="0" w:color="auto"/>
              <w:right w:val="single" w:sz="8" w:space="0" w:color="auto"/>
            </w:tcBorders>
            <w:shd w:val="clear" w:color="auto" w:fill="auto"/>
            <w:vAlign w:val="center"/>
            <w:hideMark/>
          </w:tcPr>
          <w:p w14:paraId="455CF10C"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19983034"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7E7E025E"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7BE6FB88"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51428B8F"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takes weekly</w:t>
            </w:r>
          </w:p>
        </w:tc>
        <w:tc>
          <w:tcPr>
            <w:tcW w:w="1180" w:type="dxa"/>
            <w:tcBorders>
              <w:top w:val="nil"/>
              <w:left w:val="nil"/>
              <w:bottom w:val="single" w:sz="4" w:space="0" w:color="auto"/>
              <w:right w:val="single" w:sz="8" w:space="0" w:color="auto"/>
            </w:tcBorders>
            <w:shd w:val="clear" w:color="auto" w:fill="auto"/>
            <w:vAlign w:val="center"/>
            <w:hideMark/>
          </w:tcPr>
          <w:p w14:paraId="00F0D973"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32D2C4DB"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5AD6C240"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5E695555"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674C96AD"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lastRenderedPageBreak/>
              <w:t xml:space="preserve">unknown by member </w:t>
            </w:r>
          </w:p>
        </w:tc>
        <w:tc>
          <w:tcPr>
            <w:tcW w:w="1180" w:type="dxa"/>
            <w:tcBorders>
              <w:top w:val="nil"/>
              <w:left w:val="nil"/>
              <w:bottom w:val="single" w:sz="4" w:space="0" w:color="auto"/>
              <w:right w:val="single" w:sz="8" w:space="0" w:color="auto"/>
            </w:tcBorders>
            <w:shd w:val="clear" w:color="auto" w:fill="auto"/>
            <w:vAlign w:val="center"/>
            <w:hideMark/>
          </w:tcPr>
          <w:p w14:paraId="003D57DF"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4C60C480"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375F4F13"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214F7165"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09FB7805"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Unknown dosage of Vit D every other week</w:t>
            </w:r>
          </w:p>
        </w:tc>
        <w:tc>
          <w:tcPr>
            <w:tcW w:w="1180" w:type="dxa"/>
            <w:tcBorders>
              <w:top w:val="nil"/>
              <w:left w:val="nil"/>
              <w:bottom w:val="single" w:sz="4" w:space="0" w:color="auto"/>
              <w:right w:val="single" w:sz="8" w:space="0" w:color="auto"/>
            </w:tcBorders>
            <w:shd w:val="clear" w:color="auto" w:fill="auto"/>
            <w:vAlign w:val="center"/>
            <w:hideMark/>
          </w:tcPr>
          <w:p w14:paraId="0F381F00"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770A0BE7"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57779301"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419AA550"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7FBDF5F8"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unknown dose</w:t>
            </w:r>
          </w:p>
        </w:tc>
        <w:tc>
          <w:tcPr>
            <w:tcW w:w="1180" w:type="dxa"/>
            <w:tcBorders>
              <w:top w:val="nil"/>
              <w:left w:val="nil"/>
              <w:bottom w:val="single" w:sz="4" w:space="0" w:color="auto"/>
              <w:right w:val="single" w:sz="8" w:space="0" w:color="auto"/>
            </w:tcBorders>
            <w:shd w:val="clear" w:color="auto" w:fill="auto"/>
            <w:vAlign w:val="center"/>
            <w:hideMark/>
          </w:tcPr>
          <w:p w14:paraId="359239D5"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45C17B44"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2AA2C635"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7661F0EC"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64C4C188" w14:textId="77777777" w:rsidR="0059628E" w:rsidRPr="0059628E" w:rsidRDefault="0059628E" w:rsidP="0059628E">
            <w:pPr>
              <w:spacing w:after="0" w:line="240" w:lineRule="auto"/>
              <w:ind w:firstLineChars="100" w:firstLine="220"/>
              <w:rPr>
                <w:rFonts w:ascii="Calibri" w:eastAsia="Times New Roman" w:hAnsi="Calibri" w:cs="Calibri"/>
                <w:color w:val="000000"/>
              </w:rPr>
            </w:pPr>
            <w:proofErr w:type="spellStart"/>
            <w:r w:rsidRPr="0059628E">
              <w:rPr>
                <w:rFonts w:ascii="Calibri" w:eastAsia="Times New Roman" w:hAnsi="Calibri" w:cs="Calibri"/>
                <w:color w:val="000000"/>
              </w:rPr>
              <w:t>unkown</w:t>
            </w:r>
            <w:proofErr w:type="spellEnd"/>
          </w:p>
        </w:tc>
        <w:tc>
          <w:tcPr>
            <w:tcW w:w="1180" w:type="dxa"/>
            <w:tcBorders>
              <w:top w:val="nil"/>
              <w:left w:val="nil"/>
              <w:bottom w:val="single" w:sz="4" w:space="0" w:color="auto"/>
              <w:right w:val="single" w:sz="8" w:space="0" w:color="auto"/>
            </w:tcBorders>
            <w:shd w:val="clear" w:color="auto" w:fill="auto"/>
            <w:vAlign w:val="center"/>
            <w:hideMark/>
          </w:tcPr>
          <w:p w14:paraId="6B416595"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46E2E38A"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093FF9E1"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47638443" w14:textId="77777777" w:rsidTr="0059628E">
        <w:trPr>
          <w:trHeight w:val="6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266472D1"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Unsure of the dosage, takes a daily Vit D supplement as recommended by her MD</w:t>
            </w:r>
          </w:p>
        </w:tc>
        <w:tc>
          <w:tcPr>
            <w:tcW w:w="1180" w:type="dxa"/>
            <w:tcBorders>
              <w:top w:val="nil"/>
              <w:left w:val="nil"/>
              <w:bottom w:val="single" w:sz="4" w:space="0" w:color="auto"/>
              <w:right w:val="single" w:sz="8" w:space="0" w:color="auto"/>
            </w:tcBorders>
            <w:shd w:val="clear" w:color="auto" w:fill="auto"/>
            <w:vAlign w:val="center"/>
            <w:hideMark/>
          </w:tcPr>
          <w:p w14:paraId="769570BF"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5E1351C3"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263481C7"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025BE491"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4FD5D76E"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unsure, he receives it at dialysis</w:t>
            </w:r>
          </w:p>
        </w:tc>
        <w:tc>
          <w:tcPr>
            <w:tcW w:w="1180" w:type="dxa"/>
            <w:tcBorders>
              <w:top w:val="nil"/>
              <w:left w:val="nil"/>
              <w:bottom w:val="single" w:sz="4" w:space="0" w:color="auto"/>
              <w:right w:val="single" w:sz="8" w:space="0" w:color="auto"/>
            </w:tcBorders>
            <w:shd w:val="clear" w:color="auto" w:fill="auto"/>
            <w:vAlign w:val="center"/>
            <w:hideMark/>
          </w:tcPr>
          <w:p w14:paraId="59B66FAD"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46E71C16"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2B2D4279"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243932D1"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1A5C4287"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Vit D 5,000 units weekly</w:t>
            </w:r>
          </w:p>
        </w:tc>
        <w:tc>
          <w:tcPr>
            <w:tcW w:w="1180" w:type="dxa"/>
            <w:tcBorders>
              <w:top w:val="nil"/>
              <w:left w:val="nil"/>
              <w:bottom w:val="single" w:sz="4" w:space="0" w:color="auto"/>
              <w:right w:val="single" w:sz="8" w:space="0" w:color="auto"/>
            </w:tcBorders>
            <w:shd w:val="clear" w:color="auto" w:fill="auto"/>
            <w:vAlign w:val="center"/>
            <w:hideMark/>
          </w:tcPr>
          <w:p w14:paraId="60710332"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6A9470F3"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5BBE07AC"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2F7632FE"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415F53E4"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Vit D 50,000u per week</w:t>
            </w:r>
          </w:p>
        </w:tc>
        <w:tc>
          <w:tcPr>
            <w:tcW w:w="1180" w:type="dxa"/>
            <w:tcBorders>
              <w:top w:val="nil"/>
              <w:left w:val="nil"/>
              <w:bottom w:val="single" w:sz="4" w:space="0" w:color="auto"/>
              <w:right w:val="single" w:sz="8" w:space="0" w:color="auto"/>
            </w:tcBorders>
            <w:shd w:val="clear" w:color="auto" w:fill="auto"/>
            <w:vAlign w:val="center"/>
            <w:hideMark/>
          </w:tcPr>
          <w:p w14:paraId="0122351D"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185C4080"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2623335D"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0CBA86B1"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648EFEF1"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Vit D2 1.25 weekly</w:t>
            </w:r>
          </w:p>
        </w:tc>
        <w:tc>
          <w:tcPr>
            <w:tcW w:w="1180" w:type="dxa"/>
            <w:tcBorders>
              <w:top w:val="nil"/>
              <w:left w:val="nil"/>
              <w:bottom w:val="single" w:sz="4" w:space="0" w:color="auto"/>
              <w:right w:val="single" w:sz="8" w:space="0" w:color="auto"/>
            </w:tcBorders>
            <w:shd w:val="clear" w:color="auto" w:fill="auto"/>
            <w:vAlign w:val="center"/>
            <w:hideMark/>
          </w:tcPr>
          <w:p w14:paraId="5CD762BD"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4DF3E67E"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20DE56F4"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48E617B9"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6ACDE2AE"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Vit D2 50,000 units 2xweek</w:t>
            </w:r>
          </w:p>
        </w:tc>
        <w:tc>
          <w:tcPr>
            <w:tcW w:w="1180" w:type="dxa"/>
            <w:tcBorders>
              <w:top w:val="nil"/>
              <w:left w:val="nil"/>
              <w:bottom w:val="single" w:sz="4" w:space="0" w:color="auto"/>
              <w:right w:val="single" w:sz="8" w:space="0" w:color="auto"/>
            </w:tcBorders>
            <w:shd w:val="clear" w:color="auto" w:fill="auto"/>
            <w:vAlign w:val="center"/>
            <w:hideMark/>
          </w:tcPr>
          <w:p w14:paraId="777E17C2"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3B6252B5"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460BAC84"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3AE57284"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3E28F0E5"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Vit D2 50,000 Units once per week for 12 weeks.</w:t>
            </w:r>
          </w:p>
        </w:tc>
        <w:tc>
          <w:tcPr>
            <w:tcW w:w="1180" w:type="dxa"/>
            <w:tcBorders>
              <w:top w:val="nil"/>
              <w:left w:val="nil"/>
              <w:bottom w:val="single" w:sz="4" w:space="0" w:color="auto"/>
              <w:right w:val="single" w:sz="8" w:space="0" w:color="auto"/>
            </w:tcBorders>
            <w:shd w:val="clear" w:color="auto" w:fill="auto"/>
            <w:vAlign w:val="center"/>
            <w:hideMark/>
          </w:tcPr>
          <w:p w14:paraId="43AE4F1E"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111E0825"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482B298A"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1796161B"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0F671490"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 xml:space="preserve">Vit D2 50,000u weekly </w:t>
            </w:r>
          </w:p>
        </w:tc>
        <w:tc>
          <w:tcPr>
            <w:tcW w:w="1180" w:type="dxa"/>
            <w:tcBorders>
              <w:top w:val="nil"/>
              <w:left w:val="nil"/>
              <w:bottom w:val="single" w:sz="4" w:space="0" w:color="auto"/>
              <w:right w:val="single" w:sz="8" w:space="0" w:color="auto"/>
            </w:tcBorders>
            <w:shd w:val="clear" w:color="auto" w:fill="auto"/>
            <w:vAlign w:val="center"/>
            <w:hideMark/>
          </w:tcPr>
          <w:p w14:paraId="008C8D4A"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2B151378"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6298B64A"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27242EC4"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73DAC41A"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Vit D21.25 weekly Vit D3 5,000u daily</w:t>
            </w:r>
          </w:p>
        </w:tc>
        <w:tc>
          <w:tcPr>
            <w:tcW w:w="1180" w:type="dxa"/>
            <w:tcBorders>
              <w:top w:val="nil"/>
              <w:left w:val="nil"/>
              <w:bottom w:val="single" w:sz="4" w:space="0" w:color="auto"/>
              <w:right w:val="single" w:sz="8" w:space="0" w:color="auto"/>
            </w:tcBorders>
            <w:shd w:val="clear" w:color="auto" w:fill="auto"/>
            <w:vAlign w:val="center"/>
            <w:hideMark/>
          </w:tcPr>
          <w:p w14:paraId="2AA1FF6D"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23D0B451"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18A2585A"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04647582"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3222E647"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Vit D3 5,000u daily</w:t>
            </w:r>
          </w:p>
        </w:tc>
        <w:tc>
          <w:tcPr>
            <w:tcW w:w="1180" w:type="dxa"/>
            <w:tcBorders>
              <w:top w:val="nil"/>
              <w:left w:val="nil"/>
              <w:bottom w:val="single" w:sz="4" w:space="0" w:color="auto"/>
              <w:right w:val="single" w:sz="8" w:space="0" w:color="auto"/>
            </w:tcBorders>
            <w:shd w:val="clear" w:color="auto" w:fill="auto"/>
            <w:vAlign w:val="center"/>
            <w:hideMark/>
          </w:tcPr>
          <w:p w14:paraId="7FE8F9CC"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27C3F64E"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23CCD718"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0460216E"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1CFCC223"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Vit D3 500mg daily with calcium</w:t>
            </w:r>
          </w:p>
        </w:tc>
        <w:tc>
          <w:tcPr>
            <w:tcW w:w="1180" w:type="dxa"/>
            <w:tcBorders>
              <w:top w:val="nil"/>
              <w:left w:val="nil"/>
              <w:bottom w:val="single" w:sz="4" w:space="0" w:color="auto"/>
              <w:right w:val="single" w:sz="8" w:space="0" w:color="auto"/>
            </w:tcBorders>
            <w:shd w:val="clear" w:color="auto" w:fill="auto"/>
            <w:vAlign w:val="center"/>
            <w:hideMark/>
          </w:tcPr>
          <w:p w14:paraId="27B07E40"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38E8264E"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3D125BFF"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290BE669"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76EF19A0"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Vitamin D 10,000 mg daily.</w:t>
            </w:r>
          </w:p>
        </w:tc>
        <w:tc>
          <w:tcPr>
            <w:tcW w:w="1180" w:type="dxa"/>
            <w:tcBorders>
              <w:top w:val="nil"/>
              <w:left w:val="nil"/>
              <w:bottom w:val="single" w:sz="4" w:space="0" w:color="auto"/>
              <w:right w:val="single" w:sz="8" w:space="0" w:color="auto"/>
            </w:tcBorders>
            <w:shd w:val="clear" w:color="auto" w:fill="auto"/>
            <w:vAlign w:val="center"/>
            <w:hideMark/>
          </w:tcPr>
          <w:p w14:paraId="4DB716D2"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03F34E55"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2810D6C4"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12A7B8F6" w14:textId="77777777" w:rsidTr="0059628E">
        <w:trPr>
          <w:trHeight w:val="6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48930F61"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Vitamin D with calcium twice daily (unable to verify dosage)</w:t>
            </w:r>
          </w:p>
        </w:tc>
        <w:tc>
          <w:tcPr>
            <w:tcW w:w="1180" w:type="dxa"/>
            <w:tcBorders>
              <w:top w:val="nil"/>
              <w:left w:val="nil"/>
              <w:bottom w:val="single" w:sz="4" w:space="0" w:color="auto"/>
              <w:right w:val="single" w:sz="8" w:space="0" w:color="auto"/>
            </w:tcBorders>
            <w:shd w:val="clear" w:color="auto" w:fill="auto"/>
            <w:vAlign w:val="center"/>
            <w:hideMark/>
          </w:tcPr>
          <w:p w14:paraId="4CC1CFC8"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424D19CD"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22E3A7C3"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1B0BDFFD" w14:textId="77777777" w:rsidTr="0059628E">
        <w:trPr>
          <w:trHeight w:val="300"/>
        </w:trPr>
        <w:tc>
          <w:tcPr>
            <w:tcW w:w="5320" w:type="dxa"/>
            <w:tcBorders>
              <w:top w:val="nil"/>
              <w:left w:val="single" w:sz="8" w:space="0" w:color="auto"/>
              <w:bottom w:val="single" w:sz="4" w:space="0" w:color="auto"/>
              <w:right w:val="single" w:sz="4" w:space="0" w:color="auto"/>
            </w:tcBorders>
            <w:shd w:val="clear" w:color="auto" w:fill="auto"/>
            <w:vAlign w:val="bottom"/>
            <w:hideMark/>
          </w:tcPr>
          <w:p w14:paraId="476F7608"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 xml:space="preserve">Vitamin D2 50,000u weekly </w:t>
            </w:r>
          </w:p>
        </w:tc>
        <w:tc>
          <w:tcPr>
            <w:tcW w:w="1180" w:type="dxa"/>
            <w:tcBorders>
              <w:top w:val="nil"/>
              <w:left w:val="nil"/>
              <w:bottom w:val="single" w:sz="4" w:space="0" w:color="auto"/>
              <w:right w:val="single" w:sz="8" w:space="0" w:color="auto"/>
            </w:tcBorders>
            <w:shd w:val="clear" w:color="auto" w:fill="auto"/>
            <w:vAlign w:val="center"/>
            <w:hideMark/>
          </w:tcPr>
          <w:p w14:paraId="1A0FE162"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6E462339"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13C22B82"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r w:rsidR="0059628E" w:rsidRPr="0059628E" w14:paraId="182959D2" w14:textId="77777777" w:rsidTr="0059628E">
        <w:trPr>
          <w:trHeight w:val="315"/>
        </w:trPr>
        <w:tc>
          <w:tcPr>
            <w:tcW w:w="5320" w:type="dxa"/>
            <w:tcBorders>
              <w:top w:val="nil"/>
              <w:left w:val="single" w:sz="8" w:space="0" w:color="auto"/>
              <w:bottom w:val="single" w:sz="8" w:space="0" w:color="auto"/>
              <w:right w:val="single" w:sz="4" w:space="0" w:color="auto"/>
            </w:tcBorders>
            <w:shd w:val="clear" w:color="auto" w:fill="auto"/>
            <w:vAlign w:val="bottom"/>
            <w:hideMark/>
          </w:tcPr>
          <w:p w14:paraId="319CA482" w14:textId="77777777" w:rsidR="0059628E" w:rsidRPr="0059628E" w:rsidRDefault="0059628E" w:rsidP="0059628E">
            <w:pPr>
              <w:spacing w:after="0" w:line="240" w:lineRule="auto"/>
              <w:ind w:firstLineChars="100" w:firstLine="220"/>
              <w:rPr>
                <w:rFonts w:ascii="Calibri" w:eastAsia="Times New Roman" w:hAnsi="Calibri" w:cs="Calibri"/>
                <w:color w:val="000000"/>
              </w:rPr>
            </w:pPr>
            <w:r w:rsidRPr="0059628E">
              <w:rPr>
                <w:rFonts w:ascii="Calibri" w:eastAsia="Times New Roman" w:hAnsi="Calibri" w:cs="Calibri"/>
                <w:color w:val="000000"/>
              </w:rPr>
              <w:t>Vitamin D3 1000 units po daily</w:t>
            </w:r>
          </w:p>
        </w:tc>
        <w:tc>
          <w:tcPr>
            <w:tcW w:w="1180" w:type="dxa"/>
            <w:tcBorders>
              <w:top w:val="nil"/>
              <w:left w:val="nil"/>
              <w:bottom w:val="single" w:sz="8" w:space="0" w:color="auto"/>
              <w:right w:val="single" w:sz="8" w:space="0" w:color="auto"/>
            </w:tcBorders>
            <w:shd w:val="clear" w:color="auto" w:fill="auto"/>
            <w:vAlign w:val="center"/>
            <w:hideMark/>
          </w:tcPr>
          <w:p w14:paraId="615FE086" w14:textId="77777777" w:rsidR="0059628E" w:rsidRPr="0059628E" w:rsidRDefault="0059628E" w:rsidP="0059628E">
            <w:pPr>
              <w:spacing w:after="0" w:line="240" w:lineRule="auto"/>
              <w:jc w:val="center"/>
              <w:rPr>
                <w:rFonts w:ascii="Calibri" w:eastAsia="Times New Roman" w:hAnsi="Calibri" w:cs="Calibri"/>
                <w:color w:val="000000"/>
              </w:rPr>
            </w:pPr>
            <w:r w:rsidRPr="0059628E">
              <w:rPr>
                <w:rFonts w:ascii="Calibri" w:eastAsia="Times New Roman" w:hAnsi="Calibri" w:cs="Calibri"/>
                <w:color w:val="000000"/>
              </w:rPr>
              <w:t>1</w:t>
            </w:r>
          </w:p>
        </w:tc>
        <w:tc>
          <w:tcPr>
            <w:tcW w:w="1180" w:type="dxa"/>
            <w:tcBorders>
              <w:top w:val="nil"/>
              <w:left w:val="nil"/>
              <w:bottom w:val="nil"/>
              <w:right w:val="nil"/>
            </w:tcBorders>
            <w:shd w:val="clear" w:color="auto" w:fill="auto"/>
            <w:vAlign w:val="center"/>
            <w:hideMark/>
          </w:tcPr>
          <w:p w14:paraId="36355197" w14:textId="77777777" w:rsidR="0059628E" w:rsidRPr="0059628E" w:rsidRDefault="0059628E" w:rsidP="0059628E">
            <w:pPr>
              <w:spacing w:after="0" w:line="240" w:lineRule="auto"/>
              <w:jc w:val="center"/>
              <w:rPr>
                <w:rFonts w:ascii="Calibri" w:eastAsia="Times New Roman" w:hAnsi="Calibri" w:cs="Calibri"/>
                <w:color w:val="000000"/>
              </w:rPr>
            </w:pPr>
          </w:p>
        </w:tc>
        <w:tc>
          <w:tcPr>
            <w:tcW w:w="1180" w:type="dxa"/>
            <w:tcBorders>
              <w:top w:val="nil"/>
              <w:left w:val="nil"/>
              <w:bottom w:val="nil"/>
              <w:right w:val="nil"/>
            </w:tcBorders>
            <w:shd w:val="clear" w:color="auto" w:fill="auto"/>
            <w:vAlign w:val="center"/>
            <w:hideMark/>
          </w:tcPr>
          <w:p w14:paraId="3687F0B0" w14:textId="77777777" w:rsidR="0059628E" w:rsidRPr="0059628E" w:rsidRDefault="0059628E" w:rsidP="0059628E">
            <w:pPr>
              <w:spacing w:after="0" w:line="240" w:lineRule="auto"/>
              <w:jc w:val="center"/>
              <w:rPr>
                <w:rFonts w:ascii="Times New Roman" w:eastAsia="Times New Roman" w:hAnsi="Times New Roman" w:cs="Times New Roman"/>
                <w:sz w:val="20"/>
                <w:szCs w:val="20"/>
              </w:rPr>
            </w:pPr>
          </w:p>
        </w:tc>
      </w:tr>
    </w:tbl>
    <w:p w14:paraId="531BE9DE" w14:textId="70E7D265" w:rsidR="0094768C" w:rsidRDefault="0094768C" w:rsidP="003C5A0D"/>
    <w:p w14:paraId="087F6A5A" w14:textId="064BDC0C" w:rsidR="0094768C" w:rsidRDefault="0094768C" w:rsidP="003C5A0D"/>
    <w:p w14:paraId="27455EF3" w14:textId="2B5858A9" w:rsidR="00212C95" w:rsidRDefault="00212C95" w:rsidP="003C5A0D"/>
    <w:p w14:paraId="774E10B3" w14:textId="08E3A3E8" w:rsidR="00212C95" w:rsidRDefault="00212C95" w:rsidP="003C5A0D"/>
    <w:p w14:paraId="2013BEF2" w14:textId="77777777" w:rsidR="00212C95" w:rsidRDefault="00212C95" w:rsidP="003C5A0D"/>
    <w:p w14:paraId="03B3FD5A" w14:textId="7D75A9AB" w:rsidR="00FE13EA" w:rsidRDefault="00FE13EA" w:rsidP="00FE13EA">
      <w:pPr>
        <w:pStyle w:val="Heading2"/>
      </w:pPr>
      <w:r>
        <w:lastRenderedPageBreak/>
        <w:t xml:space="preserve">3)  </w:t>
      </w:r>
      <w:r w:rsidR="003F7D6C">
        <w:t>Short</w:t>
      </w:r>
      <w:r w:rsidR="00246C1D">
        <w:t>-</w:t>
      </w:r>
      <w:r w:rsidR="003F7D6C">
        <w:t xml:space="preserve">Term &amp; </w:t>
      </w:r>
      <w:r w:rsidR="00246C1D">
        <w:t>Long-Term</w:t>
      </w:r>
      <w:r w:rsidR="003F7D6C">
        <w:t xml:space="preserve"> Outcomes </w:t>
      </w:r>
      <w:r w:rsidR="00246C1D">
        <w:t>Measures</w:t>
      </w:r>
    </w:p>
    <w:p w14:paraId="27C9ED44" w14:textId="08A00713" w:rsidR="0094768C" w:rsidRDefault="0094768C" w:rsidP="003C5A0D"/>
    <w:tbl>
      <w:tblPr>
        <w:tblW w:w="5000" w:type="pct"/>
        <w:tblLook w:val="04A0" w:firstRow="1" w:lastRow="0" w:firstColumn="1" w:lastColumn="0" w:noHBand="0" w:noVBand="1"/>
      </w:tblPr>
      <w:tblGrid>
        <w:gridCol w:w="6696"/>
        <w:gridCol w:w="1676"/>
        <w:gridCol w:w="1184"/>
        <w:gridCol w:w="1553"/>
        <w:gridCol w:w="1044"/>
        <w:gridCol w:w="1023"/>
      </w:tblGrid>
      <w:tr w:rsidR="008E1335" w:rsidRPr="008E1335" w14:paraId="10BD67A5" w14:textId="77777777" w:rsidTr="00BE466B">
        <w:trPr>
          <w:trHeight w:val="300"/>
        </w:trPr>
        <w:tc>
          <w:tcPr>
            <w:tcW w:w="2550" w:type="pct"/>
            <w:tcBorders>
              <w:top w:val="nil"/>
              <w:left w:val="nil"/>
              <w:bottom w:val="nil"/>
              <w:right w:val="nil"/>
            </w:tcBorders>
            <w:shd w:val="clear" w:color="000000" w:fill="8EA9DB"/>
            <w:vAlign w:val="bottom"/>
            <w:hideMark/>
          </w:tcPr>
          <w:p w14:paraId="778475C8"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Outcome Measures</w:t>
            </w:r>
          </w:p>
        </w:tc>
        <w:tc>
          <w:tcPr>
            <w:tcW w:w="645" w:type="pct"/>
            <w:tcBorders>
              <w:top w:val="nil"/>
              <w:left w:val="nil"/>
              <w:bottom w:val="nil"/>
              <w:right w:val="nil"/>
            </w:tcBorders>
            <w:shd w:val="clear" w:color="000000" w:fill="8EA9DB"/>
            <w:vAlign w:val="bottom"/>
            <w:hideMark/>
          </w:tcPr>
          <w:p w14:paraId="2FA76E2C"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Outcomes</w:t>
            </w:r>
          </w:p>
        </w:tc>
        <w:tc>
          <w:tcPr>
            <w:tcW w:w="458" w:type="pct"/>
            <w:tcBorders>
              <w:top w:val="nil"/>
              <w:left w:val="nil"/>
              <w:bottom w:val="nil"/>
              <w:right w:val="nil"/>
            </w:tcBorders>
            <w:shd w:val="clear" w:color="000000" w:fill="8EA9DB"/>
            <w:vAlign w:val="bottom"/>
            <w:hideMark/>
          </w:tcPr>
          <w:p w14:paraId="453A52D8"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 </w:t>
            </w:r>
          </w:p>
        </w:tc>
        <w:tc>
          <w:tcPr>
            <w:tcW w:w="598" w:type="pct"/>
            <w:tcBorders>
              <w:top w:val="nil"/>
              <w:left w:val="nil"/>
              <w:bottom w:val="nil"/>
              <w:right w:val="nil"/>
            </w:tcBorders>
            <w:shd w:val="clear" w:color="000000" w:fill="8EA9DB"/>
            <w:vAlign w:val="bottom"/>
            <w:hideMark/>
          </w:tcPr>
          <w:p w14:paraId="6988FF89"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 </w:t>
            </w:r>
          </w:p>
        </w:tc>
        <w:tc>
          <w:tcPr>
            <w:tcW w:w="352" w:type="pct"/>
            <w:tcBorders>
              <w:top w:val="nil"/>
              <w:left w:val="nil"/>
              <w:bottom w:val="nil"/>
              <w:right w:val="nil"/>
            </w:tcBorders>
            <w:shd w:val="clear" w:color="000000" w:fill="8EA9DB"/>
            <w:vAlign w:val="bottom"/>
            <w:hideMark/>
          </w:tcPr>
          <w:p w14:paraId="47C00728"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 </w:t>
            </w:r>
          </w:p>
        </w:tc>
        <w:tc>
          <w:tcPr>
            <w:tcW w:w="397" w:type="pct"/>
            <w:tcBorders>
              <w:top w:val="nil"/>
              <w:left w:val="nil"/>
              <w:bottom w:val="nil"/>
              <w:right w:val="nil"/>
            </w:tcBorders>
            <w:shd w:val="clear" w:color="000000" w:fill="8EA9DB"/>
            <w:vAlign w:val="bottom"/>
            <w:hideMark/>
          </w:tcPr>
          <w:p w14:paraId="2CDF61F3"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 </w:t>
            </w:r>
          </w:p>
        </w:tc>
      </w:tr>
      <w:tr w:rsidR="008E1335" w:rsidRPr="008E1335" w14:paraId="60825D03" w14:textId="77777777" w:rsidTr="00BE466B">
        <w:trPr>
          <w:trHeight w:val="600"/>
        </w:trPr>
        <w:tc>
          <w:tcPr>
            <w:tcW w:w="2550" w:type="pct"/>
            <w:tcBorders>
              <w:top w:val="nil"/>
              <w:left w:val="nil"/>
              <w:bottom w:val="single" w:sz="4" w:space="0" w:color="8EA9DB"/>
              <w:right w:val="nil"/>
            </w:tcBorders>
            <w:shd w:val="clear" w:color="D9E1F2" w:fill="D9E1F2"/>
            <w:vAlign w:val="center"/>
            <w:hideMark/>
          </w:tcPr>
          <w:p w14:paraId="4D3DD98A"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Type</w:t>
            </w:r>
          </w:p>
        </w:tc>
        <w:tc>
          <w:tcPr>
            <w:tcW w:w="645" w:type="pct"/>
            <w:tcBorders>
              <w:top w:val="nil"/>
              <w:left w:val="nil"/>
              <w:bottom w:val="single" w:sz="4" w:space="0" w:color="8EA9DB"/>
              <w:right w:val="nil"/>
            </w:tcBorders>
            <w:shd w:val="clear" w:color="D9E1F2" w:fill="D9E1F2"/>
            <w:vAlign w:val="center"/>
            <w:hideMark/>
          </w:tcPr>
          <w:p w14:paraId="58CF709A"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Completed (Follow Up Needed)</w:t>
            </w:r>
          </w:p>
        </w:tc>
        <w:tc>
          <w:tcPr>
            <w:tcW w:w="458" w:type="pct"/>
            <w:tcBorders>
              <w:top w:val="nil"/>
              <w:left w:val="nil"/>
              <w:bottom w:val="single" w:sz="4" w:space="0" w:color="8EA9DB"/>
              <w:right w:val="nil"/>
            </w:tcBorders>
            <w:shd w:val="clear" w:color="D9E1F2" w:fill="D9E1F2"/>
            <w:vAlign w:val="center"/>
            <w:hideMark/>
          </w:tcPr>
          <w:p w14:paraId="291FAC3F"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Not Resolved</w:t>
            </w:r>
          </w:p>
        </w:tc>
        <w:tc>
          <w:tcPr>
            <w:tcW w:w="598" w:type="pct"/>
            <w:tcBorders>
              <w:top w:val="nil"/>
              <w:left w:val="nil"/>
              <w:bottom w:val="single" w:sz="4" w:space="0" w:color="8EA9DB"/>
              <w:right w:val="nil"/>
            </w:tcBorders>
            <w:shd w:val="clear" w:color="D9E1F2" w:fill="D9E1F2"/>
            <w:vAlign w:val="center"/>
            <w:hideMark/>
          </w:tcPr>
          <w:p w14:paraId="3F1FC0BB"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Partially Resolved</w:t>
            </w:r>
          </w:p>
        </w:tc>
        <w:tc>
          <w:tcPr>
            <w:tcW w:w="352" w:type="pct"/>
            <w:tcBorders>
              <w:top w:val="nil"/>
              <w:left w:val="nil"/>
              <w:bottom w:val="single" w:sz="4" w:space="0" w:color="8EA9DB"/>
              <w:right w:val="nil"/>
            </w:tcBorders>
            <w:shd w:val="clear" w:color="D9E1F2" w:fill="D9E1F2"/>
            <w:vAlign w:val="center"/>
            <w:hideMark/>
          </w:tcPr>
          <w:p w14:paraId="4031A997"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Resolved</w:t>
            </w:r>
          </w:p>
        </w:tc>
        <w:tc>
          <w:tcPr>
            <w:tcW w:w="397" w:type="pct"/>
            <w:tcBorders>
              <w:top w:val="nil"/>
              <w:left w:val="nil"/>
              <w:bottom w:val="single" w:sz="4" w:space="0" w:color="8EA9DB"/>
              <w:right w:val="nil"/>
            </w:tcBorders>
            <w:shd w:val="clear" w:color="D9E1F2" w:fill="D9E1F2"/>
            <w:vAlign w:val="center"/>
            <w:hideMark/>
          </w:tcPr>
          <w:p w14:paraId="4C43CFA9"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Grand Total</w:t>
            </w:r>
          </w:p>
        </w:tc>
      </w:tr>
      <w:tr w:rsidR="008E1335" w:rsidRPr="008E1335" w14:paraId="1EB28AC9" w14:textId="77777777" w:rsidTr="00BE466B">
        <w:trPr>
          <w:trHeight w:val="300"/>
        </w:trPr>
        <w:tc>
          <w:tcPr>
            <w:tcW w:w="2550" w:type="pct"/>
            <w:tcBorders>
              <w:top w:val="nil"/>
              <w:left w:val="nil"/>
              <w:bottom w:val="single" w:sz="4" w:space="0" w:color="8EA9DB"/>
              <w:right w:val="nil"/>
            </w:tcBorders>
            <w:shd w:val="clear" w:color="auto" w:fill="auto"/>
            <w:vAlign w:val="bottom"/>
            <w:hideMark/>
          </w:tcPr>
          <w:p w14:paraId="04371509"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Mid-Term Outcome Measures</w:t>
            </w:r>
          </w:p>
        </w:tc>
        <w:tc>
          <w:tcPr>
            <w:tcW w:w="645" w:type="pct"/>
            <w:tcBorders>
              <w:top w:val="nil"/>
              <w:left w:val="nil"/>
              <w:bottom w:val="single" w:sz="4" w:space="0" w:color="8EA9DB"/>
              <w:right w:val="nil"/>
            </w:tcBorders>
            <w:shd w:val="clear" w:color="auto" w:fill="auto"/>
            <w:vAlign w:val="center"/>
            <w:hideMark/>
          </w:tcPr>
          <w:p w14:paraId="502E9EAF" w14:textId="77777777" w:rsidR="008E1335" w:rsidRPr="008E1335" w:rsidRDefault="008E1335" w:rsidP="008E1335">
            <w:pPr>
              <w:spacing w:after="0" w:line="240" w:lineRule="auto"/>
              <w:rPr>
                <w:rFonts w:ascii="Calibri" w:eastAsia="Times New Roman" w:hAnsi="Calibri" w:cs="Calibri"/>
                <w:b/>
                <w:bCs/>
                <w:color w:val="000000"/>
              </w:rPr>
            </w:pPr>
          </w:p>
        </w:tc>
        <w:tc>
          <w:tcPr>
            <w:tcW w:w="458" w:type="pct"/>
            <w:tcBorders>
              <w:top w:val="nil"/>
              <w:left w:val="nil"/>
              <w:bottom w:val="single" w:sz="4" w:space="0" w:color="8EA9DB"/>
              <w:right w:val="nil"/>
            </w:tcBorders>
            <w:shd w:val="clear" w:color="auto" w:fill="auto"/>
            <w:vAlign w:val="center"/>
            <w:hideMark/>
          </w:tcPr>
          <w:p w14:paraId="278A840E"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52</w:t>
            </w:r>
          </w:p>
        </w:tc>
        <w:tc>
          <w:tcPr>
            <w:tcW w:w="598" w:type="pct"/>
            <w:tcBorders>
              <w:top w:val="nil"/>
              <w:left w:val="nil"/>
              <w:bottom w:val="single" w:sz="4" w:space="0" w:color="8EA9DB"/>
              <w:right w:val="nil"/>
            </w:tcBorders>
            <w:shd w:val="clear" w:color="auto" w:fill="auto"/>
            <w:vAlign w:val="center"/>
            <w:hideMark/>
          </w:tcPr>
          <w:p w14:paraId="07F8D6D2"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2</w:t>
            </w:r>
          </w:p>
        </w:tc>
        <w:tc>
          <w:tcPr>
            <w:tcW w:w="352" w:type="pct"/>
            <w:tcBorders>
              <w:top w:val="nil"/>
              <w:left w:val="nil"/>
              <w:bottom w:val="single" w:sz="4" w:space="0" w:color="8EA9DB"/>
              <w:right w:val="nil"/>
            </w:tcBorders>
            <w:shd w:val="clear" w:color="auto" w:fill="auto"/>
            <w:vAlign w:val="center"/>
            <w:hideMark/>
          </w:tcPr>
          <w:p w14:paraId="7055DF92"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67</w:t>
            </w:r>
          </w:p>
        </w:tc>
        <w:tc>
          <w:tcPr>
            <w:tcW w:w="397" w:type="pct"/>
            <w:tcBorders>
              <w:top w:val="nil"/>
              <w:left w:val="nil"/>
              <w:bottom w:val="single" w:sz="4" w:space="0" w:color="8EA9DB"/>
              <w:right w:val="nil"/>
            </w:tcBorders>
            <w:shd w:val="clear" w:color="auto" w:fill="auto"/>
            <w:vAlign w:val="center"/>
            <w:hideMark/>
          </w:tcPr>
          <w:p w14:paraId="296EE777"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121</w:t>
            </w:r>
          </w:p>
        </w:tc>
      </w:tr>
      <w:tr w:rsidR="008E1335" w:rsidRPr="008E1335" w14:paraId="16A49292" w14:textId="77777777" w:rsidTr="00BE466B">
        <w:trPr>
          <w:trHeight w:val="300"/>
        </w:trPr>
        <w:tc>
          <w:tcPr>
            <w:tcW w:w="2550" w:type="pct"/>
            <w:tcBorders>
              <w:top w:val="nil"/>
              <w:left w:val="nil"/>
              <w:bottom w:val="nil"/>
              <w:right w:val="nil"/>
            </w:tcBorders>
            <w:shd w:val="clear" w:color="auto" w:fill="auto"/>
            <w:vAlign w:val="bottom"/>
            <w:hideMark/>
          </w:tcPr>
          <w:p w14:paraId="42831098"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Complete Adherence with Medical Plan Survey</w:t>
            </w:r>
          </w:p>
        </w:tc>
        <w:tc>
          <w:tcPr>
            <w:tcW w:w="645" w:type="pct"/>
            <w:tcBorders>
              <w:top w:val="nil"/>
              <w:left w:val="nil"/>
              <w:bottom w:val="nil"/>
              <w:right w:val="nil"/>
            </w:tcBorders>
            <w:shd w:val="clear" w:color="auto" w:fill="auto"/>
            <w:vAlign w:val="center"/>
            <w:hideMark/>
          </w:tcPr>
          <w:p w14:paraId="39206D50"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2C0E6497"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12</w:t>
            </w:r>
          </w:p>
        </w:tc>
        <w:tc>
          <w:tcPr>
            <w:tcW w:w="598" w:type="pct"/>
            <w:tcBorders>
              <w:top w:val="nil"/>
              <w:left w:val="nil"/>
              <w:bottom w:val="nil"/>
              <w:right w:val="nil"/>
            </w:tcBorders>
            <w:shd w:val="clear" w:color="auto" w:fill="auto"/>
            <w:vAlign w:val="center"/>
            <w:hideMark/>
          </w:tcPr>
          <w:p w14:paraId="3F35B61E"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c>
          <w:tcPr>
            <w:tcW w:w="352" w:type="pct"/>
            <w:tcBorders>
              <w:top w:val="nil"/>
              <w:left w:val="nil"/>
              <w:bottom w:val="nil"/>
              <w:right w:val="nil"/>
            </w:tcBorders>
            <w:shd w:val="clear" w:color="auto" w:fill="auto"/>
            <w:vAlign w:val="center"/>
            <w:hideMark/>
          </w:tcPr>
          <w:p w14:paraId="0A987EC2"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35</w:t>
            </w:r>
          </w:p>
        </w:tc>
        <w:tc>
          <w:tcPr>
            <w:tcW w:w="397" w:type="pct"/>
            <w:tcBorders>
              <w:top w:val="nil"/>
              <w:left w:val="nil"/>
              <w:bottom w:val="nil"/>
              <w:right w:val="nil"/>
            </w:tcBorders>
            <w:shd w:val="clear" w:color="auto" w:fill="auto"/>
            <w:vAlign w:val="center"/>
            <w:hideMark/>
          </w:tcPr>
          <w:p w14:paraId="1743947F"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48</w:t>
            </w:r>
          </w:p>
        </w:tc>
      </w:tr>
      <w:tr w:rsidR="008E1335" w:rsidRPr="008E1335" w14:paraId="1ACDFDD5" w14:textId="77777777" w:rsidTr="00BE466B">
        <w:trPr>
          <w:trHeight w:val="300"/>
        </w:trPr>
        <w:tc>
          <w:tcPr>
            <w:tcW w:w="2550" w:type="pct"/>
            <w:tcBorders>
              <w:top w:val="nil"/>
              <w:left w:val="nil"/>
              <w:bottom w:val="nil"/>
              <w:right w:val="nil"/>
            </w:tcBorders>
            <w:shd w:val="clear" w:color="auto" w:fill="auto"/>
            <w:vAlign w:val="bottom"/>
            <w:hideMark/>
          </w:tcPr>
          <w:p w14:paraId="4297BAFD"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Ensure patient has received Vitamin D level screening</w:t>
            </w:r>
          </w:p>
        </w:tc>
        <w:tc>
          <w:tcPr>
            <w:tcW w:w="645" w:type="pct"/>
            <w:tcBorders>
              <w:top w:val="nil"/>
              <w:left w:val="nil"/>
              <w:bottom w:val="nil"/>
              <w:right w:val="nil"/>
            </w:tcBorders>
            <w:shd w:val="clear" w:color="auto" w:fill="auto"/>
            <w:vAlign w:val="center"/>
            <w:hideMark/>
          </w:tcPr>
          <w:p w14:paraId="51ED4E7B"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17E8A4F8"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11</w:t>
            </w:r>
          </w:p>
        </w:tc>
        <w:tc>
          <w:tcPr>
            <w:tcW w:w="598" w:type="pct"/>
            <w:tcBorders>
              <w:top w:val="nil"/>
              <w:left w:val="nil"/>
              <w:bottom w:val="nil"/>
              <w:right w:val="nil"/>
            </w:tcBorders>
            <w:shd w:val="clear" w:color="auto" w:fill="auto"/>
            <w:vAlign w:val="center"/>
            <w:hideMark/>
          </w:tcPr>
          <w:p w14:paraId="530D813B" w14:textId="77777777" w:rsidR="008E1335" w:rsidRPr="008E1335" w:rsidRDefault="008E1335" w:rsidP="008E1335">
            <w:pPr>
              <w:spacing w:after="0" w:line="240" w:lineRule="auto"/>
              <w:jc w:val="center"/>
              <w:rPr>
                <w:rFonts w:ascii="Calibri" w:eastAsia="Times New Roman" w:hAnsi="Calibri" w:cs="Calibri"/>
                <w:color w:val="000000"/>
              </w:rPr>
            </w:pPr>
          </w:p>
        </w:tc>
        <w:tc>
          <w:tcPr>
            <w:tcW w:w="352" w:type="pct"/>
            <w:tcBorders>
              <w:top w:val="nil"/>
              <w:left w:val="nil"/>
              <w:bottom w:val="nil"/>
              <w:right w:val="nil"/>
            </w:tcBorders>
            <w:shd w:val="clear" w:color="auto" w:fill="auto"/>
            <w:vAlign w:val="center"/>
            <w:hideMark/>
          </w:tcPr>
          <w:p w14:paraId="482384AE"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23</w:t>
            </w:r>
          </w:p>
        </w:tc>
        <w:tc>
          <w:tcPr>
            <w:tcW w:w="397" w:type="pct"/>
            <w:tcBorders>
              <w:top w:val="nil"/>
              <w:left w:val="nil"/>
              <w:bottom w:val="nil"/>
              <w:right w:val="nil"/>
            </w:tcBorders>
            <w:shd w:val="clear" w:color="auto" w:fill="auto"/>
            <w:vAlign w:val="center"/>
            <w:hideMark/>
          </w:tcPr>
          <w:p w14:paraId="15A5F5A8"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34</w:t>
            </w:r>
          </w:p>
        </w:tc>
      </w:tr>
      <w:tr w:rsidR="008E1335" w:rsidRPr="008E1335" w14:paraId="077D47A7" w14:textId="77777777" w:rsidTr="00BE466B">
        <w:trPr>
          <w:trHeight w:val="300"/>
        </w:trPr>
        <w:tc>
          <w:tcPr>
            <w:tcW w:w="2550" w:type="pct"/>
            <w:tcBorders>
              <w:top w:val="nil"/>
              <w:left w:val="nil"/>
              <w:bottom w:val="nil"/>
              <w:right w:val="nil"/>
            </w:tcBorders>
            <w:shd w:val="clear" w:color="auto" w:fill="auto"/>
            <w:vAlign w:val="bottom"/>
            <w:hideMark/>
          </w:tcPr>
          <w:p w14:paraId="6B8F9903"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Ensure patient is engaged in at least one TLC medication adherence initiative</w:t>
            </w:r>
          </w:p>
        </w:tc>
        <w:tc>
          <w:tcPr>
            <w:tcW w:w="645" w:type="pct"/>
            <w:tcBorders>
              <w:top w:val="nil"/>
              <w:left w:val="nil"/>
              <w:bottom w:val="nil"/>
              <w:right w:val="nil"/>
            </w:tcBorders>
            <w:shd w:val="clear" w:color="auto" w:fill="auto"/>
            <w:vAlign w:val="center"/>
            <w:hideMark/>
          </w:tcPr>
          <w:p w14:paraId="7EEDF09C"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09349FDD"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29</w:t>
            </w:r>
          </w:p>
        </w:tc>
        <w:tc>
          <w:tcPr>
            <w:tcW w:w="598" w:type="pct"/>
            <w:tcBorders>
              <w:top w:val="nil"/>
              <w:left w:val="nil"/>
              <w:bottom w:val="nil"/>
              <w:right w:val="nil"/>
            </w:tcBorders>
            <w:shd w:val="clear" w:color="auto" w:fill="auto"/>
            <w:vAlign w:val="center"/>
            <w:hideMark/>
          </w:tcPr>
          <w:p w14:paraId="42E59942"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c>
          <w:tcPr>
            <w:tcW w:w="352" w:type="pct"/>
            <w:tcBorders>
              <w:top w:val="nil"/>
              <w:left w:val="nil"/>
              <w:bottom w:val="nil"/>
              <w:right w:val="nil"/>
            </w:tcBorders>
            <w:shd w:val="clear" w:color="auto" w:fill="auto"/>
            <w:vAlign w:val="center"/>
            <w:hideMark/>
          </w:tcPr>
          <w:p w14:paraId="7D3546C0"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9</w:t>
            </w:r>
          </w:p>
        </w:tc>
        <w:tc>
          <w:tcPr>
            <w:tcW w:w="397" w:type="pct"/>
            <w:tcBorders>
              <w:top w:val="nil"/>
              <w:left w:val="nil"/>
              <w:bottom w:val="nil"/>
              <w:right w:val="nil"/>
            </w:tcBorders>
            <w:shd w:val="clear" w:color="auto" w:fill="auto"/>
            <w:vAlign w:val="center"/>
            <w:hideMark/>
          </w:tcPr>
          <w:p w14:paraId="7FE8226A"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39</w:t>
            </w:r>
          </w:p>
        </w:tc>
      </w:tr>
      <w:tr w:rsidR="008E1335" w:rsidRPr="008E1335" w14:paraId="6B49C134" w14:textId="77777777" w:rsidTr="00BE466B">
        <w:trPr>
          <w:trHeight w:val="300"/>
        </w:trPr>
        <w:tc>
          <w:tcPr>
            <w:tcW w:w="2550" w:type="pct"/>
            <w:tcBorders>
              <w:top w:val="nil"/>
              <w:left w:val="nil"/>
              <w:bottom w:val="single" w:sz="4" w:space="0" w:color="8EA9DB"/>
              <w:right w:val="nil"/>
            </w:tcBorders>
            <w:shd w:val="clear" w:color="auto" w:fill="auto"/>
            <w:vAlign w:val="bottom"/>
            <w:hideMark/>
          </w:tcPr>
          <w:p w14:paraId="6C3290FB"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Short Term Outcome Measures</w:t>
            </w:r>
          </w:p>
        </w:tc>
        <w:tc>
          <w:tcPr>
            <w:tcW w:w="645" w:type="pct"/>
            <w:tcBorders>
              <w:top w:val="nil"/>
              <w:left w:val="nil"/>
              <w:bottom w:val="single" w:sz="4" w:space="0" w:color="8EA9DB"/>
              <w:right w:val="nil"/>
            </w:tcBorders>
            <w:shd w:val="clear" w:color="auto" w:fill="auto"/>
            <w:vAlign w:val="center"/>
            <w:hideMark/>
          </w:tcPr>
          <w:p w14:paraId="6AF0D9AD"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1</w:t>
            </w:r>
          </w:p>
        </w:tc>
        <w:tc>
          <w:tcPr>
            <w:tcW w:w="458" w:type="pct"/>
            <w:tcBorders>
              <w:top w:val="nil"/>
              <w:left w:val="nil"/>
              <w:bottom w:val="single" w:sz="4" w:space="0" w:color="8EA9DB"/>
              <w:right w:val="nil"/>
            </w:tcBorders>
            <w:shd w:val="clear" w:color="auto" w:fill="auto"/>
            <w:vAlign w:val="center"/>
            <w:hideMark/>
          </w:tcPr>
          <w:p w14:paraId="34DBC2A7"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25</w:t>
            </w:r>
          </w:p>
        </w:tc>
        <w:tc>
          <w:tcPr>
            <w:tcW w:w="598" w:type="pct"/>
            <w:tcBorders>
              <w:top w:val="nil"/>
              <w:left w:val="nil"/>
              <w:bottom w:val="single" w:sz="4" w:space="0" w:color="8EA9DB"/>
              <w:right w:val="nil"/>
            </w:tcBorders>
            <w:shd w:val="clear" w:color="auto" w:fill="auto"/>
            <w:vAlign w:val="center"/>
            <w:hideMark/>
          </w:tcPr>
          <w:p w14:paraId="6DC73D6F" w14:textId="77777777" w:rsidR="008E1335" w:rsidRPr="008E1335" w:rsidRDefault="008E1335" w:rsidP="008E1335">
            <w:pPr>
              <w:spacing w:after="0" w:line="240" w:lineRule="auto"/>
              <w:jc w:val="center"/>
              <w:rPr>
                <w:rFonts w:ascii="Calibri" w:eastAsia="Times New Roman" w:hAnsi="Calibri" w:cs="Calibri"/>
                <w:b/>
                <w:bCs/>
                <w:color w:val="000000"/>
              </w:rPr>
            </w:pPr>
          </w:p>
        </w:tc>
        <w:tc>
          <w:tcPr>
            <w:tcW w:w="352" w:type="pct"/>
            <w:tcBorders>
              <w:top w:val="nil"/>
              <w:left w:val="nil"/>
              <w:bottom w:val="single" w:sz="4" w:space="0" w:color="8EA9DB"/>
              <w:right w:val="nil"/>
            </w:tcBorders>
            <w:shd w:val="clear" w:color="auto" w:fill="auto"/>
            <w:vAlign w:val="center"/>
            <w:hideMark/>
          </w:tcPr>
          <w:p w14:paraId="0F8CB115"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117</w:t>
            </w:r>
          </w:p>
        </w:tc>
        <w:tc>
          <w:tcPr>
            <w:tcW w:w="397" w:type="pct"/>
            <w:tcBorders>
              <w:top w:val="nil"/>
              <w:left w:val="nil"/>
              <w:bottom w:val="single" w:sz="4" w:space="0" w:color="8EA9DB"/>
              <w:right w:val="nil"/>
            </w:tcBorders>
            <w:shd w:val="clear" w:color="auto" w:fill="auto"/>
            <w:vAlign w:val="center"/>
            <w:hideMark/>
          </w:tcPr>
          <w:p w14:paraId="23721985"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143</w:t>
            </w:r>
          </w:p>
        </w:tc>
      </w:tr>
      <w:tr w:rsidR="008E1335" w:rsidRPr="008E1335" w14:paraId="47146251" w14:textId="77777777" w:rsidTr="00BE466B">
        <w:trPr>
          <w:trHeight w:val="300"/>
        </w:trPr>
        <w:tc>
          <w:tcPr>
            <w:tcW w:w="2550" w:type="pct"/>
            <w:tcBorders>
              <w:top w:val="nil"/>
              <w:left w:val="nil"/>
              <w:bottom w:val="nil"/>
              <w:right w:val="nil"/>
            </w:tcBorders>
            <w:shd w:val="clear" w:color="auto" w:fill="auto"/>
            <w:vAlign w:val="bottom"/>
            <w:hideMark/>
          </w:tcPr>
          <w:p w14:paraId="0785E972"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Ensure patient has coherent eQHealth medical plan</w:t>
            </w:r>
          </w:p>
        </w:tc>
        <w:tc>
          <w:tcPr>
            <w:tcW w:w="645" w:type="pct"/>
            <w:tcBorders>
              <w:top w:val="nil"/>
              <w:left w:val="nil"/>
              <w:bottom w:val="nil"/>
              <w:right w:val="nil"/>
            </w:tcBorders>
            <w:shd w:val="clear" w:color="auto" w:fill="auto"/>
            <w:vAlign w:val="center"/>
            <w:hideMark/>
          </w:tcPr>
          <w:p w14:paraId="37597023"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c>
          <w:tcPr>
            <w:tcW w:w="458" w:type="pct"/>
            <w:tcBorders>
              <w:top w:val="nil"/>
              <w:left w:val="nil"/>
              <w:bottom w:val="nil"/>
              <w:right w:val="nil"/>
            </w:tcBorders>
            <w:shd w:val="clear" w:color="auto" w:fill="auto"/>
            <w:vAlign w:val="center"/>
            <w:hideMark/>
          </w:tcPr>
          <w:p w14:paraId="7D2FD19E"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6</w:t>
            </w:r>
          </w:p>
        </w:tc>
        <w:tc>
          <w:tcPr>
            <w:tcW w:w="598" w:type="pct"/>
            <w:tcBorders>
              <w:top w:val="nil"/>
              <w:left w:val="nil"/>
              <w:bottom w:val="nil"/>
              <w:right w:val="nil"/>
            </w:tcBorders>
            <w:shd w:val="clear" w:color="auto" w:fill="auto"/>
            <w:vAlign w:val="center"/>
            <w:hideMark/>
          </w:tcPr>
          <w:p w14:paraId="2E89919C" w14:textId="77777777" w:rsidR="008E1335" w:rsidRPr="008E1335" w:rsidRDefault="008E1335" w:rsidP="008E1335">
            <w:pPr>
              <w:spacing w:after="0" w:line="240" w:lineRule="auto"/>
              <w:jc w:val="center"/>
              <w:rPr>
                <w:rFonts w:ascii="Calibri" w:eastAsia="Times New Roman" w:hAnsi="Calibri" w:cs="Calibri"/>
                <w:color w:val="000000"/>
              </w:rPr>
            </w:pPr>
          </w:p>
        </w:tc>
        <w:tc>
          <w:tcPr>
            <w:tcW w:w="352" w:type="pct"/>
            <w:tcBorders>
              <w:top w:val="nil"/>
              <w:left w:val="nil"/>
              <w:bottom w:val="nil"/>
              <w:right w:val="nil"/>
            </w:tcBorders>
            <w:shd w:val="clear" w:color="auto" w:fill="auto"/>
            <w:vAlign w:val="center"/>
            <w:hideMark/>
          </w:tcPr>
          <w:p w14:paraId="6EA3E735"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51</w:t>
            </w:r>
          </w:p>
        </w:tc>
        <w:tc>
          <w:tcPr>
            <w:tcW w:w="397" w:type="pct"/>
            <w:tcBorders>
              <w:top w:val="nil"/>
              <w:left w:val="nil"/>
              <w:bottom w:val="nil"/>
              <w:right w:val="nil"/>
            </w:tcBorders>
            <w:shd w:val="clear" w:color="auto" w:fill="auto"/>
            <w:vAlign w:val="center"/>
            <w:hideMark/>
          </w:tcPr>
          <w:p w14:paraId="20E9DEC8"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58</w:t>
            </w:r>
          </w:p>
        </w:tc>
      </w:tr>
      <w:tr w:rsidR="008E1335" w:rsidRPr="008E1335" w14:paraId="52D106D3" w14:textId="77777777" w:rsidTr="00BE466B">
        <w:trPr>
          <w:trHeight w:val="300"/>
        </w:trPr>
        <w:tc>
          <w:tcPr>
            <w:tcW w:w="2550" w:type="pct"/>
            <w:tcBorders>
              <w:top w:val="nil"/>
              <w:left w:val="nil"/>
              <w:bottom w:val="nil"/>
              <w:right w:val="nil"/>
            </w:tcBorders>
            <w:shd w:val="clear" w:color="auto" w:fill="auto"/>
            <w:vAlign w:val="bottom"/>
            <w:hideMark/>
          </w:tcPr>
          <w:p w14:paraId="740C9816"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Ensure patient has resources to self-manage their care</w:t>
            </w:r>
          </w:p>
        </w:tc>
        <w:tc>
          <w:tcPr>
            <w:tcW w:w="645" w:type="pct"/>
            <w:tcBorders>
              <w:top w:val="nil"/>
              <w:left w:val="nil"/>
              <w:bottom w:val="nil"/>
              <w:right w:val="nil"/>
            </w:tcBorders>
            <w:shd w:val="clear" w:color="auto" w:fill="auto"/>
            <w:vAlign w:val="center"/>
            <w:hideMark/>
          </w:tcPr>
          <w:p w14:paraId="22337BF4"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2C271223"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9</w:t>
            </w:r>
          </w:p>
        </w:tc>
        <w:tc>
          <w:tcPr>
            <w:tcW w:w="598" w:type="pct"/>
            <w:tcBorders>
              <w:top w:val="nil"/>
              <w:left w:val="nil"/>
              <w:bottom w:val="nil"/>
              <w:right w:val="nil"/>
            </w:tcBorders>
            <w:shd w:val="clear" w:color="auto" w:fill="auto"/>
            <w:vAlign w:val="center"/>
            <w:hideMark/>
          </w:tcPr>
          <w:p w14:paraId="71EFA207" w14:textId="77777777" w:rsidR="008E1335" w:rsidRPr="008E1335" w:rsidRDefault="008E1335" w:rsidP="008E1335">
            <w:pPr>
              <w:spacing w:after="0" w:line="240" w:lineRule="auto"/>
              <w:jc w:val="center"/>
              <w:rPr>
                <w:rFonts w:ascii="Calibri" w:eastAsia="Times New Roman" w:hAnsi="Calibri" w:cs="Calibri"/>
                <w:color w:val="000000"/>
              </w:rPr>
            </w:pPr>
          </w:p>
        </w:tc>
        <w:tc>
          <w:tcPr>
            <w:tcW w:w="352" w:type="pct"/>
            <w:tcBorders>
              <w:top w:val="nil"/>
              <w:left w:val="nil"/>
              <w:bottom w:val="nil"/>
              <w:right w:val="nil"/>
            </w:tcBorders>
            <w:shd w:val="clear" w:color="auto" w:fill="auto"/>
            <w:vAlign w:val="center"/>
            <w:hideMark/>
          </w:tcPr>
          <w:p w14:paraId="1127D42B"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51</w:t>
            </w:r>
          </w:p>
        </w:tc>
        <w:tc>
          <w:tcPr>
            <w:tcW w:w="397" w:type="pct"/>
            <w:tcBorders>
              <w:top w:val="nil"/>
              <w:left w:val="nil"/>
              <w:bottom w:val="nil"/>
              <w:right w:val="nil"/>
            </w:tcBorders>
            <w:shd w:val="clear" w:color="auto" w:fill="auto"/>
            <w:vAlign w:val="center"/>
            <w:hideMark/>
          </w:tcPr>
          <w:p w14:paraId="40031F35"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60</w:t>
            </w:r>
          </w:p>
        </w:tc>
      </w:tr>
      <w:tr w:rsidR="008E1335" w:rsidRPr="008E1335" w14:paraId="1B7F37D6" w14:textId="77777777" w:rsidTr="00BE466B">
        <w:trPr>
          <w:trHeight w:val="300"/>
        </w:trPr>
        <w:tc>
          <w:tcPr>
            <w:tcW w:w="2550" w:type="pct"/>
            <w:tcBorders>
              <w:top w:val="nil"/>
              <w:left w:val="nil"/>
              <w:bottom w:val="nil"/>
              <w:right w:val="nil"/>
            </w:tcBorders>
            <w:shd w:val="clear" w:color="auto" w:fill="auto"/>
            <w:vAlign w:val="bottom"/>
            <w:hideMark/>
          </w:tcPr>
          <w:p w14:paraId="37FFACF0"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Perform successful coaching call 5</w:t>
            </w:r>
          </w:p>
        </w:tc>
        <w:tc>
          <w:tcPr>
            <w:tcW w:w="645" w:type="pct"/>
            <w:tcBorders>
              <w:top w:val="nil"/>
              <w:left w:val="nil"/>
              <w:bottom w:val="nil"/>
              <w:right w:val="nil"/>
            </w:tcBorders>
            <w:shd w:val="clear" w:color="auto" w:fill="auto"/>
            <w:vAlign w:val="center"/>
            <w:hideMark/>
          </w:tcPr>
          <w:p w14:paraId="669A3652"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4522DE67"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10</w:t>
            </w:r>
          </w:p>
        </w:tc>
        <w:tc>
          <w:tcPr>
            <w:tcW w:w="598" w:type="pct"/>
            <w:tcBorders>
              <w:top w:val="nil"/>
              <w:left w:val="nil"/>
              <w:bottom w:val="nil"/>
              <w:right w:val="nil"/>
            </w:tcBorders>
            <w:shd w:val="clear" w:color="auto" w:fill="auto"/>
            <w:vAlign w:val="center"/>
            <w:hideMark/>
          </w:tcPr>
          <w:p w14:paraId="65BADD7F" w14:textId="77777777" w:rsidR="008E1335" w:rsidRPr="008E1335" w:rsidRDefault="008E1335" w:rsidP="008E1335">
            <w:pPr>
              <w:spacing w:after="0" w:line="240" w:lineRule="auto"/>
              <w:jc w:val="center"/>
              <w:rPr>
                <w:rFonts w:ascii="Calibri" w:eastAsia="Times New Roman" w:hAnsi="Calibri" w:cs="Calibri"/>
                <w:color w:val="000000"/>
              </w:rPr>
            </w:pPr>
          </w:p>
        </w:tc>
        <w:tc>
          <w:tcPr>
            <w:tcW w:w="352" w:type="pct"/>
            <w:tcBorders>
              <w:top w:val="nil"/>
              <w:left w:val="nil"/>
              <w:bottom w:val="nil"/>
              <w:right w:val="nil"/>
            </w:tcBorders>
            <w:shd w:val="clear" w:color="auto" w:fill="auto"/>
            <w:vAlign w:val="center"/>
            <w:hideMark/>
          </w:tcPr>
          <w:p w14:paraId="4CD0474C"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15</w:t>
            </w:r>
          </w:p>
        </w:tc>
        <w:tc>
          <w:tcPr>
            <w:tcW w:w="397" w:type="pct"/>
            <w:tcBorders>
              <w:top w:val="nil"/>
              <w:left w:val="nil"/>
              <w:bottom w:val="nil"/>
              <w:right w:val="nil"/>
            </w:tcBorders>
            <w:shd w:val="clear" w:color="auto" w:fill="auto"/>
            <w:vAlign w:val="center"/>
            <w:hideMark/>
          </w:tcPr>
          <w:p w14:paraId="6D4C199B"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25</w:t>
            </w:r>
          </w:p>
        </w:tc>
      </w:tr>
      <w:tr w:rsidR="008E1335" w:rsidRPr="008E1335" w14:paraId="02681B59" w14:textId="77777777" w:rsidTr="00BE466B">
        <w:trPr>
          <w:trHeight w:val="300"/>
        </w:trPr>
        <w:tc>
          <w:tcPr>
            <w:tcW w:w="2550" w:type="pct"/>
            <w:tcBorders>
              <w:top w:val="single" w:sz="4" w:space="0" w:color="8EA9DB"/>
              <w:left w:val="nil"/>
              <w:bottom w:val="nil"/>
              <w:right w:val="nil"/>
            </w:tcBorders>
            <w:shd w:val="clear" w:color="D9E1F2" w:fill="D9E1F2"/>
            <w:vAlign w:val="bottom"/>
            <w:hideMark/>
          </w:tcPr>
          <w:p w14:paraId="7A8DCF33"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Grand Total</w:t>
            </w:r>
          </w:p>
        </w:tc>
        <w:tc>
          <w:tcPr>
            <w:tcW w:w="645" w:type="pct"/>
            <w:tcBorders>
              <w:top w:val="single" w:sz="4" w:space="0" w:color="8EA9DB"/>
              <w:left w:val="nil"/>
              <w:bottom w:val="nil"/>
              <w:right w:val="nil"/>
            </w:tcBorders>
            <w:shd w:val="clear" w:color="D9E1F2" w:fill="D9E1F2"/>
            <w:vAlign w:val="center"/>
            <w:hideMark/>
          </w:tcPr>
          <w:p w14:paraId="2D52DC27"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1</w:t>
            </w:r>
          </w:p>
        </w:tc>
        <w:tc>
          <w:tcPr>
            <w:tcW w:w="458" w:type="pct"/>
            <w:tcBorders>
              <w:top w:val="single" w:sz="4" w:space="0" w:color="8EA9DB"/>
              <w:left w:val="nil"/>
              <w:bottom w:val="nil"/>
              <w:right w:val="nil"/>
            </w:tcBorders>
            <w:shd w:val="clear" w:color="D9E1F2" w:fill="D9E1F2"/>
            <w:vAlign w:val="center"/>
            <w:hideMark/>
          </w:tcPr>
          <w:p w14:paraId="5ED48B20"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77</w:t>
            </w:r>
          </w:p>
        </w:tc>
        <w:tc>
          <w:tcPr>
            <w:tcW w:w="598" w:type="pct"/>
            <w:tcBorders>
              <w:top w:val="single" w:sz="4" w:space="0" w:color="8EA9DB"/>
              <w:left w:val="nil"/>
              <w:bottom w:val="nil"/>
              <w:right w:val="nil"/>
            </w:tcBorders>
            <w:shd w:val="clear" w:color="D9E1F2" w:fill="D9E1F2"/>
            <w:vAlign w:val="center"/>
            <w:hideMark/>
          </w:tcPr>
          <w:p w14:paraId="1AEA24FE"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2</w:t>
            </w:r>
          </w:p>
        </w:tc>
        <w:tc>
          <w:tcPr>
            <w:tcW w:w="352" w:type="pct"/>
            <w:tcBorders>
              <w:top w:val="single" w:sz="4" w:space="0" w:color="8EA9DB"/>
              <w:left w:val="nil"/>
              <w:bottom w:val="nil"/>
              <w:right w:val="nil"/>
            </w:tcBorders>
            <w:shd w:val="clear" w:color="D9E1F2" w:fill="D9E1F2"/>
            <w:vAlign w:val="center"/>
            <w:hideMark/>
          </w:tcPr>
          <w:p w14:paraId="2399DA00"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184</w:t>
            </w:r>
          </w:p>
        </w:tc>
        <w:tc>
          <w:tcPr>
            <w:tcW w:w="397" w:type="pct"/>
            <w:tcBorders>
              <w:top w:val="single" w:sz="4" w:space="0" w:color="8EA9DB"/>
              <w:left w:val="nil"/>
              <w:bottom w:val="nil"/>
              <w:right w:val="nil"/>
            </w:tcBorders>
            <w:shd w:val="clear" w:color="D9E1F2" w:fill="D9E1F2"/>
            <w:vAlign w:val="center"/>
            <w:hideMark/>
          </w:tcPr>
          <w:p w14:paraId="604CEE8A"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264</w:t>
            </w:r>
          </w:p>
        </w:tc>
      </w:tr>
      <w:tr w:rsidR="008E1335" w:rsidRPr="008E1335" w14:paraId="643AE9F8" w14:textId="77777777" w:rsidTr="00BE466B">
        <w:trPr>
          <w:trHeight w:val="300"/>
        </w:trPr>
        <w:tc>
          <w:tcPr>
            <w:tcW w:w="2550" w:type="pct"/>
            <w:tcBorders>
              <w:top w:val="nil"/>
              <w:left w:val="nil"/>
              <w:bottom w:val="nil"/>
              <w:right w:val="nil"/>
            </w:tcBorders>
            <w:shd w:val="clear" w:color="auto" w:fill="auto"/>
            <w:vAlign w:val="bottom"/>
            <w:hideMark/>
          </w:tcPr>
          <w:p w14:paraId="6EEDD86E" w14:textId="77777777" w:rsidR="008E1335" w:rsidRPr="008E1335" w:rsidRDefault="008E1335" w:rsidP="008E1335">
            <w:pPr>
              <w:spacing w:after="0" w:line="240" w:lineRule="auto"/>
              <w:jc w:val="center"/>
              <w:rPr>
                <w:rFonts w:ascii="Calibri" w:eastAsia="Times New Roman" w:hAnsi="Calibri" w:cs="Calibri"/>
                <w:b/>
                <w:bCs/>
                <w:color w:val="000000"/>
              </w:rPr>
            </w:pPr>
          </w:p>
        </w:tc>
        <w:tc>
          <w:tcPr>
            <w:tcW w:w="645" w:type="pct"/>
            <w:tcBorders>
              <w:top w:val="nil"/>
              <w:left w:val="nil"/>
              <w:bottom w:val="nil"/>
              <w:right w:val="nil"/>
            </w:tcBorders>
            <w:shd w:val="clear" w:color="auto" w:fill="auto"/>
            <w:vAlign w:val="bottom"/>
            <w:hideMark/>
          </w:tcPr>
          <w:p w14:paraId="3594EF85" w14:textId="77777777" w:rsidR="008E1335" w:rsidRPr="008E1335" w:rsidRDefault="008E1335" w:rsidP="008E1335">
            <w:pPr>
              <w:spacing w:after="0" w:line="240" w:lineRule="auto"/>
              <w:rPr>
                <w:rFonts w:ascii="Times New Roman" w:eastAsia="Times New Roman" w:hAnsi="Times New Roman" w:cs="Times New Roman"/>
                <w:sz w:val="20"/>
                <w:szCs w:val="20"/>
              </w:rPr>
            </w:pPr>
          </w:p>
        </w:tc>
        <w:tc>
          <w:tcPr>
            <w:tcW w:w="458" w:type="pct"/>
            <w:tcBorders>
              <w:top w:val="nil"/>
              <w:left w:val="nil"/>
              <w:bottom w:val="nil"/>
              <w:right w:val="nil"/>
            </w:tcBorders>
            <w:shd w:val="clear" w:color="auto" w:fill="auto"/>
            <w:vAlign w:val="bottom"/>
            <w:hideMark/>
          </w:tcPr>
          <w:p w14:paraId="2DB59FF4" w14:textId="77777777" w:rsidR="008E1335" w:rsidRPr="008E1335" w:rsidRDefault="008E1335" w:rsidP="008E1335">
            <w:pPr>
              <w:spacing w:after="0" w:line="240" w:lineRule="auto"/>
              <w:rPr>
                <w:rFonts w:ascii="Times New Roman" w:eastAsia="Times New Roman" w:hAnsi="Times New Roman" w:cs="Times New Roman"/>
                <w:sz w:val="20"/>
                <w:szCs w:val="20"/>
              </w:rPr>
            </w:pPr>
          </w:p>
        </w:tc>
        <w:tc>
          <w:tcPr>
            <w:tcW w:w="598" w:type="pct"/>
            <w:tcBorders>
              <w:top w:val="nil"/>
              <w:left w:val="nil"/>
              <w:bottom w:val="nil"/>
              <w:right w:val="nil"/>
            </w:tcBorders>
            <w:shd w:val="clear" w:color="auto" w:fill="auto"/>
            <w:vAlign w:val="bottom"/>
            <w:hideMark/>
          </w:tcPr>
          <w:p w14:paraId="2BC616EE" w14:textId="77777777" w:rsidR="008E1335" w:rsidRPr="008E1335" w:rsidRDefault="008E1335" w:rsidP="008E1335">
            <w:pPr>
              <w:spacing w:after="0" w:line="240" w:lineRule="auto"/>
              <w:rPr>
                <w:rFonts w:ascii="Times New Roman" w:eastAsia="Times New Roman" w:hAnsi="Times New Roman" w:cs="Times New Roman"/>
                <w:sz w:val="20"/>
                <w:szCs w:val="20"/>
              </w:rPr>
            </w:pPr>
          </w:p>
        </w:tc>
        <w:tc>
          <w:tcPr>
            <w:tcW w:w="352" w:type="pct"/>
            <w:tcBorders>
              <w:top w:val="nil"/>
              <w:left w:val="nil"/>
              <w:bottom w:val="nil"/>
              <w:right w:val="nil"/>
            </w:tcBorders>
            <w:shd w:val="clear" w:color="auto" w:fill="auto"/>
            <w:vAlign w:val="bottom"/>
            <w:hideMark/>
          </w:tcPr>
          <w:p w14:paraId="696A6048" w14:textId="77777777" w:rsidR="008E1335" w:rsidRPr="008E1335" w:rsidRDefault="008E1335" w:rsidP="008E1335">
            <w:pPr>
              <w:spacing w:after="0" w:line="240" w:lineRule="auto"/>
              <w:rPr>
                <w:rFonts w:ascii="Times New Roman" w:eastAsia="Times New Roman" w:hAnsi="Times New Roman" w:cs="Times New Roman"/>
                <w:sz w:val="20"/>
                <w:szCs w:val="20"/>
              </w:rPr>
            </w:pPr>
          </w:p>
        </w:tc>
        <w:tc>
          <w:tcPr>
            <w:tcW w:w="397" w:type="pct"/>
            <w:tcBorders>
              <w:top w:val="nil"/>
              <w:left w:val="nil"/>
              <w:bottom w:val="nil"/>
              <w:right w:val="nil"/>
            </w:tcBorders>
            <w:shd w:val="clear" w:color="auto" w:fill="auto"/>
            <w:vAlign w:val="bottom"/>
            <w:hideMark/>
          </w:tcPr>
          <w:p w14:paraId="30FC905C" w14:textId="77777777" w:rsidR="008E1335" w:rsidRPr="008E1335" w:rsidRDefault="008E1335" w:rsidP="008E1335">
            <w:pPr>
              <w:spacing w:after="0" w:line="240" w:lineRule="auto"/>
              <w:rPr>
                <w:rFonts w:ascii="Times New Roman" w:eastAsia="Times New Roman" w:hAnsi="Times New Roman" w:cs="Times New Roman"/>
                <w:sz w:val="20"/>
                <w:szCs w:val="20"/>
              </w:rPr>
            </w:pPr>
          </w:p>
        </w:tc>
      </w:tr>
      <w:tr w:rsidR="008E1335" w:rsidRPr="008E1335" w14:paraId="44C00C70" w14:textId="77777777" w:rsidTr="00BE466B">
        <w:trPr>
          <w:trHeight w:val="300"/>
        </w:trPr>
        <w:tc>
          <w:tcPr>
            <w:tcW w:w="2550" w:type="pct"/>
            <w:tcBorders>
              <w:top w:val="nil"/>
              <w:left w:val="nil"/>
              <w:bottom w:val="nil"/>
              <w:right w:val="nil"/>
            </w:tcBorders>
            <w:shd w:val="clear" w:color="auto" w:fill="auto"/>
            <w:vAlign w:val="bottom"/>
            <w:hideMark/>
          </w:tcPr>
          <w:p w14:paraId="432EB30C" w14:textId="77777777" w:rsidR="008E1335" w:rsidRPr="008E1335" w:rsidRDefault="008E1335" w:rsidP="008E1335">
            <w:pPr>
              <w:spacing w:after="0" w:line="240" w:lineRule="auto"/>
              <w:rPr>
                <w:rFonts w:ascii="Times New Roman" w:eastAsia="Times New Roman" w:hAnsi="Times New Roman" w:cs="Times New Roman"/>
                <w:sz w:val="20"/>
                <w:szCs w:val="20"/>
              </w:rPr>
            </w:pPr>
          </w:p>
        </w:tc>
        <w:tc>
          <w:tcPr>
            <w:tcW w:w="645" w:type="pct"/>
            <w:tcBorders>
              <w:top w:val="nil"/>
              <w:left w:val="nil"/>
              <w:bottom w:val="nil"/>
              <w:right w:val="nil"/>
            </w:tcBorders>
            <w:shd w:val="clear" w:color="auto" w:fill="auto"/>
            <w:vAlign w:val="bottom"/>
            <w:hideMark/>
          </w:tcPr>
          <w:p w14:paraId="7197B909" w14:textId="77777777" w:rsidR="008E1335" w:rsidRPr="008E1335" w:rsidRDefault="008E1335" w:rsidP="008E1335">
            <w:pPr>
              <w:spacing w:after="0" w:line="240" w:lineRule="auto"/>
              <w:rPr>
                <w:rFonts w:ascii="Times New Roman" w:eastAsia="Times New Roman" w:hAnsi="Times New Roman" w:cs="Times New Roman"/>
                <w:sz w:val="20"/>
                <w:szCs w:val="20"/>
              </w:rPr>
            </w:pPr>
          </w:p>
        </w:tc>
        <w:tc>
          <w:tcPr>
            <w:tcW w:w="458" w:type="pct"/>
            <w:tcBorders>
              <w:top w:val="nil"/>
              <w:left w:val="nil"/>
              <w:bottom w:val="nil"/>
              <w:right w:val="nil"/>
            </w:tcBorders>
            <w:shd w:val="clear" w:color="auto" w:fill="auto"/>
            <w:vAlign w:val="bottom"/>
            <w:hideMark/>
          </w:tcPr>
          <w:p w14:paraId="64A27AC4" w14:textId="77777777" w:rsidR="008E1335" w:rsidRPr="008E1335" w:rsidRDefault="008E1335" w:rsidP="008E1335">
            <w:pPr>
              <w:spacing w:after="0" w:line="240" w:lineRule="auto"/>
              <w:rPr>
                <w:rFonts w:ascii="Times New Roman" w:eastAsia="Times New Roman" w:hAnsi="Times New Roman" w:cs="Times New Roman"/>
                <w:sz w:val="20"/>
                <w:szCs w:val="20"/>
              </w:rPr>
            </w:pPr>
          </w:p>
        </w:tc>
        <w:tc>
          <w:tcPr>
            <w:tcW w:w="598" w:type="pct"/>
            <w:tcBorders>
              <w:top w:val="nil"/>
              <w:left w:val="nil"/>
              <w:bottom w:val="nil"/>
              <w:right w:val="nil"/>
            </w:tcBorders>
            <w:shd w:val="clear" w:color="auto" w:fill="auto"/>
            <w:vAlign w:val="bottom"/>
            <w:hideMark/>
          </w:tcPr>
          <w:p w14:paraId="484C8BA4" w14:textId="77777777" w:rsidR="008E1335" w:rsidRPr="008E1335" w:rsidRDefault="008E1335" w:rsidP="008E1335">
            <w:pPr>
              <w:spacing w:after="0" w:line="240" w:lineRule="auto"/>
              <w:rPr>
                <w:rFonts w:ascii="Times New Roman" w:eastAsia="Times New Roman" w:hAnsi="Times New Roman" w:cs="Times New Roman"/>
                <w:sz w:val="20"/>
                <w:szCs w:val="20"/>
              </w:rPr>
            </w:pPr>
          </w:p>
        </w:tc>
        <w:tc>
          <w:tcPr>
            <w:tcW w:w="352" w:type="pct"/>
            <w:tcBorders>
              <w:top w:val="nil"/>
              <w:left w:val="nil"/>
              <w:bottom w:val="nil"/>
              <w:right w:val="nil"/>
            </w:tcBorders>
            <w:shd w:val="clear" w:color="auto" w:fill="auto"/>
            <w:vAlign w:val="bottom"/>
            <w:hideMark/>
          </w:tcPr>
          <w:p w14:paraId="3B95F5A2" w14:textId="77777777" w:rsidR="008E1335" w:rsidRPr="008E1335" w:rsidRDefault="008E1335" w:rsidP="008E1335">
            <w:pPr>
              <w:spacing w:after="0" w:line="240" w:lineRule="auto"/>
              <w:rPr>
                <w:rFonts w:ascii="Times New Roman" w:eastAsia="Times New Roman" w:hAnsi="Times New Roman" w:cs="Times New Roman"/>
                <w:sz w:val="20"/>
                <w:szCs w:val="20"/>
              </w:rPr>
            </w:pPr>
          </w:p>
        </w:tc>
        <w:tc>
          <w:tcPr>
            <w:tcW w:w="397" w:type="pct"/>
            <w:tcBorders>
              <w:top w:val="nil"/>
              <w:left w:val="nil"/>
              <w:bottom w:val="nil"/>
              <w:right w:val="nil"/>
            </w:tcBorders>
            <w:shd w:val="clear" w:color="auto" w:fill="auto"/>
            <w:vAlign w:val="bottom"/>
            <w:hideMark/>
          </w:tcPr>
          <w:p w14:paraId="02FD26A4" w14:textId="77777777" w:rsidR="008E1335" w:rsidRPr="008E1335" w:rsidRDefault="008E1335" w:rsidP="008E1335">
            <w:pPr>
              <w:spacing w:after="0" w:line="240" w:lineRule="auto"/>
              <w:rPr>
                <w:rFonts w:ascii="Times New Roman" w:eastAsia="Times New Roman" w:hAnsi="Times New Roman" w:cs="Times New Roman"/>
                <w:sz w:val="20"/>
                <w:szCs w:val="20"/>
              </w:rPr>
            </w:pPr>
          </w:p>
        </w:tc>
      </w:tr>
      <w:tr w:rsidR="008E1335" w:rsidRPr="008E1335" w14:paraId="23C8C7AD" w14:textId="77777777" w:rsidTr="00BE466B">
        <w:trPr>
          <w:trHeight w:val="300"/>
        </w:trPr>
        <w:tc>
          <w:tcPr>
            <w:tcW w:w="2550" w:type="pct"/>
            <w:tcBorders>
              <w:top w:val="nil"/>
              <w:left w:val="nil"/>
              <w:bottom w:val="nil"/>
              <w:right w:val="nil"/>
            </w:tcBorders>
            <w:shd w:val="clear" w:color="auto" w:fill="auto"/>
            <w:vAlign w:val="bottom"/>
            <w:hideMark/>
          </w:tcPr>
          <w:p w14:paraId="16A9FAA3" w14:textId="77777777" w:rsidR="008E1335" w:rsidRPr="008E1335" w:rsidRDefault="008E1335" w:rsidP="008E1335">
            <w:pPr>
              <w:spacing w:after="0" w:line="240" w:lineRule="auto"/>
              <w:rPr>
                <w:rFonts w:ascii="Times New Roman" w:eastAsia="Times New Roman" w:hAnsi="Times New Roman" w:cs="Times New Roman"/>
                <w:sz w:val="20"/>
                <w:szCs w:val="20"/>
              </w:rPr>
            </w:pPr>
          </w:p>
        </w:tc>
        <w:tc>
          <w:tcPr>
            <w:tcW w:w="645" w:type="pct"/>
            <w:tcBorders>
              <w:top w:val="nil"/>
              <w:left w:val="nil"/>
              <w:bottom w:val="nil"/>
              <w:right w:val="nil"/>
            </w:tcBorders>
            <w:shd w:val="clear" w:color="auto" w:fill="auto"/>
            <w:vAlign w:val="bottom"/>
            <w:hideMark/>
          </w:tcPr>
          <w:p w14:paraId="1200F072" w14:textId="77777777" w:rsidR="008E1335" w:rsidRPr="008E1335" w:rsidRDefault="008E1335" w:rsidP="008E1335">
            <w:pPr>
              <w:spacing w:after="0" w:line="240" w:lineRule="auto"/>
              <w:rPr>
                <w:rFonts w:ascii="Times New Roman" w:eastAsia="Times New Roman" w:hAnsi="Times New Roman" w:cs="Times New Roman"/>
                <w:sz w:val="20"/>
                <w:szCs w:val="20"/>
              </w:rPr>
            </w:pPr>
          </w:p>
        </w:tc>
        <w:tc>
          <w:tcPr>
            <w:tcW w:w="458" w:type="pct"/>
            <w:tcBorders>
              <w:top w:val="nil"/>
              <w:left w:val="nil"/>
              <w:bottom w:val="nil"/>
              <w:right w:val="nil"/>
            </w:tcBorders>
            <w:shd w:val="clear" w:color="auto" w:fill="auto"/>
            <w:vAlign w:val="bottom"/>
            <w:hideMark/>
          </w:tcPr>
          <w:p w14:paraId="491505DA" w14:textId="77777777" w:rsidR="008E1335" w:rsidRPr="008E1335" w:rsidRDefault="008E1335" w:rsidP="008E1335">
            <w:pPr>
              <w:spacing w:after="0" w:line="240" w:lineRule="auto"/>
              <w:rPr>
                <w:rFonts w:ascii="Times New Roman" w:eastAsia="Times New Roman" w:hAnsi="Times New Roman" w:cs="Times New Roman"/>
                <w:sz w:val="20"/>
                <w:szCs w:val="20"/>
              </w:rPr>
            </w:pPr>
          </w:p>
        </w:tc>
        <w:tc>
          <w:tcPr>
            <w:tcW w:w="598" w:type="pct"/>
            <w:tcBorders>
              <w:top w:val="nil"/>
              <w:left w:val="nil"/>
              <w:bottom w:val="nil"/>
              <w:right w:val="nil"/>
            </w:tcBorders>
            <w:shd w:val="clear" w:color="auto" w:fill="auto"/>
            <w:vAlign w:val="bottom"/>
            <w:hideMark/>
          </w:tcPr>
          <w:p w14:paraId="468E5E20" w14:textId="77777777" w:rsidR="008E1335" w:rsidRPr="008E1335" w:rsidRDefault="008E1335" w:rsidP="008E1335">
            <w:pPr>
              <w:spacing w:after="0" w:line="240" w:lineRule="auto"/>
              <w:rPr>
                <w:rFonts w:ascii="Times New Roman" w:eastAsia="Times New Roman" w:hAnsi="Times New Roman" w:cs="Times New Roman"/>
                <w:sz w:val="20"/>
                <w:szCs w:val="20"/>
              </w:rPr>
            </w:pPr>
          </w:p>
        </w:tc>
        <w:tc>
          <w:tcPr>
            <w:tcW w:w="352" w:type="pct"/>
            <w:tcBorders>
              <w:top w:val="nil"/>
              <w:left w:val="nil"/>
              <w:bottom w:val="nil"/>
              <w:right w:val="nil"/>
            </w:tcBorders>
            <w:shd w:val="clear" w:color="auto" w:fill="auto"/>
            <w:vAlign w:val="bottom"/>
            <w:hideMark/>
          </w:tcPr>
          <w:p w14:paraId="5EBDDAF9" w14:textId="77777777" w:rsidR="008E1335" w:rsidRPr="008E1335" w:rsidRDefault="008E1335" w:rsidP="008E1335">
            <w:pPr>
              <w:spacing w:after="0" w:line="240" w:lineRule="auto"/>
              <w:rPr>
                <w:rFonts w:ascii="Times New Roman" w:eastAsia="Times New Roman" w:hAnsi="Times New Roman" w:cs="Times New Roman"/>
                <w:sz w:val="20"/>
                <w:szCs w:val="20"/>
              </w:rPr>
            </w:pPr>
          </w:p>
        </w:tc>
        <w:tc>
          <w:tcPr>
            <w:tcW w:w="397" w:type="pct"/>
            <w:tcBorders>
              <w:top w:val="nil"/>
              <w:left w:val="nil"/>
              <w:bottom w:val="nil"/>
              <w:right w:val="nil"/>
            </w:tcBorders>
            <w:shd w:val="clear" w:color="auto" w:fill="auto"/>
            <w:vAlign w:val="bottom"/>
            <w:hideMark/>
          </w:tcPr>
          <w:p w14:paraId="34866B22" w14:textId="77777777" w:rsidR="008E1335" w:rsidRPr="008E1335" w:rsidRDefault="008E1335" w:rsidP="008E1335">
            <w:pPr>
              <w:spacing w:after="0" w:line="240" w:lineRule="auto"/>
              <w:rPr>
                <w:rFonts w:ascii="Times New Roman" w:eastAsia="Times New Roman" w:hAnsi="Times New Roman" w:cs="Times New Roman"/>
                <w:sz w:val="20"/>
                <w:szCs w:val="20"/>
              </w:rPr>
            </w:pPr>
          </w:p>
        </w:tc>
      </w:tr>
      <w:tr w:rsidR="008E1335" w:rsidRPr="008E1335" w14:paraId="7869E856" w14:textId="77777777" w:rsidTr="00BE466B">
        <w:trPr>
          <w:trHeight w:val="300"/>
        </w:trPr>
        <w:tc>
          <w:tcPr>
            <w:tcW w:w="2550" w:type="pct"/>
            <w:tcBorders>
              <w:top w:val="nil"/>
              <w:left w:val="nil"/>
              <w:bottom w:val="nil"/>
              <w:right w:val="nil"/>
            </w:tcBorders>
            <w:shd w:val="clear" w:color="000000" w:fill="8EA9DB"/>
            <w:vAlign w:val="bottom"/>
            <w:hideMark/>
          </w:tcPr>
          <w:p w14:paraId="68A106E5"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Outcome Measures</w:t>
            </w:r>
          </w:p>
        </w:tc>
        <w:tc>
          <w:tcPr>
            <w:tcW w:w="645" w:type="pct"/>
            <w:tcBorders>
              <w:top w:val="nil"/>
              <w:left w:val="nil"/>
              <w:bottom w:val="nil"/>
              <w:right w:val="nil"/>
            </w:tcBorders>
            <w:shd w:val="clear" w:color="000000" w:fill="8EA9DB"/>
            <w:vAlign w:val="bottom"/>
            <w:hideMark/>
          </w:tcPr>
          <w:p w14:paraId="0492713C"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Outcomes</w:t>
            </w:r>
          </w:p>
        </w:tc>
        <w:tc>
          <w:tcPr>
            <w:tcW w:w="458" w:type="pct"/>
            <w:tcBorders>
              <w:top w:val="nil"/>
              <w:left w:val="nil"/>
              <w:bottom w:val="nil"/>
              <w:right w:val="nil"/>
            </w:tcBorders>
            <w:shd w:val="clear" w:color="000000" w:fill="8EA9DB"/>
            <w:vAlign w:val="bottom"/>
            <w:hideMark/>
          </w:tcPr>
          <w:p w14:paraId="010ECFCF"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 </w:t>
            </w:r>
          </w:p>
        </w:tc>
        <w:tc>
          <w:tcPr>
            <w:tcW w:w="598" w:type="pct"/>
            <w:tcBorders>
              <w:top w:val="nil"/>
              <w:left w:val="nil"/>
              <w:bottom w:val="nil"/>
              <w:right w:val="nil"/>
            </w:tcBorders>
            <w:shd w:val="clear" w:color="000000" w:fill="8EA9DB"/>
            <w:vAlign w:val="bottom"/>
            <w:hideMark/>
          </w:tcPr>
          <w:p w14:paraId="3046F6D7"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 </w:t>
            </w:r>
          </w:p>
        </w:tc>
        <w:tc>
          <w:tcPr>
            <w:tcW w:w="352" w:type="pct"/>
            <w:tcBorders>
              <w:top w:val="nil"/>
              <w:left w:val="nil"/>
              <w:bottom w:val="nil"/>
              <w:right w:val="nil"/>
            </w:tcBorders>
            <w:shd w:val="clear" w:color="000000" w:fill="8EA9DB"/>
            <w:vAlign w:val="bottom"/>
            <w:hideMark/>
          </w:tcPr>
          <w:p w14:paraId="2D786A41"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 </w:t>
            </w:r>
          </w:p>
        </w:tc>
        <w:tc>
          <w:tcPr>
            <w:tcW w:w="397" w:type="pct"/>
            <w:tcBorders>
              <w:top w:val="nil"/>
              <w:left w:val="nil"/>
              <w:bottom w:val="nil"/>
              <w:right w:val="nil"/>
            </w:tcBorders>
            <w:shd w:val="clear" w:color="000000" w:fill="8EA9DB"/>
            <w:vAlign w:val="bottom"/>
            <w:hideMark/>
          </w:tcPr>
          <w:p w14:paraId="7F90FDEA"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 </w:t>
            </w:r>
          </w:p>
        </w:tc>
      </w:tr>
      <w:tr w:rsidR="008E1335" w:rsidRPr="008E1335" w14:paraId="02C326D1" w14:textId="77777777" w:rsidTr="00BE466B">
        <w:trPr>
          <w:trHeight w:val="600"/>
        </w:trPr>
        <w:tc>
          <w:tcPr>
            <w:tcW w:w="2550" w:type="pct"/>
            <w:tcBorders>
              <w:top w:val="nil"/>
              <w:left w:val="nil"/>
              <w:bottom w:val="single" w:sz="4" w:space="0" w:color="8EA9DB"/>
              <w:right w:val="nil"/>
            </w:tcBorders>
            <w:shd w:val="clear" w:color="D9E1F2" w:fill="D9E1F2"/>
            <w:vAlign w:val="center"/>
            <w:hideMark/>
          </w:tcPr>
          <w:p w14:paraId="12032A40"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Type</w:t>
            </w:r>
          </w:p>
        </w:tc>
        <w:tc>
          <w:tcPr>
            <w:tcW w:w="645" w:type="pct"/>
            <w:tcBorders>
              <w:top w:val="nil"/>
              <w:left w:val="nil"/>
              <w:bottom w:val="single" w:sz="4" w:space="0" w:color="8EA9DB"/>
              <w:right w:val="nil"/>
            </w:tcBorders>
            <w:shd w:val="clear" w:color="D9E1F2" w:fill="D9E1F2"/>
            <w:vAlign w:val="center"/>
            <w:hideMark/>
          </w:tcPr>
          <w:p w14:paraId="1E78883B"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Completed (Follow Up Needed)</w:t>
            </w:r>
          </w:p>
        </w:tc>
        <w:tc>
          <w:tcPr>
            <w:tcW w:w="458" w:type="pct"/>
            <w:tcBorders>
              <w:top w:val="nil"/>
              <w:left w:val="nil"/>
              <w:bottom w:val="single" w:sz="4" w:space="0" w:color="8EA9DB"/>
              <w:right w:val="nil"/>
            </w:tcBorders>
            <w:shd w:val="clear" w:color="D9E1F2" w:fill="D9E1F2"/>
            <w:vAlign w:val="center"/>
            <w:hideMark/>
          </w:tcPr>
          <w:p w14:paraId="110F1501"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Not Resolved</w:t>
            </w:r>
          </w:p>
        </w:tc>
        <w:tc>
          <w:tcPr>
            <w:tcW w:w="598" w:type="pct"/>
            <w:tcBorders>
              <w:top w:val="nil"/>
              <w:left w:val="nil"/>
              <w:bottom w:val="single" w:sz="4" w:space="0" w:color="8EA9DB"/>
              <w:right w:val="nil"/>
            </w:tcBorders>
            <w:shd w:val="clear" w:color="D9E1F2" w:fill="D9E1F2"/>
            <w:vAlign w:val="center"/>
            <w:hideMark/>
          </w:tcPr>
          <w:p w14:paraId="0AA58B7A"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Partially Resolved</w:t>
            </w:r>
          </w:p>
        </w:tc>
        <w:tc>
          <w:tcPr>
            <w:tcW w:w="352" w:type="pct"/>
            <w:tcBorders>
              <w:top w:val="nil"/>
              <w:left w:val="nil"/>
              <w:bottom w:val="single" w:sz="4" w:space="0" w:color="8EA9DB"/>
              <w:right w:val="nil"/>
            </w:tcBorders>
            <w:shd w:val="clear" w:color="D9E1F2" w:fill="D9E1F2"/>
            <w:vAlign w:val="center"/>
            <w:hideMark/>
          </w:tcPr>
          <w:p w14:paraId="0BE47F12"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Resolved</w:t>
            </w:r>
          </w:p>
        </w:tc>
        <w:tc>
          <w:tcPr>
            <w:tcW w:w="397" w:type="pct"/>
            <w:tcBorders>
              <w:top w:val="nil"/>
              <w:left w:val="nil"/>
              <w:bottom w:val="single" w:sz="4" w:space="0" w:color="8EA9DB"/>
              <w:right w:val="nil"/>
            </w:tcBorders>
            <w:shd w:val="clear" w:color="D9E1F2" w:fill="D9E1F2"/>
            <w:vAlign w:val="center"/>
            <w:hideMark/>
          </w:tcPr>
          <w:p w14:paraId="57EB8E69"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Grand Total</w:t>
            </w:r>
          </w:p>
        </w:tc>
      </w:tr>
      <w:tr w:rsidR="008E1335" w:rsidRPr="008E1335" w14:paraId="602E37AA" w14:textId="77777777" w:rsidTr="00BE466B">
        <w:trPr>
          <w:trHeight w:val="300"/>
        </w:trPr>
        <w:tc>
          <w:tcPr>
            <w:tcW w:w="2550" w:type="pct"/>
            <w:tcBorders>
              <w:top w:val="nil"/>
              <w:left w:val="nil"/>
              <w:bottom w:val="single" w:sz="4" w:space="0" w:color="8EA9DB"/>
              <w:right w:val="nil"/>
            </w:tcBorders>
            <w:shd w:val="clear" w:color="000000" w:fill="B4C6E7"/>
            <w:vAlign w:val="bottom"/>
            <w:hideMark/>
          </w:tcPr>
          <w:p w14:paraId="13B4DD25"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Calvert Memorial Hospital</w:t>
            </w:r>
          </w:p>
        </w:tc>
        <w:tc>
          <w:tcPr>
            <w:tcW w:w="645" w:type="pct"/>
            <w:tcBorders>
              <w:top w:val="nil"/>
              <w:left w:val="nil"/>
              <w:bottom w:val="single" w:sz="4" w:space="0" w:color="8EA9DB"/>
              <w:right w:val="nil"/>
            </w:tcBorders>
            <w:shd w:val="clear" w:color="000000" w:fill="B4C6E7"/>
            <w:vAlign w:val="center"/>
            <w:hideMark/>
          </w:tcPr>
          <w:p w14:paraId="1C949748"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1</w:t>
            </w:r>
          </w:p>
        </w:tc>
        <w:tc>
          <w:tcPr>
            <w:tcW w:w="458" w:type="pct"/>
            <w:tcBorders>
              <w:top w:val="nil"/>
              <w:left w:val="nil"/>
              <w:bottom w:val="single" w:sz="4" w:space="0" w:color="8EA9DB"/>
              <w:right w:val="nil"/>
            </w:tcBorders>
            <w:shd w:val="clear" w:color="000000" w:fill="B4C6E7"/>
            <w:vAlign w:val="center"/>
            <w:hideMark/>
          </w:tcPr>
          <w:p w14:paraId="0B7C708A"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598" w:type="pct"/>
            <w:tcBorders>
              <w:top w:val="nil"/>
              <w:left w:val="nil"/>
              <w:bottom w:val="single" w:sz="4" w:space="0" w:color="8EA9DB"/>
              <w:right w:val="nil"/>
            </w:tcBorders>
            <w:shd w:val="clear" w:color="000000" w:fill="B4C6E7"/>
            <w:vAlign w:val="center"/>
            <w:hideMark/>
          </w:tcPr>
          <w:p w14:paraId="3FF60745"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352" w:type="pct"/>
            <w:tcBorders>
              <w:top w:val="nil"/>
              <w:left w:val="nil"/>
              <w:bottom w:val="single" w:sz="4" w:space="0" w:color="8EA9DB"/>
              <w:right w:val="nil"/>
            </w:tcBorders>
            <w:shd w:val="clear" w:color="000000" w:fill="B4C6E7"/>
            <w:vAlign w:val="center"/>
            <w:hideMark/>
          </w:tcPr>
          <w:p w14:paraId="5C81B130"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49</w:t>
            </w:r>
          </w:p>
        </w:tc>
        <w:tc>
          <w:tcPr>
            <w:tcW w:w="397" w:type="pct"/>
            <w:tcBorders>
              <w:top w:val="nil"/>
              <w:left w:val="nil"/>
              <w:bottom w:val="single" w:sz="4" w:space="0" w:color="8EA9DB"/>
              <w:right w:val="nil"/>
            </w:tcBorders>
            <w:shd w:val="clear" w:color="000000" w:fill="B4C6E7"/>
            <w:vAlign w:val="center"/>
            <w:hideMark/>
          </w:tcPr>
          <w:p w14:paraId="76777772"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50</w:t>
            </w:r>
          </w:p>
        </w:tc>
      </w:tr>
      <w:tr w:rsidR="008E1335" w:rsidRPr="008E1335" w14:paraId="78631D47" w14:textId="77777777" w:rsidTr="00BE466B">
        <w:trPr>
          <w:trHeight w:val="300"/>
        </w:trPr>
        <w:tc>
          <w:tcPr>
            <w:tcW w:w="2550" w:type="pct"/>
            <w:tcBorders>
              <w:top w:val="nil"/>
              <w:left w:val="nil"/>
              <w:bottom w:val="single" w:sz="4" w:space="0" w:color="8EA9DB"/>
              <w:right w:val="nil"/>
            </w:tcBorders>
            <w:shd w:val="clear" w:color="auto" w:fill="auto"/>
            <w:vAlign w:val="bottom"/>
            <w:hideMark/>
          </w:tcPr>
          <w:p w14:paraId="681A5A49"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Mid-Term Outcome Measures</w:t>
            </w:r>
          </w:p>
        </w:tc>
        <w:tc>
          <w:tcPr>
            <w:tcW w:w="645" w:type="pct"/>
            <w:tcBorders>
              <w:top w:val="nil"/>
              <w:left w:val="nil"/>
              <w:bottom w:val="single" w:sz="4" w:space="0" w:color="8EA9DB"/>
              <w:right w:val="nil"/>
            </w:tcBorders>
            <w:shd w:val="clear" w:color="auto" w:fill="auto"/>
            <w:vAlign w:val="center"/>
            <w:hideMark/>
          </w:tcPr>
          <w:p w14:paraId="56068114"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458" w:type="pct"/>
            <w:tcBorders>
              <w:top w:val="nil"/>
              <w:left w:val="nil"/>
              <w:bottom w:val="single" w:sz="4" w:space="0" w:color="8EA9DB"/>
              <w:right w:val="nil"/>
            </w:tcBorders>
            <w:shd w:val="clear" w:color="auto" w:fill="auto"/>
            <w:vAlign w:val="center"/>
            <w:hideMark/>
          </w:tcPr>
          <w:p w14:paraId="5292BEF2"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598" w:type="pct"/>
            <w:tcBorders>
              <w:top w:val="nil"/>
              <w:left w:val="nil"/>
              <w:bottom w:val="single" w:sz="4" w:space="0" w:color="8EA9DB"/>
              <w:right w:val="nil"/>
            </w:tcBorders>
            <w:shd w:val="clear" w:color="auto" w:fill="auto"/>
            <w:vAlign w:val="center"/>
            <w:hideMark/>
          </w:tcPr>
          <w:p w14:paraId="62B42C38"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352" w:type="pct"/>
            <w:tcBorders>
              <w:top w:val="nil"/>
              <w:left w:val="nil"/>
              <w:bottom w:val="single" w:sz="4" w:space="0" w:color="8EA9DB"/>
              <w:right w:val="nil"/>
            </w:tcBorders>
            <w:shd w:val="clear" w:color="auto" w:fill="auto"/>
            <w:vAlign w:val="center"/>
            <w:hideMark/>
          </w:tcPr>
          <w:p w14:paraId="3511462C"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8</w:t>
            </w:r>
          </w:p>
        </w:tc>
        <w:tc>
          <w:tcPr>
            <w:tcW w:w="397" w:type="pct"/>
            <w:tcBorders>
              <w:top w:val="nil"/>
              <w:left w:val="nil"/>
              <w:bottom w:val="single" w:sz="4" w:space="0" w:color="8EA9DB"/>
              <w:right w:val="nil"/>
            </w:tcBorders>
            <w:shd w:val="clear" w:color="auto" w:fill="auto"/>
            <w:vAlign w:val="center"/>
            <w:hideMark/>
          </w:tcPr>
          <w:p w14:paraId="72BDDA0D"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8</w:t>
            </w:r>
          </w:p>
        </w:tc>
      </w:tr>
      <w:tr w:rsidR="008E1335" w:rsidRPr="008E1335" w14:paraId="193374C1" w14:textId="77777777" w:rsidTr="00BE466B">
        <w:trPr>
          <w:trHeight w:val="300"/>
        </w:trPr>
        <w:tc>
          <w:tcPr>
            <w:tcW w:w="2550" w:type="pct"/>
            <w:tcBorders>
              <w:top w:val="nil"/>
              <w:left w:val="nil"/>
              <w:bottom w:val="nil"/>
              <w:right w:val="nil"/>
            </w:tcBorders>
            <w:shd w:val="clear" w:color="auto" w:fill="auto"/>
            <w:vAlign w:val="bottom"/>
            <w:hideMark/>
          </w:tcPr>
          <w:p w14:paraId="0D67370A"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Complete Adherence with Medical Plan Survey</w:t>
            </w:r>
          </w:p>
        </w:tc>
        <w:tc>
          <w:tcPr>
            <w:tcW w:w="645" w:type="pct"/>
            <w:tcBorders>
              <w:top w:val="nil"/>
              <w:left w:val="nil"/>
              <w:bottom w:val="nil"/>
              <w:right w:val="nil"/>
            </w:tcBorders>
            <w:shd w:val="clear" w:color="auto" w:fill="auto"/>
            <w:vAlign w:val="center"/>
            <w:hideMark/>
          </w:tcPr>
          <w:p w14:paraId="4BB7330E"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4E2E714F"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598" w:type="pct"/>
            <w:tcBorders>
              <w:top w:val="nil"/>
              <w:left w:val="nil"/>
              <w:bottom w:val="nil"/>
              <w:right w:val="nil"/>
            </w:tcBorders>
            <w:shd w:val="clear" w:color="auto" w:fill="auto"/>
            <w:vAlign w:val="center"/>
            <w:hideMark/>
          </w:tcPr>
          <w:p w14:paraId="66BDB9A4"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352" w:type="pct"/>
            <w:tcBorders>
              <w:top w:val="nil"/>
              <w:left w:val="nil"/>
              <w:bottom w:val="nil"/>
              <w:right w:val="nil"/>
            </w:tcBorders>
            <w:shd w:val="clear" w:color="auto" w:fill="auto"/>
            <w:vAlign w:val="center"/>
            <w:hideMark/>
          </w:tcPr>
          <w:p w14:paraId="1787AF88"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8</w:t>
            </w:r>
          </w:p>
        </w:tc>
        <w:tc>
          <w:tcPr>
            <w:tcW w:w="397" w:type="pct"/>
            <w:tcBorders>
              <w:top w:val="nil"/>
              <w:left w:val="nil"/>
              <w:bottom w:val="nil"/>
              <w:right w:val="nil"/>
            </w:tcBorders>
            <w:shd w:val="clear" w:color="auto" w:fill="auto"/>
            <w:vAlign w:val="center"/>
            <w:hideMark/>
          </w:tcPr>
          <w:p w14:paraId="4B65BDE9"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8</w:t>
            </w:r>
          </w:p>
        </w:tc>
      </w:tr>
      <w:tr w:rsidR="008E1335" w:rsidRPr="008E1335" w14:paraId="582E4252" w14:textId="77777777" w:rsidTr="00BE466B">
        <w:trPr>
          <w:trHeight w:val="300"/>
        </w:trPr>
        <w:tc>
          <w:tcPr>
            <w:tcW w:w="2550" w:type="pct"/>
            <w:tcBorders>
              <w:top w:val="nil"/>
              <w:left w:val="nil"/>
              <w:bottom w:val="single" w:sz="4" w:space="0" w:color="8EA9DB"/>
              <w:right w:val="nil"/>
            </w:tcBorders>
            <w:shd w:val="clear" w:color="auto" w:fill="auto"/>
            <w:vAlign w:val="bottom"/>
            <w:hideMark/>
          </w:tcPr>
          <w:p w14:paraId="6612D32C"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Short Term Outcome Measures</w:t>
            </w:r>
          </w:p>
        </w:tc>
        <w:tc>
          <w:tcPr>
            <w:tcW w:w="645" w:type="pct"/>
            <w:tcBorders>
              <w:top w:val="nil"/>
              <w:left w:val="nil"/>
              <w:bottom w:val="single" w:sz="4" w:space="0" w:color="8EA9DB"/>
              <w:right w:val="nil"/>
            </w:tcBorders>
            <w:shd w:val="clear" w:color="auto" w:fill="auto"/>
            <w:vAlign w:val="center"/>
            <w:hideMark/>
          </w:tcPr>
          <w:p w14:paraId="7B3C2EA0"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1</w:t>
            </w:r>
          </w:p>
        </w:tc>
        <w:tc>
          <w:tcPr>
            <w:tcW w:w="458" w:type="pct"/>
            <w:tcBorders>
              <w:top w:val="nil"/>
              <w:left w:val="nil"/>
              <w:bottom w:val="single" w:sz="4" w:space="0" w:color="8EA9DB"/>
              <w:right w:val="nil"/>
            </w:tcBorders>
            <w:shd w:val="clear" w:color="auto" w:fill="auto"/>
            <w:vAlign w:val="center"/>
            <w:hideMark/>
          </w:tcPr>
          <w:p w14:paraId="4ED5A2B1"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598" w:type="pct"/>
            <w:tcBorders>
              <w:top w:val="nil"/>
              <w:left w:val="nil"/>
              <w:bottom w:val="single" w:sz="4" w:space="0" w:color="8EA9DB"/>
              <w:right w:val="nil"/>
            </w:tcBorders>
            <w:shd w:val="clear" w:color="auto" w:fill="auto"/>
            <w:vAlign w:val="center"/>
            <w:hideMark/>
          </w:tcPr>
          <w:p w14:paraId="74CF2FCC"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352" w:type="pct"/>
            <w:tcBorders>
              <w:top w:val="nil"/>
              <w:left w:val="nil"/>
              <w:bottom w:val="single" w:sz="4" w:space="0" w:color="8EA9DB"/>
              <w:right w:val="nil"/>
            </w:tcBorders>
            <w:shd w:val="clear" w:color="auto" w:fill="auto"/>
            <w:vAlign w:val="center"/>
            <w:hideMark/>
          </w:tcPr>
          <w:p w14:paraId="4B699A99"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41</w:t>
            </w:r>
          </w:p>
        </w:tc>
        <w:tc>
          <w:tcPr>
            <w:tcW w:w="397" w:type="pct"/>
            <w:tcBorders>
              <w:top w:val="nil"/>
              <w:left w:val="nil"/>
              <w:bottom w:val="single" w:sz="4" w:space="0" w:color="8EA9DB"/>
              <w:right w:val="nil"/>
            </w:tcBorders>
            <w:shd w:val="clear" w:color="auto" w:fill="auto"/>
            <w:vAlign w:val="center"/>
            <w:hideMark/>
          </w:tcPr>
          <w:p w14:paraId="2D5CB23B"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42</w:t>
            </w:r>
          </w:p>
        </w:tc>
      </w:tr>
      <w:tr w:rsidR="008E1335" w:rsidRPr="008E1335" w14:paraId="7C4EECE4" w14:textId="77777777" w:rsidTr="00BE466B">
        <w:trPr>
          <w:trHeight w:val="300"/>
        </w:trPr>
        <w:tc>
          <w:tcPr>
            <w:tcW w:w="2550" w:type="pct"/>
            <w:tcBorders>
              <w:top w:val="nil"/>
              <w:left w:val="nil"/>
              <w:bottom w:val="nil"/>
              <w:right w:val="nil"/>
            </w:tcBorders>
            <w:shd w:val="clear" w:color="auto" w:fill="auto"/>
            <w:vAlign w:val="bottom"/>
            <w:hideMark/>
          </w:tcPr>
          <w:p w14:paraId="01B3292C"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Ensure patient has coherent eQHealth medical plan</w:t>
            </w:r>
          </w:p>
        </w:tc>
        <w:tc>
          <w:tcPr>
            <w:tcW w:w="645" w:type="pct"/>
            <w:tcBorders>
              <w:top w:val="nil"/>
              <w:left w:val="nil"/>
              <w:bottom w:val="nil"/>
              <w:right w:val="nil"/>
            </w:tcBorders>
            <w:shd w:val="clear" w:color="auto" w:fill="auto"/>
            <w:vAlign w:val="center"/>
            <w:hideMark/>
          </w:tcPr>
          <w:p w14:paraId="513F273E"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c>
          <w:tcPr>
            <w:tcW w:w="458" w:type="pct"/>
            <w:tcBorders>
              <w:top w:val="nil"/>
              <w:left w:val="nil"/>
              <w:bottom w:val="nil"/>
              <w:right w:val="nil"/>
            </w:tcBorders>
            <w:shd w:val="clear" w:color="auto" w:fill="auto"/>
            <w:vAlign w:val="center"/>
            <w:hideMark/>
          </w:tcPr>
          <w:p w14:paraId="7ED16072" w14:textId="77777777" w:rsidR="008E1335" w:rsidRPr="008E1335" w:rsidRDefault="008E1335" w:rsidP="008E1335">
            <w:pPr>
              <w:spacing w:after="0" w:line="240" w:lineRule="auto"/>
              <w:jc w:val="center"/>
              <w:rPr>
                <w:rFonts w:ascii="Calibri" w:eastAsia="Times New Roman" w:hAnsi="Calibri" w:cs="Calibri"/>
                <w:color w:val="000000"/>
              </w:rPr>
            </w:pPr>
          </w:p>
        </w:tc>
        <w:tc>
          <w:tcPr>
            <w:tcW w:w="598" w:type="pct"/>
            <w:tcBorders>
              <w:top w:val="nil"/>
              <w:left w:val="nil"/>
              <w:bottom w:val="nil"/>
              <w:right w:val="nil"/>
            </w:tcBorders>
            <w:shd w:val="clear" w:color="auto" w:fill="auto"/>
            <w:vAlign w:val="center"/>
            <w:hideMark/>
          </w:tcPr>
          <w:p w14:paraId="416DEDF9"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352" w:type="pct"/>
            <w:tcBorders>
              <w:top w:val="nil"/>
              <w:left w:val="nil"/>
              <w:bottom w:val="nil"/>
              <w:right w:val="nil"/>
            </w:tcBorders>
            <w:shd w:val="clear" w:color="auto" w:fill="auto"/>
            <w:vAlign w:val="center"/>
            <w:hideMark/>
          </w:tcPr>
          <w:p w14:paraId="314F4D56"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10</w:t>
            </w:r>
          </w:p>
        </w:tc>
        <w:tc>
          <w:tcPr>
            <w:tcW w:w="397" w:type="pct"/>
            <w:tcBorders>
              <w:top w:val="nil"/>
              <w:left w:val="nil"/>
              <w:bottom w:val="nil"/>
              <w:right w:val="nil"/>
            </w:tcBorders>
            <w:shd w:val="clear" w:color="auto" w:fill="auto"/>
            <w:vAlign w:val="center"/>
            <w:hideMark/>
          </w:tcPr>
          <w:p w14:paraId="4A56BAF4"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11</w:t>
            </w:r>
          </w:p>
        </w:tc>
      </w:tr>
      <w:tr w:rsidR="008E1335" w:rsidRPr="008E1335" w14:paraId="7AD205F2" w14:textId="77777777" w:rsidTr="00BE466B">
        <w:trPr>
          <w:trHeight w:val="300"/>
        </w:trPr>
        <w:tc>
          <w:tcPr>
            <w:tcW w:w="2550" w:type="pct"/>
            <w:tcBorders>
              <w:top w:val="nil"/>
              <w:left w:val="nil"/>
              <w:bottom w:val="nil"/>
              <w:right w:val="nil"/>
            </w:tcBorders>
            <w:shd w:val="clear" w:color="auto" w:fill="auto"/>
            <w:vAlign w:val="bottom"/>
            <w:hideMark/>
          </w:tcPr>
          <w:p w14:paraId="7AE2E741"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Ensure patient has resources to self-manage their care</w:t>
            </w:r>
          </w:p>
        </w:tc>
        <w:tc>
          <w:tcPr>
            <w:tcW w:w="645" w:type="pct"/>
            <w:tcBorders>
              <w:top w:val="nil"/>
              <w:left w:val="nil"/>
              <w:bottom w:val="nil"/>
              <w:right w:val="nil"/>
            </w:tcBorders>
            <w:shd w:val="clear" w:color="auto" w:fill="auto"/>
            <w:vAlign w:val="center"/>
            <w:hideMark/>
          </w:tcPr>
          <w:p w14:paraId="6DCE8F56"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285DD7A5"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598" w:type="pct"/>
            <w:tcBorders>
              <w:top w:val="nil"/>
              <w:left w:val="nil"/>
              <w:bottom w:val="nil"/>
              <w:right w:val="nil"/>
            </w:tcBorders>
            <w:shd w:val="clear" w:color="auto" w:fill="auto"/>
            <w:vAlign w:val="center"/>
            <w:hideMark/>
          </w:tcPr>
          <w:p w14:paraId="3326A318"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352" w:type="pct"/>
            <w:tcBorders>
              <w:top w:val="nil"/>
              <w:left w:val="nil"/>
              <w:bottom w:val="nil"/>
              <w:right w:val="nil"/>
            </w:tcBorders>
            <w:shd w:val="clear" w:color="auto" w:fill="auto"/>
            <w:vAlign w:val="center"/>
            <w:hideMark/>
          </w:tcPr>
          <w:p w14:paraId="6C4B9480"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22</w:t>
            </w:r>
          </w:p>
        </w:tc>
        <w:tc>
          <w:tcPr>
            <w:tcW w:w="397" w:type="pct"/>
            <w:tcBorders>
              <w:top w:val="nil"/>
              <w:left w:val="nil"/>
              <w:bottom w:val="nil"/>
              <w:right w:val="nil"/>
            </w:tcBorders>
            <w:shd w:val="clear" w:color="auto" w:fill="auto"/>
            <w:vAlign w:val="center"/>
            <w:hideMark/>
          </w:tcPr>
          <w:p w14:paraId="2A8CE8F7"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22</w:t>
            </w:r>
          </w:p>
        </w:tc>
      </w:tr>
      <w:tr w:rsidR="008E1335" w:rsidRPr="008E1335" w14:paraId="35EE42D5" w14:textId="77777777" w:rsidTr="00BE466B">
        <w:trPr>
          <w:trHeight w:val="300"/>
        </w:trPr>
        <w:tc>
          <w:tcPr>
            <w:tcW w:w="2550" w:type="pct"/>
            <w:tcBorders>
              <w:top w:val="nil"/>
              <w:left w:val="nil"/>
              <w:bottom w:val="nil"/>
              <w:right w:val="nil"/>
            </w:tcBorders>
            <w:shd w:val="clear" w:color="auto" w:fill="auto"/>
            <w:vAlign w:val="bottom"/>
            <w:hideMark/>
          </w:tcPr>
          <w:p w14:paraId="663B1A49"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Perform successful coaching call 5</w:t>
            </w:r>
          </w:p>
        </w:tc>
        <w:tc>
          <w:tcPr>
            <w:tcW w:w="645" w:type="pct"/>
            <w:tcBorders>
              <w:top w:val="nil"/>
              <w:left w:val="nil"/>
              <w:bottom w:val="nil"/>
              <w:right w:val="nil"/>
            </w:tcBorders>
            <w:shd w:val="clear" w:color="auto" w:fill="auto"/>
            <w:vAlign w:val="center"/>
            <w:hideMark/>
          </w:tcPr>
          <w:p w14:paraId="046C48A7"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492BD1E2"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598" w:type="pct"/>
            <w:tcBorders>
              <w:top w:val="nil"/>
              <w:left w:val="nil"/>
              <w:bottom w:val="nil"/>
              <w:right w:val="nil"/>
            </w:tcBorders>
            <w:shd w:val="clear" w:color="auto" w:fill="auto"/>
            <w:vAlign w:val="center"/>
            <w:hideMark/>
          </w:tcPr>
          <w:p w14:paraId="311FB32E"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352" w:type="pct"/>
            <w:tcBorders>
              <w:top w:val="nil"/>
              <w:left w:val="nil"/>
              <w:bottom w:val="nil"/>
              <w:right w:val="nil"/>
            </w:tcBorders>
            <w:shd w:val="clear" w:color="auto" w:fill="auto"/>
            <w:vAlign w:val="center"/>
            <w:hideMark/>
          </w:tcPr>
          <w:p w14:paraId="2829AAA7"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9</w:t>
            </w:r>
          </w:p>
        </w:tc>
        <w:tc>
          <w:tcPr>
            <w:tcW w:w="397" w:type="pct"/>
            <w:tcBorders>
              <w:top w:val="nil"/>
              <w:left w:val="nil"/>
              <w:bottom w:val="nil"/>
              <w:right w:val="nil"/>
            </w:tcBorders>
            <w:shd w:val="clear" w:color="auto" w:fill="auto"/>
            <w:vAlign w:val="center"/>
            <w:hideMark/>
          </w:tcPr>
          <w:p w14:paraId="61849252"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9</w:t>
            </w:r>
          </w:p>
        </w:tc>
      </w:tr>
      <w:tr w:rsidR="008E1335" w:rsidRPr="008E1335" w14:paraId="5A65A3B8" w14:textId="77777777" w:rsidTr="00BE466B">
        <w:trPr>
          <w:trHeight w:val="300"/>
        </w:trPr>
        <w:tc>
          <w:tcPr>
            <w:tcW w:w="2550" w:type="pct"/>
            <w:tcBorders>
              <w:top w:val="nil"/>
              <w:left w:val="nil"/>
              <w:bottom w:val="single" w:sz="4" w:space="0" w:color="8EA9DB"/>
              <w:right w:val="nil"/>
            </w:tcBorders>
            <w:shd w:val="clear" w:color="000000" w:fill="B4C6E7"/>
            <w:vAlign w:val="bottom"/>
            <w:hideMark/>
          </w:tcPr>
          <w:p w14:paraId="1086C690"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Doctor's Hospital</w:t>
            </w:r>
          </w:p>
        </w:tc>
        <w:tc>
          <w:tcPr>
            <w:tcW w:w="645" w:type="pct"/>
            <w:tcBorders>
              <w:top w:val="nil"/>
              <w:left w:val="nil"/>
              <w:bottom w:val="single" w:sz="4" w:space="0" w:color="8EA9DB"/>
              <w:right w:val="nil"/>
            </w:tcBorders>
            <w:shd w:val="clear" w:color="000000" w:fill="B4C6E7"/>
            <w:vAlign w:val="center"/>
            <w:hideMark/>
          </w:tcPr>
          <w:p w14:paraId="1D7C4C58"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458" w:type="pct"/>
            <w:tcBorders>
              <w:top w:val="nil"/>
              <w:left w:val="nil"/>
              <w:bottom w:val="single" w:sz="4" w:space="0" w:color="8EA9DB"/>
              <w:right w:val="nil"/>
            </w:tcBorders>
            <w:shd w:val="clear" w:color="000000" w:fill="B4C6E7"/>
            <w:vAlign w:val="center"/>
            <w:hideMark/>
          </w:tcPr>
          <w:p w14:paraId="44899121"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59</w:t>
            </w:r>
          </w:p>
        </w:tc>
        <w:tc>
          <w:tcPr>
            <w:tcW w:w="598" w:type="pct"/>
            <w:tcBorders>
              <w:top w:val="nil"/>
              <w:left w:val="nil"/>
              <w:bottom w:val="single" w:sz="4" w:space="0" w:color="8EA9DB"/>
              <w:right w:val="nil"/>
            </w:tcBorders>
            <w:shd w:val="clear" w:color="000000" w:fill="B4C6E7"/>
            <w:vAlign w:val="center"/>
            <w:hideMark/>
          </w:tcPr>
          <w:p w14:paraId="6C916B90"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2</w:t>
            </w:r>
          </w:p>
        </w:tc>
        <w:tc>
          <w:tcPr>
            <w:tcW w:w="352" w:type="pct"/>
            <w:tcBorders>
              <w:top w:val="nil"/>
              <w:left w:val="nil"/>
              <w:bottom w:val="single" w:sz="4" w:space="0" w:color="8EA9DB"/>
              <w:right w:val="nil"/>
            </w:tcBorders>
            <w:shd w:val="clear" w:color="000000" w:fill="B4C6E7"/>
            <w:vAlign w:val="center"/>
            <w:hideMark/>
          </w:tcPr>
          <w:p w14:paraId="21D86595"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67</w:t>
            </w:r>
          </w:p>
        </w:tc>
        <w:tc>
          <w:tcPr>
            <w:tcW w:w="397" w:type="pct"/>
            <w:tcBorders>
              <w:top w:val="nil"/>
              <w:left w:val="nil"/>
              <w:bottom w:val="single" w:sz="4" w:space="0" w:color="8EA9DB"/>
              <w:right w:val="nil"/>
            </w:tcBorders>
            <w:shd w:val="clear" w:color="000000" w:fill="B4C6E7"/>
            <w:vAlign w:val="center"/>
            <w:hideMark/>
          </w:tcPr>
          <w:p w14:paraId="05BDB8C2"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128</w:t>
            </w:r>
          </w:p>
        </w:tc>
      </w:tr>
      <w:tr w:rsidR="008E1335" w:rsidRPr="008E1335" w14:paraId="41BB7180" w14:textId="77777777" w:rsidTr="00BE466B">
        <w:trPr>
          <w:trHeight w:val="300"/>
        </w:trPr>
        <w:tc>
          <w:tcPr>
            <w:tcW w:w="2550" w:type="pct"/>
            <w:tcBorders>
              <w:top w:val="nil"/>
              <w:left w:val="nil"/>
              <w:bottom w:val="single" w:sz="4" w:space="0" w:color="8EA9DB"/>
              <w:right w:val="nil"/>
            </w:tcBorders>
            <w:shd w:val="clear" w:color="auto" w:fill="auto"/>
            <w:vAlign w:val="bottom"/>
            <w:hideMark/>
          </w:tcPr>
          <w:p w14:paraId="0846C15C"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lastRenderedPageBreak/>
              <w:t>Mid-Term Outcome Measures</w:t>
            </w:r>
          </w:p>
        </w:tc>
        <w:tc>
          <w:tcPr>
            <w:tcW w:w="645" w:type="pct"/>
            <w:tcBorders>
              <w:top w:val="nil"/>
              <w:left w:val="nil"/>
              <w:bottom w:val="single" w:sz="4" w:space="0" w:color="8EA9DB"/>
              <w:right w:val="nil"/>
            </w:tcBorders>
            <w:shd w:val="clear" w:color="auto" w:fill="auto"/>
            <w:vAlign w:val="center"/>
            <w:hideMark/>
          </w:tcPr>
          <w:p w14:paraId="1D748F09"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458" w:type="pct"/>
            <w:tcBorders>
              <w:top w:val="nil"/>
              <w:left w:val="nil"/>
              <w:bottom w:val="single" w:sz="4" w:space="0" w:color="8EA9DB"/>
              <w:right w:val="nil"/>
            </w:tcBorders>
            <w:shd w:val="clear" w:color="auto" w:fill="auto"/>
            <w:vAlign w:val="center"/>
            <w:hideMark/>
          </w:tcPr>
          <w:p w14:paraId="1BA010FB"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40</w:t>
            </w:r>
          </w:p>
        </w:tc>
        <w:tc>
          <w:tcPr>
            <w:tcW w:w="598" w:type="pct"/>
            <w:tcBorders>
              <w:top w:val="nil"/>
              <w:left w:val="nil"/>
              <w:bottom w:val="single" w:sz="4" w:space="0" w:color="8EA9DB"/>
              <w:right w:val="nil"/>
            </w:tcBorders>
            <w:shd w:val="clear" w:color="auto" w:fill="auto"/>
            <w:vAlign w:val="center"/>
            <w:hideMark/>
          </w:tcPr>
          <w:p w14:paraId="66B83650"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2</w:t>
            </w:r>
          </w:p>
        </w:tc>
        <w:tc>
          <w:tcPr>
            <w:tcW w:w="352" w:type="pct"/>
            <w:tcBorders>
              <w:top w:val="nil"/>
              <w:left w:val="nil"/>
              <w:bottom w:val="single" w:sz="4" w:space="0" w:color="8EA9DB"/>
              <w:right w:val="nil"/>
            </w:tcBorders>
            <w:shd w:val="clear" w:color="auto" w:fill="auto"/>
            <w:vAlign w:val="center"/>
            <w:hideMark/>
          </w:tcPr>
          <w:p w14:paraId="44087FB1"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22</w:t>
            </w:r>
          </w:p>
        </w:tc>
        <w:tc>
          <w:tcPr>
            <w:tcW w:w="397" w:type="pct"/>
            <w:tcBorders>
              <w:top w:val="nil"/>
              <w:left w:val="nil"/>
              <w:bottom w:val="single" w:sz="4" w:space="0" w:color="8EA9DB"/>
              <w:right w:val="nil"/>
            </w:tcBorders>
            <w:shd w:val="clear" w:color="auto" w:fill="auto"/>
            <w:vAlign w:val="center"/>
            <w:hideMark/>
          </w:tcPr>
          <w:p w14:paraId="151780F8"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64</w:t>
            </w:r>
          </w:p>
        </w:tc>
      </w:tr>
      <w:tr w:rsidR="008E1335" w:rsidRPr="008E1335" w14:paraId="397895EE" w14:textId="77777777" w:rsidTr="00BE466B">
        <w:trPr>
          <w:trHeight w:val="300"/>
        </w:trPr>
        <w:tc>
          <w:tcPr>
            <w:tcW w:w="2550" w:type="pct"/>
            <w:tcBorders>
              <w:top w:val="nil"/>
              <w:left w:val="nil"/>
              <w:bottom w:val="nil"/>
              <w:right w:val="nil"/>
            </w:tcBorders>
            <w:shd w:val="clear" w:color="auto" w:fill="auto"/>
            <w:vAlign w:val="bottom"/>
            <w:hideMark/>
          </w:tcPr>
          <w:p w14:paraId="4EFE194F"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Complete Adherence with Medical Plan Survey</w:t>
            </w:r>
          </w:p>
        </w:tc>
        <w:tc>
          <w:tcPr>
            <w:tcW w:w="645" w:type="pct"/>
            <w:tcBorders>
              <w:top w:val="nil"/>
              <w:left w:val="nil"/>
              <w:bottom w:val="nil"/>
              <w:right w:val="nil"/>
            </w:tcBorders>
            <w:shd w:val="clear" w:color="auto" w:fill="auto"/>
            <w:vAlign w:val="center"/>
            <w:hideMark/>
          </w:tcPr>
          <w:p w14:paraId="051DD56D"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64917563"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9</w:t>
            </w:r>
          </w:p>
        </w:tc>
        <w:tc>
          <w:tcPr>
            <w:tcW w:w="598" w:type="pct"/>
            <w:tcBorders>
              <w:top w:val="nil"/>
              <w:left w:val="nil"/>
              <w:bottom w:val="nil"/>
              <w:right w:val="nil"/>
            </w:tcBorders>
            <w:shd w:val="clear" w:color="auto" w:fill="auto"/>
            <w:vAlign w:val="center"/>
            <w:hideMark/>
          </w:tcPr>
          <w:p w14:paraId="3B51390C"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c>
          <w:tcPr>
            <w:tcW w:w="352" w:type="pct"/>
            <w:tcBorders>
              <w:top w:val="nil"/>
              <w:left w:val="nil"/>
              <w:bottom w:val="nil"/>
              <w:right w:val="nil"/>
            </w:tcBorders>
            <w:shd w:val="clear" w:color="auto" w:fill="auto"/>
            <w:vAlign w:val="center"/>
            <w:hideMark/>
          </w:tcPr>
          <w:p w14:paraId="36065248"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10</w:t>
            </w:r>
          </w:p>
        </w:tc>
        <w:tc>
          <w:tcPr>
            <w:tcW w:w="397" w:type="pct"/>
            <w:tcBorders>
              <w:top w:val="nil"/>
              <w:left w:val="nil"/>
              <w:bottom w:val="nil"/>
              <w:right w:val="nil"/>
            </w:tcBorders>
            <w:shd w:val="clear" w:color="auto" w:fill="auto"/>
            <w:vAlign w:val="center"/>
            <w:hideMark/>
          </w:tcPr>
          <w:p w14:paraId="2B8F7497"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20</w:t>
            </w:r>
          </w:p>
        </w:tc>
      </w:tr>
      <w:tr w:rsidR="008E1335" w:rsidRPr="008E1335" w14:paraId="59F627F2" w14:textId="77777777" w:rsidTr="00BE466B">
        <w:trPr>
          <w:trHeight w:val="300"/>
        </w:trPr>
        <w:tc>
          <w:tcPr>
            <w:tcW w:w="2550" w:type="pct"/>
            <w:tcBorders>
              <w:top w:val="nil"/>
              <w:left w:val="nil"/>
              <w:bottom w:val="nil"/>
              <w:right w:val="nil"/>
            </w:tcBorders>
            <w:shd w:val="clear" w:color="auto" w:fill="auto"/>
            <w:vAlign w:val="bottom"/>
            <w:hideMark/>
          </w:tcPr>
          <w:p w14:paraId="621C9377"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Ensure patient has received Vitamin D level screening</w:t>
            </w:r>
          </w:p>
        </w:tc>
        <w:tc>
          <w:tcPr>
            <w:tcW w:w="645" w:type="pct"/>
            <w:tcBorders>
              <w:top w:val="nil"/>
              <w:left w:val="nil"/>
              <w:bottom w:val="nil"/>
              <w:right w:val="nil"/>
            </w:tcBorders>
            <w:shd w:val="clear" w:color="auto" w:fill="auto"/>
            <w:vAlign w:val="center"/>
            <w:hideMark/>
          </w:tcPr>
          <w:p w14:paraId="7D522B6C"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5458BD5A"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9</w:t>
            </w:r>
          </w:p>
        </w:tc>
        <w:tc>
          <w:tcPr>
            <w:tcW w:w="598" w:type="pct"/>
            <w:tcBorders>
              <w:top w:val="nil"/>
              <w:left w:val="nil"/>
              <w:bottom w:val="nil"/>
              <w:right w:val="nil"/>
            </w:tcBorders>
            <w:shd w:val="clear" w:color="auto" w:fill="auto"/>
            <w:vAlign w:val="center"/>
            <w:hideMark/>
          </w:tcPr>
          <w:p w14:paraId="6B650DEB" w14:textId="77777777" w:rsidR="008E1335" w:rsidRPr="008E1335" w:rsidRDefault="008E1335" w:rsidP="008E1335">
            <w:pPr>
              <w:spacing w:after="0" w:line="240" w:lineRule="auto"/>
              <w:jc w:val="center"/>
              <w:rPr>
                <w:rFonts w:ascii="Calibri" w:eastAsia="Times New Roman" w:hAnsi="Calibri" w:cs="Calibri"/>
                <w:color w:val="000000"/>
              </w:rPr>
            </w:pPr>
          </w:p>
        </w:tc>
        <w:tc>
          <w:tcPr>
            <w:tcW w:w="352" w:type="pct"/>
            <w:tcBorders>
              <w:top w:val="nil"/>
              <w:left w:val="nil"/>
              <w:bottom w:val="nil"/>
              <w:right w:val="nil"/>
            </w:tcBorders>
            <w:shd w:val="clear" w:color="auto" w:fill="auto"/>
            <w:vAlign w:val="center"/>
            <w:hideMark/>
          </w:tcPr>
          <w:p w14:paraId="1ED3E39D"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10</w:t>
            </w:r>
          </w:p>
        </w:tc>
        <w:tc>
          <w:tcPr>
            <w:tcW w:w="397" w:type="pct"/>
            <w:tcBorders>
              <w:top w:val="nil"/>
              <w:left w:val="nil"/>
              <w:bottom w:val="nil"/>
              <w:right w:val="nil"/>
            </w:tcBorders>
            <w:shd w:val="clear" w:color="auto" w:fill="auto"/>
            <w:vAlign w:val="center"/>
            <w:hideMark/>
          </w:tcPr>
          <w:p w14:paraId="41CFBF99"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19</w:t>
            </w:r>
          </w:p>
        </w:tc>
      </w:tr>
      <w:tr w:rsidR="008E1335" w:rsidRPr="008E1335" w14:paraId="0AA62A1A" w14:textId="77777777" w:rsidTr="00BE466B">
        <w:trPr>
          <w:trHeight w:val="300"/>
        </w:trPr>
        <w:tc>
          <w:tcPr>
            <w:tcW w:w="2550" w:type="pct"/>
            <w:tcBorders>
              <w:top w:val="nil"/>
              <w:left w:val="nil"/>
              <w:bottom w:val="nil"/>
              <w:right w:val="nil"/>
            </w:tcBorders>
            <w:shd w:val="clear" w:color="auto" w:fill="auto"/>
            <w:vAlign w:val="bottom"/>
            <w:hideMark/>
          </w:tcPr>
          <w:p w14:paraId="5367672C"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Ensure patient is engaged in at least one TLC medication adherence initiative</w:t>
            </w:r>
          </w:p>
        </w:tc>
        <w:tc>
          <w:tcPr>
            <w:tcW w:w="645" w:type="pct"/>
            <w:tcBorders>
              <w:top w:val="nil"/>
              <w:left w:val="nil"/>
              <w:bottom w:val="nil"/>
              <w:right w:val="nil"/>
            </w:tcBorders>
            <w:shd w:val="clear" w:color="auto" w:fill="auto"/>
            <w:vAlign w:val="center"/>
            <w:hideMark/>
          </w:tcPr>
          <w:p w14:paraId="40EDF147"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034E1906"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22</w:t>
            </w:r>
          </w:p>
        </w:tc>
        <w:tc>
          <w:tcPr>
            <w:tcW w:w="598" w:type="pct"/>
            <w:tcBorders>
              <w:top w:val="nil"/>
              <w:left w:val="nil"/>
              <w:bottom w:val="nil"/>
              <w:right w:val="nil"/>
            </w:tcBorders>
            <w:shd w:val="clear" w:color="auto" w:fill="auto"/>
            <w:vAlign w:val="center"/>
            <w:hideMark/>
          </w:tcPr>
          <w:p w14:paraId="6622A1B1"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c>
          <w:tcPr>
            <w:tcW w:w="352" w:type="pct"/>
            <w:tcBorders>
              <w:top w:val="nil"/>
              <w:left w:val="nil"/>
              <w:bottom w:val="nil"/>
              <w:right w:val="nil"/>
            </w:tcBorders>
            <w:shd w:val="clear" w:color="auto" w:fill="auto"/>
            <w:vAlign w:val="center"/>
            <w:hideMark/>
          </w:tcPr>
          <w:p w14:paraId="59A1EB14"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2</w:t>
            </w:r>
          </w:p>
        </w:tc>
        <w:tc>
          <w:tcPr>
            <w:tcW w:w="397" w:type="pct"/>
            <w:tcBorders>
              <w:top w:val="nil"/>
              <w:left w:val="nil"/>
              <w:bottom w:val="nil"/>
              <w:right w:val="nil"/>
            </w:tcBorders>
            <w:shd w:val="clear" w:color="auto" w:fill="auto"/>
            <w:vAlign w:val="center"/>
            <w:hideMark/>
          </w:tcPr>
          <w:p w14:paraId="33C43EB3"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25</w:t>
            </w:r>
          </w:p>
        </w:tc>
      </w:tr>
      <w:tr w:rsidR="008E1335" w:rsidRPr="008E1335" w14:paraId="321AD39D" w14:textId="77777777" w:rsidTr="00BE466B">
        <w:trPr>
          <w:trHeight w:val="300"/>
        </w:trPr>
        <w:tc>
          <w:tcPr>
            <w:tcW w:w="2550" w:type="pct"/>
            <w:tcBorders>
              <w:top w:val="nil"/>
              <w:left w:val="nil"/>
              <w:bottom w:val="single" w:sz="4" w:space="0" w:color="8EA9DB"/>
              <w:right w:val="nil"/>
            </w:tcBorders>
            <w:shd w:val="clear" w:color="auto" w:fill="auto"/>
            <w:vAlign w:val="bottom"/>
            <w:hideMark/>
          </w:tcPr>
          <w:p w14:paraId="23A9EF74"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Short Term Outcome Measures</w:t>
            </w:r>
          </w:p>
        </w:tc>
        <w:tc>
          <w:tcPr>
            <w:tcW w:w="645" w:type="pct"/>
            <w:tcBorders>
              <w:top w:val="nil"/>
              <w:left w:val="nil"/>
              <w:bottom w:val="single" w:sz="4" w:space="0" w:color="8EA9DB"/>
              <w:right w:val="nil"/>
            </w:tcBorders>
            <w:shd w:val="clear" w:color="auto" w:fill="auto"/>
            <w:vAlign w:val="center"/>
            <w:hideMark/>
          </w:tcPr>
          <w:p w14:paraId="4953FDF8"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458" w:type="pct"/>
            <w:tcBorders>
              <w:top w:val="nil"/>
              <w:left w:val="nil"/>
              <w:bottom w:val="single" w:sz="4" w:space="0" w:color="8EA9DB"/>
              <w:right w:val="nil"/>
            </w:tcBorders>
            <w:shd w:val="clear" w:color="auto" w:fill="auto"/>
            <w:vAlign w:val="center"/>
            <w:hideMark/>
          </w:tcPr>
          <w:p w14:paraId="36430237"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19</w:t>
            </w:r>
          </w:p>
        </w:tc>
        <w:tc>
          <w:tcPr>
            <w:tcW w:w="598" w:type="pct"/>
            <w:tcBorders>
              <w:top w:val="nil"/>
              <w:left w:val="nil"/>
              <w:bottom w:val="single" w:sz="4" w:space="0" w:color="8EA9DB"/>
              <w:right w:val="nil"/>
            </w:tcBorders>
            <w:shd w:val="clear" w:color="auto" w:fill="auto"/>
            <w:vAlign w:val="center"/>
            <w:hideMark/>
          </w:tcPr>
          <w:p w14:paraId="43B8B9C5"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352" w:type="pct"/>
            <w:tcBorders>
              <w:top w:val="nil"/>
              <w:left w:val="nil"/>
              <w:bottom w:val="single" w:sz="4" w:space="0" w:color="8EA9DB"/>
              <w:right w:val="nil"/>
            </w:tcBorders>
            <w:shd w:val="clear" w:color="auto" w:fill="auto"/>
            <w:vAlign w:val="center"/>
            <w:hideMark/>
          </w:tcPr>
          <w:p w14:paraId="20BB807A"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45</w:t>
            </w:r>
          </w:p>
        </w:tc>
        <w:tc>
          <w:tcPr>
            <w:tcW w:w="397" w:type="pct"/>
            <w:tcBorders>
              <w:top w:val="nil"/>
              <w:left w:val="nil"/>
              <w:bottom w:val="single" w:sz="4" w:space="0" w:color="8EA9DB"/>
              <w:right w:val="nil"/>
            </w:tcBorders>
            <w:shd w:val="clear" w:color="auto" w:fill="auto"/>
            <w:vAlign w:val="center"/>
            <w:hideMark/>
          </w:tcPr>
          <w:p w14:paraId="543C8DDA"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64</w:t>
            </w:r>
          </w:p>
        </w:tc>
      </w:tr>
      <w:tr w:rsidR="008E1335" w:rsidRPr="008E1335" w14:paraId="0C2F7EE4" w14:textId="77777777" w:rsidTr="00BE466B">
        <w:trPr>
          <w:trHeight w:val="300"/>
        </w:trPr>
        <w:tc>
          <w:tcPr>
            <w:tcW w:w="2550" w:type="pct"/>
            <w:tcBorders>
              <w:top w:val="nil"/>
              <w:left w:val="nil"/>
              <w:bottom w:val="nil"/>
              <w:right w:val="nil"/>
            </w:tcBorders>
            <w:shd w:val="clear" w:color="auto" w:fill="auto"/>
            <w:vAlign w:val="bottom"/>
            <w:hideMark/>
          </w:tcPr>
          <w:p w14:paraId="4A350BB2"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Ensure patient has coherent eQHealth medical plan</w:t>
            </w:r>
          </w:p>
        </w:tc>
        <w:tc>
          <w:tcPr>
            <w:tcW w:w="645" w:type="pct"/>
            <w:tcBorders>
              <w:top w:val="nil"/>
              <w:left w:val="nil"/>
              <w:bottom w:val="nil"/>
              <w:right w:val="nil"/>
            </w:tcBorders>
            <w:shd w:val="clear" w:color="auto" w:fill="auto"/>
            <w:vAlign w:val="center"/>
            <w:hideMark/>
          </w:tcPr>
          <w:p w14:paraId="700E8773"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786F342B"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4</w:t>
            </w:r>
          </w:p>
        </w:tc>
        <w:tc>
          <w:tcPr>
            <w:tcW w:w="598" w:type="pct"/>
            <w:tcBorders>
              <w:top w:val="nil"/>
              <w:left w:val="nil"/>
              <w:bottom w:val="nil"/>
              <w:right w:val="nil"/>
            </w:tcBorders>
            <w:shd w:val="clear" w:color="auto" w:fill="auto"/>
            <w:vAlign w:val="center"/>
            <w:hideMark/>
          </w:tcPr>
          <w:p w14:paraId="5D315D51" w14:textId="77777777" w:rsidR="008E1335" w:rsidRPr="008E1335" w:rsidRDefault="008E1335" w:rsidP="008E1335">
            <w:pPr>
              <w:spacing w:after="0" w:line="240" w:lineRule="auto"/>
              <w:jc w:val="center"/>
              <w:rPr>
                <w:rFonts w:ascii="Calibri" w:eastAsia="Times New Roman" w:hAnsi="Calibri" w:cs="Calibri"/>
                <w:color w:val="000000"/>
              </w:rPr>
            </w:pPr>
          </w:p>
        </w:tc>
        <w:tc>
          <w:tcPr>
            <w:tcW w:w="352" w:type="pct"/>
            <w:tcBorders>
              <w:top w:val="nil"/>
              <w:left w:val="nil"/>
              <w:bottom w:val="nil"/>
              <w:right w:val="nil"/>
            </w:tcBorders>
            <w:shd w:val="clear" w:color="auto" w:fill="auto"/>
            <w:vAlign w:val="center"/>
            <w:hideMark/>
          </w:tcPr>
          <w:p w14:paraId="49D5C477"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27</w:t>
            </w:r>
          </w:p>
        </w:tc>
        <w:tc>
          <w:tcPr>
            <w:tcW w:w="397" w:type="pct"/>
            <w:tcBorders>
              <w:top w:val="nil"/>
              <w:left w:val="nil"/>
              <w:bottom w:val="nil"/>
              <w:right w:val="nil"/>
            </w:tcBorders>
            <w:shd w:val="clear" w:color="auto" w:fill="auto"/>
            <w:vAlign w:val="center"/>
            <w:hideMark/>
          </w:tcPr>
          <w:p w14:paraId="28DEF37B"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31</w:t>
            </w:r>
          </w:p>
        </w:tc>
      </w:tr>
      <w:tr w:rsidR="008E1335" w:rsidRPr="008E1335" w14:paraId="16CFC25D" w14:textId="77777777" w:rsidTr="00BE466B">
        <w:trPr>
          <w:trHeight w:val="300"/>
        </w:trPr>
        <w:tc>
          <w:tcPr>
            <w:tcW w:w="2550" w:type="pct"/>
            <w:tcBorders>
              <w:top w:val="nil"/>
              <w:left w:val="nil"/>
              <w:bottom w:val="nil"/>
              <w:right w:val="nil"/>
            </w:tcBorders>
            <w:shd w:val="clear" w:color="auto" w:fill="auto"/>
            <w:vAlign w:val="bottom"/>
            <w:hideMark/>
          </w:tcPr>
          <w:p w14:paraId="1523B611"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Ensure patient has resources to self-manage their care</w:t>
            </w:r>
          </w:p>
        </w:tc>
        <w:tc>
          <w:tcPr>
            <w:tcW w:w="645" w:type="pct"/>
            <w:tcBorders>
              <w:top w:val="nil"/>
              <w:left w:val="nil"/>
              <w:bottom w:val="nil"/>
              <w:right w:val="nil"/>
            </w:tcBorders>
            <w:shd w:val="clear" w:color="auto" w:fill="auto"/>
            <w:vAlign w:val="center"/>
            <w:hideMark/>
          </w:tcPr>
          <w:p w14:paraId="160C575C"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72802C33"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7</w:t>
            </w:r>
          </w:p>
        </w:tc>
        <w:tc>
          <w:tcPr>
            <w:tcW w:w="598" w:type="pct"/>
            <w:tcBorders>
              <w:top w:val="nil"/>
              <w:left w:val="nil"/>
              <w:bottom w:val="nil"/>
              <w:right w:val="nil"/>
            </w:tcBorders>
            <w:shd w:val="clear" w:color="auto" w:fill="auto"/>
            <w:vAlign w:val="center"/>
            <w:hideMark/>
          </w:tcPr>
          <w:p w14:paraId="3A2CA12E" w14:textId="77777777" w:rsidR="008E1335" w:rsidRPr="008E1335" w:rsidRDefault="008E1335" w:rsidP="008E1335">
            <w:pPr>
              <w:spacing w:after="0" w:line="240" w:lineRule="auto"/>
              <w:jc w:val="center"/>
              <w:rPr>
                <w:rFonts w:ascii="Calibri" w:eastAsia="Times New Roman" w:hAnsi="Calibri" w:cs="Calibri"/>
                <w:color w:val="000000"/>
              </w:rPr>
            </w:pPr>
          </w:p>
        </w:tc>
        <w:tc>
          <w:tcPr>
            <w:tcW w:w="352" w:type="pct"/>
            <w:tcBorders>
              <w:top w:val="nil"/>
              <w:left w:val="nil"/>
              <w:bottom w:val="nil"/>
              <w:right w:val="nil"/>
            </w:tcBorders>
            <w:shd w:val="clear" w:color="auto" w:fill="auto"/>
            <w:vAlign w:val="center"/>
            <w:hideMark/>
          </w:tcPr>
          <w:p w14:paraId="5D3036E7"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15</w:t>
            </w:r>
          </w:p>
        </w:tc>
        <w:tc>
          <w:tcPr>
            <w:tcW w:w="397" w:type="pct"/>
            <w:tcBorders>
              <w:top w:val="nil"/>
              <w:left w:val="nil"/>
              <w:bottom w:val="nil"/>
              <w:right w:val="nil"/>
            </w:tcBorders>
            <w:shd w:val="clear" w:color="auto" w:fill="auto"/>
            <w:vAlign w:val="center"/>
            <w:hideMark/>
          </w:tcPr>
          <w:p w14:paraId="1DB729EA"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22</w:t>
            </w:r>
          </w:p>
        </w:tc>
      </w:tr>
      <w:tr w:rsidR="008E1335" w:rsidRPr="008E1335" w14:paraId="40A05ACA" w14:textId="77777777" w:rsidTr="00BE466B">
        <w:trPr>
          <w:trHeight w:val="300"/>
        </w:trPr>
        <w:tc>
          <w:tcPr>
            <w:tcW w:w="2550" w:type="pct"/>
            <w:tcBorders>
              <w:top w:val="nil"/>
              <w:left w:val="nil"/>
              <w:bottom w:val="nil"/>
              <w:right w:val="nil"/>
            </w:tcBorders>
            <w:shd w:val="clear" w:color="auto" w:fill="auto"/>
            <w:vAlign w:val="bottom"/>
            <w:hideMark/>
          </w:tcPr>
          <w:p w14:paraId="3B6020C8"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Perform successful coaching call 5</w:t>
            </w:r>
          </w:p>
        </w:tc>
        <w:tc>
          <w:tcPr>
            <w:tcW w:w="645" w:type="pct"/>
            <w:tcBorders>
              <w:top w:val="nil"/>
              <w:left w:val="nil"/>
              <w:bottom w:val="nil"/>
              <w:right w:val="nil"/>
            </w:tcBorders>
            <w:shd w:val="clear" w:color="auto" w:fill="auto"/>
            <w:vAlign w:val="center"/>
            <w:hideMark/>
          </w:tcPr>
          <w:p w14:paraId="71D67EEE"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4CD06E57"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8</w:t>
            </w:r>
          </w:p>
        </w:tc>
        <w:tc>
          <w:tcPr>
            <w:tcW w:w="598" w:type="pct"/>
            <w:tcBorders>
              <w:top w:val="nil"/>
              <w:left w:val="nil"/>
              <w:bottom w:val="nil"/>
              <w:right w:val="nil"/>
            </w:tcBorders>
            <w:shd w:val="clear" w:color="auto" w:fill="auto"/>
            <w:vAlign w:val="center"/>
            <w:hideMark/>
          </w:tcPr>
          <w:p w14:paraId="7325DF70" w14:textId="77777777" w:rsidR="008E1335" w:rsidRPr="008E1335" w:rsidRDefault="008E1335" w:rsidP="008E1335">
            <w:pPr>
              <w:spacing w:after="0" w:line="240" w:lineRule="auto"/>
              <w:jc w:val="center"/>
              <w:rPr>
                <w:rFonts w:ascii="Calibri" w:eastAsia="Times New Roman" w:hAnsi="Calibri" w:cs="Calibri"/>
                <w:color w:val="000000"/>
              </w:rPr>
            </w:pPr>
          </w:p>
        </w:tc>
        <w:tc>
          <w:tcPr>
            <w:tcW w:w="352" w:type="pct"/>
            <w:tcBorders>
              <w:top w:val="nil"/>
              <w:left w:val="nil"/>
              <w:bottom w:val="nil"/>
              <w:right w:val="nil"/>
            </w:tcBorders>
            <w:shd w:val="clear" w:color="auto" w:fill="auto"/>
            <w:vAlign w:val="center"/>
            <w:hideMark/>
          </w:tcPr>
          <w:p w14:paraId="0EF9B1BE"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3</w:t>
            </w:r>
          </w:p>
        </w:tc>
        <w:tc>
          <w:tcPr>
            <w:tcW w:w="397" w:type="pct"/>
            <w:tcBorders>
              <w:top w:val="nil"/>
              <w:left w:val="nil"/>
              <w:bottom w:val="nil"/>
              <w:right w:val="nil"/>
            </w:tcBorders>
            <w:shd w:val="clear" w:color="auto" w:fill="auto"/>
            <w:vAlign w:val="center"/>
            <w:hideMark/>
          </w:tcPr>
          <w:p w14:paraId="1C2488C9"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11</w:t>
            </w:r>
          </w:p>
        </w:tc>
      </w:tr>
      <w:tr w:rsidR="008E1335" w:rsidRPr="008E1335" w14:paraId="6B960055" w14:textId="77777777" w:rsidTr="00BE466B">
        <w:trPr>
          <w:trHeight w:val="300"/>
        </w:trPr>
        <w:tc>
          <w:tcPr>
            <w:tcW w:w="2550" w:type="pct"/>
            <w:tcBorders>
              <w:top w:val="nil"/>
              <w:left w:val="nil"/>
              <w:bottom w:val="single" w:sz="4" w:space="0" w:color="8EA9DB"/>
              <w:right w:val="nil"/>
            </w:tcBorders>
            <w:shd w:val="clear" w:color="000000" w:fill="B4C6E7"/>
            <w:vAlign w:val="bottom"/>
            <w:hideMark/>
          </w:tcPr>
          <w:p w14:paraId="62C7D411"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Fort Washington Hospital</w:t>
            </w:r>
          </w:p>
        </w:tc>
        <w:tc>
          <w:tcPr>
            <w:tcW w:w="645" w:type="pct"/>
            <w:tcBorders>
              <w:top w:val="nil"/>
              <w:left w:val="nil"/>
              <w:bottom w:val="single" w:sz="4" w:space="0" w:color="8EA9DB"/>
              <w:right w:val="nil"/>
            </w:tcBorders>
            <w:shd w:val="clear" w:color="000000" w:fill="B4C6E7"/>
            <w:vAlign w:val="center"/>
            <w:hideMark/>
          </w:tcPr>
          <w:p w14:paraId="271F8477"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458" w:type="pct"/>
            <w:tcBorders>
              <w:top w:val="nil"/>
              <w:left w:val="nil"/>
              <w:bottom w:val="single" w:sz="4" w:space="0" w:color="8EA9DB"/>
              <w:right w:val="nil"/>
            </w:tcBorders>
            <w:shd w:val="clear" w:color="000000" w:fill="B4C6E7"/>
            <w:vAlign w:val="center"/>
            <w:hideMark/>
          </w:tcPr>
          <w:p w14:paraId="7F299F78"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1</w:t>
            </w:r>
          </w:p>
        </w:tc>
        <w:tc>
          <w:tcPr>
            <w:tcW w:w="598" w:type="pct"/>
            <w:tcBorders>
              <w:top w:val="nil"/>
              <w:left w:val="nil"/>
              <w:bottom w:val="single" w:sz="4" w:space="0" w:color="8EA9DB"/>
              <w:right w:val="nil"/>
            </w:tcBorders>
            <w:shd w:val="clear" w:color="000000" w:fill="B4C6E7"/>
            <w:vAlign w:val="center"/>
            <w:hideMark/>
          </w:tcPr>
          <w:p w14:paraId="7AD7C16A"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352" w:type="pct"/>
            <w:tcBorders>
              <w:top w:val="nil"/>
              <w:left w:val="nil"/>
              <w:bottom w:val="single" w:sz="4" w:space="0" w:color="8EA9DB"/>
              <w:right w:val="nil"/>
            </w:tcBorders>
            <w:shd w:val="clear" w:color="000000" w:fill="B4C6E7"/>
            <w:vAlign w:val="center"/>
            <w:hideMark/>
          </w:tcPr>
          <w:p w14:paraId="42240568"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2</w:t>
            </w:r>
          </w:p>
        </w:tc>
        <w:tc>
          <w:tcPr>
            <w:tcW w:w="397" w:type="pct"/>
            <w:tcBorders>
              <w:top w:val="nil"/>
              <w:left w:val="nil"/>
              <w:bottom w:val="single" w:sz="4" w:space="0" w:color="8EA9DB"/>
              <w:right w:val="nil"/>
            </w:tcBorders>
            <w:shd w:val="clear" w:color="000000" w:fill="B4C6E7"/>
            <w:vAlign w:val="center"/>
            <w:hideMark/>
          </w:tcPr>
          <w:p w14:paraId="7AF03108"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3</w:t>
            </w:r>
          </w:p>
        </w:tc>
      </w:tr>
      <w:tr w:rsidR="008E1335" w:rsidRPr="008E1335" w14:paraId="19392F27" w14:textId="77777777" w:rsidTr="00BE466B">
        <w:trPr>
          <w:trHeight w:val="300"/>
        </w:trPr>
        <w:tc>
          <w:tcPr>
            <w:tcW w:w="2550" w:type="pct"/>
            <w:tcBorders>
              <w:top w:val="nil"/>
              <w:left w:val="nil"/>
              <w:bottom w:val="single" w:sz="4" w:space="0" w:color="8EA9DB"/>
              <w:right w:val="nil"/>
            </w:tcBorders>
            <w:shd w:val="clear" w:color="auto" w:fill="auto"/>
            <w:vAlign w:val="bottom"/>
            <w:hideMark/>
          </w:tcPr>
          <w:p w14:paraId="7497A39A"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Mid-Term Outcome Measures</w:t>
            </w:r>
          </w:p>
        </w:tc>
        <w:tc>
          <w:tcPr>
            <w:tcW w:w="645" w:type="pct"/>
            <w:tcBorders>
              <w:top w:val="nil"/>
              <w:left w:val="nil"/>
              <w:bottom w:val="single" w:sz="4" w:space="0" w:color="8EA9DB"/>
              <w:right w:val="nil"/>
            </w:tcBorders>
            <w:shd w:val="clear" w:color="auto" w:fill="auto"/>
            <w:vAlign w:val="center"/>
            <w:hideMark/>
          </w:tcPr>
          <w:p w14:paraId="786C4C58"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458" w:type="pct"/>
            <w:tcBorders>
              <w:top w:val="nil"/>
              <w:left w:val="nil"/>
              <w:bottom w:val="single" w:sz="4" w:space="0" w:color="8EA9DB"/>
              <w:right w:val="nil"/>
            </w:tcBorders>
            <w:shd w:val="clear" w:color="auto" w:fill="auto"/>
            <w:vAlign w:val="center"/>
            <w:hideMark/>
          </w:tcPr>
          <w:p w14:paraId="6DB9C07B"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1</w:t>
            </w:r>
          </w:p>
        </w:tc>
        <w:tc>
          <w:tcPr>
            <w:tcW w:w="598" w:type="pct"/>
            <w:tcBorders>
              <w:top w:val="nil"/>
              <w:left w:val="nil"/>
              <w:bottom w:val="single" w:sz="4" w:space="0" w:color="8EA9DB"/>
              <w:right w:val="nil"/>
            </w:tcBorders>
            <w:shd w:val="clear" w:color="auto" w:fill="auto"/>
            <w:vAlign w:val="center"/>
            <w:hideMark/>
          </w:tcPr>
          <w:p w14:paraId="0A1A19E9"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352" w:type="pct"/>
            <w:tcBorders>
              <w:top w:val="nil"/>
              <w:left w:val="nil"/>
              <w:bottom w:val="single" w:sz="4" w:space="0" w:color="8EA9DB"/>
              <w:right w:val="nil"/>
            </w:tcBorders>
            <w:shd w:val="clear" w:color="auto" w:fill="auto"/>
            <w:vAlign w:val="center"/>
            <w:hideMark/>
          </w:tcPr>
          <w:p w14:paraId="2660B06D"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1</w:t>
            </w:r>
          </w:p>
        </w:tc>
        <w:tc>
          <w:tcPr>
            <w:tcW w:w="397" w:type="pct"/>
            <w:tcBorders>
              <w:top w:val="nil"/>
              <w:left w:val="nil"/>
              <w:bottom w:val="single" w:sz="4" w:space="0" w:color="8EA9DB"/>
              <w:right w:val="nil"/>
            </w:tcBorders>
            <w:shd w:val="clear" w:color="auto" w:fill="auto"/>
            <w:vAlign w:val="center"/>
            <w:hideMark/>
          </w:tcPr>
          <w:p w14:paraId="665D0296"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2</w:t>
            </w:r>
          </w:p>
        </w:tc>
      </w:tr>
      <w:tr w:rsidR="008E1335" w:rsidRPr="008E1335" w14:paraId="3B5C71B3" w14:textId="77777777" w:rsidTr="00BE466B">
        <w:trPr>
          <w:trHeight w:val="300"/>
        </w:trPr>
        <w:tc>
          <w:tcPr>
            <w:tcW w:w="2550" w:type="pct"/>
            <w:tcBorders>
              <w:top w:val="nil"/>
              <w:left w:val="nil"/>
              <w:bottom w:val="nil"/>
              <w:right w:val="nil"/>
            </w:tcBorders>
            <w:shd w:val="clear" w:color="auto" w:fill="auto"/>
            <w:vAlign w:val="bottom"/>
            <w:hideMark/>
          </w:tcPr>
          <w:p w14:paraId="41D2ABE8"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Complete Adherence with Medical Plan Survey</w:t>
            </w:r>
          </w:p>
        </w:tc>
        <w:tc>
          <w:tcPr>
            <w:tcW w:w="645" w:type="pct"/>
            <w:tcBorders>
              <w:top w:val="nil"/>
              <w:left w:val="nil"/>
              <w:bottom w:val="nil"/>
              <w:right w:val="nil"/>
            </w:tcBorders>
            <w:shd w:val="clear" w:color="auto" w:fill="auto"/>
            <w:vAlign w:val="center"/>
            <w:hideMark/>
          </w:tcPr>
          <w:p w14:paraId="4A19BAB9"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581D2412"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598" w:type="pct"/>
            <w:tcBorders>
              <w:top w:val="nil"/>
              <w:left w:val="nil"/>
              <w:bottom w:val="nil"/>
              <w:right w:val="nil"/>
            </w:tcBorders>
            <w:shd w:val="clear" w:color="auto" w:fill="auto"/>
            <w:vAlign w:val="center"/>
            <w:hideMark/>
          </w:tcPr>
          <w:p w14:paraId="70FDB0B6"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352" w:type="pct"/>
            <w:tcBorders>
              <w:top w:val="nil"/>
              <w:left w:val="nil"/>
              <w:bottom w:val="nil"/>
              <w:right w:val="nil"/>
            </w:tcBorders>
            <w:shd w:val="clear" w:color="auto" w:fill="auto"/>
            <w:vAlign w:val="center"/>
            <w:hideMark/>
          </w:tcPr>
          <w:p w14:paraId="4F711EB7"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c>
          <w:tcPr>
            <w:tcW w:w="397" w:type="pct"/>
            <w:tcBorders>
              <w:top w:val="nil"/>
              <w:left w:val="nil"/>
              <w:bottom w:val="nil"/>
              <w:right w:val="nil"/>
            </w:tcBorders>
            <w:shd w:val="clear" w:color="auto" w:fill="auto"/>
            <w:vAlign w:val="center"/>
            <w:hideMark/>
          </w:tcPr>
          <w:p w14:paraId="41B44233"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r>
      <w:tr w:rsidR="008E1335" w:rsidRPr="008E1335" w14:paraId="6637F0F5" w14:textId="77777777" w:rsidTr="00BE466B">
        <w:trPr>
          <w:trHeight w:val="300"/>
        </w:trPr>
        <w:tc>
          <w:tcPr>
            <w:tcW w:w="2550" w:type="pct"/>
            <w:tcBorders>
              <w:top w:val="nil"/>
              <w:left w:val="nil"/>
              <w:bottom w:val="nil"/>
              <w:right w:val="nil"/>
            </w:tcBorders>
            <w:shd w:val="clear" w:color="auto" w:fill="auto"/>
            <w:vAlign w:val="bottom"/>
            <w:hideMark/>
          </w:tcPr>
          <w:p w14:paraId="6482AB54"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Ensure patient is engaged in at least one TLC medication adherence initiative</w:t>
            </w:r>
          </w:p>
        </w:tc>
        <w:tc>
          <w:tcPr>
            <w:tcW w:w="645" w:type="pct"/>
            <w:tcBorders>
              <w:top w:val="nil"/>
              <w:left w:val="nil"/>
              <w:bottom w:val="nil"/>
              <w:right w:val="nil"/>
            </w:tcBorders>
            <w:shd w:val="clear" w:color="auto" w:fill="auto"/>
            <w:vAlign w:val="center"/>
            <w:hideMark/>
          </w:tcPr>
          <w:p w14:paraId="03F3A46A"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34F72364"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c>
          <w:tcPr>
            <w:tcW w:w="598" w:type="pct"/>
            <w:tcBorders>
              <w:top w:val="nil"/>
              <w:left w:val="nil"/>
              <w:bottom w:val="nil"/>
              <w:right w:val="nil"/>
            </w:tcBorders>
            <w:shd w:val="clear" w:color="auto" w:fill="auto"/>
            <w:vAlign w:val="center"/>
            <w:hideMark/>
          </w:tcPr>
          <w:p w14:paraId="0815859A" w14:textId="77777777" w:rsidR="008E1335" w:rsidRPr="008E1335" w:rsidRDefault="008E1335" w:rsidP="008E1335">
            <w:pPr>
              <w:spacing w:after="0" w:line="240" w:lineRule="auto"/>
              <w:jc w:val="center"/>
              <w:rPr>
                <w:rFonts w:ascii="Calibri" w:eastAsia="Times New Roman" w:hAnsi="Calibri" w:cs="Calibri"/>
                <w:color w:val="000000"/>
              </w:rPr>
            </w:pPr>
          </w:p>
        </w:tc>
        <w:tc>
          <w:tcPr>
            <w:tcW w:w="352" w:type="pct"/>
            <w:tcBorders>
              <w:top w:val="nil"/>
              <w:left w:val="nil"/>
              <w:bottom w:val="nil"/>
              <w:right w:val="nil"/>
            </w:tcBorders>
            <w:shd w:val="clear" w:color="auto" w:fill="auto"/>
            <w:vAlign w:val="center"/>
            <w:hideMark/>
          </w:tcPr>
          <w:p w14:paraId="3CB3295B"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397" w:type="pct"/>
            <w:tcBorders>
              <w:top w:val="nil"/>
              <w:left w:val="nil"/>
              <w:bottom w:val="nil"/>
              <w:right w:val="nil"/>
            </w:tcBorders>
            <w:shd w:val="clear" w:color="auto" w:fill="auto"/>
            <w:vAlign w:val="center"/>
            <w:hideMark/>
          </w:tcPr>
          <w:p w14:paraId="40465BAE"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r>
      <w:tr w:rsidR="008E1335" w:rsidRPr="008E1335" w14:paraId="39BFE4DB" w14:textId="77777777" w:rsidTr="00BE466B">
        <w:trPr>
          <w:trHeight w:val="300"/>
        </w:trPr>
        <w:tc>
          <w:tcPr>
            <w:tcW w:w="2550" w:type="pct"/>
            <w:tcBorders>
              <w:top w:val="nil"/>
              <w:left w:val="nil"/>
              <w:bottom w:val="single" w:sz="4" w:space="0" w:color="8EA9DB"/>
              <w:right w:val="nil"/>
            </w:tcBorders>
            <w:shd w:val="clear" w:color="auto" w:fill="auto"/>
            <w:vAlign w:val="bottom"/>
            <w:hideMark/>
          </w:tcPr>
          <w:p w14:paraId="0B23E38A"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Short Term Outcome Measures</w:t>
            </w:r>
          </w:p>
        </w:tc>
        <w:tc>
          <w:tcPr>
            <w:tcW w:w="645" w:type="pct"/>
            <w:tcBorders>
              <w:top w:val="nil"/>
              <w:left w:val="nil"/>
              <w:bottom w:val="single" w:sz="4" w:space="0" w:color="8EA9DB"/>
              <w:right w:val="nil"/>
            </w:tcBorders>
            <w:shd w:val="clear" w:color="auto" w:fill="auto"/>
            <w:vAlign w:val="center"/>
            <w:hideMark/>
          </w:tcPr>
          <w:p w14:paraId="7ADCD442"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458" w:type="pct"/>
            <w:tcBorders>
              <w:top w:val="nil"/>
              <w:left w:val="nil"/>
              <w:bottom w:val="single" w:sz="4" w:space="0" w:color="8EA9DB"/>
              <w:right w:val="nil"/>
            </w:tcBorders>
            <w:shd w:val="clear" w:color="auto" w:fill="auto"/>
            <w:vAlign w:val="center"/>
            <w:hideMark/>
          </w:tcPr>
          <w:p w14:paraId="04C7F1D9"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598" w:type="pct"/>
            <w:tcBorders>
              <w:top w:val="nil"/>
              <w:left w:val="nil"/>
              <w:bottom w:val="single" w:sz="4" w:space="0" w:color="8EA9DB"/>
              <w:right w:val="nil"/>
            </w:tcBorders>
            <w:shd w:val="clear" w:color="auto" w:fill="auto"/>
            <w:vAlign w:val="center"/>
            <w:hideMark/>
          </w:tcPr>
          <w:p w14:paraId="0595CDB4"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352" w:type="pct"/>
            <w:tcBorders>
              <w:top w:val="nil"/>
              <w:left w:val="nil"/>
              <w:bottom w:val="single" w:sz="4" w:space="0" w:color="8EA9DB"/>
              <w:right w:val="nil"/>
            </w:tcBorders>
            <w:shd w:val="clear" w:color="auto" w:fill="auto"/>
            <w:vAlign w:val="center"/>
            <w:hideMark/>
          </w:tcPr>
          <w:p w14:paraId="5F012AE3"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1</w:t>
            </w:r>
          </w:p>
        </w:tc>
        <w:tc>
          <w:tcPr>
            <w:tcW w:w="397" w:type="pct"/>
            <w:tcBorders>
              <w:top w:val="nil"/>
              <w:left w:val="nil"/>
              <w:bottom w:val="single" w:sz="4" w:space="0" w:color="8EA9DB"/>
              <w:right w:val="nil"/>
            </w:tcBorders>
            <w:shd w:val="clear" w:color="auto" w:fill="auto"/>
            <w:vAlign w:val="center"/>
            <w:hideMark/>
          </w:tcPr>
          <w:p w14:paraId="4AD71EA8"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1</w:t>
            </w:r>
          </w:p>
        </w:tc>
      </w:tr>
      <w:tr w:rsidR="008E1335" w:rsidRPr="008E1335" w14:paraId="17BA25EE" w14:textId="77777777" w:rsidTr="00BE466B">
        <w:trPr>
          <w:trHeight w:val="300"/>
        </w:trPr>
        <w:tc>
          <w:tcPr>
            <w:tcW w:w="2550" w:type="pct"/>
            <w:tcBorders>
              <w:top w:val="nil"/>
              <w:left w:val="nil"/>
              <w:bottom w:val="nil"/>
              <w:right w:val="nil"/>
            </w:tcBorders>
            <w:shd w:val="clear" w:color="auto" w:fill="auto"/>
            <w:vAlign w:val="bottom"/>
            <w:hideMark/>
          </w:tcPr>
          <w:p w14:paraId="11BB6686"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Ensure patient has coherent eQHealth medical plan</w:t>
            </w:r>
          </w:p>
        </w:tc>
        <w:tc>
          <w:tcPr>
            <w:tcW w:w="645" w:type="pct"/>
            <w:tcBorders>
              <w:top w:val="nil"/>
              <w:left w:val="nil"/>
              <w:bottom w:val="nil"/>
              <w:right w:val="nil"/>
            </w:tcBorders>
            <w:shd w:val="clear" w:color="auto" w:fill="auto"/>
            <w:vAlign w:val="center"/>
            <w:hideMark/>
          </w:tcPr>
          <w:p w14:paraId="5D58E8A9"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36E28E43"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598" w:type="pct"/>
            <w:tcBorders>
              <w:top w:val="nil"/>
              <w:left w:val="nil"/>
              <w:bottom w:val="nil"/>
              <w:right w:val="nil"/>
            </w:tcBorders>
            <w:shd w:val="clear" w:color="auto" w:fill="auto"/>
            <w:vAlign w:val="center"/>
            <w:hideMark/>
          </w:tcPr>
          <w:p w14:paraId="2C786547"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352" w:type="pct"/>
            <w:tcBorders>
              <w:top w:val="nil"/>
              <w:left w:val="nil"/>
              <w:bottom w:val="nil"/>
              <w:right w:val="nil"/>
            </w:tcBorders>
            <w:shd w:val="clear" w:color="auto" w:fill="auto"/>
            <w:vAlign w:val="center"/>
            <w:hideMark/>
          </w:tcPr>
          <w:p w14:paraId="21D20C78"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c>
          <w:tcPr>
            <w:tcW w:w="397" w:type="pct"/>
            <w:tcBorders>
              <w:top w:val="nil"/>
              <w:left w:val="nil"/>
              <w:bottom w:val="nil"/>
              <w:right w:val="nil"/>
            </w:tcBorders>
            <w:shd w:val="clear" w:color="auto" w:fill="auto"/>
            <w:vAlign w:val="center"/>
            <w:hideMark/>
          </w:tcPr>
          <w:p w14:paraId="12350980"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r>
      <w:tr w:rsidR="008E1335" w:rsidRPr="008E1335" w14:paraId="2A6110FE" w14:textId="77777777" w:rsidTr="00BE466B">
        <w:trPr>
          <w:trHeight w:val="300"/>
        </w:trPr>
        <w:tc>
          <w:tcPr>
            <w:tcW w:w="2550" w:type="pct"/>
            <w:tcBorders>
              <w:top w:val="nil"/>
              <w:left w:val="nil"/>
              <w:bottom w:val="single" w:sz="4" w:space="0" w:color="8EA9DB"/>
              <w:right w:val="nil"/>
            </w:tcBorders>
            <w:shd w:val="clear" w:color="000000" w:fill="B4C6E7"/>
            <w:vAlign w:val="bottom"/>
            <w:hideMark/>
          </w:tcPr>
          <w:p w14:paraId="5B4DD84D"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Prince Georges Hospital</w:t>
            </w:r>
          </w:p>
        </w:tc>
        <w:tc>
          <w:tcPr>
            <w:tcW w:w="645" w:type="pct"/>
            <w:tcBorders>
              <w:top w:val="nil"/>
              <w:left w:val="nil"/>
              <w:bottom w:val="single" w:sz="4" w:space="0" w:color="8EA9DB"/>
              <w:right w:val="nil"/>
            </w:tcBorders>
            <w:shd w:val="clear" w:color="000000" w:fill="B4C6E7"/>
            <w:vAlign w:val="center"/>
            <w:hideMark/>
          </w:tcPr>
          <w:p w14:paraId="546FEEB1"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458" w:type="pct"/>
            <w:tcBorders>
              <w:top w:val="nil"/>
              <w:left w:val="nil"/>
              <w:bottom w:val="single" w:sz="4" w:space="0" w:color="8EA9DB"/>
              <w:right w:val="nil"/>
            </w:tcBorders>
            <w:shd w:val="clear" w:color="000000" w:fill="B4C6E7"/>
            <w:vAlign w:val="center"/>
            <w:hideMark/>
          </w:tcPr>
          <w:p w14:paraId="6524EBA4"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6</w:t>
            </w:r>
          </w:p>
        </w:tc>
        <w:tc>
          <w:tcPr>
            <w:tcW w:w="598" w:type="pct"/>
            <w:tcBorders>
              <w:top w:val="nil"/>
              <w:left w:val="nil"/>
              <w:bottom w:val="single" w:sz="4" w:space="0" w:color="8EA9DB"/>
              <w:right w:val="nil"/>
            </w:tcBorders>
            <w:shd w:val="clear" w:color="000000" w:fill="B4C6E7"/>
            <w:vAlign w:val="center"/>
            <w:hideMark/>
          </w:tcPr>
          <w:p w14:paraId="5470EFA2"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352" w:type="pct"/>
            <w:tcBorders>
              <w:top w:val="nil"/>
              <w:left w:val="nil"/>
              <w:bottom w:val="single" w:sz="4" w:space="0" w:color="8EA9DB"/>
              <w:right w:val="nil"/>
            </w:tcBorders>
            <w:shd w:val="clear" w:color="000000" w:fill="B4C6E7"/>
            <w:vAlign w:val="center"/>
            <w:hideMark/>
          </w:tcPr>
          <w:p w14:paraId="0BA5F9C3"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397" w:type="pct"/>
            <w:tcBorders>
              <w:top w:val="nil"/>
              <w:left w:val="nil"/>
              <w:bottom w:val="single" w:sz="4" w:space="0" w:color="8EA9DB"/>
              <w:right w:val="nil"/>
            </w:tcBorders>
            <w:shd w:val="clear" w:color="000000" w:fill="B4C6E7"/>
            <w:vAlign w:val="center"/>
            <w:hideMark/>
          </w:tcPr>
          <w:p w14:paraId="796B747E"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6</w:t>
            </w:r>
          </w:p>
        </w:tc>
      </w:tr>
      <w:tr w:rsidR="008E1335" w:rsidRPr="008E1335" w14:paraId="5BE79CEB" w14:textId="77777777" w:rsidTr="00BE466B">
        <w:trPr>
          <w:trHeight w:val="300"/>
        </w:trPr>
        <w:tc>
          <w:tcPr>
            <w:tcW w:w="2550" w:type="pct"/>
            <w:tcBorders>
              <w:top w:val="nil"/>
              <w:left w:val="nil"/>
              <w:bottom w:val="single" w:sz="4" w:space="0" w:color="8EA9DB"/>
              <w:right w:val="nil"/>
            </w:tcBorders>
            <w:shd w:val="clear" w:color="auto" w:fill="auto"/>
            <w:vAlign w:val="bottom"/>
            <w:hideMark/>
          </w:tcPr>
          <w:p w14:paraId="68D5A6A1"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Mid-Term Outcome Measures</w:t>
            </w:r>
          </w:p>
        </w:tc>
        <w:tc>
          <w:tcPr>
            <w:tcW w:w="645" w:type="pct"/>
            <w:tcBorders>
              <w:top w:val="nil"/>
              <w:left w:val="nil"/>
              <w:bottom w:val="single" w:sz="4" w:space="0" w:color="8EA9DB"/>
              <w:right w:val="nil"/>
            </w:tcBorders>
            <w:shd w:val="clear" w:color="auto" w:fill="auto"/>
            <w:vAlign w:val="center"/>
            <w:hideMark/>
          </w:tcPr>
          <w:p w14:paraId="67665DD4"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458" w:type="pct"/>
            <w:tcBorders>
              <w:top w:val="nil"/>
              <w:left w:val="nil"/>
              <w:bottom w:val="single" w:sz="4" w:space="0" w:color="8EA9DB"/>
              <w:right w:val="nil"/>
            </w:tcBorders>
            <w:shd w:val="clear" w:color="auto" w:fill="auto"/>
            <w:vAlign w:val="center"/>
            <w:hideMark/>
          </w:tcPr>
          <w:p w14:paraId="5D2A8B12"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3</w:t>
            </w:r>
          </w:p>
        </w:tc>
        <w:tc>
          <w:tcPr>
            <w:tcW w:w="598" w:type="pct"/>
            <w:tcBorders>
              <w:top w:val="nil"/>
              <w:left w:val="nil"/>
              <w:bottom w:val="single" w:sz="4" w:space="0" w:color="8EA9DB"/>
              <w:right w:val="nil"/>
            </w:tcBorders>
            <w:shd w:val="clear" w:color="auto" w:fill="auto"/>
            <w:vAlign w:val="center"/>
            <w:hideMark/>
          </w:tcPr>
          <w:p w14:paraId="44261173"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352" w:type="pct"/>
            <w:tcBorders>
              <w:top w:val="nil"/>
              <w:left w:val="nil"/>
              <w:bottom w:val="single" w:sz="4" w:space="0" w:color="8EA9DB"/>
              <w:right w:val="nil"/>
            </w:tcBorders>
            <w:shd w:val="clear" w:color="auto" w:fill="auto"/>
            <w:vAlign w:val="center"/>
            <w:hideMark/>
          </w:tcPr>
          <w:p w14:paraId="03782F70"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397" w:type="pct"/>
            <w:tcBorders>
              <w:top w:val="nil"/>
              <w:left w:val="nil"/>
              <w:bottom w:val="single" w:sz="4" w:space="0" w:color="8EA9DB"/>
              <w:right w:val="nil"/>
            </w:tcBorders>
            <w:shd w:val="clear" w:color="auto" w:fill="auto"/>
            <w:vAlign w:val="center"/>
            <w:hideMark/>
          </w:tcPr>
          <w:p w14:paraId="34C09A2E"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3</w:t>
            </w:r>
          </w:p>
        </w:tc>
      </w:tr>
      <w:tr w:rsidR="008E1335" w:rsidRPr="008E1335" w14:paraId="6CE2321E" w14:textId="77777777" w:rsidTr="00BE466B">
        <w:trPr>
          <w:trHeight w:val="300"/>
        </w:trPr>
        <w:tc>
          <w:tcPr>
            <w:tcW w:w="2550" w:type="pct"/>
            <w:tcBorders>
              <w:top w:val="nil"/>
              <w:left w:val="nil"/>
              <w:bottom w:val="nil"/>
              <w:right w:val="nil"/>
            </w:tcBorders>
            <w:shd w:val="clear" w:color="auto" w:fill="auto"/>
            <w:vAlign w:val="bottom"/>
            <w:hideMark/>
          </w:tcPr>
          <w:p w14:paraId="5F7BC4C7"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Complete Adherence with Medical Plan Survey</w:t>
            </w:r>
          </w:p>
        </w:tc>
        <w:tc>
          <w:tcPr>
            <w:tcW w:w="645" w:type="pct"/>
            <w:tcBorders>
              <w:top w:val="nil"/>
              <w:left w:val="nil"/>
              <w:bottom w:val="nil"/>
              <w:right w:val="nil"/>
            </w:tcBorders>
            <w:shd w:val="clear" w:color="auto" w:fill="auto"/>
            <w:vAlign w:val="center"/>
            <w:hideMark/>
          </w:tcPr>
          <w:p w14:paraId="2A38E53B"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63BEC13A"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c>
          <w:tcPr>
            <w:tcW w:w="598" w:type="pct"/>
            <w:tcBorders>
              <w:top w:val="nil"/>
              <w:left w:val="nil"/>
              <w:bottom w:val="nil"/>
              <w:right w:val="nil"/>
            </w:tcBorders>
            <w:shd w:val="clear" w:color="auto" w:fill="auto"/>
            <w:vAlign w:val="center"/>
            <w:hideMark/>
          </w:tcPr>
          <w:p w14:paraId="2807C223" w14:textId="77777777" w:rsidR="008E1335" w:rsidRPr="008E1335" w:rsidRDefault="008E1335" w:rsidP="008E1335">
            <w:pPr>
              <w:spacing w:after="0" w:line="240" w:lineRule="auto"/>
              <w:jc w:val="center"/>
              <w:rPr>
                <w:rFonts w:ascii="Calibri" w:eastAsia="Times New Roman" w:hAnsi="Calibri" w:cs="Calibri"/>
                <w:color w:val="000000"/>
              </w:rPr>
            </w:pPr>
          </w:p>
        </w:tc>
        <w:tc>
          <w:tcPr>
            <w:tcW w:w="352" w:type="pct"/>
            <w:tcBorders>
              <w:top w:val="nil"/>
              <w:left w:val="nil"/>
              <w:bottom w:val="nil"/>
              <w:right w:val="nil"/>
            </w:tcBorders>
            <w:shd w:val="clear" w:color="auto" w:fill="auto"/>
            <w:vAlign w:val="center"/>
            <w:hideMark/>
          </w:tcPr>
          <w:p w14:paraId="4CAF7A0D"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397" w:type="pct"/>
            <w:tcBorders>
              <w:top w:val="nil"/>
              <w:left w:val="nil"/>
              <w:bottom w:val="nil"/>
              <w:right w:val="nil"/>
            </w:tcBorders>
            <w:shd w:val="clear" w:color="auto" w:fill="auto"/>
            <w:vAlign w:val="center"/>
            <w:hideMark/>
          </w:tcPr>
          <w:p w14:paraId="02EA2D8D"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r>
      <w:tr w:rsidR="008E1335" w:rsidRPr="008E1335" w14:paraId="269DAAB9" w14:textId="77777777" w:rsidTr="00BE466B">
        <w:trPr>
          <w:trHeight w:val="300"/>
        </w:trPr>
        <w:tc>
          <w:tcPr>
            <w:tcW w:w="2550" w:type="pct"/>
            <w:tcBorders>
              <w:top w:val="nil"/>
              <w:left w:val="nil"/>
              <w:bottom w:val="nil"/>
              <w:right w:val="nil"/>
            </w:tcBorders>
            <w:shd w:val="clear" w:color="auto" w:fill="auto"/>
            <w:vAlign w:val="bottom"/>
            <w:hideMark/>
          </w:tcPr>
          <w:p w14:paraId="3CA99612"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Ensure patient has received Vitamin D level screening</w:t>
            </w:r>
          </w:p>
        </w:tc>
        <w:tc>
          <w:tcPr>
            <w:tcW w:w="645" w:type="pct"/>
            <w:tcBorders>
              <w:top w:val="nil"/>
              <w:left w:val="nil"/>
              <w:bottom w:val="nil"/>
              <w:right w:val="nil"/>
            </w:tcBorders>
            <w:shd w:val="clear" w:color="auto" w:fill="auto"/>
            <w:vAlign w:val="center"/>
            <w:hideMark/>
          </w:tcPr>
          <w:p w14:paraId="50EF13F8"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7EDDEC5A"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c>
          <w:tcPr>
            <w:tcW w:w="598" w:type="pct"/>
            <w:tcBorders>
              <w:top w:val="nil"/>
              <w:left w:val="nil"/>
              <w:bottom w:val="nil"/>
              <w:right w:val="nil"/>
            </w:tcBorders>
            <w:shd w:val="clear" w:color="auto" w:fill="auto"/>
            <w:vAlign w:val="center"/>
            <w:hideMark/>
          </w:tcPr>
          <w:p w14:paraId="22C1420A" w14:textId="77777777" w:rsidR="008E1335" w:rsidRPr="008E1335" w:rsidRDefault="008E1335" w:rsidP="008E1335">
            <w:pPr>
              <w:spacing w:after="0" w:line="240" w:lineRule="auto"/>
              <w:jc w:val="center"/>
              <w:rPr>
                <w:rFonts w:ascii="Calibri" w:eastAsia="Times New Roman" w:hAnsi="Calibri" w:cs="Calibri"/>
                <w:color w:val="000000"/>
              </w:rPr>
            </w:pPr>
          </w:p>
        </w:tc>
        <w:tc>
          <w:tcPr>
            <w:tcW w:w="352" w:type="pct"/>
            <w:tcBorders>
              <w:top w:val="nil"/>
              <w:left w:val="nil"/>
              <w:bottom w:val="nil"/>
              <w:right w:val="nil"/>
            </w:tcBorders>
            <w:shd w:val="clear" w:color="auto" w:fill="auto"/>
            <w:vAlign w:val="center"/>
            <w:hideMark/>
          </w:tcPr>
          <w:p w14:paraId="6B0F5185"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397" w:type="pct"/>
            <w:tcBorders>
              <w:top w:val="nil"/>
              <w:left w:val="nil"/>
              <w:bottom w:val="nil"/>
              <w:right w:val="nil"/>
            </w:tcBorders>
            <w:shd w:val="clear" w:color="auto" w:fill="auto"/>
            <w:vAlign w:val="center"/>
            <w:hideMark/>
          </w:tcPr>
          <w:p w14:paraId="45B75DFE"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r>
      <w:tr w:rsidR="008E1335" w:rsidRPr="008E1335" w14:paraId="0BCA2A67" w14:textId="77777777" w:rsidTr="00BE466B">
        <w:trPr>
          <w:trHeight w:val="300"/>
        </w:trPr>
        <w:tc>
          <w:tcPr>
            <w:tcW w:w="2550" w:type="pct"/>
            <w:tcBorders>
              <w:top w:val="nil"/>
              <w:left w:val="nil"/>
              <w:bottom w:val="nil"/>
              <w:right w:val="nil"/>
            </w:tcBorders>
            <w:shd w:val="clear" w:color="auto" w:fill="auto"/>
            <w:vAlign w:val="bottom"/>
            <w:hideMark/>
          </w:tcPr>
          <w:p w14:paraId="09AB3FB2"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Ensure patient is engaged in at least one TLC medication adherence initiative</w:t>
            </w:r>
          </w:p>
        </w:tc>
        <w:tc>
          <w:tcPr>
            <w:tcW w:w="645" w:type="pct"/>
            <w:tcBorders>
              <w:top w:val="nil"/>
              <w:left w:val="nil"/>
              <w:bottom w:val="nil"/>
              <w:right w:val="nil"/>
            </w:tcBorders>
            <w:shd w:val="clear" w:color="auto" w:fill="auto"/>
            <w:vAlign w:val="center"/>
            <w:hideMark/>
          </w:tcPr>
          <w:p w14:paraId="09B743E5"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56B44C75"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c>
          <w:tcPr>
            <w:tcW w:w="598" w:type="pct"/>
            <w:tcBorders>
              <w:top w:val="nil"/>
              <w:left w:val="nil"/>
              <w:bottom w:val="nil"/>
              <w:right w:val="nil"/>
            </w:tcBorders>
            <w:shd w:val="clear" w:color="auto" w:fill="auto"/>
            <w:vAlign w:val="center"/>
            <w:hideMark/>
          </w:tcPr>
          <w:p w14:paraId="5DE5FB0B" w14:textId="77777777" w:rsidR="008E1335" w:rsidRPr="008E1335" w:rsidRDefault="008E1335" w:rsidP="008E1335">
            <w:pPr>
              <w:spacing w:after="0" w:line="240" w:lineRule="auto"/>
              <w:jc w:val="center"/>
              <w:rPr>
                <w:rFonts w:ascii="Calibri" w:eastAsia="Times New Roman" w:hAnsi="Calibri" w:cs="Calibri"/>
                <w:color w:val="000000"/>
              </w:rPr>
            </w:pPr>
          </w:p>
        </w:tc>
        <w:tc>
          <w:tcPr>
            <w:tcW w:w="352" w:type="pct"/>
            <w:tcBorders>
              <w:top w:val="nil"/>
              <w:left w:val="nil"/>
              <w:bottom w:val="nil"/>
              <w:right w:val="nil"/>
            </w:tcBorders>
            <w:shd w:val="clear" w:color="auto" w:fill="auto"/>
            <w:vAlign w:val="center"/>
            <w:hideMark/>
          </w:tcPr>
          <w:p w14:paraId="5ADCCD54"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397" w:type="pct"/>
            <w:tcBorders>
              <w:top w:val="nil"/>
              <w:left w:val="nil"/>
              <w:bottom w:val="nil"/>
              <w:right w:val="nil"/>
            </w:tcBorders>
            <w:shd w:val="clear" w:color="auto" w:fill="auto"/>
            <w:vAlign w:val="center"/>
            <w:hideMark/>
          </w:tcPr>
          <w:p w14:paraId="63BE04C7"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r>
      <w:tr w:rsidR="008E1335" w:rsidRPr="008E1335" w14:paraId="631F28F0" w14:textId="77777777" w:rsidTr="00BE466B">
        <w:trPr>
          <w:trHeight w:val="300"/>
        </w:trPr>
        <w:tc>
          <w:tcPr>
            <w:tcW w:w="2550" w:type="pct"/>
            <w:tcBorders>
              <w:top w:val="nil"/>
              <w:left w:val="nil"/>
              <w:bottom w:val="single" w:sz="4" w:space="0" w:color="8EA9DB"/>
              <w:right w:val="nil"/>
            </w:tcBorders>
            <w:shd w:val="clear" w:color="auto" w:fill="auto"/>
            <w:vAlign w:val="bottom"/>
            <w:hideMark/>
          </w:tcPr>
          <w:p w14:paraId="65C9584E"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Short Term Outcome Measures</w:t>
            </w:r>
          </w:p>
        </w:tc>
        <w:tc>
          <w:tcPr>
            <w:tcW w:w="645" w:type="pct"/>
            <w:tcBorders>
              <w:top w:val="nil"/>
              <w:left w:val="nil"/>
              <w:bottom w:val="single" w:sz="4" w:space="0" w:color="8EA9DB"/>
              <w:right w:val="nil"/>
            </w:tcBorders>
            <w:shd w:val="clear" w:color="auto" w:fill="auto"/>
            <w:vAlign w:val="center"/>
            <w:hideMark/>
          </w:tcPr>
          <w:p w14:paraId="784D8C96"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458" w:type="pct"/>
            <w:tcBorders>
              <w:top w:val="nil"/>
              <w:left w:val="nil"/>
              <w:bottom w:val="single" w:sz="4" w:space="0" w:color="8EA9DB"/>
              <w:right w:val="nil"/>
            </w:tcBorders>
            <w:shd w:val="clear" w:color="auto" w:fill="auto"/>
            <w:vAlign w:val="center"/>
            <w:hideMark/>
          </w:tcPr>
          <w:p w14:paraId="5217580B"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3</w:t>
            </w:r>
          </w:p>
        </w:tc>
        <w:tc>
          <w:tcPr>
            <w:tcW w:w="598" w:type="pct"/>
            <w:tcBorders>
              <w:top w:val="nil"/>
              <w:left w:val="nil"/>
              <w:bottom w:val="single" w:sz="4" w:space="0" w:color="8EA9DB"/>
              <w:right w:val="nil"/>
            </w:tcBorders>
            <w:shd w:val="clear" w:color="auto" w:fill="auto"/>
            <w:vAlign w:val="center"/>
            <w:hideMark/>
          </w:tcPr>
          <w:p w14:paraId="64997A15"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352" w:type="pct"/>
            <w:tcBorders>
              <w:top w:val="nil"/>
              <w:left w:val="nil"/>
              <w:bottom w:val="single" w:sz="4" w:space="0" w:color="8EA9DB"/>
              <w:right w:val="nil"/>
            </w:tcBorders>
            <w:shd w:val="clear" w:color="auto" w:fill="auto"/>
            <w:vAlign w:val="center"/>
            <w:hideMark/>
          </w:tcPr>
          <w:p w14:paraId="6EED5A88"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397" w:type="pct"/>
            <w:tcBorders>
              <w:top w:val="nil"/>
              <w:left w:val="nil"/>
              <w:bottom w:val="single" w:sz="4" w:space="0" w:color="8EA9DB"/>
              <w:right w:val="nil"/>
            </w:tcBorders>
            <w:shd w:val="clear" w:color="auto" w:fill="auto"/>
            <w:vAlign w:val="center"/>
            <w:hideMark/>
          </w:tcPr>
          <w:p w14:paraId="22B70A9F"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3</w:t>
            </w:r>
          </w:p>
        </w:tc>
      </w:tr>
      <w:tr w:rsidR="008E1335" w:rsidRPr="008E1335" w14:paraId="507F6E75" w14:textId="77777777" w:rsidTr="00BE466B">
        <w:trPr>
          <w:trHeight w:val="300"/>
        </w:trPr>
        <w:tc>
          <w:tcPr>
            <w:tcW w:w="2550" w:type="pct"/>
            <w:tcBorders>
              <w:top w:val="nil"/>
              <w:left w:val="nil"/>
              <w:bottom w:val="nil"/>
              <w:right w:val="nil"/>
            </w:tcBorders>
            <w:shd w:val="clear" w:color="auto" w:fill="auto"/>
            <w:vAlign w:val="bottom"/>
            <w:hideMark/>
          </w:tcPr>
          <w:p w14:paraId="3D725B5A"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Ensure patient has coherent eQHealth medical plan</w:t>
            </w:r>
          </w:p>
        </w:tc>
        <w:tc>
          <w:tcPr>
            <w:tcW w:w="645" w:type="pct"/>
            <w:tcBorders>
              <w:top w:val="nil"/>
              <w:left w:val="nil"/>
              <w:bottom w:val="nil"/>
              <w:right w:val="nil"/>
            </w:tcBorders>
            <w:shd w:val="clear" w:color="auto" w:fill="auto"/>
            <w:vAlign w:val="center"/>
            <w:hideMark/>
          </w:tcPr>
          <w:p w14:paraId="67274F34"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6A1670FA"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c>
          <w:tcPr>
            <w:tcW w:w="598" w:type="pct"/>
            <w:tcBorders>
              <w:top w:val="nil"/>
              <w:left w:val="nil"/>
              <w:bottom w:val="nil"/>
              <w:right w:val="nil"/>
            </w:tcBorders>
            <w:shd w:val="clear" w:color="auto" w:fill="auto"/>
            <w:vAlign w:val="center"/>
            <w:hideMark/>
          </w:tcPr>
          <w:p w14:paraId="79F92705" w14:textId="77777777" w:rsidR="008E1335" w:rsidRPr="008E1335" w:rsidRDefault="008E1335" w:rsidP="008E1335">
            <w:pPr>
              <w:spacing w:after="0" w:line="240" w:lineRule="auto"/>
              <w:jc w:val="center"/>
              <w:rPr>
                <w:rFonts w:ascii="Calibri" w:eastAsia="Times New Roman" w:hAnsi="Calibri" w:cs="Calibri"/>
                <w:color w:val="000000"/>
              </w:rPr>
            </w:pPr>
          </w:p>
        </w:tc>
        <w:tc>
          <w:tcPr>
            <w:tcW w:w="352" w:type="pct"/>
            <w:tcBorders>
              <w:top w:val="nil"/>
              <w:left w:val="nil"/>
              <w:bottom w:val="nil"/>
              <w:right w:val="nil"/>
            </w:tcBorders>
            <w:shd w:val="clear" w:color="auto" w:fill="auto"/>
            <w:vAlign w:val="center"/>
            <w:hideMark/>
          </w:tcPr>
          <w:p w14:paraId="665AE2D9"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397" w:type="pct"/>
            <w:tcBorders>
              <w:top w:val="nil"/>
              <w:left w:val="nil"/>
              <w:bottom w:val="nil"/>
              <w:right w:val="nil"/>
            </w:tcBorders>
            <w:shd w:val="clear" w:color="auto" w:fill="auto"/>
            <w:vAlign w:val="center"/>
            <w:hideMark/>
          </w:tcPr>
          <w:p w14:paraId="47BD9EBC"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r>
      <w:tr w:rsidR="008E1335" w:rsidRPr="008E1335" w14:paraId="0A28C9E6" w14:textId="77777777" w:rsidTr="00BE466B">
        <w:trPr>
          <w:trHeight w:val="300"/>
        </w:trPr>
        <w:tc>
          <w:tcPr>
            <w:tcW w:w="2550" w:type="pct"/>
            <w:tcBorders>
              <w:top w:val="nil"/>
              <w:left w:val="nil"/>
              <w:bottom w:val="nil"/>
              <w:right w:val="nil"/>
            </w:tcBorders>
            <w:shd w:val="clear" w:color="auto" w:fill="auto"/>
            <w:vAlign w:val="bottom"/>
            <w:hideMark/>
          </w:tcPr>
          <w:p w14:paraId="43BD6861"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Ensure patient has resources to self-manage their care</w:t>
            </w:r>
          </w:p>
        </w:tc>
        <w:tc>
          <w:tcPr>
            <w:tcW w:w="645" w:type="pct"/>
            <w:tcBorders>
              <w:top w:val="nil"/>
              <w:left w:val="nil"/>
              <w:bottom w:val="nil"/>
              <w:right w:val="nil"/>
            </w:tcBorders>
            <w:shd w:val="clear" w:color="auto" w:fill="auto"/>
            <w:vAlign w:val="center"/>
            <w:hideMark/>
          </w:tcPr>
          <w:p w14:paraId="545A1DF7"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203C6692"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c>
          <w:tcPr>
            <w:tcW w:w="598" w:type="pct"/>
            <w:tcBorders>
              <w:top w:val="nil"/>
              <w:left w:val="nil"/>
              <w:bottom w:val="nil"/>
              <w:right w:val="nil"/>
            </w:tcBorders>
            <w:shd w:val="clear" w:color="auto" w:fill="auto"/>
            <w:vAlign w:val="center"/>
            <w:hideMark/>
          </w:tcPr>
          <w:p w14:paraId="4837C0B6" w14:textId="77777777" w:rsidR="008E1335" w:rsidRPr="008E1335" w:rsidRDefault="008E1335" w:rsidP="008E1335">
            <w:pPr>
              <w:spacing w:after="0" w:line="240" w:lineRule="auto"/>
              <w:jc w:val="center"/>
              <w:rPr>
                <w:rFonts w:ascii="Calibri" w:eastAsia="Times New Roman" w:hAnsi="Calibri" w:cs="Calibri"/>
                <w:color w:val="000000"/>
              </w:rPr>
            </w:pPr>
          </w:p>
        </w:tc>
        <w:tc>
          <w:tcPr>
            <w:tcW w:w="352" w:type="pct"/>
            <w:tcBorders>
              <w:top w:val="nil"/>
              <w:left w:val="nil"/>
              <w:bottom w:val="nil"/>
              <w:right w:val="nil"/>
            </w:tcBorders>
            <w:shd w:val="clear" w:color="auto" w:fill="auto"/>
            <w:vAlign w:val="center"/>
            <w:hideMark/>
          </w:tcPr>
          <w:p w14:paraId="1DE8DF82"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397" w:type="pct"/>
            <w:tcBorders>
              <w:top w:val="nil"/>
              <w:left w:val="nil"/>
              <w:bottom w:val="nil"/>
              <w:right w:val="nil"/>
            </w:tcBorders>
            <w:shd w:val="clear" w:color="auto" w:fill="auto"/>
            <w:vAlign w:val="center"/>
            <w:hideMark/>
          </w:tcPr>
          <w:p w14:paraId="09D34C75"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r>
      <w:tr w:rsidR="008E1335" w:rsidRPr="008E1335" w14:paraId="5AED67F4" w14:textId="77777777" w:rsidTr="00BE466B">
        <w:trPr>
          <w:trHeight w:val="300"/>
        </w:trPr>
        <w:tc>
          <w:tcPr>
            <w:tcW w:w="2550" w:type="pct"/>
            <w:tcBorders>
              <w:top w:val="nil"/>
              <w:left w:val="nil"/>
              <w:bottom w:val="nil"/>
              <w:right w:val="nil"/>
            </w:tcBorders>
            <w:shd w:val="clear" w:color="auto" w:fill="auto"/>
            <w:vAlign w:val="bottom"/>
            <w:hideMark/>
          </w:tcPr>
          <w:p w14:paraId="59D6222B"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Perform successful coaching call 5</w:t>
            </w:r>
          </w:p>
        </w:tc>
        <w:tc>
          <w:tcPr>
            <w:tcW w:w="645" w:type="pct"/>
            <w:tcBorders>
              <w:top w:val="nil"/>
              <w:left w:val="nil"/>
              <w:bottom w:val="nil"/>
              <w:right w:val="nil"/>
            </w:tcBorders>
            <w:shd w:val="clear" w:color="auto" w:fill="auto"/>
            <w:vAlign w:val="center"/>
            <w:hideMark/>
          </w:tcPr>
          <w:p w14:paraId="06E9AC82"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4D8BA562"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c>
          <w:tcPr>
            <w:tcW w:w="598" w:type="pct"/>
            <w:tcBorders>
              <w:top w:val="nil"/>
              <w:left w:val="nil"/>
              <w:bottom w:val="nil"/>
              <w:right w:val="nil"/>
            </w:tcBorders>
            <w:shd w:val="clear" w:color="auto" w:fill="auto"/>
            <w:vAlign w:val="center"/>
            <w:hideMark/>
          </w:tcPr>
          <w:p w14:paraId="01547640" w14:textId="77777777" w:rsidR="008E1335" w:rsidRPr="008E1335" w:rsidRDefault="008E1335" w:rsidP="008E1335">
            <w:pPr>
              <w:spacing w:after="0" w:line="240" w:lineRule="auto"/>
              <w:jc w:val="center"/>
              <w:rPr>
                <w:rFonts w:ascii="Calibri" w:eastAsia="Times New Roman" w:hAnsi="Calibri" w:cs="Calibri"/>
                <w:color w:val="000000"/>
              </w:rPr>
            </w:pPr>
          </w:p>
        </w:tc>
        <w:tc>
          <w:tcPr>
            <w:tcW w:w="352" w:type="pct"/>
            <w:tcBorders>
              <w:top w:val="nil"/>
              <w:left w:val="nil"/>
              <w:bottom w:val="nil"/>
              <w:right w:val="nil"/>
            </w:tcBorders>
            <w:shd w:val="clear" w:color="auto" w:fill="auto"/>
            <w:vAlign w:val="center"/>
            <w:hideMark/>
          </w:tcPr>
          <w:p w14:paraId="204919F8"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397" w:type="pct"/>
            <w:tcBorders>
              <w:top w:val="nil"/>
              <w:left w:val="nil"/>
              <w:bottom w:val="nil"/>
              <w:right w:val="nil"/>
            </w:tcBorders>
            <w:shd w:val="clear" w:color="auto" w:fill="auto"/>
            <w:vAlign w:val="center"/>
            <w:hideMark/>
          </w:tcPr>
          <w:p w14:paraId="2F75F2B9"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r>
      <w:tr w:rsidR="008E1335" w:rsidRPr="008E1335" w14:paraId="65789EFD" w14:textId="77777777" w:rsidTr="00BE466B">
        <w:trPr>
          <w:trHeight w:val="300"/>
        </w:trPr>
        <w:tc>
          <w:tcPr>
            <w:tcW w:w="2550" w:type="pct"/>
            <w:tcBorders>
              <w:top w:val="nil"/>
              <w:left w:val="nil"/>
              <w:bottom w:val="single" w:sz="4" w:space="0" w:color="8EA9DB"/>
              <w:right w:val="nil"/>
            </w:tcBorders>
            <w:shd w:val="clear" w:color="000000" w:fill="B4C6E7"/>
            <w:vAlign w:val="bottom"/>
            <w:hideMark/>
          </w:tcPr>
          <w:p w14:paraId="60B9DB6F"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Southern Maryland Hospital</w:t>
            </w:r>
          </w:p>
        </w:tc>
        <w:tc>
          <w:tcPr>
            <w:tcW w:w="645" w:type="pct"/>
            <w:tcBorders>
              <w:top w:val="nil"/>
              <w:left w:val="nil"/>
              <w:bottom w:val="single" w:sz="4" w:space="0" w:color="8EA9DB"/>
              <w:right w:val="nil"/>
            </w:tcBorders>
            <w:shd w:val="clear" w:color="000000" w:fill="B4C6E7"/>
            <w:vAlign w:val="center"/>
            <w:hideMark/>
          </w:tcPr>
          <w:p w14:paraId="5524271C"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458" w:type="pct"/>
            <w:tcBorders>
              <w:top w:val="nil"/>
              <w:left w:val="nil"/>
              <w:bottom w:val="single" w:sz="4" w:space="0" w:color="8EA9DB"/>
              <w:right w:val="nil"/>
            </w:tcBorders>
            <w:shd w:val="clear" w:color="000000" w:fill="B4C6E7"/>
            <w:vAlign w:val="center"/>
            <w:hideMark/>
          </w:tcPr>
          <w:p w14:paraId="66FD4BB0"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5</w:t>
            </w:r>
          </w:p>
        </w:tc>
        <w:tc>
          <w:tcPr>
            <w:tcW w:w="598" w:type="pct"/>
            <w:tcBorders>
              <w:top w:val="nil"/>
              <w:left w:val="nil"/>
              <w:bottom w:val="single" w:sz="4" w:space="0" w:color="8EA9DB"/>
              <w:right w:val="nil"/>
            </w:tcBorders>
            <w:shd w:val="clear" w:color="000000" w:fill="B4C6E7"/>
            <w:vAlign w:val="center"/>
            <w:hideMark/>
          </w:tcPr>
          <w:p w14:paraId="1E4D9C12"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352" w:type="pct"/>
            <w:tcBorders>
              <w:top w:val="nil"/>
              <w:left w:val="nil"/>
              <w:bottom w:val="single" w:sz="4" w:space="0" w:color="8EA9DB"/>
              <w:right w:val="nil"/>
            </w:tcBorders>
            <w:shd w:val="clear" w:color="000000" w:fill="B4C6E7"/>
            <w:vAlign w:val="center"/>
            <w:hideMark/>
          </w:tcPr>
          <w:p w14:paraId="22691F0E"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19</w:t>
            </w:r>
          </w:p>
        </w:tc>
        <w:tc>
          <w:tcPr>
            <w:tcW w:w="397" w:type="pct"/>
            <w:tcBorders>
              <w:top w:val="nil"/>
              <w:left w:val="nil"/>
              <w:bottom w:val="single" w:sz="4" w:space="0" w:color="8EA9DB"/>
              <w:right w:val="nil"/>
            </w:tcBorders>
            <w:shd w:val="clear" w:color="000000" w:fill="B4C6E7"/>
            <w:vAlign w:val="center"/>
            <w:hideMark/>
          </w:tcPr>
          <w:p w14:paraId="35D91EA0"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24</w:t>
            </w:r>
          </w:p>
        </w:tc>
      </w:tr>
      <w:tr w:rsidR="008E1335" w:rsidRPr="008E1335" w14:paraId="6AAF7B59" w14:textId="77777777" w:rsidTr="00BE466B">
        <w:trPr>
          <w:trHeight w:val="300"/>
        </w:trPr>
        <w:tc>
          <w:tcPr>
            <w:tcW w:w="2550" w:type="pct"/>
            <w:tcBorders>
              <w:top w:val="nil"/>
              <w:left w:val="nil"/>
              <w:bottom w:val="single" w:sz="4" w:space="0" w:color="8EA9DB"/>
              <w:right w:val="nil"/>
            </w:tcBorders>
            <w:shd w:val="clear" w:color="auto" w:fill="auto"/>
            <w:vAlign w:val="bottom"/>
            <w:hideMark/>
          </w:tcPr>
          <w:p w14:paraId="5F7838F5"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Mid-Term Outcome Measures</w:t>
            </w:r>
          </w:p>
        </w:tc>
        <w:tc>
          <w:tcPr>
            <w:tcW w:w="645" w:type="pct"/>
            <w:tcBorders>
              <w:top w:val="nil"/>
              <w:left w:val="nil"/>
              <w:bottom w:val="single" w:sz="4" w:space="0" w:color="8EA9DB"/>
              <w:right w:val="nil"/>
            </w:tcBorders>
            <w:shd w:val="clear" w:color="auto" w:fill="auto"/>
            <w:vAlign w:val="center"/>
            <w:hideMark/>
          </w:tcPr>
          <w:p w14:paraId="222E022C"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458" w:type="pct"/>
            <w:tcBorders>
              <w:top w:val="nil"/>
              <w:left w:val="nil"/>
              <w:bottom w:val="single" w:sz="4" w:space="0" w:color="8EA9DB"/>
              <w:right w:val="nil"/>
            </w:tcBorders>
            <w:shd w:val="clear" w:color="auto" w:fill="auto"/>
            <w:vAlign w:val="center"/>
            <w:hideMark/>
          </w:tcPr>
          <w:p w14:paraId="5A160C6D"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5</w:t>
            </w:r>
          </w:p>
        </w:tc>
        <w:tc>
          <w:tcPr>
            <w:tcW w:w="598" w:type="pct"/>
            <w:tcBorders>
              <w:top w:val="nil"/>
              <w:left w:val="nil"/>
              <w:bottom w:val="single" w:sz="4" w:space="0" w:color="8EA9DB"/>
              <w:right w:val="nil"/>
            </w:tcBorders>
            <w:shd w:val="clear" w:color="auto" w:fill="auto"/>
            <w:vAlign w:val="center"/>
            <w:hideMark/>
          </w:tcPr>
          <w:p w14:paraId="1AE7A584"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352" w:type="pct"/>
            <w:tcBorders>
              <w:top w:val="nil"/>
              <w:left w:val="nil"/>
              <w:bottom w:val="single" w:sz="4" w:space="0" w:color="8EA9DB"/>
              <w:right w:val="nil"/>
            </w:tcBorders>
            <w:shd w:val="clear" w:color="auto" w:fill="auto"/>
            <w:vAlign w:val="center"/>
            <w:hideMark/>
          </w:tcPr>
          <w:p w14:paraId="43C56C5B"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8</w:t>
            </w:r>
          </w:p>
        </w:tc>
        <w:tc>
          <w:tcPr>
            <w:tcW w:w="397" w:type="pct"/>
            <w:tcBorders>
              <w:top w:val="nil"/>
              <w:left w:val="nil"/>
              <w:bottom w:val="single" w:sz="4" w:space="0" w:color="8EA9DB"/>
              <w:right w:val="nil"/>
            </w:tcBorders>
            <w:shd w:val="clear" w:color="auto" w:fill="auto"/>
            <w:vAlign w:val="center"/>
            <w:hideMark/>
          </w:tcPr>
          <w:p w14:paraId="07DAA9C4"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13</w:t>
            </w:r>
          </w:p>
        </w:tc>
      </w:tr>
      <w:tr w:rsidR="008E1335" w:rsidRPr="008E1335" w14:paraId="44D68401" w14:textId="77777777" w:rsidTr="00BE466B">
        <w:trPr>
          <w:trHeight w:val="300"/>
        </w:trPr>
        <w:tc>
          <w:tcPr>
            <w:tcW w:w="2550" w:type="pct"/>
            <w:tcBorders>
              <w:top w:val="nil"/>
              <w:left w:val="nil"/>
              <w:bottom w:val="nil"/>
              <w:right w:val="nil"/>
            </w:tcBorders>
            <w:shd w:val="clear" w:color="auto" w:fill="auto"/>
            <w:vAlign w:val="bottom"/>
            <w:hideMark/>
          </w:tcPr>
          <w:p w14:paraId="691BF98B"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Complete Adherence with Medical Plan Survey</w:t>
            </w:r>
          </w:p>
        </w:tc>
        <w:tc>
          <w:tcPr>
            <w:tcW w:w="645" w:type="pct"/>
            <w:tcBorders>
              <w:top w:val="nil"/>
              <w:left w:val="nil"/>
              <w:bottom w:val="nil"/>
              <w:right w:val="nil"/>
            </w:tcBorders>
            <w:shd w:val="clear" w:color="auto" w:fill="auto"/>
            <w:vAlign w:val="center"/>
            <w:hideMark/>
          </w:tcPr>
          <w:p w14:paraId="71413F21"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6F1FDBEE"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c>
          <w:tcPr>
            <w:tcW w:w="598" w:type="pct"/>
            <w:tcBorders>
              <w:top w:val="nil"/>
              <w:left w:val="nil"/>
              <w:bottom w:val="nil"/>
              <w:right w:val="nil"/>
            </w:tcBorders>
            <w:shd w:val="clear" w:color="auto" w:fill="auto"/>
            <w:vAlign w:val="center"/>
            <w:hideMark/>
          </w:tcPr>
          <w:p w14:paraId="34453EE9" w14:textId="77777777" w:rsidR="008E1335" w:rsidRPr="008E1335" w:rsidRDefault="008E1335" w:rsidP="008E1335">
            <w:pPr>
              <w:spacing w:after="0" w:line="240" w:lineRule="auto"/>
              <w:jc w:val="center"/>
              <w:rPr>
                <w:rFonts w:ascii="Calibri" w:eastAsia="Times New Roman" w:hAnsi="Calibri" w:cs="Calibri"/>
                <w:color w:val="000000"/>
              </w:rPr>
            </w:pPr>
          </w:p>
        </w:tc>
        <w:tc>
          <w:tcPr>
            <w:tcW w:w="352" w:type="pct"/>
            <w:tcBorders>
              <w:top w:val="nil"/>
              <w:left w:val="nil"/>
              <w:bottom w:val="nil"/>
              <w:right w:val="nil"/>
            </w:tcBorders>
            <w:shd w:val="clear" w:color="auto" w:fill="auto"/>
            <w:vAlign w:val="center"/>
            <w:hideMark/>
          </w:tcPr>
          <w:p w14:paraId="5F8B3773"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4</w:t>
            </w:r>
          </w:p>
        </w:tc>
        <w:tc>
          <w:tcPr>
            <w:tcW w:w="397" w:type="pct"/>
            <w:tcBorders>
              <w:top w:val="nil"/>
              <w:left w:val="nil"/>
              <w:bottom w:val="nil"/>
              <w:right w:val="nil"/>
            </w:tcBorders>
            <w:shd w:val="clear" w:color="auto" w:fill="auto"/>
            <w:vAlign w:val="center"/>
            <w:hideMark/>
          </w:tcPr>
          <w:p w14:paraId="7ADB2990"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5</w:t>
            </w:r>
          </w:p>
        </w:tc>
      </w:tr>
      <w:tr w:rsidR="008E1335" w:rsidRPr="008E1335" w14:paraId="29F0E15D" w14:textId="77777777" w:rsidTr="00BE466B">
        <w:trPr>
          <w:trHeight w:val="300"/>
        </w:trPr>
        <w:tc>
          <w:tcPr>
            <w:tcW w:w="2550" w:type="pct"/>
            <w:tcBorders>
              <w:top w:val="nil"/>
              <w:left w:val="nil"/>
              <w:bottom w:val="nil"/>
              <w:right w:val="nil"/>
            </w:tcBorders>
            <w:shd w:val="clear" w:color="auto" w:fill="auto"/>
            <w:vAlign w:val="bottom"/>
            <w:hideMark/>
          </w:tcPr>
          <w:p w14:paraId="7492FC97"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Ensure patient has received Vitamin D level screening</w:t>
            </w:r>
          </w:p>
        </w:tc>
        <w:tc>
          <w:tcPr>
            <w:tcW w:w="645" w:type="pct"/>
            <w:tcBorders>
              <w:top w:val="nil"/>
              <w:left w:val="nil"/>
              <w:bottom w:val="nil"/>
              <w:right w:val="nil"/>
            </w:tcBorders>
            <w:shd w:val="clear" w:color="auto" w:fill="auto"/>
            <w:vAlign w:val="center"/>
            <w:hideMark/>
          </w:tcPr>
          <w:p w14:paraId="45F13214"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511B019B"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598" w:type="pct"/>
            <w:tcBorders>
              <w:top w:val="nil"/>
              <w:left w:val="nil"/>
              <w:bottom w:val="nil"/>
              <w:right w:val="nil"/>
            </w:tcBorders>
            <w:shd w:val="clear" w:color="auto" w:fill="auto"/>
            <w:vAlign w:val="center"/>
            <w:hideMark/>
          </w:tcPr>
          <w:p w14:paraId="14197712"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352" w:type="pct"/>
            <w:tcBorders>
              <w:top w:val="nil"/>
              <w:left w:val="nil"/>
              <w:bottom w:val="nil"/>
              <w:right w:val="nil"/>
            </w:tcBorders>
            <w:shd w:val="clear" w:color="auto" w:fill="auto"/>
            <w:vAlign w:val="center"/>
            <w:hideMark/>
          </w:tcPr>
          <w:p w14:paraId="2FF9A643"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4</w:t>
            </w:r>
          </w:p>
        </w:tc>
        <w:tc>
          <w:tcPr>
            <w:tcW w:w="397" w:type="pct"/>
            <w:tcBorders>
              <w:top w:val="nil"/>
              <w:left w:val="nil"/>
              <w:bottom w:val="nil"/>
              <w:right w:val="nil"/>
            </w:tcBorders>
            <w:shd w:val="clear" w:color="auto" w:fill="auto"/>
            <w:vAlign w:val="center"/>
            <w:hideMark/>
          </w:tcPr>
          <w:p w14:paraId="176C1F13"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4</w:t>
            </w:r>
          </w:p>
        </w:tc>
      </w:tr>
      <w:tr w:rsidR="008E1335" w:rsidRPr="008E1335" w14:paraId="32E23CFC" w14:textId="77777777" w:rsidTr="00BE466B">
        <w:trPr>
          <w:trHeight w:val="300"/>
        </w:trPr>
        <w:tc>
          <w:tcPr>
            <w:tcW w:w="2550" w:type="pct"/>
            <w:tcBorders>
              <w:top w:val="nil"/>
              <w:left w:val="nil"/>
              <w:bottom w:val="nil"/>
              <w:right w:val="nil"/>
            </w:tcBorders>
            <w:shd w:val="clear" w:color="auto" w:fill="auto"/>
            <w:vAlign w:val="bottom"/>
            <w:hideMark/>
          </w:tcPr>
          <w:p w14:paraId="19026EE0"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Ensure patient is engaged in at least one TLC medication adherence initiative</w:t>
            </w:r>
          </w:p>
        </w:tc>
        <w:tc>
          <w:tcPr>
            <w:tcW w:w="645" w:type="pct"/>
            <w:tcBorders>
              <w:top w:val="nil"/>
              <w:left w:val="nil"/>
              <w:bottom w:val="nil"/>
              <w:right w:val="nil"/>
            </w:tcBorders>
            <w:shd w:val="clear" w:color="auto" w:fill="auto"/>
            <w:vAlign w:val="center"/>
            <w:hideMark/>
          </w:tcPr>
          <w:p w14:paraId="0D6442CC"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5A634128"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4</w:t>
            </w:r>
          </w:p>
        </w:tc>
        <w:tc>
          <w:tcPr>
            <w:tcW w:w="598" w:type="pct"/>
            <w:tcBorders>
              <w:top w:val="nil"/>
              <w:left w:val="nil"/>
              <w:bottom w:val="nil"/>
              <w:right w:val="nil"/>
            </w:tcBorders>
            <w:shd w:val="clear" w:color="auto" w:fill="auto"/>
            <w:vAlign w:val="center"/>
            <w:hideMark/>
          </w:tcPr>
          <w:p w14:paraId="2CC78C73" w14:textId="77777777" w:rsidR="008E1335" w:rsidRPr="008E1335" w:rsidRDefault="008E1335" w:rsidP="008E1335">
            <w:pPr>
              <w:spacing w:after="0" w:line="240" w:lineRule="auto"/>
              <w:jc w:val="center"/>
              <w:rPr>
                <w:rFonts w:ascii="Calibri" w:eastAsia="Times New Roman" w:hAnsi="Calibri" w:cs="Calibri"/>
                <w:color w:val="000000"/>
              </w:rPr>
            </w:pPr>
          </w:p>
        </w:tc>
        <w:tc>
          <w:tcPr>
            <w:tcW w:w="352" w:type="pct"/>
            <w:tcBorders>
              <w:top w:val="nil"/>
              <w:left w:val="nil"/>
              <w:bottom w:val="nil"/>
              <w:right w:val="nil"/>
            </w:tcBorders>
            <w:shd w:val="clear" w:color="auto" w:fill="auto"/>
            <w:vAlign w:val="center"/>
            <w:hideMark/>
          </w:tcPr>
          <w:p w14:paraId="7E63E759"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397" w:type="pct"/>
            <w:tcBorders>
              <w:top w:val="nil"/>
              <w:left w:val="nil"/>
              <w:bottom w:val="nil"/>
              <w:right w:val="nil"/>
            </w:tcBorders>
            <w:shd w:val="clear" w:color="auto" w:fill="auto"/>
            <w:vAlign w:val="center"/>
            <w:hideMark/>
          </w:tcPr>
          <w:p w14:paraId="59AF3DC9"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4</w:t>
            </w:r>
          </w:p>
        </w:tc>
      </w:tr>
      <w:tr w:rsidR="008E1335" w:rsidRPr="008E1335" w14:paraId="1D1A5E9E" w14:textId="77777777" w:rsidTr="00BE466B">
        <w:trPr>
          <w:trHeight w:val="300"/>
        </w:trPr>
        <w:tc>
          <w:tcPr>
            <w:tcW w:w="2550" w:type="pct"/>
            <w:tcBorders>
              <w:top w:val="nil"/>
              <w:left w:val="nil"/>
              <w:bottom w:val="single" w:sz="4" w:space="0" w:color="8EA9DB"/>
              <w:right w:val="nil"/>
            </w:tcBorders>
            <w:shd w:val="clear" w:color="auto" w:fill="auto"/>
            <w:vAlign w:val="bottom"/>
            <w:hideMark/>
          </w:tcPr>
          <w:p w14:paraId="2C4A57C7"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Short Term Outcome Measures</w:t>
            </w:r>
          </w:p>
        </w:tc>
        <w:tc>
          <w:tcPr>
            <w:tcW w:w="645" w:type="pct"/>
            <w:tcBorders>
              <w:top w:val="nil"/>
              <w:left w:val="nil"/>
              <w:bottom w:val="single" w:sz="4" w:space="0" w:color="8EA9DB"/>
              <w:right w:val="nil"/>
            </w:tcBorders>
            <w:shd w:val="clear" w:color="auto" w:fill="auto"/>
            <w:vAlign w:val="center"/>
            <w:hideMark/>
          </w:tcPr>
          <w:p w14:paraId="3B164B07"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458" w:type="pct"/>
            <w:tcBorders>
              <w:top w:val="nil"/>
              <w:left w:val="nil"/>
              <w:bottom w:val="single" w:sz="4" w:space="0" w:color="8EA9DB"/>
              <w:right w:val="nil"/>
            </w:tcBorders>
            <w:shd w:val="clear" w:color="auto" w:fill="auto"/>
            <w:vAlign w:val="center"/>
            <w:hideMark/>
          </w:tcPr>
          <w:p w14:paraId="61492E4C"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598" w:type="pct"/>
            <w:tcBorders>
              <w:top w:val="nil"/>
              <w:left w:val="nil"/>
              <w:bottom w:val="single" w:sz="4" w:space="0" w:color="8EA9DB"/>
              <w:right w:val="nil"/>
            </w:tcBorders>
            <w:shd w:val="clear" w:color="auto" w:fill="auto"/>
            <w:vAlign w:val="center"/>
            <w:hideMark/>
          </w:tcPr>
          <w:p w14:paraId="4F8202E2"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352" w:type="pct"/>
            <w:tcBorders>
              <w:top w:val="nil"/>
              <w:left w:val="nil"/>
              <w:bottom w:val="single" w:sz="4" w:space="0" w:color="8EA9DB"/>
              <w:right w:val="nil"/>
            </w:tcBorders>
            <w:shd w:val="clear" w:color="auto" w:fill="auto"/>
            <w:vAlign w:val="center"/>
            <w:hideMark/>
          </w:tcPr>
          <w:p w14:paraId="49B579CF"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11</w:t>
            </w:r>
          </w:p>
        </w:tc>
        <w:tc>
          <w:tcPr>
            <w:tcW w:w="397" w:type="pct"/>
            <w:tcBorders>
              <w:top w:val="nil"/>
              <w:left w:val="nil"/>
              <w:bottom w:val="single" w:sz="4" w:space="0" w:color="8EA9DB"/>
              <w:right w:val="nil"/>
            </w:tcBorders>
            <w:shd w:val="clear" w:color="auto" w:fill="auto"/>
            <w:vAlign w:val="center"/>
            <w:hideMark/>
          </w:tcPr>
          <w:p w14:paraId="520ECEA5"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11</w:t>
            </w:r>
          </w:p>
        </w:tc>
      </w:tr>
      <w:tr w:rsidR="008E1335" w:rsidRPr="008E1335" w14:paraId="1F9FED46" w14:textId="77777777" w:rsidTr="00BE466B">
        <w:trPr>
          <w:trHeight w:val="300"/>
        </w:trPr>
        <w:tc>
          <w:tcPr>
            <w:tcW w:w="2550" w:type="pct"/>
            <w:tcBorders>
              <w:top w:val="nil"/>
              <w:left w:val="nil"/>
              <w:bottom w:val="nil"/>
              <w:right w:val="nil"/>
            </w:tcBorders>
            <w:shd w:val="clear" w:color="auto" w:fill="auto"/>
            <w:vAlign w:val="bottom"/>
            <w:hideMark/>
          </w:tcPr>
          <w:p w14:paraId="17ACA29A"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Ensure patient has coherent eQHealth medical plan</w:t>
            </w:r>
          </w:p>
        </w:tc>
        <w:tc>
          <w:tcPr>
            <w:tcW w:w="645" w:type="pct"/>
            <w:tcBorders>
              <w:top w:val="nil"/>
              <w:left w:val="nil"/>
              <w:bottom w:val="nil"/>
              <w:right w:val="nil"/>
            </w:tcBorders>
            <w:shd w:val="clear" w:color="auto" w:fill="auto"/>
            <w:vAlign w:val="center"/>
            <w:hideMark/>
          </w:tcPr>
          <w:p w14:paraId="54E6A132"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2EC2DE4C"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598" w:type="pct"/>
            <w:tcBorders>
              <w:top w:val="nil"/>
              <w:left w:val="nil"/>
              <w:bottom w:val="nil"/>
              <w:right w:val="nil"/>
            </w:tcBorders>
            <w:shd w:val="clear" w:color="auto" w:fill="auto"/>
            <w:vAlign w:val="center"/>
            <w:hideMark/>
          </w:tcPr>
          <w:p w14:paraId="04D6C901"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352" w:type="pct"/>
            <w:tcBorders>
              <w:top w:val="nil"/>
              <w:left w:val="nil"/>
              <w:bottom w:val="nil"/>
              <w:right w:val="nil"/>
            </w:tcBorders>
            <w:shd w:val="clear" w:color="auto" w:fill="auto"/>
            <w:vAlign w:val="center"/>
            <w:hideMark/>
          </w:tcPr>
          <w:p w14:paraId="3EE9D21A"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5</w:t>
            </w:r>
          </w:p>
        </w:tc>
        <w:tc>
          <w:tcPr>
            <w:tcW w:w="397" w:type="pct"/>
            <w:tcBorders>
              <w:top w:val="nil"/>
              <w:left w:val="nil"/>
              <w:bottom w:val="nil"/>
              <w:right w:val="nil"/>
            </w:tcBorders>
            <w:shd w:val="clear" w:color="auto" w:fill="auto"/>
            <w:vAlign w:val="center"/>
            <w:hideMark/>
          </w:tcPr>
          <w:p w14:paraId="2B2E05C4"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5</w:t>
            </w:r>
          </w:p>
        </w:tc>
      </w:tr>
      <w:tr w:rsidR="008E1335" w:rsidRPr="008E1335" w14:paraId="062702D7" w14:textId="77777777" w:rsidTr="00BE466B">
        <w:trPr>
          <w:trHeight w:val="300"/>
        </w:trPr>
        <w:tc>
          <w:tcPr>
            <w:tcW w:w="2550" w:type="pct"/>
            <w:tcBorders>
              <w:top w:val="nil"/>
              <w:left w:val="nil"/>
              <w:bottom w:val="nil"/>
              <w:right w:val="nil"/>
            </w:tcBorders>
            <w:shd w:val="clear" w:color="auto" w:fill="auto"/>
            <w:vAlign w:val="bottom"/>
            <w:hideMark/>
          </w:tcPr>
          <w:p w14:paraId="555E4B54"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lastRenderedPageBreak/>
              <w:t>Ensure patient has resources to self-manage their care</w:t>
            </w:r>
          </w:p>
        </w:tc>
        <w:tc>
          <w:tcPr>
            <w:tcW w:w="645" w:type="pct"/>
            <w:tcBorders>
              <w:top w:val="nil"/>
              <w:left w:val="nil"/>
              <w:bottom w:val="nil"/>
              <w:right w:val="nil"/>
            </w:tcBorders>
            <w:shd w:val="clear" w:color="auto" w:fill="auto"/>
            <w:vAlign w:val="center"/>
            <w:hideMark/>
          </w:tcPr>
          <w:p w14:paraId="1D7CB880"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54BEB7F4"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598" w:type="pct"/>
            <w:tcBorders>
              <w:top w:val="nil"/>
              <w:left w:val="nil"/>
              <w:bottom w:val="nil"/>
              <w:right w:val="nil"/>
            </w:tcBorders>
            <w:shd w:val="clear" w:color="auto" w:fill="auto"/>
            <w:vAlign w:val="center"/>
            <w:hideMark/>
          </w:tcPr>
          <w:p w14:paraId="33A3E0FC"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352" w:type="pct"/>
            <w:tcBorders>
              <w:top w:val="nil"/>
              <w:left w:val="nil"/>
              <w:bottom w:val="nil"/>
              <w:right w:val="nil"/>
            </w:tcBorders>
            <w:shd w:val="clear" w:color="auto" w:fill="auto"/>
            <w:vAlign w:val="center"/>
            <w:hideMark/>
          </w:tcPr>
          <w:p w14:paraId="30FAF91E"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5</w:t>
            </w:r>
          </w:p>
        </w:tc>
        <w:tc>
          <w:tcPr>
            <w:tcW w:w="397" w:type="pct"/>
            <w:tcBorders>
              <w:top w:val="nil"/>
              <w:left w:val="nil"/>
              <w:bottom w:val="nil"/>
              <w:right w:val="nil"/>
            </w:tcBorders>
            <w:shd w:val="clear" w:color="auto" w:fill="auto"/>
            <w:vAlign w:val="center"/>
            <w:hideMark/>
          </w:tcPr>
          <w:p w14:paraId="2733B803"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5</w:t>
            </w:r>
          </w:p>
        </w:tc>
      </w:tr>
      <w:tr w:rsidR="008E1335" w:rsidRPr="008E1335" w14:paraId="1BAF65EC" w14:textId="77777777" w:rsidTr="00BE466B">
        <w:trPr>
          <w:trHeight w:val="300"/>
        </w:trPr>
        <w:tc>
          <w:tcPr>
            <w:tcW w:w="2550" w:type="pct"/>
            <w:tcBorders>
              <w:top w:val="nil"/>
              <w:left w:val="nil"/>
              <w:bottom w:val="nil"/>
              <w:right w:val="nil"/>
            </w:tcBorders>
            <w:shd w:val="clear" w:color="auto" w:fill="auto"/>
            <w:vAlign w:val="bottom"/>
            <w:hideMark/>
          </w:tcPr>
          <w:p w14:paraId="21A4AAFA"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Perform successful coaching call 5</w:t>
            </w:r>
          </w:p>
        </w:tc>
        <w:tc>
          <w:tcPr>
            <w:tcW w:w="645" w:type="pct"/>
            <w:tcBorders>
              <w:top w:val="nil"/>
              <w:left w:val="nil"/>
              <w:bottom w:val="nil"/>
              <w:right w:val="nil"/>
            </w:tcBorders>
            <w:shd w:val="clear" w:color="auto" w:fill="auto"/>
            <w:vAlign w:val="center"/>
            <w:hideMark/>
          </w:tcPr>
          <w:p w14:paraId="45400D7D"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455257FD"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598" w:type="pct"/>
            <w:tcBorders>
              <w:top w:val="nil"/>
              <w:left w:val="nil"/>
              <w:bottom w:val="nil"/>
              <w:right w:val="nil"/>
            </w:tcBorders>
            <w:shd w:val="clear" w:color="auto" w:fill="auto"/>
            <w:vAlign w:val="center"/>
            <w:hideMark/>
          </w:tcPr>
          <w:p w14:paraId="03066E1D" w14:textId="77777777" w:rsidR="008E1335" w:rsidRPr="008E1335" w:rsidRDefault="008E1335" w:rsidP="008E1335">
            <w:pPr>
              <w:spacing w:after="0" w:line="240" w:lineRule="auto"/>
              <w:jc w:val="center"/>
              <w:rPr>
                <w:rFonts w:ascii="Times New Roman" w:eastAsia="Times New Roman" w:hAnsi="Times New Roman" w:cs="Times New Roman"/>
                <w:sz w:val="20"/>
                <w:szCs w:val="20"/>
              </w:rPr>
            </w:pPr>
          </w:p>
        </w:tc>
        <w:tc>
          <w:tcPr>
            <w:tcW w:w="352" w:type="pct"/>
            <w:tcBorders>
              <w:top w:val="nil"/>
              <w:left w:val="nil"/>
              <w:bottom w:val="nil"/>
              <w:right w:val="nil"/>
            </w:tcBorders>
            <w:shd w:val="clear" w:color="auto" w:fill="auto"/>
            <w:vAlign w:val="center"/>
            <w:hideMark/>
          </w:tcPr>
          <w:p w14:paraId="28BB02E9"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c>
          <w:tcPr>
            <w:tcW w:w="397" w:type="pct"/>
            <w:tcBorders>
              <w:top w:val="nil"/>
              <w:left w:val="nil"/>
              <w:bottom w:val="nil"/>
              <w:right w:val="nil"/>
            </w:tcBorders>
            <w:shd w:val="clear" w:color="auto" w:fill="auto"/>
            <w:vAlign w:val="center"/>
            <w:hideMark/>
          </w:tcPr>
          <w:p w14:paraId="296B7D37"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r>
      <w:tr w:rsidR="008E1335" w:rsidRPr="008E1335" w14:paraId="101B0D3E" w14:textId="77777777" w:rsidTr="00BE466B">
        <w:trPr>
          <w:trHeight w:val="300"/>
        </w:trPr>
        <w:tc>
          <w:tcPr>
            <w:tcW w:w="2550" w:type="pct"/>
            <w:tcBorders>
              <w:top w:val="nil"/>
              <w:left w:val="nil"/>
              <w:bottom w:val="single" w:sz="4" w:space="0" w:color="8EA9DB"/>
              <w:right w:val="nil"/>
            </w:tcBorders>
            <w:shd w:val="clear" w:color="000000" w:fill="B4C6E7"/>
            <w:vAlign w:val="bottom"/>
            <w:hideMark/>
          </w:tcPr>
          <w:p w14:paraId="32E5D864"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St. Mary's Hospital</w:t>
            </w:r>
          </w:p>
        </w:tc>
        <w:tc>
          <w:tcPr>
            <w:tcW w:w="645" w:type="pct"/>
            <w:tcBorders>
              <w:top w:val="nil"/>
              <w:left w:val="nil"/>
              <w:bottom w:val="single" w:sz="4" w:space="0" w:color="8EA9DB"/>
              <w:right w:val="nil"/>
            </w:tcBorders>
            <w:shd w:val="clear" w:color="000000" w:fill="B4C6E7"/>
            <w:vAlign w:val="center"/>
            <w:hideMark/>
          </w:tcPr>
          <w:p w14:paraId="36AB3D02"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458" w:type="pct"/>
            <w:tcBorders>
              <w:top w:val="nil"/>
              <w:left w:val="nil"/>
              <w:bottom w:val="single" w:sz="4" w:space="0" w:color="8EA9DB"/>
              <w:right w:val="nil"/>
            </w:tcBorders>
            <w:shd w:val="clear" w:color="000000" w:fill="B4C6E7"/>
            <w:vAlign w:val="center"/>
            <w:hideMark/>
          </w:tcPr>
          <w:p w14:paraId="625056E8"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6</w:t>
            </w:r>
          </w:p>
        </w:tc>
        <w:tc>
          <w:tcPr>
            <w:tcW w:w="598" w:type="pct"/>
            <w:tcBorders>
              <w:top w:val="nil"/>
              <w:left w:val="nil"/>
              <w:bottom w:val="single" w:sz="4" w:space="0" w:color="8EA9DB"/>
              <w:right w:val="nil"/>
            </w:tcBorders>
            <w:shd w:val="clear" w:color="000000" w:fill="B4C6E7"/>
            <w:vAlign w:val="center"/>
            <w:hideMark/>
          </w:tcPr>
          <w:p w14:paraId="3F22F2AD"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352" w:type="pct"/>
            <w:tcBorders>
              <w:top w:val="nil"/>
              <w:left w:val="nil"/>
              <w:bottom w:val="single" w:sz="4" w:space="0" w:color="8EA9DB"/>
              <w:right w:val="nil"/>
            </w:tcBorders>
            <w:shd w:val="clear" w:color="000000" w:fill="B4C6E7"/>
            <w:vAlign w:val="center"/>
            <w:hideMark/>
          </w:tcPr>
          <w:p w14:paraId="3AC49C02"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47</w:t>
            </w:r>
          </w:p>
        </w:tc>
        <w:tc>
          <w:tcPr>
            <w:tcW w:w="397" w:type="pct"/>
            <w:tcBorders>
              <w:top w:val="nil"/>
              <w:left w:val="nil"/>
              <w:bottom w:val="single" w:sz="4" w:space="0" w:color="8EA9DB"/>
              <w:right w:val="nil"/>
            </w:tcBorders>
            <w:shd w:val="clear" w:color="000000" w:fill="B4C6E7"/>
            <w:vAlign w:val="center"/>
            <w:hideMark/>
          </w:tcPr>
          <w:p w14:paraId="23A1C54E"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53</w:t>
            </w:r>
          </w:p>
        </w:tc>
      </w:tr>
      <w:tr w:rsidR="008E1335" w:rsidRPr="008E1335" w14:paraId="2ED6528D" w14:textId="77777777" w:rsidTr="00BE466B">
        <w:trPr>
          <w:trHeight w:val="300"/>
        </w:trPr>
        <w:tc>
          <w:tcPr>
            <w:tcW w:w="2550" w:type="pct"/>
            <w:tcBorders>
              <w:top w:val="nil"/>
              <w:left w:val="nil"/>
              <w:bottom w:val="single" w:sz="4" w:space="0" w:color="8EA9DB"/>
              <w:right w:val="nil"/>
            </w:tcBorders>
            <w:shd w:val="clear" w:color="auto" w:fill="auto"/>
            <w:vAlign w:val="bottom"/>
            <w:hideMark/>
          </w:tcPr>
          <w:p w14:paraId="78D7B712"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Mid-Term Outcome Measures</w:t>
            </w:r>
          </w:p>
        </w:tc>
        <w:tc>
          <w:tcPr>
            <w:tcW w:w="645" w:type="pct"/>
            <w:tcBorders>
              <w:top w:val="nil"/>
              <w:left w:val="nil"/>
              <w:bottom w:val="single" w:sz="4" w:space="0" w:color="8EA9DB"/>
              <w:right w:val="nil"/>
            </w:tcBorders>
            <w:shd w:val="clear" w:color="auto" w:fill="auto"/>
            <w:vAlign w:val="center"/>
            <w:hideMark/>
          </w:tcPr>
          <w:p w14:paraId="06972C8C"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458" w:type="pct"/>
            <w:tcBorders>
              <w:top w:val="nil"/>
              <w:left w:val="nil"/>
              <w:bottom w:val="single" w:sz="4" w:space="0" w:color="8EA9DB"/>
              <w:right w:val="nil"/>
            </w:tcBorders>
            <w:shd w:val="clear" w:color="auto" w:fill="auto"/>
            <w:vAlign w:val="center"/>
            <w:hideMark/>
          </w:tcPr>
          <w:p w14:paraId="7094A5D6"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3</w:t>
            </w:r>
          </w:p>
        </w:tc>
        <w:tc>
          <w:tcPr>
            <w:tcW w:w="598" w:type="pct"/>
            <w:tcBorders>
              <w:top w:val="nil"/>
              <w:left w:val="nil"/>
              <w:bottom w:val="single" w:sz="4" w:space="0" w:color="8EA9DB"/>
              <w:right w:val="nil"/>
            </w:tcBorders>
            <w:shd w:val="clear" w:color="auto" w:fill="auto"/>
            <w:vAlign w:val="center"/>
            <w:hideMark/>
          </w:tcPr>
          <w:p w14:paraId="11AAFEAD"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352" w:type="pct"/>
            <w:tcBorders>
              <w:top w:val="nil"/>
              <w:left w:val="nil"/>
              <w:bottom w:val="single" w:sz="4" w:space="0" w:color="8EA9DB"/>
              <w:right w:val="nil"/>
            </w:tcBorders>
            <w:shd w:val="clear" w:color="auto" w:fill="auto"/>
            <w:vAlign w:val="center"/>
            <w:hideMark/>
          </w:tcPr>
          <w:p w14:paraId="67F8F71B"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28</w:t>
            </w:r>
          </w:p>
        </w:tc>
        <w:tc>
          <w:tcPr>
            <w:tcW w:w="397" w:type="pct"/>
            <w:tcBorders>
              <w:top w:val="nil"/>
              <w:left w:val="nil"/>
              <w:bottom w:val="single" w:sz="4" w:space="0" w:color="8EA9DB"/>
              <w:right w:val="nil"/>
            </w:tcBorders>
            <w:shd w:val="clear" w:color="auto" w:fill="auto"/>
            <w:vAlign w:val="center"/>
            <w:hideMark/>
          </w:tcPr>
          <w:p w14:paraId="552CB2DB"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31</w:t>
            </w:r>
          </w:p>
        </w:tc>
      </w:tr>
      <w:tr w:rsidR="008E1335" w:rsidRPr="008E1335" w14:paraId="412CD510" w14:textId="77777777" w:rsidTr="00BE466B">
        <w:trPr>
          <w:trHeight w:val="300"/>
        </w:trPr>
        <w:tc>
          <w:tcPr>
            <w:tcW w:w="2550" w:type="pct"/>
            <w:tcBorders>
              <w:top w:val="nil"/>
              <w:left w:val="nil"/>
              <w:bottom w:val="nil"/>
              <w:right w:val="nil"/>
            </w:tcBorders>
            <w:shd w:val="clear" w:color="auto" w:fill="auto"/>
            <w:vAlign w:val="bottom"/>
            <w:hideMark/>
          </w:tcPr>
          <w:p w14:paraId="6F29C0A3"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Complete Adherence with Medical Plan Survey</w:t>
            </w:r>
          </w:p>
        </w:tc>
        <w:tc>
          <w:tcPr>
            <w:tcW w:w="645" w:type="pct"/>
            <w:tcBorders>
              <w:top w:val="nil"/>
              <w:left w:val="nil"/>
              <w:bottom w:val="nil"/>
              <w:right w:val="nil"/>
            </w:tcBorders>
            <w:shd w:val="clear" w:color="auto" w:fill="auto"/>
            <w:vAlign w:val="center"/>
            <w:hideMark/>
          </w:tcPr>
          <w:p w14:paraId="2FD0301E"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60D2AEF6"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c>
          <w:tcPr>
            <w:tcW w:w="598" w:type="pct"/>
            <w:tcBorders>
              <w:top w:val="nil"/>
              <w:left w:val="nil"/>
              <w:bottom w:val="nil"/>
              <w:right w:val="nil"/>
            </w:tcBorders>
            <w:shd w:val="clear" w:color="auto" w:fill="auto"/>
            <w:vAlign w:val="center"/>
            <w:hideMark/>
          </w:tcPr>
          <w:p w14:paraId="0D8EF8D3" w14:textId="77777777" w:rsidR="008E1335" w:rsidRPr="008E1335" w:rsidRDefault="008E1335" w:rsidP="008E1335">
            <w:pPr>
              <w:spacing w:after="0" w:line="240" w:lineRule="auto"/>
              <w:jc w:val="center"/>
              <w:rPr>
                <w:rFonts w:ascii="Calibri" w:eastAsia="Times New Roman" w:hAnsi="Calibri" w:cs="Calibri"/>
                <w:color w:val="000000"/>
              </w:rPr>
            </w:pPr>
          </w:p>
        </w:tc>
        <w:tc>
          <w:tcPr>
            <w:tcW w:w="352" w:type="pct"/>
            <w:tcBorders>
              <w:top w:val="nil"/>
              <w:left w:val="nil"/>
              <w:bottom w:val="nil"/>
              <w:right w:val="nil"/>
            </w:tcBorders>
            <w:shd w:val="clear" w:color="auto" w:fill="auto"/>
            <w:vAlign w:val="center"/>
            <w:hideMark/>
          </w:tcPr>
          <w:p w14:paraId="40EC67E1"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12</w:t>
            </w:r>
          </w:p>
        </w:tc>
        <w:tc>
          <w:tcPr>
            <w:tcW w:w="397" w:type="pct"/>
            <w:tcBorders>
              <w:top w:val="nil"/>
              <w:left w:val="nil"/>
              <w:bottom w:val="nil"/>
              <w:right w:val="nil"/>
            </w:tcBorders>
            <w:shd w:val="clear" w:color="auto" w:fill="auto"/>
            <w:vAlign w:val="center"/>
            <w:hideMark/>
          </w:tcPr>
          <w:p w14:paraId="485A098A"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13</w:t>
            </w:r>
          </w:p>
        </w:tc>
      </w:tr>
      <w:tr w:rsidR="008E1335" w:rsidRPr="008E1335" w14:paraId="149B9FE6" w14:textId="77777777" w:rsidTr="00BE466B">
        <w:trPr>
          <w:trHeight w:val="300"/>
        </w:trPr>
        <w:tc>
          <w:tcPr>
            <w:tcW w:w="2550" w:type="pct"/>
            <w:tcBorders>
              <w:top w:val="nil"/>
              <w:left w:val="nil"/>
              <w:bottom w:val="nil"/>
              <w:right w:val="nil"/>
            </w:tcBorders>
            <w:shd w:val="clear" w:color="auto" w:fill="auto"/>
            <w:vAlign w:val="bottom"/>
            <w:hideMark/>
          </w:tcPr>
          <w:p w14:paraId="6FF6B029"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Ensure patient has received Vitamin D level screening</w:t>
            </w:r>
          </w:p>
        </w:tc>
        <w:tc>
          <w:tcPr>
            <w:tcW w:w="645" w:type="pct"/>
            <w:tcBorders>
              <w:top w:val="nil"/>
              <w:left w:val="nil"/>
              <w:bottom w:val="nil"/>
              <w:right w:val="nil"/>
            </w:tcBorders>
            <w:shd w:val="clear" w:color="auto" w:fill="auto"/>
            <w:vAlign w:val="center"/>
            <w:hideMark/>
          </w:tcPr>
          <w:p w14:paraId="65D0FD91"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1D9C9A71"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c>
          <w:tcPr>
            <w:tcW w:w="598" w:type="pct"/>
            <w:tcBorders>
              <w:top w:val="nil"/>
              <w:left w:val="nil"/>
              <w:bottom w:val="nil"/>
              <w:right w:val="nil"/>
            </w:tcBorders>
            <w:shd w:val="clear" w:color="auto" w:fill="auto"/>
            <w:vAlign w:val="center"/>
            <w:hideMark/>
          </w:tcPr>
          <w:p w14:paraId="1BDD90B5" w14:textId="77777777" w:rsidR="008E1335" w:rsidRPr="008E1335" w:rsidRDefault="008E1335" w:rsidP="008E1335">
            <w:pPr>
              <w:spacing w:after="0" w:line="240" w:lineRule="auto"/>
              <w:jc w:val="center"/>
              <w:rPr>
                <w:rFonts w:ascii="Calibri" w:eastAsia="Times New Roman" w:hAnsi="Calibri" w:cs="Calibri"/>
                <w:color w:val="000000"/>
              </w:rPr>
            </w:pPr>
          </w:p>
        </w:tc>
        <w:tc>
          <w:tcPr>
            <w:tcW w:w="352" w:type="pct"/>
            <w:tcBorders>
              <w:top w:val="nil"/>
              <w:left w:val="nil"/>
              <w:bottom w:val="nil"/>
              <w:right w:val="nil"/>
            </w:tcBorders>
            <w:shd w:val="clear" w:color="auto" w:fill="auto"/>
            <w:vAlign w:val="center"/>
            <w:hideMark/>
          </w:tcPr>
          <w:p w14:paraId="1E053750"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9</w:t>
            </w:r>
          </w:p>
        </w:tc>
        <w:tc>
          <w:tcPr>
            <w:tcW w:w="397" w:type="pct"/>
            <w:tcBorders>
              <w:top w:val="nil"/>
              <w:left w:val="nil"/>
              <w:bottom w:val="nil"/>
              <w:right w:val="nil"/>
            </w:tcBorders>
            <w:shd w:val="clear" w:color="auto" w:fill="auto"/>
            <w:vAlign w:val="center"/>
            <w:hideMark/>
          </w:tcPr>
          <w:p w14:paraId="4927BD72"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10</w:t>
            </w:r>
          </w:p>
        </w:tc>
      </w:tr>
      <w:tr w:rsidR="008E1335" w:rsidRPr="008E1335" w14:paraId="006E9FE6" w14:textId="77777777" w:rsidTr="00BE466B">
        <w:trPr>
          <w:trHeight w:val="300"/>
        </w:trPr>
        <w:tc>
          <w:tcPr>
            <w:tcW w:w="2550" w:type="pct"/>
            <w:tcBorders>
              <w:top w:val="nil"/>
              <w:left w:val="nil"/>
              <w:bottom w:val="nil"/>
              <w:right w:val="nil"/>
            </w:tcBorders>
            <w:shd w:val="clear" w:color="auto" w:fill="auto"/>
            <w:vAlign w:val="bottom"/>
            <w:hideMark/>
          </w:tcPr>
          <w:p w14:paraId="3151FA18"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Ensure patient is engaged in at least one TLC medication adherence initiative</w:t>
            </w:r>
          </w:p>
        </w:tc>
        <w:tc>
          <w:tcPr>
            <w:tcW w:w="645" w:type="pct"/>
            <w:tcBorders>
              <w:top w:val="nil"/>
              <w:left w:val="nil"/>
              <w:bottom w:val="nil"/>
              <w:right w:val="nil"/>
            </w:tcBorders>
            <w:shd w:val="clear" w:color="auto" w:fill="auto"/>
            <w:vAlign w:val="center"/>
            <w:hideMark/>
          </w:tcPr>
          <w:p w14:paraId="30F445C2"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2624F18E"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c>
          <w:tcPr>
            <w:tcW w:w="598" w:type="pct"/>
            <w:tcBorders>
              <w:top w:val="nil"/>
              <w:left w:val="nil"/>
              <w:bottom w:val="nil"/>
              <w:right w:val="nil"/>
            </w:tcBorders>
            <w:shd w:val="clear" w:color="auto" w:fill="auto"/>
            <w:vAlign w:val="center"/>
            <w:hideMark/>
          </w:tcPr>
          <w:p w14:paraId="72539266" w14:textId="77777777" w:rsidR="008E1335" w:rsidRPr="008E1335" w:rsidRDefault="008E1335" w:rsidP="008E1335">
            <w:pPr>
              <w:spacing w:after="0" w:line="240" w:lineRule="auto"/>
              <w:jc w:val="center"/>
              <w:rPr>
                <w:rFonts w:ascii="Calibri" w:eastAsia="Times New Roman" w:hAnsi="Calibri" w:cs="Calibri"/>
                <w:color w:val="000000"/>
              </w:rPr>
            </w:pPr>
          </w:p>
        </w:tc>
        <w:tc>
          <w:tcPr>
            <w:tcW w:w="352" w:type="pct"/>
            <w:tcBorders>
              <w:top w:val="nil"/>
              <w:left w:val="nil"/>
              <w:bottom w:val="nil"/>
              <w:right w:val="nil"/>
            </w:tcBorders>
            <w:shd w:val="clear" w:color="auto" w:fill="auto"/>
            <w:vAlign w:val="center"/>
            <w:hideMark/>
          </w:tcPr>
          <w:p w14:paraId="0B244DA4"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7</w:t>
            </w:r>
          </w:p>
        </w:tc>
        <w:tc>
          <w:tcPr>
            <w:tcW w:w="397" w:type="pct"/>
            <w:tcBorders>
              <w:top w:val="nil"/>
              <w:left w:val="nil"/>
              <w:bottom w:val="nil"/>
              <w:right w:val="nil"/>
            </w:tcBorders>
            <w:shd w:val="clear" w:color="auto" w:fill="auto"/>
            <w:vAlign w:val="center"/>
            <w:hideMark/>
          </w:tcPr>
          <w:p w14:paraId="0AC3465A"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8</w:t>
            </w:r>
          </w:p>
        </w:tc>
      </w:tr>
      <w:tr w:rsidR="008E1335" w:rsidRPr="008E1335" w14:paraId="16CF9C56" w14:textId="77777777" w:rsidTr="00BE466B">
        <w:trPr>
          <w:trHeight w:val="300"/>
        </w:trPr>
        <w:tc>
          <w:tcPr>
            <w:tcW w:w="2550" w:type="pct"/>
            <w:tcBorders>
              <w:top w:val="nil"/>
              <w:left w:val="nil"/>
              <w:bottom w:val="single" w:sz="4" w:space="0" w:color="8EA9DB"/>
              <w:right w:val="nil"/>
            </w:tcBorders>
            <w:shd w:val="clear" w:color="auto" w:fill="auto"/>
            <w:vAlign w:val="bottom"/>
            <w:hideMark/>
          </w:tcPr>
          <w:p w14:paraId="2EF8ECAF"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Short Term Outcome Measures</w:t>
            </w:r>
          </w:p>
        </w:tc>
        <w:tc>
          <w:tcPr>
            <w:tcW w:w="645" w:type="pct"/>
            <w:tcBorders>
              <w:top w:val="nil"/>
              <w:left w:val="nil"/>
              <w:bottom w:val="single" w:sz="4" w:space="0" w:color="8EA9DB"/>
              <w:right w:val="nil"/>
            </w:tcBorders>
            <w:shd w:val="clear" w:color="auto" w:fill="auto"/>
            <w:vAlign w:val="center"/>
            <w:hideMark/>
          </w:tcPr>
          <w:p w14:paraId="1E9CBCE9"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458" w:type="pct"/>
            <w:tcBorders>
              <w:top w:val="nil"/>
              <w:left w:val="nil"/>
              <w:bottom w:val="single" w:sz="4" w:space="0" w:color="8EA9DB"/>
              <w:right w:val="nil"/>
            </w:tcBorders>
            <w:shd w:val="clear" w:color="auto" w:fill="auto"/>
            <w:vAlign w:val="center"/>
            <w:hideMark/>
          </w:tcPr>
          <w:p w14:paraId="7E07F29F"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3</w:t>
            </w:r>
          </w:p>
        </w:tc>
        <w:tc>
          <w:tcPr>
            <w:tcW w:w="598" w:type="pct"/>
            <w:tcBorders>
              <w:top w:val="nil"/>
              <w:left w:val="nil"/>
              <w:bottom w:val="single" w:sz="4" w:space="0" w:color="8EA9DB"/>
              <w:right w:val="nil"/>
            </w:tcBorders>
            <w:shd w:val="clear" w:color="auto" w:fill="auto"/>
            <w:vAlign w:val="center"/>
            <w:hideMark/>
          </w:tcPr>
          <w:p w14:paraId="11F3BA42"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 </w:t>
            </w:r>
          </w:p>
        </w:tc>
        <w:tc>
          <w:tcPr>
            <w:tcW w:w="352" w:type="pct"/>
            <w:tcBorders>
              <w:top w:val="nil"/>
              <w:left w:val="nil"/>
              <w:bottom w:val="single" w:sz="4" w:space="0" w:color="8EA9DB"/>
              <w:right w:val="nil"/>
            </w:tcBorders>
            <w:shd w:val="clear" w:color="auto" w:fill="auto"/>
            <w:vAlign w:val="center"/>
            <w:hideMark/>
          </w:tcPr>
          <w:p w14:paraId="4E3D34D7"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19</w:t>
            </w:r>
          </w:p>
        </w:tc>
        <w:tc>
          <w:tcPr>
            <w:tcW w:w="397" w:type="pct"/>
            <w:tcBorders>
              <w:top w:val="nil"/>
              <w:left w:val="nil"/>
              <w:bottom w:val="single" w:sz="4" w:space="0" w:color="8EA9DB"/>
              <w:right w:val="nil"/>
            </w:tcBorders>
            <w:shd w:val="clear" w:color="auto" w:fill="auto"/>
            <w:vAlign w:val="center"/>
            <w:hideMark/>
          </w:tcPr>
          <w:p w14:paraId="1D210528"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22</w:t>
            </w:r>
          </w:p>
        </w:tc>
      </w:tr>
      <w:tr w:rsidR="008E1335" w:rsidRPr="008E1335" w14:paraId="3015DA95" w14:textId="77777777" w:rsidTr="00BE466B">
        <w:trPr>
          <w:trHeight w:val="300"/>
        </w:trPr>
        <w:tc>
          <w:tcPr>
            <w:tcW w:w="2550" w:type="pct"/>
            <w:tcBorders>
              <w:top w:val="nil"/>
              <w:left w:val="nil"/>
              <w:bottom w:val="nil"/>
              <w:right w:val="nil"/>
            </w:tcBorders>
            <w:shd w:val="clear" w:color="auto" w:fill="auto"/>
            <w:vAlign w:val="bottom"/>
            <w:hideMark/>
          </w:tcPr>
          <w:p w14:paraId="35AD49B0"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Ensure patient has coherent eQHealth medical plan</w:t>
            </w:r>
          </w:p>
        </w:tc>
        <w:tc>
          <w:tcPr>
            <w:tcW w:w="645" w:type="pct"/>
            <w:tcBorders>
              <w:top w:val="nil"/>
              <w:left w:val="nil"/>
              <w:bottom w:val="nil"/>
              <w:right w:val="nil"/>
            </w:tcBorders>
            <w:shd w:val="clear" w:color="auto" w:fill="auto"/>
            <w:vAlign w:val="center"/>
            <w:hideMark/>
          </w:tcPr>
          <w:p w14:paraId="53F0B27D"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53FC3F2C"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c>
          <w:tcPr>
            <w:tcW w:w="598" w:type="pct"/>
            <w:tcBorders>
              <w:top w:val="nil"/>
              <w:left w:val="nil"/>
              <w:bottom w:val="nil"/>
              <w:right w:val="nil"/>
            </w:tcBorders>
            <w:shd w:val="clear" w:color="auto" w:fill="auto"/>
            <w:vAlign w:val="center"/>
            <w:hideMark/>
          </w:tcPr>
          <w:p w14:paraId="0F106C0E" w14:textId="77777777" w:rsidR="008E1335" w:rsidRPr="008E1335" w:rsidRDefault="008E1335" w:rsidP="008E1335">
            <w:pPr>
              <w:spacing w:after="0" w:line="240" w:lineRule="auto"/>
              <w:jc w:val="center"/>
              <w:rPr>
                <w:rFonts w:ascii="Calibri" w:eastAsia="Times New Roman" w:hAnsi="Calibri" w:cs="Calibri"/>
                <w:color w:val="000000"/>
              </w:rPr>
            </w:pPr>
          </w:p>
        </w:tc>
        <w:tc>
          <w:tcPr>
            <w:tcW w:w="352" w:type="pct"/>
            <w:tcBorders>
              <w:top w:val="nil"/>
              <w:left w:val="nil"/>
              <w:bottom w:val="nil"/>
              <w:right w:val="nil"/>
            </w:tcBorders>
            <w:shd w:val="clear" w:color="auto" w:fill="auto"/>
            <w:vAlign w:val="center"/>
            <w:hideMark/>
          </w:tcPr>
          <w:p w14:paraId="040E0C3D"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8</w:t>
            </w:r>
          </w:p>
        </w:tc>
        <w:tc>
          <w:tcPr>
            <w:tcW w:w="397" w:type="pct"/>
            <w:tcBorders>
              <w:top w:val="nil"/>
              <w:left w:val="nil"/>
              <w:bottom w:val="nil"/>
              <w:right w:val="nil"/>
            </w:tcBorders>
            <w:shd w:val="clear" w:color="auto" w:fill="auto"/>
            <w:vAlign w:val="center"/>
            <w:hideMark/>
          </w:tcPr>
          <w:p w14:paraId="29F827A6"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9</w:t>
            </w:r>
          </w:p>
        </w:tc>
      </w:tr>
      <w:tr w:rsidR="008E1335" w:rsidRPr="008E1335" w14:paraId="35502649" w14:textId="77777777" w:rsidTr="00BE466B">
        <w:trPr>
          <w:trHeight w:val="300"/>
        </w:trPr>
        <w:tc>
          <w:tcPr>
            <w:tcW w:w="2550" w:type="pct"/>
            <w:tcBorders>
              <w:top w:val="nil"/>
              <w:left w:val="nil"/>
              <w:bottom w:val="nil"/>
              <w:right w:val="nil"/>
            </w:tcBorders>
            <w:shd w:val="clear" w:color="auto" w:fill="auto"/>
            <w:vAlign w:val="bottom"/>
            <w:hideMark/>
          </w:tcPr>
          <w:p w14:paraId="516F4059"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Ensure patient has resources to self-manage their care</w:t>
            </w:r>
          </w:p>
        </w:tc>
        <w:tc>
          <w:tcPr>
            <w:tcW w:w="645" w:type="pct"/>
            <w:tcBorders>
              <w:top w:val="nil"/>
              <w:left w:val="nil"/>
              <w:bottom w:val="nil"/>
              <w:right w:val="nil"/>
            </w:tcBorders>
            <w:shd w:val="clear" w:color="auto" w:fill="auto"/>
            <w:vAlign w:val="center"/>
            <w:hideMark/>
          </w:tcPr>
          <w:p w14:paraId="34047558"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2A1670BC"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c>
          <w:tcPr>
            <w:tcW w:w="598" w:type="pct"/>
            <w:tcBorders>
              <w:top w:val="nil"/>
              <w:left w:val="nil"/>
              <w:bottom w:val="nil"/>
              <w:right w:val="nil"/>
            </w:tcBorders>
            <w:shd w:val="clear" w:color="auto" w:fill="auto"/>
            <w:vAlign w:val="center"/>
            <w:hideMark/>
          </w:tcPr>
          <w:p w14:paraId="39EFA5E1" w14:textId="77777777" w:rsidR="008E1335" w:rsidRPr="008E1335" w:rsidRDefault="008E1335" w:rsidP="008E1335">
            <w:pPr>
              <w:spacing w:after="0" w:line="240" w:lineRule="auto"/>
              <w:jc w:val="center"/>
              <w:rPr>
                <w:rFonts w:ascii="Calibri" w:eastAsia="Times New Roman" w:hAnsi="Calibri" w:cs="Calibri"/>
                <w:color w:val="000000"/>
              </w:rPr>
            </w:pPr>
          </w:p>
        </w:tc>
        <w:tc>
          <w:tcPr>
            <w:tcW w:w="352" w:type="pct"/>
            <w:tcBorders>
              <w:top w:val="nil"/>
              <w:left w:val="nil"/>
              <w:bottom w:val="nil"/>
              <w:right w:val="nil"/>
            </w:tcBorders>
            <w:shd w:val="clear" w:color="auto" w:fill="auto"/>
            <w:vAlign w:val="center"/>
            <w:hideMark/>
          </w:tcPr>
          <w:p w14:paraId="39BB6A73"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9</w:t>
            </w:r>
          </w:p>
        </w:tc>
        <w:tc>
          <w:tcPr>
            <w:tcW w:w="397" w:type="pct"/>
            <w:tcBorders>
              <w:top w:val="nil"/>
              <w:left w:val="nil"/>
              <w:bottom w:val="nil"/>
              <w:right w:val="nil"/>
            </w:tcBorders>
            <w:shd w:val="clear" w:color="auto" w:fill="auto"/>
            <w:vAlign w:val="center"/>
            <w:hideMark/>
          </w:tcPr>
          <w:p w14:paraId="65EFA314"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10</w:t>
            </w:r>
          </w:p>
        </w:tc>
      </w:tr>
      <w:tr w:rsidR="008E1335" w:rsidRPr="008E1335" w14:paraId="1919C5DD" w14:textId="77777777" w:rsidTr="00BE466B">
        <w:trPr>
          <w:trHeight w:val="300"/>
        </w:trPr>
        <w:tc>
          <w:tcPr>
            <w:tcW w:w="2550" w:type="pct"/>
            <w:tcBorders>
              <w:top w:val="nil"/>
              <w:left w:val="nil"/>
              <w:bottom w:val="nil"/>
              <w:right w:val="nil"/>
            </w:tcBorders>
            <w:shd w:val="clear" w:color="auto" w:fill="auto"/>
            <w:vAlign w:val="bottom"/>
            <w:hideMark/>
          </w:tcPr>
          <w:p w14:paraId="5ED98733" w14:textId="77777777" w:rsidR="008E1335" w:rsidRPr="008E1335" w:rsidRDefault="008E1335" w:rsidP="008E1335">
            <w:pPr>
              <w:spacing w:after="0" w:line="240" w:lineRule="auto"/>
              <w:rPr>
                <w:rFonts w:ascii="Calibri" w:eastAsia="Times New Roman" w:hAnsi="Calibri" w:cs="Calibri"/>
                <w:color w:val="000000"/>
              </w:rPr>
            </w:pPr>
            <w:r w:rsidRPr="008E1335">
              <w:rPr>
                <w:rFonts w:ascii="Calibri" w:eastAsia="Times New Roman" w:hAnsi="Calibri" w:cs="Calibri"/>
                <w:color w:val="000000"/>
              </w:rPr>
              <w:t>Perform successful coaching call 5</w:t>
            </w:r>
          </w:p>
        </w:tc>
        <w:tc>
          <w:tcPr>
            <w:tcW w:w="645" w:type="pct"/>
            <w:tcBorders>
              <w:top w:val="nil"/>
              <w:left w:val="nil"/>
              <w:bottom w:val="nil"/>
              <w:right w:val="nil"/>
            </w:tcBorders>
            <w:shd w:val="clear" w:color="auto" w:fill="auto"/>
            <w:vAlign w:val="center"/>
            <w:hideMark/>
          </w:tcPr>
          <w:p w14:paraId="5A2490B5" w14:textId="77777777" w:rsidR="008E1335" w:rsidRPr="008E1335" w:rsidRDefault="008E1335" w:rsidP="008E1335">
            <w:pPr>
              <w:spacing w:after="0" w:line="240" w:lineRule="auto"/>
              <w:rPr>
                <w:rFonts w:ascii="Calibri" w:eastAsia="Times New Roman" w:hAnsi="Calibri" w:cs="Calibri"/>
                <w:color w:val="000000"/>
              </w:rPr>
            </w:pPr>
          </w:p>
        </w:tc>
        <w:tc>
          <w:tcPr>
            <w:tcW w:w="458" w:type="pct"/>
            <w:tcBorders>
              <w:top w:val="nil"/>
              <w:left w:val="nil"/>
              <w:bottom w:val="nil"/>
              <w:right w:val="nil"/>
            </w:tcBorders>
            <w:shd w:val="clear" w:color="auto" w:fill="auto"/>
            <w:vAlign w:val="center"/>
            <w:hideMark/>
          </w:tcPr>
          <w:p w14:paraId="47D06025"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1</w:t>
            </w:r>
          </w:p>
        </w:tc>
        <w:tc>
          <w:tcPr>
            <w:tcW w:w="598" w:type="pct"/>
            <w:tcBorders>
              <w:top w:val="nil"/>
              <w:left w:val="nil"/>
              <w:bottom w:val="nil"/>
              <w:right w:val="nil"/>
            </w:tcBorders>
            <w:shd w:val="clear" w:color="auto" w:fill="auto"/>
            <w:vAlign w:val="center"/>
            <w:hideMark/>
          </w:tcPr>
          <w:p w14:paraId="200556F7" w14:textId="77777777" w:rsidR="008E1335" w:rsidRPr="008E1335" w:rsidRDefault="008E1335" w:rsidP="008E1335">
            <w:pPr>
              <w:spacing w:after="0" w:line="240" w:lineRule="auto"/>
              <w:jc w:val="center"/>
              <w:rPr>
                <w:rFonts w:ascii="Calibri" w:eastAsia="Times New Roman" w:hAnsi="Calibri" w:cs="Calibri"/>
                <w:color w:val="000000"/>
              </w:rPr>
            </w:pPr>
          </w:p>
        </w:tc>
        <w:tc>
          <w:tcPr>
            <w:tcW w:w="352" w:type="pct"/>
            <w:tcBorders>
              <w:top w:val="nil"/>
              <w:left w:val="nil"/>
              <w:bottom w:val="nil"/>
              <w:right w:val="nil"/>
            </w:tcBorders>
            <w:shd w:val="clear" w:color="auto" w:fill="auto"/>
            <w:vAlign w:val="center"/>
            <w:hideMark/>
          </w:tcPr>
          <w:p w14:paraId="07E60E50"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2</w:t>
            </w:r>
          </w:p>
        </w:tc>
        <w:tc>
          <w:tcPr>
            <w:tcW w:w="397" w:type="pct"/>
            <w:tcBorders>
              <w:top w:val="nil"/>
              <w:left w:val="nil"/>
              <w:bottom w:val="nil"/>
              <w:right w:val="nil"/>
            </w:tcBorders>
            <w:shd w:val="clear" w:color="auto" w:fill="auto"/>
            <w:vAlign w:val="center"/>
            <w:hideMark/>
          </w:tcPr>
          <w:p w14:paraId="1FBFB89B" w14:textId="77777777" w:rsidR="008E1335" w:rsidRPr="008E1335" w:rsidRDefault="008E1335" w:rsidP="008E1335">
            <w:pPr>
              <w:spacing w:after="0" w:line="240" w:lineRule="auto"/>
              <w:jc w:val="center"/>
              <w:rPr>
                <w:rFonts w:ascii="Calibri" w:eastAsia="Times New Roman" w:hAnsi="Calibri" w:cs="Calibri"/>
                <w:color w:val="000000"/>
              </w:rPr>
            </w:pPr>
            <w:r w:rsidRPr="008E1335">
              <w:rPr>
                <w:rFonts w:ascii="Calibri" w:eastAsia="Times New Roman" w:hAnsi="Calibri" w:cs="Calibri"/>
                <w:color w:val="000000"/>
              </w:rPr>
              <w:t>3</w:t>
            </w:r>
          </w:p>
        </w:tc>
      </w:tr>
      <w:tr w:rsidR="008E1335" w:rsidRPr="008E1335" w14:paraId="40F26B05" w14:textId="77777777" w:rsidTr="00BE466B">
        <w:trPr>
          <w:trHeight w:val="300"/>
        </w:trPr>
        <w:tc>
          <w:tcPr>
            <w:tcW w:w="2550" w:type="pct"/>
            <w:tcBorders>
              <w:top w:val="single" w:sz="4" w:space="0" w:color="8EA9DB"/>
              <w:left w:val="nil"/>
              <w:bottom w:val="nil"/>
              <w:right w:val="nil"/>
            </w:tcBorders>
            <w:shd w:val="clear" w:color="D9E1F2" w:fill="D9E1F2"/>
            <w:vAlign w:val="bottom"/>
            <w:hideMark/>
          </w:tcPr>
          <w:p w14:paraId="0CC86191" w14:textId="77777777" w:rsidR="008E1335" w:rsidRPr="008E1335" w:rsidRDefault="008E1335" w:rsidP="008E1335">
            <w:pPr>
              <w:spacing w:after="0" w:line="240" w:lineRule="auto"/>
              <w:rPr>
                <w:rFonts w:ascii="Calibri" w:eastAsia="Times New Roman" w:hAnsi="Calibri" w:cs="Calibri"/>
                <w:b/>
                <w:bCs/>
                <w:color w:val="000000"/>
              </w:rPr>
            </w:pPr>
            <w:r w:rsidRPr="008E1335">
              <w:rPr>
                <w:rFonts w:ascii="Calibri" w:eastAsia="Times New Roman" w:hAnsi="Calibri" w:cs="Calibri"/>
                <w:b/>
                <w:bCs/>
                <w:color w:val="000000"/>
              </w:rPr>
              <w:t>Grand Total</w:t>
            </w:r>
          </w:p>
        </w:tc>
        <w:tc>
          <w:tcPr>
            <w:tcW w:w="645" w:type="pct"/>
            <w:tcBorders>
              <w:top w:val="single" w:sz="4" w:space="0" w:color="8EA9DB"/>
              <w:left w:val="nil"/>
              <w:bottom w:val="nil"/>
              <w:right w:val="nil"/>
            </w:tcBorders>
            <w:shd w:val="clear" w:color="D9E1F2" w:fill="D9E1F2"/>
            <w:vAlign w:val="center"/>
            <w:hideMark/>
          </w:tcPr>
          <w:p w14:paraId="7E53A694"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1</w:t>
            </w:r>
          </w:p>
        </w:tc>
        <w:tc>
          <w:tcPr>
            <w:tcW w:w="458" w:type="pct"/>
            <w:tcBorders>
              <w:top w:val="single" w:sz="4" w:space="0" w:color="8EA9DB"/>
              <w:left w:val="nil"/>
              <w:bottom w:val="nil"/>
              <w:right w:val="nil"/>
            </w:tcBorders>
            <w:shd w:val="clear" w:color="D9E1F2" w:fill="D9E1F2"/>
            <w:vAlign w:val="center"/>
            <w:hideMark/>
          </w:tcPr>
          <w:p w14:paraId="6A2A70BA"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77</w:t>
            </w:r>
          </w:p>
        </w:tc>
        <w:tc>
          <w:tcPr>
            <w:tcW w:w="598" w:type="pct"/>
            <w:tcBorders>
              <w:top w:val="single" w:sz="4" w:space="0" w:color="8EA9DB"/>
              <w:left w:val="nil"/>
              <w:bottom w:val="nil"/>
              <w:right w:val="nil"/>
            </w:tcBorders>
            <w:shd w:val="clear" w:color="D9E1F2" w:fill="D9E1F2"/>
            <w:vAlign w:val="center"/>
            <w:hideMark/>
          </w:tcPr>
          <w:p w14:paraId="79337E3C"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2</w:t>
            </w:r>
          </w:p>
        </w:tc>
        <w:tc>
          <w:tcPr>
            <w:tcW w:w="352" w:type="pct"/>
            <w:tcBorders>
              <w:top w:val="single" w:sz="4" w:space="0" w:color="8EA9DB"/>
              <w:left w:val="nil"/>
              <w:bottom w:val="nil"/>
              <w:right w:val="nil"/>
            </w:tcBorders>
            <w:shd w:val="clear" w:color="D9E1F2" w:fill="D9E1F2"/>
            <w:vAlign w:val="center"/>
            <w:hideMark/>
          </w:tcPr>
          <w:p w14:paraId="477ECEDD"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184</w:t>
            </w:r>
          </w:p>
        </w:tc>
        <w:tc>
          <w:tcPr>
            <w:tcW w:w="397" w:type="pct"/>
            <w:tcBorders>
              <w:top w:val="single" w:sz="4" w:space="0" w:color="8EA9DB"/>
              <w:left w:val="nil"/>
              <w:bottom w:val="nil"/>
              <w:right w:val="nil"/>
            </w:tcBorders>
            <w:shd w:val="clear" w:color="D9E1F2" w:fill="D9E1F2"/>
            <w:vAlign w:val="center"/>
            <w:hideMark/>
          </w:tcPr>
          <w:p w14:paraId="66D2D2EB" w14:textId="77777777" w:rsidR="008E1335" w:rsidRPr="008E1335" w:rsidRDefault="008E1335" w:rsidP="008E1335">
            <w:pPr>
              <w:spacing w:after="0" w:line="240" w:lineRule="auto"/>
              <w:jc w:val="center"/>
              <w:rPr>
                <w:rFonts w:ascii="Calibri" w:eastAsia="Times New Roman" w:hAnsi="Calibri" w:cs="Calibri"/>
                <w:b/>
                <w:bCs/>
                <w:color w:val="000000"/>
              </w:rPr>
            </w:pPr>
            <w:r w:rsidRPr="008E1335">
              <w:rPr>
                <w:rFonts w:ascii="Calibri" w:eastAsia="Times New Roman" w:hAnsi="Calibri" w:cs="Calibri"/>
                <w:b/>
                <w:bCs/>
                <w:color w:val="000000"/>
              </w:rPr>
              <w:t>264</w:t>
            </w:r>
          </w:p>
        </w:tc>
      </w:tr>
    </w:tbl>
    <w:p w14:paraId="7E3C0E4F" w14:textId="60FDE58F" w:rsidR="0094768C" w:rsidRDefault="0094768C" w:rsidP="003C5A0D"/>
    <w:p w14:paraId="075C7858" w14:textId="01816FD6" w:rsidR="0094768C" w:rsidRDefault="0094768C" w:rsidP="003C5A0D"/>
    <w:p w14:paraId="5DAC0A21" w14:textId="2C0D8655" w:rsidR="0094768C" w:rsidRDefault="0094768C" w:rsidP="003C5A0D"/>
    <w:p w14:paraId="1DE730DD" w14:textId="494A5AC9" w:rsidR="0094768C" w:rsidRDefault="0094768C" w:rsidP="003C5A0D"/>
    <w:p w14:paraId="4489BC51" w14:textId="3090FE37" w:rsidR="0094768C" w:rsidRDefault="0094768C" w:rsidP="003C5A0D"/>
    <w:p w14:paraId="45755594" w14:textId="4160E130" w:rsidR="00212C95" w:rsidRDefault="00212C95" w:rsidP="003C5A0D"/>
    <w:p w14:paraId="3CABC0C9" w14:textId="240FAA66" w:rsidR="00212C95" w:rsidRDefault="00212C95" w:rsidP="003C5A0D"/>
    <w:p w14:paraId="0808DA8F" w14:textId="56B548B6" w:rsidR="00212C95" w:rsidRDefault="00212C95" w:rsidP="003C5A0D"/>
    <w:p w14:paraId="03B340C4" w14:textId="0EC86018" w:rsidR="00212C95" w:rsidRDefault="00212C95" w:rsidP="003C5A0D"/>
    <w:p w14:paraId="6A611519" w14:textId="29734B88" w:rsidR="0094768C" w:rsidRDefault="0094768C" w:rsidP="003C5A0D"/>
    <w:sectPr w:rsidR="0094768C" w:rsidSect="00B84CC0">
      <w:headerReference w:type="default" r:id="rId31"/>
      <w:pgSz w:w="15840" w:h="12240" w:orient="landscape"/>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EBB02E" w15:done="0"/>
  <w15:commentEx w15:paraId="39E99A51" w15:paraIdParent="2BEBB02E" w15:done="0"/>
  <w15:commentEx w15:paraId="0BE3A3E8" w15:done="0"/>
  <w15:commentEx w15:paraId="00A0052C" w15:paraIdParent="0BE3A3E8" w15:done="0"/>
  <w15:commentEx w15:paraId="4FE7A911" w15:done="0"/>
  <w15:commentEx w15:paraId="1562CEC1" w15:done="0"/>
  <w15:commentEx w15:paraId="045C100C" w15:done="0"/>
  <w15:commentEx w15:paraId="19F1EA4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EBB02E" w16cid:durableId="1F4274F7"/>
  <w16cid:commentId w16cid:paraId="39E99A51" w16cid:durableId="1F45125E"/>
  <w16cid:commentId w16cid:paraId="0BE3A3E8" w16cid:durableId="1F4274F8"/>
  <w16cid:commentId w16cid:paraId="00A0052C" w16cid:durableId="1F4514D7"/>
  <w16cid:commentId w16cid:paraId="4FE7A911" w16cid:durableId="1F450875"/>
  <w16cid:commentId w16cid:paraId="1562CEC1" w16cid:durableId="1F450E72"/>
  <w16cid:commentId w16cid:paraId="045C100C" w16cid:durableId="1F450EC1"/>
  <w16cid:commentId w16cid:paraId="19F1EA47" w16cid:durableId="1F450E3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3739A6" w14:textId="77777777" w:rsidR="00AD717F" w:rsidRDefault="00AD717F" w:rsidP="007B52B7">
      <w:pPr>
        <w:spacing w:after="0" w:line="240" w:lineRule="auto"/>
      </w:pPr>
      <w:r>
        <w:separator/>
      </w:r>
    </w:p>
  </w:endnote>
  <w:endnote w:type="continuationSeparator" w:id="0">
    <w:p w14:paraId="69A27B4A" w14:textId="77777777" w:rsidR="00AD717F" w:rsidRDefault="00AD717F" w:rsidP="007B5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BA65B" w14:textId="77777777" w:rsidR="00B31AA1" w:rsidRDefault="00B31A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690308"/>
      <w:docPartObj>
        <w:docPartGallery w:val="Page Numbers (Bottom of Page)"/>
        <w:docPartUnique/>
      </w:docPartObj>
    </w:sdtPr>
    <w:sdtEndPr>
      <w:rPr>
        <w:noProof/>
      </w:rPr>
    </w:sdtEndPr>
    <w:sdtContent>
      <w:p w14:paraId="4F0A4520" w14:textId="77777777" w:rsidR="00AD717F" w:rsidRDefault="00AD717F">
        <w:pPr>
          <w:pStyle w:val="Footer"/>
          <w:jc w:val="right"/>
        </w:pPr>
        <w:r>
          <w:fldChar w:fldCharType="begin"/>
        </w:r>
        <w:r>
          <w:instrText xml:space="preserve"> PAGE   \* MERGEFORMAT </w:instrText>
        </w:r>
        <w:r>
          <w:fldChar w:fldCharType="separate"/>
        </w:r>
        <w:r w:rsidR="00444980">
          <w:rPr>
            <w:noProof/>
          </w:rPr>
          <w:t>41</w:t>
        </w:r>
        <w:r>
          <w:rPr>
            <w:noProof/>
          </w:rPr>
          <w:fldChar w:fldCharType="end"/>
        </w:r>
      </w:p>
    </w:sdtContent>
  </w:sdt>
  <w:p w14:paraId="580AACB9" w14:textId="77777777" w:rsidR="00AD717F" w:rsidRDefault="00AD71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5398B" w14:textId="77777777" w:rsidR="00B31AA1" w:rsidRDefault="00B31A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FA3782" w14:textId="77777777" w:rsidR="00AD717F" w:rsidRDefault="00AD717F" w:rsidP="007B52B7">
      <w:pPr>
        <w:spacing w:after="0" w:line="240" w:lineRule="auto"/>
      </w:pPr>
      <w:r>
        <w:separator/>
      </w:r>
    </w:p>
  </w:footnote>
  <w:footnote w:type="continuationSeparator" w:id="0">
    <w:p w14:paraId="3FE8CF89" w14:textId="77777777" w:rsidR="00AD717F" w:rsidRDefault="00AD717F" w:rsidP="007B52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912F4" w14:textId="77777777" w:rsidR="00B31AA1" w:rsidRDefault="00B31A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7E6CC" w14:textId="460EA424" w:rsidR="00AD717F" w:rsidRDefault="00AD717F">
    <w:pPr>
      <w:pStyle w:val="Header"/>
    </w:pPr>
    <w:r>
      <w:t xml:space="preserve">HSCRC Transformation Grant – Performance Year 2 (FY 2018) Report Template – TLC-MD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AC518" w14:textId="77777777" w:rsidR="00B31AA1" w:rsidRDefault="00B31AA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0E426" w14:textId="77777777" w:rsidR="00AD717F" w:rsidRDefault="00AD717F">
    <w:pPr>
      <w:pStyle w:val="Header"/>
    </w:pPr>
    <w:r>
      <w:t>HSCRC Transformation Grant – Performance Year 2 (FY 2018) Report Template - DRAFT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0298"/>
    <w:multiLevelType w:val="hybridMultilevel"/>
    <w:tmpl w:val="687497BE"/>
    <w:lvl w:ilvl="0" w:tplc="D738F8FC">
      <w:start w:val="1"/>
      <w:numFmt w:val="bullet"/>
      <w:lvlText w:val="-"/>
      <w:lvlJc w:val="left"/>
      <w:pPr>
        <w:ind w:left="11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742C553E">
      <w:start w:val="1"/>
      <w:numFmt w:val="bullet"/>
      <w:lvlText w:val="o"/>
      <w:lvlJc w:val="left"/>
      <w:pPr>
        <w:ind w:left="21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A342B518">
      <w:start w:val="1"/>
      <w:numFmt w:val="bullet"/>
      <w:lvlText w:val="▪"/>
      <w:lvlJc w:val="left"/>
      <w:pPr>
        <w:ind w:left="28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FB50C242">
      <w:start w:val="1"/>
      <w:numFmt w:val="bullet"/>
      <w:lvlText w:val="•"/>
      <w:lvlJc w:val="left"/>
      <w:pPr>
        <w:ind w:left="35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FC249C88">
      <w:start w:val="1"/>
      <w:numFmt w:val="bullet"/>
      <w:lvlText w:val="o"/>
      <w:lvlJc w:val="left"/>
      <w:pPr>
        <w:ind w:left="431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A0BCF2D2">
      <w:start w:val="1"/>
      <w:numFmt w:val="bullet"/>
      <w:lvlText w:val="▪"/>
      <w:lvlJc w:val="left"/>
      <w:pPr>
        <w:ind w:left="503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2112394C">
      <w:start w:val="1"/>
      <w:numFmt w:val="bullet"/>
      <w:lvlText w:val="•"/>
      <w:lvlJc w:val="left"/>
      <w:pPr>
        <w:ind w:left="57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AA3E8384">
      <w:start w:val="1"/>
      <w:numFmt w:val="bullet"/>
      <w:lvlText w:val="o"/>
      <w:lvlJc w:val="left"/>
      <w:pPr>
        <w:ind w:left="64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F63E4314">
      <w:start w:val="1"/>
      <w:numFmt w:val="bullet"/>
      <w:lvlText w:val="▪"/>
      <w:lvlJc w:val="left"/>
      <w:pPr>
        <w:ind w:left="71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1">
    <w:nsid w:val="01764713"/>
    <w:multiLevelType w:val="hybridMultilevel"/>
    <w:tmpl w:val="D0E43BEC"/>
    <w:lvl w:ilvl="0" w:tplc="5EC40566">
      <w:start w:val="1"/>
      <w:numFmt w:val="bullet"/>
      <w:lvlText w:val="-"/>
      <w:lvlJc w:val="left"/>
      <w:pPr>
        <w:ind w:left="11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52C60930">
      <w:start w:val="1"/>
      <w:numFmt w:val="bullet"/>
      <w:lvlText w:val="o"/>
      <w:lvlJc w:val="left"/>
      <w:pPr>
        <w:ind w:left="21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F42CC468">
      <w:start w:val="1"/>
      <w:numFmt w:val="bullet"/>
      <w:lvlText w:val="▪"/>
      <w:lvlJc w:val="left"/>
      <w:pPr>
        <w:ind w:left="28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55087128">
      <w:start w:val="1"/>
      <w:numFmt w:val="bullet"/>
      <w:lvlText w:val="•"/>
      <w:lvlJc w:val="left"/>
      <w:pPr>
        <w:ind w:left="35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705E33CA">
      <w:start w:val="1"/>
      <w:numFmt w:val="bullet"/>
      <w:lvlText w:val="o"/>
      <w:lvlJc w:val="left"/>
      <w:pPr>
        <w:ind w:left="431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38E8AB96">
      <w:start w:val="1"/>
      <w:numFmt w:val="bullet"/>
      <w:lvlText w:val="▪"/>
      <w:lvlJc w:val="left"/>
      <w:pPr>
        <w:ind w:left="503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3512531C">
      <w:start w:val="1"/>
      <w:numFmt w:val="bullet"/>
      <w:lvlText w:val="•"/>
      <w:lvlJc w:val="left"/>
      <w:pPr>
        <w:ind w:left="57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B3D814EE">
      <w:start w:val="1"/>
      <w:numFmt w:val="bullet"/>
      <w:lvlText w:val="o"/>
      <w:lvlJc w:val="left"/>
      <w:pPr>
        <w:ind w:left="64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712C46BC">
      <w:start w:val="1"/>
      <w:numFmt w:val="bullet"/>
      <w:lvlText w:val="▪"/>
      <w:lvlJc w:val="left"/>
      <w:pPr>
        <w:ind w:left="71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2">
    <w:nsid w:val="01775B8D"/>
    <w:multiLevelType w:val="hybridMultilevel"/>
    <w:tmpl w:val="48A2C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123052"/>
    <w:multiLevelType w:val="hybridMultilevel"/>
    <w:tmpl w:val="D18C77F6"/>
    <w:lvl w:ilvl="0" w:tplc="AB383124">
      <w:start w:val="1"/>
      <w:numFmt w:val="bullet"/>
      <w:lvlText w:val="-"/>
      <w:lvlJc w:val="left"/>
      <w:pPr>
        <w:ind w:left="11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B71AEBF0">
      <w:start w:val="1"/>
      <w:numFmt w:val="bullet"/>
      <w:lvlText w:val="o"/>
      <w:lvlJc w:val="left"/>
      <w:pPr>
        <w:ind w:left="21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0422FEE8">
      <w:start w:val="1"/>
      <w:numFmt w:val="bullet"/>
      <w:lvlText w:val="▪"/>
      <w:lvlJc w:val="left"/>
      <w:pPr>
        <w:ind w:left="28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958E0D8C">
      <w:start w:val="1"/>
      <w:numFmt w:val="bullet"/>
      <w:lvlText w:val="•"/>
      <w:lvlJc w:val="left"/>
      <w:pPr>
        <w:ind w:left="35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12DE3068">
      <w:start w:val="1"/>
      <w:numFmt w:val="bullet"/>
      <w:lvlText w:val="o"/>
      <w:lvlJc w:val="left"/>
      <w:pPr>
        <w:ind w:left="431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7124F8F2">
      <w:start w:val="1"/>
      <w:numFmt w:val="bullet"/>
      <w:lvlText w:val="▪"/>
      <w:lvlJc w:val="left"/>
      <w:pPr>
        <w:ind w:left="503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1CF077D4">
      <w:start w:val="1"/>
      <w:numFmt w:val="bullet"/>
      <w:lvlText w:val="•"/>
      <w:lvlJc w:val="left"/>
      <w:pPr>
        <w:ind w:left="57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8E8030FC">
      <w:start w:val="1"/>
      <w:numFmt w:val="bullet"/>
      <w:lvlText w:val="o"/>
      <w:lvlJc w:val="left"/>
      <w:pPr>
        <w:ind w:left="64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A9467A94">
      <w:start w:val="1"/>
      <w:numFmt w:val="bullet"/>
      <w:lvlText w:val="▪"/>
      <w:lvlJc w:val="left"/>
      <w:pPr>
        <w:ind w:left="71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4">
    <w:nsid w:val="06441293"/>
    <w:multiLevelType w:val="hybridMultilevel"/>
    <w:tmpl w:val="F7FE7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221E50"/>
    <w:multiLevelType w:val="hybridMultilevel"/>
    <w:tmpl w:val="CA5A9A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DAE0B23"/>
    <w:multiLevelType w:val="hybridMultilevel"/>
    <w:tmpl w:val="C720BCCE"/>
    <w:lvl w:ilvl="0" w:tplc="CF70AE50">
      <w:start w:val="1"/>
      <w:numFmt w:val="bullet"/>
      <w:lvlText w:val="-"/>
      <w:lvlJc w:val="left"/>
      <w:pPr>
        <w:ind w:left="96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BC4EA3D4">
      <w:start w:val="1"/>
      <w:numFmt w:val="bullet"/>
      <w:lvlText w:val="o"/>
      <w:lvlJc w:val="left"/>
      <w:pPr>
        <w:ind w:left="20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A6B61864">
      <w:start w:val="1"/>
      <w:numFmt w:val="bullet"/>
      <w:lvlText w:val="▪"/>
      <w:lvlJc w:val="left"/>
      <w:pPr>
        <w:ind w:left="273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054C96C4">
      <w:start w:val="1"/>
      <w:numFmt w:val="bullet"/>
      <w:lvlText w:val="•"/>
      <w:lvlJc w:val="left"/>
      <w:pPr>
        <w:ind w:left="345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5A2E06CC">
      <w:start w:val="1"/>
      <w:numFmt w:val="bullet"/>
      <w:lvlText w:val="o"/>
      <w:lvlJc w:val="left"/>
      <w:pPr>
        <w:ind w:left="417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3CB2E3B2">
      <w:start w:val="1"/>
      <w:numFmt w:val="bullet"/>
      <w:lvlText w:val="▪"/>
      <w:lvlJc w:val="left"/>
      <w:pPr>
        <w:ind w:left="489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AF7C9CC4">
      <w:start w:val="1"/>
      <w:numFmt w:val="bullet"/>
      <w:lvlText w:val="•"/>
      <w:lvlJc w:val="left"/>
      <w:pPr>
        <w:ind w:left="56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8AD8E510">
      <w:start w:val="1"/>
      <w:numFmt w:val="bullet"/>
      <w:lvlText w:val="o"/>
      <w:lvlJc w:val="left"/>
      <w:pPr>
        <w:ind w:left="633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11CE8820">
      <w:start w:val="1"/>
      <w:numFmt w:val="bullet"/>
      <w:lvlText w:val="▪"/>
      <w:lvlJc w:val="left"/>
      <w:pPr>
        <w:ind w:left="705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7">
    <w:nsid w:val="0F486A75"/>
    <w:multiLevelType w:val="hybridMultilevel"/>
    <w:tmpl w:val="1D5A81BA"/>
    <w:lvl w:ilvl="0" w:tplc="9B64B6FA">
      <w:start w:val="9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E75B6D"/>
    <w:multiLevelType w:val="hybridMultilevel"/>
    <w:tmpl w:val="51A45792"/>
    <w:lvl w:ilvl="0" w:tplc="0902CEFE">
      <w:start w:val="1"/>
      <w:numFmt w:val="bullet"/>
      <w:lvlText w:val="-"/>
      <w:lvlJc w:val="left"/>
      <w:pPr>
        <w:ind w:left="96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7182EB34">
      <w:start w:val="1"/>
      <w:numFmt w:val="bullet"/>
      <w:lvlText w:val="o"/>
      <w:lvlJc w:val="left"/>
      <w:pPr>
        <w:ind w:left="20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BAB2B476">
      <w:start w:val="1"/>
      <w:numFmt w:val="bullet"/>
      <w:lvlText w:val="▪"/>
      <w:lvlJc w:val="left"/>
      <w:pPr>
        <w:ind w:left="273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8C10C982">
      <w:start w:val="1"/>
      <w:numFmt w:val="bullet"/>
      <w:lvlText w:val="•"/>
      <w:lvlJc w:val="left"/>
      <w:pPr>
        <w:ind w:left="345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2D962720">
      <w:start w:val="1"/>
      <w:numFmt w:val="bullet"/>
      <w:lvlText w:val="o"/>
      <w:lvlJc w:val="left"/>
      <w:pPr>
        <w:ind w:left="417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79D2F904">
      <w:start w:val="1"/>
      <w:numFmt w:val="bullet"/>
      <w:lvlText w:val="▪"/>
      <w:lvlJc w:val="left"/>
      <w:pPr>
        <w:ind w:left="489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C630A52A">
      <w:start w:val="1"/>
      <w:numFmt w:val="bullet"/>
      <w:lvlText w:val="•"/>
      <w:lvlJc w:val="left"/>
      <w:pPr>
        <w:ind w:left="56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D2BC00D4">
      <w:start w:val="1"/>
      <w:numFmt w:val="bullet"/>
      <w:lvlText w:val="o"/>
      <w:lvlJc w:val="left"/>
      <w:pPr>
        <w:ind w:left="633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1E6ED09A">
      <w:start w:val="1"/>
      <w:numFmt w:val="bullet"/>
      <w:lvlText w:val="▪"/>
      <w:lvlJc w:val="left"/>
      <w:pPr>
        <w:ind w:left="705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9">
    <w:nsid w:val="18D14266"/>
    <w:multiLevelType w:val="hybridMultilevel"/>
    <w:tmpl w:val="004E0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C373C1"/>
    <w:multiLevelType w:val="hybridMultilevel"/>
    <w:tmpl w:val="004E0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6704F6"/>
    <w:multiLevelType w:val="hybridMultilevel"/>
    <w:tmpl w:val="F3349AE8"/>
    <w:lvl w:ilvl="0" w:tplc="3A20608A">
      <w:start w:val="1"/>
      <w:numFmt w:val="bullet"/>
      <w:lvlText w:val="-"/>
      <w:lvlJc w:val="left"/>
      <w:pPr>
        <w:ind w:left="96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EB024BAA">
      <w:start w:val="1"/>
      <w:numFmt w:val="bullet"/>
      <w:lvlText w:val="o"/>
      <w:lvlJc w:val="left"/>
      <w:pPr>
        <w:ind w:left="20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3164209E">
      <w:start w:val="1"/>
      <w:numFmt w:val="bullet"/>
      <w:lvlText w:val="▪"/>
      <w:lvlJc w:val="left"/>
      <w:pPr>
        <w:ind w:left="273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C01C8F8C">
      <w:start w:val="1"/>
      <w:numFmt w:val="bullet"/>
      <w:lvlText w:val="•"/>
      <w:lvlJc w:val="left"/>
      <w:pPr>
        <w:ind w:left="345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853AA116">
      <w:start w:val="1"/>
      <w:numFmt w:val="bullet"/>
      <w:lvlText w:val="o"/>
      <w:lvlJc w:val="left"/>
      <w:pPr>
        <w:ind w:left="417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7AAEED22">
      <w:start w:val="1"/>
      <w:numFmt w:val="bullet"/>
      <w:lvlText w:val="▪"/>
      <w:lvlJc w:val="left"/>
      <w:pPr>
        <w:ind w:left="489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B4580FD2">
      <w:start w:val="1"/>
      <w:numFmt w:val="bullet"/>
      <w:lvlText w:val="•"/>
      <w:lvlJc w:val="left"/>
      <w:pPr>
        <w:ind w:left="56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3844DE68">
      <w:start w:val="1"/>
      <w:numFmt w:val="bullet"/>
      <w:lvlText w:val="o"/>
      <w:lvlJc w:val="left"/>
      <w:pPr>
        <w:ind w:left="633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FCEEE610">
      <w:start w:val="1"/>
      <w:numFmt w:val="bullet"/>
      <w:lvlText w:val="▪"/>
      <w:lvlJc w:val="left"/>
      <w:pPr>
        <w:ind w:left="705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12">
    <w:nsid w:val="1B9E2E1B"/>
    <w:multiLevelType w:val="hybridMultilevel"/>
    <w:tmpl w:val="F3A46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637401"/>
    <w:multiLevelType w:val="hybridMultilevel"/>
    <w:tmpl w:val="1914534A"/>
    <w:lvl w:ilvl="0" w:tplc="B4ACD918">
      <w:start w:val="1"/>
      <w:numFmt w:val="bullet"/>
      <w:lvlText w:val="-"/>
      <w:lvlJc w:val="left"/>
      <w:pPr>
        <w:ind w:left="96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2CD074F0">
      <w:start w:val="1"/>
      <w:numFmt w:val="bullet"/>
      <w:lvlText w:val="o"/>
      <w:lvlJc w:val="left"/>
      <w:pPr>
        <w:ind w:left="20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821CDDB0">
      <w:start w:val="1"/>
      <w:numFmt w:val="bullet"/>
      <w:lvlText w:val="▪"/>
      <w:lvlJc w:val="left"/>
      <w:pPr>
        <w:ind w:left="273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37C29D88">
      <w:start w:val="1"/>
      <w:numFmt w:val="bullet"/>
      <w:lvlText w:val="•"/>
      <w:lvlJc w:val="left"/>
      <w:pPr>
        <w:ind w:left="345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184C6958">
      <w:start w:val="1"/>
      <w:numFmt w:val="bullet"/>
      <w:lvlText w:val="o"/>
      <w:lvlJc w:val="left"/>
      <w:pPr>
        <w:ind w:left="417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B2F6FD1C">
      <w:start w:val="1"/>
      <w:numFmt w:val="bullet"/>
      <w:lvlText w:val="▪"/>
      <w:lvlJc w:val="left"/>
      <w:pPr>
        <w:ind w:left="489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A782932E">
      <w:start w:val="1"/>
      <w:numFmt w:val="bullet"/>
      <w:lvlText w:val="•"/>
      <w:lvlJc w:val="left"/>
      <w:pPr>
        <w:ind w:left="56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F2705198">
      <w:start w:val="1"/>
      <w:numFmt w:val="bullet"/>
      <w:lvlText w:val="o"/>
      <w:lvlJc w:val="left"/>
      <w:pPr>
        <w:ind w:left="633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8B70C222">
      <w:start w:val="1"/>
      <w:numFmt w:val="bullet"/>
      <w:lvlText w:val="▪"/>
      <w:lvlJc w:val="left"/>
      <w:pPr>
        <w:ind w:left="705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14">
    <w:nsid w:val="216E3D7C"/>
    <w:multiLevelType w:val="hybridMultilevel"/>
    <w:tmpl w:val="184C8564"/>
    <w:lvl w:ilvl="0" w:tplc="E69438B4">
      <w:start w:val="1"/>
      <w:numFmt w:val="bullet"/>
      <w:lvlText w:val="-"/>
      <w:lvlJc w:val="left"/>
      <w:pPr>
        <w:ind w:left="11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D71A812A">
      <w:start w:val="1"/>
      <w:numFmt w:val="bullet"/>
      <w:lvlText w:val="o"/>
      <w:lvlJc w:val="left"/>
      <w:pPr>
        <w:ind w:left="21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C178B0A8">
      <w:start w:val="1"/>
      <w:numFmt w:val="bullet"/>
      <w:lvlText w:val="▪"/>
      <w:lvlJc w:val="left"/>
      <w:pPr>
        <w:ind w:left="28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C106AD28">
      <w:start w:val="1"/>
      <w:numFmt w:val="bullet"/>
      <w:lvlText w:val="•"/>
      <w:lvlJc w:val="left"/>
      <w:pPr>
        <w:ind w:left="35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5324E598">
      <w:start w:val="1"/>
      <w:numFmt w:val="bullet"/>
      <w:lvlText w:val="o"/>
      <w:lvlJc w:val="left"/>
      <w:pPr>
        <w:ind w:left="431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857429C2">
      <w:start w:val="1"/>
      <w:numFmt w:val="bullet"/>
      <w:lvlText w:val="▪"/>
      <w:lvlJc w:val="left"/>
      <w:pPr>
        <w:ind w:left="503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4B32140A">
      <w:start w:val="1"/>
      <w:numFmt w:val="bullet"/>
      <w:lvlText w:val="•"/>
      <w:lvlJc w:val="left"/>
      <w:pPr>
        <w:ind w:left="57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46A0DE1C">
      <w:start w:val="1"/>
      <w:numFmt w:val="bullet"/>
      <w:lvlText w:val="o"/>
      <w:lvlJc w:val="left"/>
      <w:pPr>
        <w:ind w:left="64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5F3263AA">
      <w:start w:val="1"/>
      <w:numFmt w:val="bullet"/>
      <w:lvlText w:val="▪"/>
      <w:lvlJc w:val="left"/>
      <w:pPr>
        <w:ind w:left="71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15">
    <w:nsid w:val="24D94672"/>
    <w:multiLevelType w:val="hybridMultilevel"/>
    <w:tmpl w:val="9EE078A2"/>
    <w:lvl w:ilvl="0" w:tplc="7460EE2C">
      <w:start w:val="1"/>
      <w:numFmt w:val="bullet"/>
      <w:lvlText w:val="-"/>
      <w:lvlJc w:val="left"/>
      <w:pPr>
        <w:ind w:left="11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96803C14">
      <w:start w:val="1"/>
      <w:numFmt w:val="bullet"/>
      <w:lvlText w:val="o"/>
      <w:lvlJc w:val="left"/>
      <w:pPr>
        <w:ind w:left="21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3724E8EE">
      <w:start w:val="1"/>
      <w:numFmt w:val="bullet"/>
      <w:lvlText w:val="▪"/>
      <w:lvlJc w:val="left"/>
      <w:pPr>
        <w:ind w:left="28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B686AFE4">
      <w:start w:val="1"/>
      <w:numFmt w:val="bullet"/>
      <w:lvlText w:val="•"/>
      <w:lvlJc w:val="left"/>
      <w:pPr>
        <w:ind w:left="35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336413A2">
      <w:start w:val="1"/>
      <w:numFmt w:val="bullet"/>
      <w:lvlText w:val="o"/>
      <w:lvlJc w:val="left"/>
      <w:pPr>
        <w:ind w:left="431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ACBAFBD2">
      <w:start w:val="1"/>
      <w:numFmt w:val="bullet"/>
      <w:lvlText w:val="▪"/>
      <w:lvlJc w:val="left"/>
      <w:pPr>
        <w:ind w:left="503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7342126A">
      <w:start w:val="1"/>
      <w:numFmt w:val="bullet"/>
      <w:lvlText w:val="•"/>
      <w:lvlJc w:val="left"/>
      <w:pPr>
        <w:ind w:left="57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E49CDB5C">
      <w:start w:val="1"/>
      <w:numFmt w:val="bullet"/>
      <w:lvlText w:val="o"/>
      <w:lvlJc w:val="left"/>
      <w:pPr>
        <w:ind w:left="64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0158E67C">
      <w:start w:val="1"/>
      <w:numFmt w:val="bullet"/>
      <w:lvlText w:val="▪"/>
      <w:lvlJc w:val="left"/>
      <w:pPr>
        <w:ind w:left="71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16">
    <w:nsid w:val="24F760E8"/>
    <w:multiLevelType w:val="hybridMultilevel"/>
    <w:tmpl w:val="04908538"/>
    <w:lvl w:ilvl="0" w:tplc="46742C38">
      <w:start w:val="1"/>
      <w:numFmt w:val="bullet"/>
      <w:lvlText w:val="-"/>
      <w:lvlJc w:val="left"/>
      <w:pPr>
        <w:ind w:left="11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BB2E8E02">
      <w:start w:val="1"/>
      <w:numFmt w:val="bullet"/>
      <w:lvlText w:val="o"/>
      <w:lvlJc w:val="left"/>
      <w:pPr>
        <w:ind w:left="21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4978EC88">
      <w:start w:val="1"/>
      <w:numFmt w:val="bullet"/>
      <w:lvlText w:val="▪"/>
      <w:lvlJc w:val="left"/>
      <w:pPr>
        <w:ind w:left="28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D83628FA">
      <w:start w:val="1"/>
      <w:numFmt w:val="bullet"/>
      <w:lvlText w:val="•"/>
      <w:lvlJc w:val="left"/>
      <w:pPr>
        <w:ind w:left="35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6E64529C">
      <w:start w:val="1"/>
      <w:numFmt w:val="bullet"/>
      <w:lvlText w:val="o"/>
      <w:lvlJc w:val="left"/>
      <w:pPr>
        <w:ind w:left="431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99BAE8A6">
      <w:start w:val="1"/>
      <w:numFmt w:val="bullet"/>
      <w:lvlText w:val="▪"/>
      <w:lvlJc w:val="left"/>
      <w:pPr>
        <w:ind w:left="503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A8429594">
      <w:start w:val="1"/>
      <w:numFmt w:val="bullet"/>
      <w:lvlText w:val="•"/>
      <w:lvlJc w:val="left"/>
      <w:pPr>
        <w:ind w:left="57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DF7ACB0C">
      <w:start w:val="1"/>
      <w:numFmt w:val="bullet"/>
      <w:lvlText w:val="o"/>
      <w:lvlJc w:val="left"/>
      <w:pPr>
        <w:ind w:left="64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0D40A360">
      <w:start w:val="1"/>
      <w:numFmt w:val="bullet"/>
      <w:lvlText w:val="▪"/>
      <w:lvlJc w:val="left"/>
      <w:pPr>
        <w:ind w:left="71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17">
    <w:nsid w:val="27203FA2"/>
    <w:multiLevelType w:val="hybridMultilevel"/>
    <w:tmpl w:val="C13C9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72D2EC1"/>
    <w:multiLevelType w:val="hybridMultilevel"/>
    <w:tmpl w:val="CA5A9A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A036C64"/>
    <w:multiLevelType w:val="hybridMultilevel"/>
    <w:tmpl w:val="EB3E301C"/>
    <w:lvl w:ilvl="0" w:tplc="E9BC5562">
      <w:start w:val="1"/>
      <w:numFmt w:val="bullet"/>
      <w:lvlText w:val="-"/>
      <w:lvlJc w:val="left"/>
      <w:pPr>
        <w:ind w:left="961"/>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00EE0A3E">
      <w:start w:val="1"/>
      <w:numFmt w:val="bullet"/>
      <w:lvlText w:val="o"/>
      <w:lvlJc w:val="left"/>
      <w:pPr>
        <w:ind w:left="20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6276AE48">
      <w:start w:val="1"/>
      <w:numFmt w:val="bullet"/>
      <w:lvlText w:val="▪"/>
      <w:lvlJc w:val="left"/>
      <w:pPr>
        <w:ind w:left="273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950C8BD6">
      <w:start w:val="1"/>
      <w:numFmt w:val="bullet"/>
      <w:lvlText w:val="•"/>
      <w:lvlJc w:val="left"/>
      <w:pPr>
        <w:ind w:left="345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196A5A54">
      <w:start w:val="1"/>
      <w:numFmt w:val="bullet"/>
      <w:lvlText w:val="o"/>
      <w:lvlJc w:val="left"/>
      <w:pPr>
        <w:ind w:left="417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BCEE9EC6">
      <w:start w:val="1"/>
      <w:numFmt w:val="bullet"/>
      <w:lvlText w:val="▪"/>
      <w:lvlJc w:val="left"/>
      <w:pPr>
        <w:ind w:left="489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BB7AD252">
      <w:start w:val="1"/>
      <w:numFmt w:val="bullet"/>
      <w:lvlText w:val="•"/>
      <w:lvlJc w:val="left"/>
      <w:pPr>
        <w:ind w:left="56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1B3AFD68">
      <w:start w:val="1"/>
      <w:numFmt w:val="bullet"/>
      <w:lvlText w:val="o"/>
      <w:lvlJc w:val="left"/>
      <w:pPr>
        <w:ind w:left="633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0EE230F4">
      <w:start w:val="1"/>
      <w:numFmt w:val="bullet"/>
      <w:lvlText w:val="▪"/>
      <w:lvlJc w:val="left"/>
      <w:pPr>
        <w:ind w:left="705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20">
    <w:nsid w:val="2BA10B02"/>
    <w:multiLevelType w:val="hybridMultilevel"/>
    <w:tmpl w:val="004E0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CF0725"/>
    <w:multiLevelType w:val="hybridMultilevel"/>
    <w:tmpl w:val="9D649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9B6166"/>
    <w:multiLevelType w:val="hybridMultilevel"/>
    <w:tmpl w:val="85B03EB8"/>
    <w:lvl w:ilvl="0" w:tplc="69541222">
      <w:start w:val="1"/>
      <w:numFmt w:val="bullet"/>
      <w:lvlText w:val="-"/>
      <w:lvlJc w:val="left"/>
      <w:pPr>
        <w:ind w:left="11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2A8ECCFC">
      <w:start w:val="1"/>
      <w:numFmt w:val="bullet"/>
      <w:lvlText w:val="o"/>
      <w:lvlJc w:val="left"/>
      <w:pPr>
        <w:ind w:left="21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852EC89E">
      <w:start w:val="1"/>
      <w:numFmt w:val="bullet"/>
      <w:lvlText w:val="▪"/>
      <w:lvlJc w:val="left"/>
      <w:pPr>
        <w:ind w:left="28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058E634E">
      <w:start w:val="1"/>
      <w:numFmt w:val="bullet"/>
      <w:lvlText w:val="•"/>
      <w:lvlJc w:val="left"/>
      <w:pPr>
        <w:ind w:left="35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2DEC451C">
      <w:start w:val="1"/>
      <w:numFmt w:val="bullet"/>
      <w:lvlText w:val="o"/>
      <w:lvlJc w:val="left"/>
      <w:pPr>
        <w:ind w:left="431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970C5422">
      <w:start w:val="1"/>
      <w:numFmt w:val="bullet"/>
      <w:lvlText w:val="▪"/>
      <w:lvlJc w:val="left"/>
      <w:pPr>
        <w:ind w:left="503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196CA26A">
      <w:start w:val="1"/>
      <w:numFmt w:val="bullet"/>
      <w:lvlText w:val="•"/>
      <w:lvlJc w:val="left"/>
      <w:pPr>
        <w:ind w:left="57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5404AEE4">
      <w:start w:val="1"/>
      <w:numFmt w:val="bullet"/>
      <w:lvlText w:val="o"/>
      <w:lvlJc w:val="left"/>
      <w:pPr>
        <w:ind w:left="64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EB34AB3A">
      <w:start w:val="1"/>
      <w:numFmt w:val="bullet"/>
      <w:lvlText w:val="▪"/>
      <w:lvlJc w:val="left"/>
      <w:pPr>
        <w:ind w:left="71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23">
    <w:nsid w:val="35A5447C"/>
    <w:multiLevelType w:val="hybridMultilevel"/>
    <w:tmpl w:val="07AA4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115F5B"/>
    <w:multiLevelType w:val="hybridMultilevel"/>
    <w:tmpl w:val="F7FE7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DA6F12"/>
    <w:multiLevelType w:val="hybridMultilevel"/>
    <w:tmpl w:val="A2588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EC111B"/>
    <w:multiLevelType w:val="hybridMultilevel"/>
    <w:tmpl w:val="DCB0F2A2"/>
    <w:lvl w:ilvl="0" w:tplc="E04A0A1A">
      <w:start w:val="1"/>
      <w:numFmt w:val="bullet"/>
      <w:lvlText w:val="-"/>
      <w:lvlJc w:val="left"/>
      <w:pPr>
        <w:ind w:left="11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EA6E2478">
      <w:start w:val="1"/>
      <w:numFmt w:val="bullet"/>
      <w:lvlText w:val="o"/>
      <w:lvlJc w:val="left"/>
      <w:pPr>
        <w:ind w:left="21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7E8C3750">
      <w:start w:val="1"/>
      <w:numFmt w:val="bullet"/>
      <w:lvlText w:val="▪"/>
      <w:lvlJc w:val="left"/>
      <w:pPr>
        <w:ind w:left="28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8256B8AC">
      <w:start w:val="1"/>
      <w:numFmt w:val="bullet"/>
      <w:lvlText w:val="•"/>
      <w:lvlJc w:val="left"/>
      <w:pPr>
        <w:ind w:left="35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316684FA">
      <w:start w:val="1"/>
      <w:numFmt w:val="bullet"/>
      <w:lvlText w:val="o"/>
      <w:lvlJc w:val="left"/>
      <w:pPr>
        <w:ind w:left="431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EE6A1B0C">
      <w:start w:val="1"/>
      <w:numFmt w:val="bullet"/>
      <w:lvlText w:val="▪"/>
      <w:lvlJc w:val="left"/>
      <w:pPr>
        <w:ind w:left="503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FC1E9082">
      <w:start w:val="1"/>
      <w:numFmt w:val="bullet"/>
      <w:lvlText w:val="•"/>
      <w:lvlJc w:val="left"/>
      <w:pPr>
        <w:ind w:left="57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45962160">
      <w:start w:val="1"/>
      <w:numFmt w:val="bullet"/>
      <w:lvlText w:val="o"/>
      <w:lvlJc w:val="left"/>
      <w:pPr>
        <w:ind w:left="64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DDDCE3D0">
      <w:start w:val="1"/>
      <w:numFmt w:val="bullet"/>
      <w:lvlText w:val="▪"/>
      <w:lvlJc w:val="left"/>
      <w:pPr>
        <w:ind w:left="71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27">
    <w:nsid w:val="3CF6574B"/>
    <w:multiLevelType w:val="hybridMultilevel"/>
    <w:tmpl w:val="F7F0385A"/>
    <w:lvl w:ilvl="0" w:tplc="B3426F5E">
      <w:start w:val="9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0166E7"/>
    <w:multiLevelType w:val="hybridMultilevel"/>
    <w:tmpl w:val="004E0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7D6DFA"/>
    <w:multiLevelType w:val="hybridMultilevel"/>
    <w:tmpl w:val="E8DCCC64"/>
    <w:lvl w:ilvl="0" w:tplc="7446222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081EF1"/>
    <w:multiLevelType w:val="hybridMultilevel"/>
    <w:tmpl w:val="CA5A9A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5336C88"/>
    <w:multiLevelType w:val="hybridMultilevel"/>
    <w:tmpl w:val="7140F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7C51718"/>
    <w:multiLevelType w:val="hybridMultilevel"/>
    <w:tmpl w:val="4B7410F0"/>
    <w:lvl w:ilvl="0" w:tplc="38022CA4">
      <w:start w:val="1"/>
      <w:numFmt w:val="bullet"/>
      <w:lvlText w:val="-"/>
      <w:lvlJc w:val="left"/>
      <w:pPr>
        <w:ind w:left="11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178217C4">
      <w:start w:val="1"/>
      <w:numFmt w:val="bullet"/>
      <w:lvlText w:val="o"/>
      <w:lvlJc w:val="left"/>
      <w:pPr>
        <w:ind w:left="21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35C66B5E">
      <w:start w:val="1"/>
      <w:numFmt w:val="bullet"/>
      <w:lvlText w:val="▪"/>
      <w:lvlJc w:val="left"/>
      <w:pPr>
        <w:ind w:left="28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6968286C">
      <w:start w:val="1"/>
      <w:numFmt w:val="bullet"/>
      <w:lvlText w:val="•"/>
      <w:lvlJc w:val="left"/>
      <w:pPr>
        <w:ind w:left="35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115EC23E">
      <w:start w:val="1"/>
      <w:numFmt w:val="bullet"/>
      <w:lvlText w:val="o"/>
      <w:lvlJc w:val="left"/>
      <w:pPr>
        <w:ind w:left="431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71F2D03A">
      <w:start w:val="1"/>
      <w:numFmt w:val="bullet"/>
      <w:lvlText w:val="▪"/>
      <w:lvlJc w:val="left"/>
      <w:pPr>
        <w:ind w:left="503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E78211FC">
      <w:start w:val="1"/>
      <w:numFmt w:val="bullet"/>
      <w:lvlText w:val="•"/>
      <w:lvlJc w:val="left"/>
      <w:pPr>
        <w:ind w:left="57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3A2AEE3C">
      <w:start w:val="1"/>
      <w:numFmt w:val="bullet"/>
      <w:lvlText w:val="o"/>
      <w:lvlJc w:val="left"/>
      <w:pPr>
        <w:ind w:left="64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F9142B2E">
      <w:start w:val="1"/>
      <w:numFmt w:val="bullet"/>
      <w:lvlText w:val="▪"/>
      <w:lvlJc w:val="left"/>
      <w:pPr>
        <w:ind w:left="71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33">
    <w:nsid w:val="47FE2024"/>
    <w:multiLevelType w:val="hybridMultilevel"/>
    <w:tmpl w:val="95A2D0C4"/>
    <w:lvl w:ilvl="0" w:tplc="7EE6D18A">
      <w:start w:val="1"/>
      <w:numFmt w:val="bullet"/>
      <w:lvlText w:val="-"/>
      <w:lvlJc w:val="left"/>
      <w:pPr>
        <w:ind w:left="11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172A2962">
      <w:start w:val="1"/>
      <w:numFmt w:val="bullet"/>
      <w:lvlText w:val="o"/>
      <w:lvlJc w:val="left"/>
      <w:pPr>
        <w:ind w:left="21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E72AD696">
      <w:start w:val="1"/>
      <w:numFmt w:val="bullet"/>
      <w:lvlText w:val="▪"/>
      <w:lvlJc w:val="left"/>
      <w:pPr>
        <w:ind w:left="28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BEEE4270">
      <w:start w:val="1"/>
      <w:numFmt w:val="bullet"/>
      <w:lvlText w:val="•"/>
      <w:lvlJc w:val="left"/>
      <w:pPr>
        <w:ind w:left="35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167048CE">
      <w:start w:val="1"/>
      <w:numFmt w:val="bullet"/>
      <w:lvlText w:val="o"/>
      <w:lvlJc w:val="left"/>
      <w:pPr>
        <w:ind w:left="431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9348C614">
      <w:start w:val="1"/>
      <w:numFmt w:val="bullet"/>
      <w:lvlText w:val="▪"/>
      <w:lvlJc w:val="left"/>
      <w:pPr>
        <w:ind w:left="503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68C2555E">
      <w:start w:val="1"/>
      <w:numFmt w:val="bullet"/>
      <w:lvlText w:val="•"/>
      <w:lvlJc w:val="left"/>
      <w:pPr>
        <w:ind w:left="57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5F1C3FD8">
      <w:start w:val="1"/>
      <w:numFmt w:val="bullet"/>
      <w:lvlText w:val="o"/>
      <w:lvlJc w:val="left"/>
      <w:pPr>
        <w:ind w:left="64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C6D46A0A">
      <w:start w:val="1"/>
      <w:numFmt w:val="bullet"/>
      <w:lvlText w:val="▪"/>
      <w:lvlJc w:val="left"/>
      <w:pPr>
        <w:ind w:left="71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34">
    <w:nsid w:val="500C2514"/>
    <w:multiLevelType w:val="hybridMultilevel"/>
    <w:tmpl w:val="83EEBA54"/>
    <w:lvl w:ilvl="0" w:tplc="8876BC4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254864"/>
    <w:multiLevelType w:val="hybridMultilevel"/>
    <w:tmpl w:val="B86461B6"/>
    <w:lvl w:ilvl="0" w:tplc="FAF4FD92">
      <w:start w:val="1"/>
      <w:numFmt w:val="bullet"/>
      <w:lvlText w:val="-"/>
      <w:lvlJc w:val="left"/>
      <w:pPr>
        <w:ind w:left="11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6EFE966E">
      <w:start w:val="1"/>
      <w:numFmt w:val="bullet"/>
      <w:lvlText w:val="o"/>
      <w:lvlJc w:val="left"/>
      <w:pPr>
        <w:ind w:left="21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64FA30D4">
      <w:start w:val="1"/>
      <w:numFmt w:val="bullet"/>
      <w:lvlText w:val="▪"/>
      <w:lvlJc w:val="left"/>
      <w:pPr>
        <w:ind w:left="28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A42EFD82">
      <w:start w:val="1"/>
      <w:numFmt w:val="bullet"/>
      <w:lvlText w:val="•"/>
      <w:lvlJc w:val="left"/>
      <w:pPr>
        <w:ind w:left="35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FDE030CA">
      <w:start w:val="1"/>
      <w:numFmt w:val="bullet"/>
      <w:lvlText w:val="o"/>
      <w:lvlJc w:val="left"/>
      <w:pPr>
        <w:ind w:left="431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35D24AF8">
      <w:start w:val="1"/>
      <w:numFmt w:val="bullet"/>
      <w:lvlText w:val="▪"/>
      <w:lvlJc w:val="left"/>
      <w:pPr>
        <w:ind w:left="503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9ECEF0E0">
      <w:start w:val="1"/>
      <w:numFmt w:val="bullet"/>
      <w:lvlText w:val="•"/>
      <w:lvlJc w:val="left"/>
      <w:pPr>
        <w:ind w:left="57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583C6084">
      <w:start w:val="1"/>
      <w:numFmt w:val="bullet"/>
      <w:lvlText w:val="o"/>
      <w:lvlJc w:val="left"/>
      <w:pPr>
        <w:ind w:left="64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290ADBC0">
      <w:start w:val="1"/>
      <w:numFmt w:val="bullet"/>
      <w:lvlText w:val="▪"/>
      <w:lvlJc w:val="left"/>
      <w:pPr>
        <w:ind w:left="71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36">
    <w:nsid w:val="544635C3"/>
    <w:multiLevelType w:val="hybridMultilevel"/>
    <w:tmpl w:val="6174F932"/>
    <w:lvl w:ilvl="0" w:tplc="AE78BAFE">
      <w:start w:val="1"/>
      <w:numFmt w:val="bullet"/>
      <w:lvlText w:val="-"/>
      <w:lvlJc w:val="left"/>
      <w:pPr>
        <w:ind w:left="11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5686E5D4">
      <w:start w:val="1"/>
      <w:numFmt w:val="bullet"/>
      <w:lvlText w:val="o"/>
      <w:lvlJc w:val="left"/>
      <w:pPr>
        <w:ind w:left="21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9F0E6C2C">
      <w:start w:val="1"/>
      <w:numFmt w:val="bullet"/>
      <w:lvlText w:val="▪"/>
      <w:lvlJc w:val="left"/>
      <w:pPr>
        <w:ind w:left="28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600AEF1E">
      <w:start w:val="1"/>
      <w:numFmt w:val="bullet"/>
      <w:lvlText w:val="•"/>
      <w:lvlJc w:val="left"/>
      <w:pPr>
        <w:ind w:left="35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EDC41E66">
      <w:start w:val="1"/>
      <w:numFmt w:val="bullet"/>
      <w:lvlText w:val="o"/>
      <w:lvlJc w:val="left"/>
      <w:pPr>
        <w:ind w:left="431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70C233C0">
      <w:start w:val="1"/>
      <w:numFmt w:val="bullet"/>
      <w:lvlText w:val="▪"/>
      <w:lvlJc w:val="left"/>
      <w:pPr>
        <w:ind w:left="503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B6EAA878">
      <w:start w:val="1"/>
      <w:numFmt w:val="bullet"/>
      <w:lvlText w:val="•"/>
      <w:lvlJc w:val="left"/>
      <w:pPr>
        <w:ind w:left="57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9E8E186A">
      <w:start w:val="1"/>
      <w:numFmt w:val="bullet"/>
      <w:lvlText w:val="o"/>
      <w:lvlJc w:val="left"/>
      <w:pPr>
        <w:ind w:left="64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1012BDD8">
      <w:start w:val="1"/>
      <w:numFmt w:val="bullet"/>
      <w:lvlText w:val="▪"/>
      <w:lvlJc w:val="left"/>
      <w:pPr>
        <w:ind w:left="71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37">
    <w:nsid w:val="57B928C2"/>
    <w:multiLevelType w:val="hybridMultilevel"/>
    <w:tmpl w:val="C49E69BC"/>
    <w:lvl w:ilvl="0" w:tplc="E3A60712">
      <w:start w:val="1"/>
      <w:numFmt w:val="bullet"/>
      <w:lvlText w:val="-"/>
      <w:lvlJc w:val="left"/>
      <w:pPr>
        <w:ind w:left="11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8C7014C0">
      <w:start w:val="1"/>
      <w:numFmt w:val="bullet"/>
      <w:lvlText w:val="o"/>
      <w:lvlJc w:val="left"/>
      <w:pPr>
        <w:ind w:left="21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6632F930">
      <w:start w:val="1"/>
      <w:numFmt w:val="bullet"/>
      <w:lvlText w:val="▪"/>
      <w:lvlJc w:val="left"/>
      <w:pPr>
        <w:ind w:left="28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4B2EB9D8">
      <w:start w:val="1"/>
      <w:numFmt w:val="bullet"/>
      <w:lvlText w:val="•"/>
      <w:lvlJc w:val="left"/>
      <w:pPr>
        <w:ind w:left="35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0F2A2360">
      <w:start w:val="1"/>
      <w:numFmt w:val="bullet"/>
      <w:lvlText w:val="o"/>
      <w:lvlJc w:val="left"/>
      <w:pPr>
        <w:ind w:left="431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776601FA">
      <w:start w:val="1"/>
      <w:numFmt w:val="bullet"/>
      <w:lvlText w:val="▪"/>
      <w:lvlJc w:val="left"/>
      <w:pPr>
        <w:ind w:left="503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30440A9C">
      <w:start w:val="1"/>
      <w:numFmt w:val="bullet"/>
      <w:lvlText w:val="•"/>
      <w:lvlJc w:val="left"/>
      <w:pPr>
        <w:ind w:left="57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7CDA2AC6">
      <w:start w:val="1"/>
      <w:numFmt w:val="bullet"/>
      <w:lvlText w:val="o"/>
      <w:lvlJc w:val="left"/>
      <w:pPr>
        <w:ind w:left="64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519C66F6">
      <w:start w:val="1"/>
      <w:numFmt w:val="bullet"/>
      <w:lvlText w:val="▪"/>
      <w:lvlJc w:val="left"/>
      <w:pPr>
        <w:ind w:left="71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38">
    <w:nsid w:val="5DB079EF"/>
    <w:multiLevelType w:val="hybridMultilevel"/>
    <w:tmpl w:val="DA64A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3F5647"/>
    <w:multiLevelType w:val="hybridMultilevel"/>
    <w:tmpl w:val="004E0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770419"/>
    <w:multiLevelType w:val="hybridMultilevel"/>
    <w:tmpl w:val="CA5A9A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52F7D90"/>
    <w:multiLevelType w:val="hybridMultilevel"/>
    <w:tmpl w:val="AC2C86D6"/>
    <w:lvl w:ilvl="0" w:tplc="4F8AD130">
      <w:start w:val="1"/>
      <w:numFmt w:val="bullet"/>
      <w:lvlText w:val="-"/>
      <w:lvlJc w:val="left"/>
      <w:pPr>
        <w:ind w:left="11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B6E042E0">
      <w:start w:val="1"/>
      <w:numFmt w:val="bullet"/>
      <w:lvlText w:val="o"/>
      <w:lvlJc w:val="left"/>
      <w:pPr>
        <w:ind w:left="21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D73EDCC4">
      <w:start w:val="1"/>
      <w:numFmt w:val="bullet"/>
      <w:lvlText w:val="▪"/>
      <w:lvlJc w:val="left"/>
      <w:pPr>
        <w:ind w:left="28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D97CEF32">
      <w:start w:val="1"/>
      <w:numFmt w:val="bullet"/>
      <w:lvlText w:val="•"/>
      <w:lvlJc w:val="left"/>
      <w:pPr>
        <w:ind w:left="35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0F7EBEE2">
      <w:start w:val="1"/>
      <w:numFmt w:val="bullet"/>
      <w:lvlText w:val="o"/>
      <w:lvlJc w:val="left"/>
      <w:pPr>
        <w:ind w:left="431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8E42ED8C">
      <w:start w:val="1"/>
      <w:numFmt w:val="bullet"/>
      <w:lvlText w:val="▪"/>
      <w:lvlJc w:val="left"/>
      <w:pPr>
        <w:ind w:left="503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926CD704">
      <w:start w:val="1"/>
      <w:numFmt w:val="bullet"/>
      <w:lvlText w:val="•"/>
      <w:lvlJc w:val="left"/>
      <w:pPr>
        <w:ind w:left="57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749AAD38">
      <w:start w:val="1"/>
      <w:numFmt w:val="bullet"/>
      <w:lvlText w:val="o"/>
      <w:lvlJc w:val="left"/>
      <w:pPr>
        <w:ind w:left="64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E4FC26AE">
      <w:start w:val="1"/>
      <w:numFmt w:val="bullet"/>
      <w:lvlText w:val="▪"/>
      <w:lvlJc w:val="left"/>
      <w:pPr>
        <w:ind w:left="71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42">
    <w:nsid w:val="668D05C0"/>
    <w:multiLevelType w:val="hybridMultilevel"/>
    <w:tmpl w:val="888844BC"/>
    <w:lvl w:ilvl="0" w:tplc="3EBAC4CC">
      <w:start w:val="1"/>
      <w:numFmt w:val="bullet"/>
      <w:lvlText w:val="-"/>
      <w:lvlJc w:val="left"/>
      <w:pPr>
        <w:ind w:left="11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5096F652">
      <w:start w:val="1"/>
      <w:numFmt w:val="bullet"/>
      <w:lvlText w:val="o"/>
      <w:lvlJc w:val="left"/>
      <w:pPr>
        <w:ind w:left="21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49A82CB4">
      <w:start w:val="1"/>
      <w:numFmt w:val="bullet"/>
      <w:lvlText w:val="▪"/>
      <w:lvlJc w:val="left"/>
      <w:pPr>
        <w:ind w:left="28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3A28A460">
      <w:start w:val="1"/>
      <w:numFmt w:val="bullet"/>
      <w:lvlText w:val="•"/>
      <w:lvlJc w:val="left"/>
      <w:pPr>
        <w:ind w:left="35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9B2083E8">
      <w:start w:val="1"/>
      <w:numFmt w:val="bullet"/>
      <w:lvlText w:val="o"/>
      <w:lvlJc w:val="left"/>
      <w:pPr>
        <w:ind w:left="431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E048C740">
      <w:start w:val="1"/>
      <w:numFmt w:val="bullet"/>
      <w:lvlText w:val="▪"/>
      <w:lvlJc w:val="left"/>
      <w:pPr>
        <w:ind w:left="503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92A68556">
      <w:start w:val="1"/>
      <w:numFmt w:val="bullet"/>
      <w:lvlText w:val="•"/>
      <w:lvlJc w:val="left"/>
      <w:pPr>
        <w:ind w:left="57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D2CC85A2">
      <w:start w:val="1"/>
      <w:numFmt w:val="bullet"/>
      <w:lvlText w:val="o"/>
      <w:lvlJc w:val="left"/>
      <w:pPr>
        <w:ind w:left="64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1786B746">
      <w:start w:val="1"/>
      <w:numFmt w:val="bullet"/>
      <w:lvlText w:val="▪"/>
      <w:lvlJc w:val="left"/>
      <w:pPr>
        <w:ind w:left="71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abstractNum w:abstractNumId="43">
    <w:nsid w:val="71C5565B"/>
    <w:multiLevelType w:val="hybridMultilevel"/>
    <w:tmpl w:val="7140F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6C73A4"/>
    <w:multiLevelType w:val="hybridMultilevel"/>
    <w:tmpl w:val="7140F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D97DB8"/>
    <w:multiLevelType w:val="hybridMultilevel"/>
    <w:tmpl w:val="004E0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7B31EB"/>
    <w:multiLevelType w:val="hybridMultilevel"/>
    <w:tmpl w:val="CA5A9A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E4D16C6"/>
    <w:multiLevelType w:val="hybridMultilevel"/>
    <w:tmpl w:val="C76E8018"/>
    <w:lvl w:ilvl="0" w:tplc="9E2478DA">
      <w:start w:val="1"/>
      <w:numFmt w:val="bullet"/>
      <w:lvlText w:val="-"/>
      <w:lvlJc w:val="left"/>
      <w:pPr>
        <w:ind w:left="1117"/>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D0C4A98C">
      <w:start w:val="1"/>
      <w:numFmt w:val="bullet"/>
      <w:lvlText w:val="o"/>
      <w:lvlJc w:val="left"/>
      <w:pPr>
        <w:ind w:left="21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2" w:tplc="00EE2648">
      <w:start w:val="1"/>
      <w:numFmt w:val="bullet"/>
      <w:lvlText w:val="▪"/>
      <w:lvlJc w:val="left"/>
      <w:pPr>
        <w:ind w:left="28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3" w:tplc="F20C57E6">
      <w:start w:val="1"/>
      <w:numFmt w:val="bullet"/>
      <w:lvlText w:val="•"/>
      <w:lvlJc w:val="left"/>
      <w:pPr>
        <w:ind w:left="35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92044D98">
      <w:start w:val="1"/>
      <w:numFmt w:val="bullet"/>
      <w:lvlText w:val="o"/>
      <w:lvlJc w:val="left"/>
      <w:pPr>
        <w:ind w:left="431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5" w:tplc="28AE02EA">
      <w:start w:val="1"/>
      <w:numFmt w:val="bullet"/>
      <w:lvlText w:val="▪"/>
      <w:lvlJc w:val="left"/>
      <w:pPr>
        <w:ind w:left="503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6" w:tplc="12D86ADE">
      <w:start w:val="1"/>
      <w:numFmt w:val="bullet"/>
      <w:lvlText w:val="•"/>
      <w:lvlJc w:val="left"/>
      <w:pPr>
        <w:ind w:left="575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53FC4704">
      <w:start w:val="1"/>
      <w:numFmt w:val="bullet"/>
      <w:lvlText w:val="o"/>
      <w:lvlJc w:val="left"/>
      <w:pPr>
        <w:ind w:left="647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8" w:tplc="C87A8D5A">
      <w:start w:val="1"/>
      <w:numFmt w:val="bullet"/>
      <w:lvlText w:val="▪"/>
      <w:lvlJc w:val="left"/>
      <w:pPr>
        <w:ind w:left="7193"/>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abstractNum>
  <w:num w:numId="1">
    <w:abstractNumId w:val="7"/>
  </w:num>
  <w:num w:numId="2">
    <w:abstractNumId w:val="27"/>
  </w:num>
  <w:num w:numId="3">
    <w:abstractNumId w:val="21"/>
  </w:num>
  <w:num w:numId="4">
    <w:abstractNumId w:val="12"/>
  </w:num>
  <w:num w:numId="5">
    <w:abstractNumId w:val="29"/>
  </w:num>
  <w:num w:numId="6">
    <w:abstractNumId w:val="38"/>
  </w:num>
  <w:num w:numId="7">
    <w:abstractNumId w:val="34"/>
  </w:num>
  <w:num w:numId="8">
    <w:abstractNumId w:val="24"/>
  </w:num>
  <w:num w:numId="9">
    <w:abstractNumId w:val="25"/>
  </w:num>
  <w:num w:numId="10">
    <w:abstractNumId w:val="10"/>
  </w:num>
  <w:num w:numId="11">
    <w:abstractNumId w:val="43"/>
  </w:num>
  <w:num w:numId="12">
    <w:abstractNumId w:val="31"/>
  </w:num>
  <w:num w:numId="13">
    <w:abstractNumId w:val="44"/>
  </w:num>
  <w:num w:numId="14">
    <w:abstractNumId w:val="39"/>
  </w:num>
  <w:num w:numId="15">
    <w:abstractNumId w:val="4"/>
  </w:num>
  <w:num w:numId="16">
    <w:abstractNumId w:val="40"/>
  </w:num>
  <w:num w:numId="17">
    <w:abstractNumId w:val="45"/>
  </w:num>
  <w:num w:numId="18">
    <w:abstractNumId w:val="18"/>
  </w:num>
  <w:num w:numId="19">
    <w:abstractNumId w:val="9"/>
  </w:num>
  <w:num w:numId="20">
    <w:abstractNumId w:val="30"/>
  </w:num>
  <w:num w:numId="21">
    <w:abstractNumId w:val="28"/>
  </w:num>
  <w:num w:numId="22">
    <w:abstractNumId w:val="46"/>
  </w:num>
  <w:num w:numId="23">
    <w:abstractNumId w:val="20"/>
  </w:num>
  <w:num w:numId="24">
    <w:abstractNumId w:val="5"/>
  </w:num>
  <w:num w:numId="25">
    <w:abstractNumId w:val="2"/>
  </w:num>
  <w:num w:numId="26">
    <w:abstractNumId w:val="23"/>
  </w:num>
  <w:num w:numId="27">
    <w:abstractNumId w:val="17"/>
  </w:num>
  <w:num w:numId="28">
    <w:abstractNumId w:val="22"/>
  </w:num>
  <w:num w:numId="29">
    <w:abstractNumId w:val="15"/>
  </w:num>
  <w:num w:numId="30">
    <w:abstractNumId w:val="3"/>
  </w:num>
  <w:num w:numId="31">
    <w:abstractNumId w:val="35"/>
  </w:num>
  <w:num w:numId="32">
    <w:abstractNumId w:val="11"/>
  </w:num>
  <w:num w:numId="33">
    <w:abstractNumId w:val="41"/>
  </w:num>
  <w:num w:numId="34">
    <w:abstractNumId w:val="6"/>
  </w:num>
  <w:num w:numId="35">
    <w:abstractNumId w:val="33"/>
  </w:num>
  <w:num w:numId="36">
    <w:abstractNumId w:val="26"/>
  </w:num>
  <w:num w:numId="37">
    <w:abstractNumId w:val="36"/>
  </w:num>
  <w:num w:numId="38">
    <w:abstractNumId w:val="47"/>
  </w:num>
  <w:num w:numId="39">
    <w:abstractNumId w:val="14"/>
  </w:num>
  <w:num w:numId="40">
    <w:abstractNumId w:val="42"/>
  </w:num>
  <w:num w:numId="41">
    <w:abstractNumId w:val="16"/>
  </w:num>
  <w:num w:numId="42">
    <w:abstractNumId w:val="8"/>
  </w:num>
  <w:num w:numId="43">
    <w:abstractNumId w:val="32"/>
  </w:num>
  <w:num w:numId="44">
    <w:abstractNumId w:val="13"/>
  </w:num>
  <w:num w:numId="45">
    <w:abstractNumId w:val="0"/>
  </w:num>
  <w:num w:numId="46">
    <w:abstractNumId w:val="37"/>
  </w:num>
  <w:num w:numId="47">
    <w:abstractNumId w:val="1"/>
  </w:num>
  <w:num w:numId="48">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Chernov">
    <w15:presenceInfo w15:providerId="Windows Live" w15:userId="a16cd082669f1d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readOnly"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2B7"/>
    <w:rsid w:val="000075DB"/>
    <w:rsid w:val="00016EE5"/>
    <w:rsid w:val="00034217"/>
    <w:rsid w:val="000411F6"/>
    <w:rsid w:val="00047939"/>
    <w:rsid w:val="00065797"/>
    <w:rsid w:val="0006631C"/>
    <w:rsid w:val="000733EB"/>
    <w:rsid w:val="00094D3D"/>
    <w:rsid w:val="00094DD0"/>
    <w:rsid w:val="00095C97"/>
    <w:rsid w:val="000A0C72"/>
    <w:rsid w:val="000A645D"/>
    <w:rsid w:val="000B115A"/>
    <w:rsid w:val="000B3D9A"/>
    <w:rsid w:val="000B63DF"/>
    <w:rsid w:val="000D77C7"/>
    <w:rsid w:val="000E1A79"/>
    <w:rsid w:val="000F42E2"/>
    <w:rsid w:val="000F4C13"/>
    <w:rsid w:val="001137ED"/>
    <w:rsid w:val="001160E0"/>
    <w:rsid w:val="00133C36"/>
    <w:rsid w:val="001621F7"/>
    <w:rsid w:val="00185E84"/>
    <w:rsid w:val="00191EEC"/>
    <w:rsid w:val="001B1684"/>
    <w:rsid w:val="001B5A07"/>
    <w:rsid w:val="001B5C4D"/>
    <w:rsid w:val="001B7DB3"/>
    <w:rsid w:val="001C0BFE"/>
    <w:rsid w:val="001D65B5"/>
    <w:rsid w:val="001E2351"/>
    <w:rsid w:val="001E28A8"/>
    <w:rsid w:val="001E7BC5"/>
    <w:rsid w:val="001F07DC"/>
    <w:rsid w:val="002010FD"/>
    <w:rsid w:val="002012C6"/>
    <w:rsid w:val="00203B7E"/>
    <w:rsid w:val="00212C95"/>
    <w:rsid w:val="00214C9F"/>
    <w:rsid w:val="0021591C"/>
    <w:rsid w:val="00226F84"/>
    <w:rsid w:val="00242C30"/>
    <w:rsid w:val="00246C1D"/>
    <w:rsid w:val="00247B2A"/>
    <w:rsid w:val="00251355"/>
    <w:rsid w:val="00252C64"/>
    <w:rsid w:val="00253C5A"/>
    <w:rsid w:val="00255850"/>
    <w:rsid w:val="0026693A"/>
    <w:rsid w:val="00280FD4"/>
    <w:rsid w:val="002870F5"/>
    <w:rsid w:val="002873B4"/>
    <w:rsid w:val="00297480"/>
    <w:rsid w:val="002C57FF"/>
    <w:rsid w:val="002D7D24"/>
    <w:rsid w:val="002E214C"/>
    <w:rsid w:val="002E25DB"/>
    <w:rsid w:val="002F5DF7"/>
    <w:rsid w:val="003106C8"/>
    <w:rsid w:val="00317EFA"/>
    <w:rsid w:val="00321F9A"/>
    <w:rsid w:val="00336C53"/>
    <w:rsid w:val="00352DC8"/>
    <w:rsid w:val="00356F4F"/>
    <w:rsid w:val="00363B38"/>
    <w:rsid w:val="00380592"/>
    <w:rsid w:val="0038518D"/>
    <w:rsid w:val="00395128"/>
    <w:rsid w:val="0039633F"/>
    <w:rsid w:val="003A0B16"/>
    <w:rsid w:val="003A7D6B"/>
    <w:rsid w:val="003B7B44"/>
    <w:rsid w:val="003C4E31"/>
    <w:rsid w:val="003C4F34"/>
    <w:rsid w:val="003C5A0D"/>
    <w:rsid w:val="003F139E"/>
    <w:rsid w:val="003F7D6C"/>
    <w:rsid w:val="004215EF"/>
    <w:rsid w:val="00423BAB"/>
    <w:rsid w:val="00426B38"/>
    <w:rsid w:val="004324F5"/>
    <w:rsid w:val="004432F4"/>
    <w:rsid w:val="00444980"/>
    <w:rsid w:val="00473318"/>
    <w:rsid w:val="00484FDF"/>
    <w:rsid w:val="00486579"/>
    <w:rsid w:val="00486C35"/>
    <w:rsid w:val="004A026D"/>
    <w:rsid w:val="004C2609"/>
    <w:rsid w:val="004D43A6"/>
    <w:rsid w:val="004E2FD9"/>
    <w:rsid w:val="004E50E7"/>
    <w:rsid w:val="004F5ADC"/>
    <w:rsid w:val="005031F9"/>
    <w:rsid w:val="00512B90"/>
    <w:rsid w:val="00521CA3"/>
    <w:rsid w:val="00540AE4"/>
    <w:rsid w:val="00553F91"/>
    <w:rsid w:val="0057058F"/>
    <w:rsid w:val="005733DE"/>
    <w:rsid w:val="0058310D"/>
    <w:rsid w:val="00594BBD"/>
    <w:rsid w:val="0059628E"/>
    <w:rsid w:val="005A134D"/>
    <w:rsid w:val="005A31C0"/>
    <w:rsid w:val="005B4FB8"/>
    <w:rsid w:val="005B64A2"/>
    <w:rsid w:val="005B7F1A"/>
    <w:rsid w:val="005D1CC8"/>
    <w:rsid w:val="005F10F5"/>
    <w:rsid w:val="005F2691"/>
    <w:rsid w:val="005F46BA"/>
    <w:rsid w:val="005F6E88"/>
    <w:rsid w:val="00617F69"/>
    <w:rsid w:val="0062372B"/>
    <w:rsid w:val="00632A64"/>
    <w:rsid w:val="00645972"/>
    <w:rsid w:val="0066624A"/>
    <w:rsid w:val="00667EC1"/>
    <w:rsid w:val="00690FBA"/>
    <w:rsid w:val="006A6A1E"/>
    <w:rsid w:val="006B5054"/>
    <w:rsid w:val="006E4743"/>
    <w:rsid w:val="006F23CF"/>
    <w:rsid w:val="006F4D92"/>
    <w:rsid w:val="0072273B"/>
    <w:rsid w:val="007260BF"/>
    <w:rsid w:val="0073374D"/>
    <w:rsid w:val="00734941"/>
    <w:rsid w:val="007360EF"/>
    <w:rsid w:val="00740457"/>
    <w:rsid w:val="0074088A"/>
    <w:rsid w:val="007526CD"/>
    <w:rsid w:val="00752A68"/>
    <w:rsid w:val="00755955"/>
    <w:rsid w:val="00765FD7"/>
    <w:rsid w:val="00770306"/>
    <w:rsid w:val="0077115B"/>
    <w:rsid w:val="0077713E"/>
    <w:rsid w:val="00780853"/>
    <w:rsid w:val="00794949"/>
    <w:rsid w:val="007A5EDF"/>
    <w:rsid w:val="007A6108"/>
    <w:rsid w:val="007A72FE"/>
    <w:rsid w:val="007B52B7"/>
    <w:rsid w:val="007E3B4E"/>
    <w:rsid w:val="007E61F6"/>
    <w:rsid w:val="00803F9D"/>
    <w:rsid w:val="008106A3"/>
    <w:rsid w:val="008332BA"/>
    <w:rsid w:val="00833C46"/>
    <w:rsid w:val="00841600"/>
    <w:rsid w:val="00862326"/>
    <w:rsid w:val="00866C7E"/>
    <w:rsid w:val="00875117"/>
    <w:rsid w:val="00881595"/>
    <w:rsid w:val="008830E6"/>
    <w:rsid w:val="00885602"/>
    <w:rsid w:val="008954BB"/>
    <w:rsid w:val="008A65CE"/>
    <w:rsid w:val="008B04DC"/>
    <w:rsid w:val="008D15CC"/>
    <w:rsid w:val="008E1335"/>
    <w:rsid w:val="008E2BF5"/>
    <w:rsid w:val="00903AA3"/>
    <w:rsid w:val="009154CB"/>
    <w:rsid w:val="00916386"/>
    <w:rsid w:val="00917729"/>
    <w:rsid w:val="00923B95"/>
    <w:rsid w:val="0093566B"/>
    <w:rsid w:val="00941693"/>
    <w:rsid w:val="0094768C"/>
    <w:rsid w:val="00967A81"/>
    <w:rsid w:val="0097104C"/>
    <w:rsid w:val="00971BF5"/>
    <w:rsid w:val="009818F2"/>
    <w:rsid w:val="009826A8"/>
    <w:rsid w:val="0098710D"/>
    <w:rsid w:val="00990B67"/>
    <w:rsid w:val="009A0C00"/>
    <w:rsid w:val="009A19E0"/>
    <w:rsid w:val="009C7A37"/>
    <w:rsid w:val="009E0AC2"/>
    <w:rsid w:val="009F47E9"/>
    <w:rsid w:val="00A05707"/>
    <w:rsid w:val="00A12E41"/>
    <w:rsid w:val="00A16FEE"/>
    <w:rsid w:val="00A17EFC"/>
    <w:rsid w:val="00A208D8"/>
    <w:rsid w:val="00A25878"/>
    <w:rsid w:val="00A34039"/>
    <w:rsid w:val="00A46492"/>
    <w:rsid w:val="00A56C0D"/>
    <w:rsid w:val="00A56D32"/>
    <w:rsid w:val="00A66D17"/>
    <w:rsid w:val="00A75C6A"/>
    <w:rsid w:val="00A84E44"/>
    <w:rsid w:val="00A92D60"/>
    <w:rsid w:val="00AD5C27"/>
    <w:rsid w:val="00AD61EF"/>
    <w:rsid w:val="00AD717F"/>
    <w:rsid w:val="00AE09D6"/>
    <w:rsid w:val="00AE599C"/>
    <w:rsid w:val="00B05CFD"/>
    <w:rsid w:val="00B06C4E"/>
    <w:rsid w:val="00B114BD"/>
    <w:rsid w:val="00B163C5"/>
    <w:rsid w:val="00B21FD2"/>
    <w:rsid w:val="00B24A6C"/>
    <w:rsid w:val="00B26C81"/>
    <w:rsid w:val="00B31AA1"/>
    <w:rsid w:val="00B5193C"/>
    <w:rsid w:val="00B51E6C"/>
    <w:rsid w:val="00B70060"/>
    <w:rsid w:val="00B82785"/>
    <w:rsid w:val="00B84CC0"/>
    <w:rsid w:val="00B94ABC"/>
    <w:rsid w:val="00B97488"/>
    <w:rsid w:val="00BB16C5"/>
    <w:rsid w:val="00BB5976"/>
    <w:rsid w:val="00BC4133"/>
    <w:rsid w:val="00BC41BB"/>
    <w:rsid w:val="00BE466B"/>
    <w:rsid w:val="00BE7035"/>
    <w:rsid w:val="00C03BC0"/>
    <w:rsid w:val="00C07520"/>
    <w:rsid w:val="00C14694"/>
    <w:rsid w:val="00C17442"/>
    <w:rsid w:val="00C24123"/>
    <w:rsid w:val="00C24C90"/>
    <w:rsid w:val="00C3307D"/>
    <w:rsid w:val="00C33545"/>
    <w:rsid w:val="00C35F27"/>
    <w:rsid w:val="00C41874"/>
    <w:rsid w:val="00C46020"/>
    <w:rsid w:val="00C53296"/>
    <w:rsid w:val="00C643E8"/>
    <w:rsid w:val="00C74336"/>
    <w:rsid w:val="00C84588"/>
    <w:rsid w:val="00C84FD0"/>
    <w:rsid w:val="00C867C5"/>
    <w:rsid w:val="00C9288B"/>
    <w:rsid w:val="00C93E04"/>
    <w:rsid w:val="00CE3B2B"/>
    <w:rsid w:val="00D02142"/>
    <w:rsid w:val="00D038D7"/>
    <w:rsid w:val="00D0447C"/>
    <w:rsid w:val="00D06946"/>
    <w:rsid w:val="00D14605"/>
    <w:rsid w:val="00D14E86"/>
    <w:rsid w:val="00D51A42"/>
    <w:rsid w:val="00D7692C"/>
    <w:rsid w:val="00D76E1D"/>
    <w:rsid w:val="00D93EB9"/>
    <w:rsid w:val="00D94326"/>
    <w:rsid w:val="00D943E6"/>
    <w:rsid w:val="00D95C1D"/>
    <w:rsid w:val="00DB384D"/>
    <w:rsid w:val="00DD565A"/>
    <w:rsid w:val="00DD5901"/>
    <w:rsid w:val="00DE3401"/>
    <w:rsid w:val="00DF2647"/>
    <w:rsid w:val="00DF600B"/>
    <w:rsid w:val="00DF7D2A"/>
    <w:rsid w:val="00E138EE"/>
    <w:rsid w:val="00E1782B"/>
    <w:rsid w:val="00E34597"/>
    <w:rsid w:val="00E425BA"/>
    <w:rsid w:val="00E43145"/>
    <w:rsid w:val="00E46DCE"/>
    <w:rsid w:val="00E54B91"/>
    <w:rsid w:val="00E63AD0"/>
    <w:rsid w:val="00E63CAA"/>
    <w:rsid w:val="00E65EC0"/>
    <w:rsid w:val="00E70DB5"/>
    <w:rsid w:val="00E963F8"/>
    <w:rsid w:val="00EA6499"/>
    <w:rsid w:val="00EA6FAB"/>
    <w:rsid w:val="00EB001F"/>
    <w:rsid w:val="00ED43F6"/>
    <w:rsid w:val="00ED511D"/>
    <w:rsid w:val="00EF1C0B"/>
    <w:rsid w:val="00EF4726"/>
    <w:rsid w:val="00F01DBB"/>
    <w:rsid w:val="00F06190"/>
    <w:rsid w:val="00F275CA"/>
    <w:rsid w:val="00F4106B"/>
    <w:rsid w:val="00F41C1A"/>
    <w:rsid w:val="00F42C4F"/>
    <w:rsid w:val="00F43692"/>
    <w:rsid w:val="00F525DE"/>
    <w:rsid w:val="00F60F39"/>
    <w:rsid w:val="00F6180B"/>
    <w:rsid w:val="00F67B6B"/>
    <w:rsid w:val="00F74029"/>
    <w:rsid w:val="00F75178"/>
    <w:rsid w:val="00F75B7C"/>
    <w:rsid w:val="00F81319"/>
    <w:rsid w:val="00F82B71"/>
    <w:rsid w:val="00F961A5"/>
    <w:rsid w:val="00FA5082"/>
    <w:rsid w:val="00FA5D60"/>
    <w:rsid w:val="00FB2C81"/>
    <w:rsid w:val="00FB3E79"/>
    <w:rsid w:val="00FC0DB2"/>
    <w:rsid w:val="00FC34C4"/>
    <w:rsid w:val="00FD6E09"/>
    <w:rsid w:val="00FE13EA"/>
    <w:rsid w:val="00FE7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2FC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52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337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2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2B7"/>
  </w:style>
  <w:style w:type="paragraph" w:styleId="Footer">
    <w:name w:val="footer"/>
    <w:basedOn w:val="Normal"/>
    <w:link w:val="FooterChar"/>
    <w:uiPriority w:val="99"/>
    <w:unhideWhenUsed/>
    <w:rsid w:val="007B52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2B7"/>
  </w:style>
  <w:style w:type="paragraph" w:styleId="ListParagraph">
    <w:name w:val="List Paragraph"/>
    <w:basedOn w:val="Normal"/>
    <w:uiPriority w:val="34"/>
    <w:qFormat/>
    <w:rsid w:val="007B52B7"/>
    <w:pPr>
      <w:ind w:left="720"/>
      <w:contextualSpacing/>
    </w:pPr>
  </w:style>
  <w:style w:type="character" w:styleId="CommentReference">
    <w:name w:val="annotation reference"/>
    <w:basedOn w:val="DefaultParagraphFont"/>
    <w:uiPriority w:val="99"/>
    <w:semiHidden/>
    <w:unhideWhenUsed/>
    <w:rsid w:val="007B52B7"/>
    <w:rPr>
      <w:sz w:val="16"/>
      <w:szCs w:val="16"/>
    </w:rPr>
  </w:style>
  <w:style w:type="paragraph" w:styleId="CommentText">
    <w:name w:val="annotation text"/>
    <w:basedOn w:val="Normal"/>
    <w:link w:val="CommentTextChar"/>
    <w:uiPriority w:val="99"/>
    <w:unhideWhenUsed/>
    <w:rsid w:val="007B52B7"/>
    <w:pPr>
      <w:spacing w:line="240" w:lineRule="auto"/>
    </w:pPr>
    <w:rPr>
      <w:sz w:val="20"/>
      <w:szCs w:val="20"/>
    </w:rPr>
  </w:style>
  <w:style w:type="character" w:customStyle="1" w:styleId="CommentTextChar">
    <w:name w:val="Comment Text Char"/>
    <w:basedOn w:val="DefaultParagraphFont"/>
    <w:link w:val="CommentText"/>
    <w:uiPriority w:val="99"/>
    <w:rsid w:val="007B52B7"/>
    <w:rPr>
      <w:sz w:val="20"/>
      <w:szCs w:val="20"/>
    </w:rPr>
  </w:style>
  <w:style w:type="paragraph" w:styleId="CommentSubject">
    <w:name w:val="annotation subject"/>
    <w:basedOn w:val="CommentText"/>
    <w:next w:val="CommentText"/>
    <w:link w:val="CommentSubjectChar"/>
    <w:uiPriority w:val="99"/>
    <w:semiHidden/>
    <w:unhideWhenUsed/>
    <w:rsid w:val="007B52B7"/>
    <w:rPr>
      <w:b/>
      <w:bCs/>
    </w:rPr>
  </w:style>
  <w:style w:type="character" w:customStyle="1" w:styleId="CommentSubjectChar">
    <w:name w:val="Comment Subject Char"/>
    <w:basedOn w:val="CommentTextChar"/>
    <w:link w:val="CommentSubject"/>
    <w:uiPriority w:val="99"/>
    <w:semiHidden/>
    <w:rsid w:val="007B52B7"/>
    <w:rPr>
      <w:b/>
      <w:bCs/>
      <w:sz w:val="20"/>
      <w:szCs w:val="20"/>
    </w:rPr>
  </w:style>
  <w:style w:type="paragraph" w:styleId="BalloonText">
    <w:name w:val="Balloon Text"/>
    <w:basedOn w:val="Normal"/>
    <w:link w:val="BalloonTextChar"/>
    <w:uiPriority w:val="99"/>
    <w:semiHidden/>
    <w:unhideWhenUsed/>
    <w:rsid w:val="007B52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2B7"/>
    <w:rPr>
      <w:rFonts w:ascii="Segoe UI" w:hAnsi="Segoe UI" w:cs="Segoe UI"/>
      <w:sz w:val="18"/>
      <w:szCs w:val="18"/>
    </w:rPr>
  </w:style>
  <w:style w:type="character" w:customStyle="1" w:styleId="Heading1Char">
    <w:name w:val="Heading 1 Char"/>
    <w:basedOn w:val="DefaultParagraphFont"/>
    <w:link w:val="Heading1"/>
    <w:rsid w:val="007B52B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3374D"/>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EF472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4726"/>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EF4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EF47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link w:val="SubtitleChar"/>
    <w:uiPriority w:val="11"/>
    <w:qFormat/>
    <w:rsid w:val="00EF472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F4726"/>
    <w:rPr>
      <w:rFonts w:eastAsiaTheme="minorEastAsia"/>
      <w:color w:val="5A5A5A" w:themeColor="text1" w:themeTint="A5"/>
      <w:spacing w:val="15"/>
    </w:rPr>
  </w:style>
  <w:style w:type="table" w:customStyle="1" w:styleId="PlainTable41">
    <w:name w:val="Plain Table 41"/>
    <w:basedOn w:val="TableNormal"/>
    <w:uiPriority w:val="44"/>
    <w:rsid w:val="008623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0">
    <w:name w:val="TableGrid"/>
    <w:rsid w:val="00BB5976"/>
    <w:pPr>
      <w:spacing w:after="0" w:line="240" w:lineRule="auto"/>
    </w:pPr>
    <w:rPr>
      <w:rFonts w:eastAsiaTheme="minorEastAsia"/>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B52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337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2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2B7"/>
  </w:style>
  <w:style w:type="paragraph" w:styleId="Footer">
    <w:name w:val="footer"/>
    <w:basedOn w:val="Normal"/>
    <w:link w:val="FooterChar"/>
    <w:uiPriority w:val="99"/>
    <w:unhideWhenUsed/>
    <w:rsid w:val="007B52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2B7"/>
  </w:style>
  <w:style w:type="paragraph" w:styleId="ListParagraph">
    <w:name w:val="List Paragraph"/>
    <w:basedOn w:val="Normal"/>
    <w:uiPriority w:val="34"/>
    <w:qFormat/>
    <w:rsid w:val="007B52B7"/>
    <w:pPr>
      <w:ind w:left="720"/>
      <w:contextualSpacing/>
    </w:pPr>
  </w:style>
  <w:style w:type="character" w:styleId="CommentReference">
    <w:name w:val="annotation reference"/>
    <w:basedOn w:val="DefaultParagraphFont"/>
    <w:uiPriority w:val="99"/>
    <w:semiHidden/>
    <w:unhideWhenUsed/>
    <w:rsid w:val="007B52B7"/>
    <w:rPr>
      <w:sz w:val="16"/>
      <w:szCs w:val="16"/>
    </w:rPr>
  </w:style>
  <w:style w:type="paragraph" w:styleId="CommentText">
    <w:name w:val="annotation text"/>
    <w:basedOn w:val="Normal"/>
    <w:link w:val="CommentTextChar"/>
    <w:uiPriority w:val="99"/>
    <w:unhideWhenUsed/>
    <w:rsid w:val="007B52B7"/>
    <w:pPr>
      <w:spacing w:line="240" w:lineRule="auto"/>
    </w:pPr>
    <w:rPr>
      <w:sz w:val="20"/>
      <w:szCs w:val="20"/>
    </w:rPr>
  </w:style>
  <w:style w:type="character" w:customStyle="1" w:styleId="CommentTextChar">
    <w:name w:val="Comment Text Char"/>
    <w:basedOn w:val="DefaultParagraphFont"/>
    <w:link w:val="CommentText"/>
    <w:uiPriority w:val="99"/>
    <w:rsid w:val="007B52B7"/>
    <w:rPr>
      <w:sz w:val="20"/>
      <w:szCs w:val="20"/>
    </w:rPr>
  </w:style>
  <w:style w:type="paragraph" w:styleId="CommentSubject">
    <w:name w:val="annotation subject"/>
    <w:basedOn w:val="CommentText"/>
    <w:next w:val="CommentText"/>
    <w:link w:val="CommentSubjectChar"/>
    <w:uiPriority w:val="99"/>
    <w:semiHidden/>
    <w:unhideWhenUsed/>
    <w:rsid w:val="007B52B7"/>
    <w:rPr>
      <w:b/>
      <w:bCs/>
    </w:rPr>
  </w:style>
  <w:style w:type="character" w:customStyle="1" w:styleId="CommentSubjectChar">
    <w:name w:val="Comment Subject Char"/>
    <w:basedOn w:val="CommentTextChar"/>
    <w:link w:val="CommentSubject"/>
    <w:uiPriority w:val="99"/>
    <w:semiHidden/>
    <w:rsid w:val="007B52B7"/>
    <w:rPr>
      <w:b/>
      <w:bCs/>
      <w:sz w:val="20"/>
      <w:szCs w:val="20"/>
    </w:rPr>
  </w:style>
  <w:style w:type="paragraph" w:styleId="BalloonText">
    <w:name w:val="Balloon Text"/>
    <w:basedOn w:val="Normal"/>
    <w:link w:val="BalloonTextChar"/>
    <w:uiPriority w:val="99"/>
    <w:semiHidden/>
    <w:unhideWhenUsed/>
    <w:rsid w:val="007B52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2B7"/>
    <w:rPr>
      <w:rFonts w:ascii="Segoe UI" w:hAnsi="Segoe UI" w:cs="Segoe UI"/>
      <w:sz w:val="18"/>
      <w:szCs w:val="18"/>
    </w:rPr>
  </w:style>
  <w:style w:type="character" w:customStyle="1" w:styleId="Heading1Char">
    <w:name w:val="Heading 1 Char"/>
    <w:basedOn w:val="DefaultParagraphFont"/>
    <w:link w:val="Heading1"/>
    <w:rsid w:val="007B52B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3374D"/>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EF472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4726"/>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EF4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EF47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ubtitle">
    <w:name w:val="Subtitle"/>
    <w:basedOn w:val="Normal"/>
    <w:next w:val="Normal"/>
    <w:link w:val="SubtitleChar"/>
    <w:uiPriority w:val="11"/>
    <w:qFormat/>
    <w:rsid w:val="00EF472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F4726"/>
    <w:rPr>
      <w:rFonts w:eastAsiaTheme="minorEastAsia"/>
      <w:color w:val="5A5A5A" w:themeColor="text1" w:themeTint="A5"/>
      <w:spacing w:val="15"/>
    </w:rPr>
  </w:style>
  <w:style w:type="table" w:customStyle="1" w:styleId="PlainTable41">
    <w:name w:val="Plain Table 41"/>
    <w:basedOn w:val="TableNormal"/>
    <w:uiPriority w:val="44"/>
    <w:rsid w:val="0086232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0">
    <w:name w:val="TableGrid"/>
    <w:rsid w:val="00BB5976"/>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12942">
      <w:bodyDiv w:val="1"/>
      <w:marLeft w:val="0"/>
      <w:marRight w:val="0"/>
      <w:marTop w:val="0"/>
      <w:marBottom w:val="0"/>
      <w:divBdr>
        <w:top w:val="none" w:sz="0" w:space="0" w:color="auto"/>
        <w:left w:val="none" w:sz="0" w:space="0" w:color="auto"/>
        <w:bottom w:val="none" w:sz="0" w:space="0" w:color="auto"/>
        <w:right w:val="none" w:sz="0" w:space="0" w:color="auto"/>
      </w:divBdr>
    </w:div>
    <w:div w:id="169028314">
      <w:bodyDiv w:val="1"/>
      <w:marLeft w:val="0"/>
      <w:marRight w:val="0"/>
      <w:marTop w:val="0"/>
      <w:marBottom w:val="0"/>
      <w:divBdr>
        <w:top w:val="none" w:sz="0" w:space="0" w:color="auto"/>
        <w:left w:val="none" w:sz="0" w:space="0" w:color="auto"/>
        <w:bottom w:val="none" w:sz="0" w:space="0" w:color="auto"/>
        <w:right w:val="none" w:sz="0" w:space="0" w:color="auto"/>
      </w:divBdr>
    </w:div>
    <w:div w:id="197282962">
      <w:bodyDiv w:val="1"/>
      <w:marLeft w:val="0"/>
      <w:marRight w:val="0"/>
      <w:marTop w:val="0"/>
      <w:marBottom w:val="0"/>
      <w:divBdr>
        <w:top w:val="none" w:sz="0" w:space="0" w:color="auto"/>
        <w:left w:val="none" w:sz="0" w:space="0" w:color="auto"/>
        <w:bottom w:val="none" w:sz="0" w:space="0" w:color="auto"/>
        <w:right w:val="none" w:sz="0" w:space="0" w:color="auto"/>
      </w:divBdr>
    </w:div>
    <w:div w:id="325864546">
      <w:bodyDiv w:val="1"/>
      <w:marLeft w:val="0"/>
      <w:marRight w:val="0"/>
      <w:marTop w:val="0"/>
      <w:marBottom w:val="0"/>
      <w:divBdr>
        <w:top w:val="none" w:sz="0" w:space="0" w:color="auto"/>
        <w:left w:val="none" w:sz="0" w:space="0" w:color="auto"/>
        <w:bottom w:val="none" w:sz="0" w:space="0" w:color="auto"/>
        <w:right w:val="none" w:sz="0" w:space="0" w:color="auto"/>
      </w:divBdr>
    </w:div>
    <w:div w:id="367487023">
      <w:bodyDiv w:val="1"/>
      <w:marLeft w:val="0"/>
      <w:marRight w:val="0"/>
      <w:marTop w:val="0"/>
      <w:marBottom w:val="0"/>
      <w:divBdr>
        <w:top w:val="none" w:sz="0" w:space="0" w:color="auto"/>
        <w:left w:val="none" w:sz="0" w:space="0" w:color="auto"/>
        <w:bottom w:val="none" w:sz="0" w:space="0" w:color="auto"/>
        <w:right w:val="none" w:sz="0" w:space="0" w:color="auto"/>
      </w:divBdr>
    </w:div>
    <w:div w:id="377513430">
      <w:bodyDiv w:val="1"/>
      <w:marLeft w:val="0"/>
      <w:marRight w:val="0"/>
      <w:marTop w:val="0"/>
      <w:marBottom w:val="0"/>
      <w:divBdr>
        <w:top w:val="none" w:sz="0" w:space="0" w:color="auto"/>
        <w:left w:val="none" w:sz="0" w:space="0" w:color="auto"/>
        <w:bottom w:val="none" w:sz="0" w:space="0" w:color="auto"/>
        <w:right w:val="none" w:sz="0" w:space="0" w:color="auto"/>
      </w:divBdr>
    </w:div>
    <w:div w:id="396057494">
      <w:bodyDiv w:val="1"/>
      <w:marLeft w:val="0"/>
      <w:marRight w:val="0"/>
      <w:marTop w:val="0"/>
      <w:marBottom w:val="0"/>
      <w:divBdr>
        <w:top w:val="none" w:sz="0" w:space="0" w:color="auto"/>
        <w:left w:val="none" w:sz="0" w:space="0" w:color="auto"/>
        <w:bottom w:val="none" w:sz="0" w:space="0" w:color="auto"/>
        <w:right w:val="none" w:sz="0" w:space="0" w:color="auto"/>
      </w:divBdr>
    </w:div>
    <w:div w:id="467627281">
      <w:bodyDiv w:val="1"/>
      <w:marLeft w:val="0"/>
      <w:marRight w:val="0"/>
      <w:marTop w:val="0"/>
      <w:marBottom w:val="0"/>
      <w:divBdr>
        <w:top w:val="none" w:sz="0" w:space="0" w:color="auto"/>
        <w:left w:val="none" w:sz="0" w:space="0" w:color="auto"/>
        <w:bottom w:val="none" w:sz="0" w:space="0" w:color="auto"/>
        <w:right w:val="none" w:sz="0" w:space="0" w:color="auto"/>
      </w:divBdr>
    </w:div>
    <w:div w:id="476187920">
      <w:bodyDiv w:val="1"/>
      <w:marLeft w:val="0"/>
      <w:marRight w:val="0"/>
      <w:marTop w:val="0"/>
      <w:marBottom w:val="0"/>
      <w:divBdr>
        <w:top w:val="none" w:sz="0" w:space="0" w:color="auto"/>
        <w:left w:val="none" w:sz="0" w:space="0" w:color="auto"/>
        <w:bottom w:val="none" w:sz="0" w:space="0" w:color="auto"/>
        <w:right w:val="none" w:sz="0" w:space="0" w:color="auto"/>
      </w:divBdr>
    </w:div>
    <w:div w:id="558907425">
      <w:bodyDiv w:val="1"/>
      <w:marLeft w:val="0"/>
      <w:marRight w:val="0"/>
      <w:marTop w:val="0"/>
      <w:marBottom w:val="0"/>
      <w:divBdr>
        <w:top w:val="none" w:sz="0" w:space="0" w:color="auto"/>
        <w:left w:val="none" w:sz="0" w:space="0" w:color="auto"/>
        <w:bottom w:val="none" w:sz="0" w:space="0" w:color="auto"/>
        <w:right w:val="none" w:sz="0" w:space="0" w:color="auto"/>
      </w:divBdr>
    </w:div>
    <w:div w:id="629022404">
      <w:bodyDiv w:val="1"/>
      <w:marLeft w:val="0"/>
      <w:marRight w:val="0"/>
      <w:marTop w:val="0"/>
      <w:marBottom w:val="0"/>
      <w:divBdr>
        <w:top w:val="none" w:sz="0" w:space="0" w:color="auto"/>
        <w:left w:val="none" w:sz="0" w:space="0" w:color="auto"/>
        <w:bottom w:val="none" w:sz="0" w:space="0" w:color="auto"/>
        <w:right w:val="none" w:sz="0" w:space="0" w:color="auto"/>
      </w:divBdr>
    </w:div>
    <w:div w:id="634601047">
      <w:bodyDiv w:val="1"/>
      <w:marLeft w:val="0"/>
      <w:marRight w:val="0"/>
      <w:marTop w:val="0"/>
      <w:marBottom w:val="0"/>
      <w:divBdr>
        <w:top w:val="none" w:sz="0" w:space="0" w:color="auto"/>
        <w:left w:val="none" w:sz="0" w:space="0" w:color="auto"/>
        <w:bottom w:val="none" w:sz="0" w:space="0" w:color="auto"/>
        <w:right w:val="none" w:sz="0" w:space="0" w:color="auto"/>
      </w:divBdr>
    </w:div>
    <w:div w:id="653070274">
      <w:bodyDiv w:val="1"/>
      <w:marLeft w:val="0"/>
      <w:marRight w:val="0"/>
      <w:marTop w:val="0"/>
      <w:marBottom w:val="0"/>
      <w:divBdr>
        <w:top w:val="none" w:sz="0" w:space="0" w:color="auto"/>
        <w:left w:val="none" w:sz="0" w:space="0" w:color="auto"/>
        <w:bottom w:val="none" w:sz="0" w:space="0" w:color="auto"/>
        <w:right w:val="none" w:sz="0" w:space="0" w:color="auto"/>
      </w:divBdr>
    </w:div>
    <w:div w:id="659234336">
      <w:bodyDiv w:val="1"/>
      <w:marLeft w:val="0"/>
      <w:marRight w:val="0"/>
      <w:marTop w:val="0"/>
      <w:marBottom w:val="0"/>
      <w:divBdr>
        <w:top w:val="none" w:sz="0" w:space="0" w:color="auto"/>
        <w:left w:val="none" w:sz="0" w:space="0" w:color="auto"/>
        <w:bottom w:val="none" w:sz="0" w:space="0" w:color="auto"/>
        <w:right w:val="none" w:sz="0" w:space="0" w:color="auto"/>
      </w:divBdr>
    </w:div>
    <w:div w:id="680595512">
      <w:bodyDiv w:val="1"/>
      <w:marLeft w:val="0"/>
      <w:marRight w:val="0"/>
      <w:marTop w:val="0"/>
      <w:marBottom w:val="0"/>
      <w:divBdr>
        <w:top w:val="none" w:sz="0" w:space="0" w:color="auto"/>
        <w:left w:val="none" w:sz="0" w:space="0" w:color="auto"/>
        <w:bottom w:val="none" w:sz="0" w:space="0" w:color="auto"/>
        <w:right w:val="none" w:sz="0" w:space="0" w:color="auto"/>
      </w:divBdr>
    </w:div>
    <w:div w:id="716702202">
      <w:bodyDiv w:val="1"/>
      <w:marLeft w:val="0"/>
      <w:marRight w:val="0"/>
      <w:marTop w:val="0"/>
      <w:marBottom w:val="0"/>
      <w:divBdr>
        <w:top w:val="none" w:sz="0" w:space="0" w:color="auto"/>
        <w:left w:val="none" w:sz="0" w:space="0" w:color="auto"/>
        <w:bottom w:val="none" w:sz="0" w:space="0" w:color="auto"/>
        <w:right w:val="none" w:sz="0" w:space="0" w:color="auto"/>
      </w:divBdr>
    </w:div>
    <w:div w:id="870648131">
      <w:bodyDiv w:val="1"/>
      <w:marLeft w:val="0"/>
      <w:marRight w:val="0"/>
      <w:marTop w:val="0"/>
      <w:marBottom w:val="0"/>
      <w:divBdr>
        <w:top w:val="none" w:sz="0" w:space="0" w:color="auto"/>
        <w:left w:val="none" w:sz="0" w:space="0" w:color="auto"/>
        <w:bottom w:val="none" w:sz="0" w:space="0" w:color="auto"/>
        <w:right w:val="none" w:sz="0" w:space="0" w:color="auto"/>
      </w:divBdr>
    </w:div>
    <w:div w:id="936980066">
      <w:bodyDiv w:val="1"/>
      <w:marLeft w:val="0"/>
      <w:marRight w:val="0"/>
      <w:marTop w:val="0"/>
      <w:marBottom w:val="0"/>
      <w:divBdr>
        <w:top w:val="none" w:sz="0" w:space="0" w:color="auto"/>
        <w:left w:val="none" w:sz="0" w:space="0" w:color="auto"/>
        <w:bottom w:val="none" w:sz="0" w:space="0" w:color="auto"/>
        <w:right w:val="none" w:sz="0" w:space="0" w:color="auto"/>
      </w:divBdr>
    </w:div>
    <w:div w:id="940380435">
      <w:bodyDiv w:val="1"/>
      <w:marLeft w:val="0"/>
      <w:marRight w:val="0"/>
      <w:marTop w:val="0"/>
      <w:marBottom w:val="0"/>
      <w:divBdr>
        <w:top w:val="none" w:sz="0" w:space="0" w:color="auto"/>
        <w:left w:val="none" w:sz="0" w:space="0" w:color="auto"/>
        <w:bottom w:val="none" w:sz="0" w:space="0" w:color="auto"/>
        <w:right w:val="none" w:sz="0" w:space="0" w:color="auto"/>
      </w:divBdr>
    </w:div>
    <w:div w:id="964966776">
      <w:bodyDiv w:val="1"/>
      <w:marLeft w:val="0"/>
      <w:marRight w:val="0"/>
      <w:marTop w:val="0"/>
      <w:marBottom w:val="0"/>
      <w:divBdr>
        <w:top w:val="none" w:sz="0" w:space="0" w:color="auto"/>
        <w:left w:val="none" w:sz="0" w:space="0" w:color="auto"/>
        <w:bottom w:val="none" w:sz="0" w:space="0" w:color="auto"/>
        <w:right w:val="none" w:sz="0" w:space="0" w:color="auto"/>
      </w:divBdr>
    </w:div>
    <w:div w:id="978387165">
      <w:bodyDiv w:val="1"/>
      <w:marLeft w:val="0"/>
      <w:marRight w:val="0"/>
      <w:marTop w:val="0"/>
      <w:marBottom w:val="0"/>
      <w:divBdr>
        <w:top w:val="none" w:sz="0" w:space="0" w:color="auto"/>
        <w:left w:val="none" w:sz="0" w:space="0" w:color="auto"/>
        <w:bottom w:val="none" w:sz="0" w:space="0" w:color="auto"/>
        <w:right w:val="none" w:sz="0" w:space="0" w:color="auto"/>
      </w:divBdr>
    </w:div>
    <w:div w:id="1009064484">
      <w:bodyDiv w:val="1"/>
      <w:marLeft w:val="0"/>
      <w:marRight w:val="0"/>
      <w:marTop w:val="0"/>
      <w:marBottom w:val="0"/>
      <w:divBdr>
        <w:top w:val="none" w:sz="0" w:space="0" w:color="auto"/>
        <w:left w:val="none" w:sz="0" w:space="0" w:color="auto"/>
        <w:bottom w:val="none" w:sz="0" w:space="0" w:color="auto"/>
        <w:right w:val="none" w:sz="0" w:space="0" w:color="auto"/>
      </w:divBdr>
    </w:div>
    <w:div w:id="1057584666">
      <w:bodyDiv w:val="1"/>
      <w:marLeft w:val="0"/>
      <w:marRight w:val="0"/>
      <w:marTop w:val="0"/>
      <w:marBottom w:val="0"/>
      <w:divBdr>
        <w:top w:val="none" w:sz="0" w:space="0" w:color="auto"/>
        <w:left w:val="none" w:sz="0" w:space="0" w:color="auto"/>
        <w:bottom w:val="none" w:sz="0" w:space="0" w:color="auto"/>
        <w:right w:val="none" w:sz="0" w:space="0" w:color="auto"/>
      </w:divBdr>
    </w:div>
    <w:div w:id="1194726915">
      <w:bodyDiv w:val="1"/>
      <w:marLeft w:val="0"/>
      <w:marRight w:val="0"/>
      <w:marTop w:val="0"/>
      <w:marBottom w:val="0"/>
      <w:divBdr>
        <w:top w:val="none" w:sz="0" w:space="0" w:color="auto"/>
        <w:left w:val="none" w:sz="0" w:space="0" w:color="auto"/>
        <w:bottom w:val="none" w:sz="0" w:space="0" w:color="auto"/>
        <w:right w:val="none" w:sz="0" w:space="0" w:color="auto"/>
      </w:divBdr>
    </w:div>
    <w:div w:id="1238368509">
      <w:bodyDiv w:val="1"/>
      <w:marLeft w:val="0"/>
      <w:marRight w:val="0"/>
      <w:marTop w:val="0"/>
      <w:marBottom w:val="0"/>
      <w:divBdr>
        <w:top w:val="none" w:sz="0" w:space="0" w:color="auto"/>
        <w:left w:val="none" w:sz="0" w:space="0" w:color="auto"/>
        <w:bottom w:val="none" w:sz="0" w:space="0" w:color="auto"/>
        <w:right w:val="none" w:sz="0" w:space="0" w:color="auto"/>
      </w:divBdr>
    </w:div>
    <w:div w:id="1362903838">
      <w:bodyDiv w:val="1"/>
      <w:marLeft w:val="0"/>
      <w:marRight w:val="0"/>
      <w:marTop w:val="0"/>
      <w:marBottom w:val="0"/>
      <w:divBdr>
        <w:top w:val="none" w:sz="0" w:space="0" w:color="auto"/>
        <w:left w:val="none" w:sz="0" w:space="0" w:color="auto"/>
        <w:bottom w:val="none" w:sz="0" w:space="0" w:color="auto"/>
        <w:right w:val="none" w:sz="0" w:space="0" w:color="auto"/>
      </w:divBdr>
    </w:div>
    <w:div w:id="1406146042">
      <w:bodyDiv w:val="1"/>
      <w:marLeft w:val="0"/>
      <w:marRight w:val="0"/>
      <w:marTop w:val="0"/>
      <w:marBottom w:val="0"/>
      <w:divBdr>
        <w:top w:val="none" w:sz="0" w:space="0" w:color="auto"/>
        <w:left w:val="none" w:sz="0" w:space="0" w:color="auto"/>
        <w:bottom w:val="none" w:sz="0" w:space="0" w:color="auto"/>
        <w:right w:val="none" w:sz="0" w:space="0" w:color="auto"/>
      </w:divBdr>
    </w:div>
    <w:div w:id="1439834054">
      <w:bodyDiv w:val="1"/>
      <w:marLeft w:val="0"/>
      <w:marRight w:val="0"/>
      <w:marTop w:val="0"/>
      <w:marBottom w:val="0"/>
      <w:divBdr>
        <w:top w:val="none" w:sz="0" w:space="0" w:color="auto"/>
        <w:left w:val="none" w:sz="0" w:space="0" w:color="auto"/>
        <w:bottom w:val="none" w:sz="0" w:space="0" w:color="auto"/>
        <w:right w:val="none" w:sz="0" w:space="0" w:color="auto"/>
      </w:divBdr>
    </w:div>
    <w:div w:id="1685940859">
      <w:bodyDiv w:val="1"/>
      <w:marLeft w:val="0"/>
      <w:marRight w:val="0"/>
      <w:marTop w:val="0"/>
      <w:marBottom w:val="0"/>
      <w:divBdr>
        <w:top w:val="none" w:sz="0" w:space="0" w:color="auto"/>
        <w:left w:val="none" w:sz="0" w:space="0" w:color="auto"/>
        <w:bottom w:val="none" w:sz="0" w:space="0" w:color="auto"/>
        <w:right w:val="none" w:sz="0" w:space="0" w:color="auto"/>
      </w:divBdr>
    </w:div>
    <w:div w:id="1708603739">
      <w:bodyDiv w:val="1"/>
      <w:marLeft w:val="0"/>
      <w:marRight w:val="0"/>
      <w:marTop w:val="0"/>
      <w:marBottom w:val="0"/>
      <w:divBdr>
        <w:top w:val="none" w:sz="0" w:space="0" w:color="auto"/>
        <w:left w:val="none" w:sz="0" w:space="0" w:color="auto"/>
        <w:bottom w:val="none" w:sz="0" w:space="0" w:color="auto"/>
        <w:right w:val="none" w:sz="0" w:space="0" w:color="auto"/>
      </w:divBdr>
    </w:div>
    <w:div w:id="1733234702">
      <w:bodyDiv w:val="1"/>
      <w:marLeft w:val="0"/>
      <w:marRight w:val="0"/>
      <w:marTop w:val="0"/>
      <w:marBottom w:val="0"/>
      <w:divBdr>
        <w:top w:val="none" w:sz="0" w:space="0" w:color="auto"/>
        <w:left w:val="none" w:sz="0" w:space="0" w:color="auto"/>
        <w:bottom w:val="none" w:sz="0" w:space="0" w:color="auto"/>
        <w:right w:val="none" w:sz="0" w:space="0" w:color="auto"/>
      </w:divBdr>
    </w:div>
    <w:div w:id="1930507285">
      <w:bodyDiv w:val="1"/>
      <w:marLeft w:val="0"/>
      <w:marRight w:val="0"/>
      <w:marTop w:val="0"/>
      <w:marBottom w:val="0"/>
      <w:divBdr>
        <w:top w:val="none" w:sz="0" w:space="0" w:color="auto"/>
        <w:left w:val="none" w:sz="0" w:space="0" w:color="auto"/>
        <w:bottom w:val="none" w:sz="0" w:space="0" w:color="auto"/>
        <w:right w:val="none" w:sz="0" w:space="0" w:color="auto"/>
      </w:divBdr>
    </w:div>
    <w:div w:id="1999334973">
      <w:bodyDiv w:val="1"/>
      <w:marLeft w:val="0"/>
      <w:marRight w:val="0"/>
      <w:marTop w:val="0"/>
      <w:marBottom w:val="0"/>
      <w:divBdr>
        <w:top w:val="none" w:sz="0" w:space="0" w:color="auto"/>
        <w:left w:val="none" w:sz="0" w:space="0" w:color="auto"/>
        <w:bottom w:val="none" w:sz="0" w:space="0" w:color="auto"/>
        <w:right w:val="none" w:sz="0" w:space="0" w:color="auto"/>
      </w:divBdr>
    </w:div>
    <w:div w:id="2016954944">
      <w:bodyDiv w:val="1"/>
      <w:marLeft w:val="0"/>
      <w:marRight w:val="0"/>
      <w:marTop w:val="0"/>
      <w:marBottom w:val="0"/>
      <w:divBdr>
        <w:top w:val="none" w:sz="0" w:space="0" w:color="auto"/>
        <w:left w:val="none" w:sz="0" w:space="0" w:color="auto"/>
        <w:bottom w:val="none" w:sz="0" w:space="0" w:color="auto"/>
        <w:right w:val="none" w:sz="0" w:space="0" w:color="auto"/>
      </w:divBdr>
    </w:div>
    <w:div w:id="2095665590">
      <w:bodyDiv w:val="1"/>
      <w:marLeft w:val="0"/>
      <w:marRight w:val="0"/>
      <w:marTop w:val="0"/>
      <w:marBottom w:val="0"/>
      <w:divBdr>
        <w:top w:val="none" w:sz="0" w:space="0" w:color="auto"/>
        <w:left w:val="none" w:sz="0" w:space="0" w:color="auto"/>
        <w:bottom w:val="none" w:sz="0" w:space="0" w:color="auto"/>
        <w:right w:val="none" w:sz="0" w:space="0" w:color="auto"/>
      </w:divBdr>
    </w:div>
    <w:div w:id="2113865042">
      <w:bodyDiv w:val="1"/>
      <w:marLeft w:val="0"/>
      <w:marRight w:val="0"/>
      <w:marTop w:val="0"/>
      <w:marBottom w:val="0"/>
      <w:divBdr>
        <w:top w:val="none" w:sz="0" w:space="0" w:color="auto"/>
        <w:left w:val="none" w:sz="0" w:space="0" w:color="auto"/>
        <w:bottom w:val="none" w:sz="0" w:space="0" w:color="auto"/>
        <w:right w:val="none" w:sz="0" w:space="0" w:color="auto"/>
      </w:divBdr>
    </w:div>
    <w:div w:id="2122070835">
      <w:bodyDiv w:val="1"/>
      <w:marLeft w:val="0"/>
      <w:marRight w:val="0"/>
      <w:marTop w:val="0"/>
      <w:marBottom w:val="0"/>
      <w:divBdr>
        <w:top w:val="none" w:sz="0" w:space="0" w:color="auto"/>
        <w:left w:val="none" w:sz="0" w:space="0" w:color="auto"/>
        <w:bottom w:val="none" w:sz="0" w:space="0" w:color="auto"/>
        <w:right w:val="none" w:sz="0" w:space="0" w:color="auto"/>
      </w:divBdr>
    </w:div>
    <w:div w:id="213799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chart" Target="charts/chart3.xml"/><Relationship Id="rId39" Type="http://schemas.openxmlformats.org/officeDocument/2006/relationships/customXml" Target="../customXml/item4.xml"/><Relationship Id="rId21" Type="http://schemas.openxmlformats.org/officeDocument/2006/relationships/image" Target="media/image7.png"/><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chart" Target="charts/chart2.xml"/><Relationship Id="rId33" Type="http://schemas.openxmlformats.org/officeDocument/2006/relationships/theme" Target="theme/theme1.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fontTable" Target="fontTable.xml"/><Relationship Id="rId37"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chart" Target="charts/chart5.xml"/><Relationship Id="rId36"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chart" Target="charts/chart4.xml"/><Relationship Id="rId30" Type="http://schemas.openxmlformats.org/officeDocument/2006/relationships/chart" Target="charts/chart7.xml"/><Relationship Id="rId35" Type="http://schemas.microsoft.com/office/2011/relationships/commentsExtended" Target="commentsExtended.xml"/><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LAFiler\Users\rbordelon\Business%20Development\Contracts\SoMD%20Coalition\Reports\Report%20for%20Dave%20Chernov\TLC%20Enrollment%20Trend_As%20of%209-7-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AFiler\Users\rbordelon\Business%20Development\Contracts\SoMD%20Coalition\Reports\Report%20for%20Dave%20Chernov\TLC%20Enrollment%20Trend_As%20of%209-7-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AFiler\Users\rbordelon\Business%20Development\Contracts\SoMD%20Coalition\Reports\Report%20for%20Dave%20Chernov\TLC%20Enrollment%20Trend_As%20of%209-7-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AFiler\Users\rbordelon\Business%20Development\Contracts\SoMD%20Coalition\Reports\Report%20for%20Dave%20Chernov\TLC%20Enrollment%20Trend_As%20of%209-7-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AFiler\Users\rbordelon\Business%20Development\Contracts\SoMD%20Coalition\Reports\Report%20for%20Dave%20Chernov\TLC%20Enrollment%20Trend_As%20of%209-7-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LAFiler\Users\rbordelon\Business%20Development\Contracts\SoMD%20Coalition\Reports\Report%20for%20Dave%20Chernov\TLC%20Enrollment%20Trend_As%20of%209-7-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AFiler\Users\rbordelon\Business%20Development\Contracts\SoMD%20Coalition\Reports\Report%20for%20Dave%20Chernov\TLC%20Enrollment%20Trend_As%20of%209-7-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TLC!$B$2</c:f>
              <c:strCache>
                <c:ptCount val="1"/>
                <c:pt idx="0">
                  <c:v>Enrolled</c:v>
                </c:pt>
              </c:strCache>
            </c:strRef>
          </c:tx>
          <c:invertIfNegative val="0"/>
          <c:dLbls>
            <c:spPr>
              <a:noFill/>
              <a:ln>
                <a:noFill/>
              </a:ln>
              <a:effectLst/>
            </c:spPr>
            <c:txPr>
              <a:bodyPr rot="-5400000" vert="horz"/>
              <a:lstStyle/>
              <a:p>
                <a:pPr>
                  <a:defRPr b="1"/>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TLC!$A$4:$A$19</c:f>
              <c:strCache>
                <c:ptCount val="16"/>
                <c:pt idx="0">
                  <c:v>Prior Yrs</c:v>
                </c:pt>
                <c:pt idx="1">
                  <c:v>Jul-17</c:v>
                </c:pt>
                <c:pt idx="2">
                  <c:v>Aug-17</c:v>
                </c:pt>
                <c:pt idx="3">
                  <c:v>Sep-17</c:v>
                </c:pt>
                <c:pt idx="4">
                  <c:v>Oct-17</c:v>
                </c:pt>
                <c:pt idx="5">
                  <c:v>Nov-17</c:v>
                </c:pt>
                <c:pt idx="6">
                  <c:v>Dec-17</c:v>
                </c:pt>
                <c:pt idx="7">
                  <c:v>Jan-18</c:v>
                </c:pt>
                <c:pt idx="8">
                  <c:v>Feb-18</c:v>
                </c:pt>
                <c:pt idx="9">
                  <c:v>Mar-18</c:v>
                </c:pt>
                <c:pt idx="10">
                  <c:v>Apr-18</c:v>
                </c:pt>
                <c:pt idx="11">
                  <c:v>May-18</c:v>
                </c:pt>
                <c:pt idx="12">
                  <c:v>Jun-18</c:v>
                </c:pt>
                <c:pt idx="13">
                  <c:v>Jul-18</c:v>
                </c:pt>
                <c:pt idx="14">
                  <c:v>Aug-18</c:v>
                </c:pt>
                <c:pt idx="15">
                  <c:v>Sep-18</c:v>
                </c:pt>
              </c:strCache>
            </c:strRef>
          </c:cat>
          <c:val>
            <c:numRef>
              <c:f>TLC!$B$4:$B$19</c:f>
              <c:numCache>
                <c:formatCode>General</c:formatCode>
                <c:ptCount val="16"/>
                <c:pt idx="0">
                  <c:v>1383</c:v>
                </c:pt>
                <c:pt idx="1">
                  <c:v>189</c:v>
                </c:pt>
                <c:pt idx="2">
                  <c:v>134</c:v>
                </c:pt>
                <c:pt idx="3">
                  <c:v>152</c:v>
                </c:pt>
                <c:pt idx="4">
                  <c:v>174</c:v>
                </c:pt>
                <c:pt idx="5">
                  <c:v>190</c:v>
                </c:pt>
                <c:pt idx="6">
                  <c:v>170</c:v>
                </c:pt>
                <c:pt idx="7">
                  <c:v>231</c:v>
                </c:pt>
                <c:pt idx="8">
                  <c:v>197</c:v>
                </c:pt>
                <c:pt idx="9">
                  <c:v>253</c:v>
                </c:pt>
                <c:pt idx="10">
                  <c:v>179</c:v>
                </c:pt>
                <c:pt idx="11">
                  <c:v>170</c:v>
                </c:pt>
                <c:pt idx="12">
                  <c:v>120</c:v>
                </c:pt>
                <c:pt idx="13">
                  <c:v>100</c:v>
                </c:pt>
                <c:pt idx="14">
                  <c:v>140</c:v>
                </c:pt>
                <c:pt idx="15">
                  <c:v>12</c:v>
                </c:pt>
              </c:numCache>
            </c:numRef>
          </c:val>
          <c:extLst xmlns:c16r2="http://schemas.microsoft.com/office/drawing/2015/06/chart">
            <c:ext xmlns:c16="http://schemas.microsoft.com/office/drawing/2014/chart" uri="{C3380CC4-5D6E-409C-BE32-E72D297353CC}">
              <c16:uniqueId val="{00000000-3D6C-4CE3-85AC-3DD127EB3733}"/>
            </c:ext>
          </c:extLst>
        </c:ser>
        <c:ser>
          <c:idx val="1"/>
          <c:order val="1"/>
          <c:tx>
            <c:strRef>
              <c:f>TLC!$C$2</c:f>
              <c:strCache>
                <c:ptCount val="1"/>
                <c:pt idx="0">
                  <c:v>Disenrolled</c:v>
                </c:pt>
              </c:strCache>
            </c:strRef>
          </c:tx>
          <c:spPr>
            <a:solidFill>
              <a:srgbClr val="CC3300"/>
            </a:solidFill>
          </c:spPr>
          <c:invertIfNegative val="0"/>
          <c:dLbls>
            <c:spPr>
              <a:noFill/>
              <a:ln>
                <a:noFill/>
              </a:ln>
              <a:effectLst/>
            </c:spPr>
            <c:txPr>
              <a:bodyPr rot="-5400000" vert="horz"/>
              <a:lstStyle/>
              <a:p>
                <a:pPr>
                  <a:defRPr b="1"/>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TLC!$A$4:$A$19</c:f>
              <c:strCache>
                <c:ptCount val="16"/>
                <c:pt idx="0">
                  <c:v>Prior Yrs</c:v>
                </c:pt>
                <c:pt idx="1">
                  <c:v>Jul-17</c:v>
                </c:pt>
                <c:pt idx="2">
                  <c:v>Aug-17</c:v>
                </c:pt>
                <c:pt idx="3">
                  <c:v>Sep-17</c:v>
                </c:pt>
                <c:pt idx="4">
                  <c:v>Oct-17</c:v>
                </c:pt>
                <c:pt idx="5">
                  <c:v>Nov-17</c:v>
                </c:pt>
                <c:pt idx="6">
                  <c:v>Dec-17</c:v>
                </c:pt>
                <c:pt idx="7">
                  <c:v>Jan-18</c:v>
                </c:pt>
                <c:pt idx="8">
                  <c:v>Feb-18</c:v>
                </c:pt>
                <c:pt idx="9">
                  <c:v>Mar-18</c:v>
                </c:pt>
                <c:pt idx="10">
                  <c:v>Apr-18</c:v>
                </c:pt>
                <c:pt idx="11">
                  <c:v>May-18</c:v>
                </c:pt>
                <c:pt idx="12">
                  <c:v>Jun-18</c:v>
                </c:pt>
                <c:pt idx="13">
                  <c:v>Jul-18</c:v>
                </c:pt>
                <c:pt idx="14">
                  <c:v>Aug-18</c:v>
                </c:pt>
                <c:pt idx="15">
                  <c:v>Sep-18</c:v>
                </c:pt>
              </c:strCache>
            </c:strRef>
          </c:cat>
          <c:val>
            <c:numRef>
              <c:f>TLC!$C$4:$C$19</c:f>
              <c:numCache>
                <c:formatCode>General</c:formatCode>
                <c:ptCount val="16"/>
                <c:pt idx="0">
                  <c:v>379</c:v>
                </c:pt>
                <c:pt idx="1">
                  <c:v>72</c:v>
                </c:pt>
                <c:pt idx="2">
                  <c:v>60</c:v>
                </c:pt>
                <c:pt idx="3">
                  <c:v>53</c:v>
                </c:pt>
                <c:pt idx="4">
                  <c:v>78</c:v>
                </c:pt>
                <c:pt idx="5">
                  <c:v>110</c:v>
                </c:pt>
                <c:pt idx="6">
                  <c:v>138</c:v>
                </c:pt>
                <c:pt idx="7">
                  <c:v>156</c:v>
                </c:pt>
                <c:pt idx="8">
                  <c:v>119</c:v>
                </c:pt>
                <c:pt idx="9">
                  <c:v>98</c:v>
                </c:pt>
                <c:pt idx="10">
                  <c:v>184</c:v>
                </c:pt>
                <c:pt idx="11">
                  <c:v>177</c:v>
                </c:pt>
                <c:pt idx="12">
                  <c:v>269</c:v>
                </c:pt>
                <c:pt idx="13">
                  <c:v>178</c:v>
                </c:pt>
                <c:pt idx="14">
                  <c:v>241</c:v>
                </c:pt>
                <c:pt idx="15">
                  <c:v>10</c:v>
                </c:pt>
              </c:numCache>
            </c:numRef>
          </c:val>
          <c:extLst xmlns:c16r2="http://schemas.microsoft.com/office/drawing/2015/06/chart">
            <c:ext xmlns:c16="http://schemas.microsoft.com/office/drawing/2014/chart" uri="{C3380CC4-5D6E-409C-BE32-E72D297353CC}">
              <c16:uniqueId val="{00000001-3D6C-4CE3-85AC-3DD127EB3733}"/>
            </c:ext>
          </c:extLst>
        </c:ser>
        <c:dLbls>
          <c:showLegendKey val="0"/>
          <c:showVal val="0"/>
          <c:showCatName val="0"/>
          <c:showSerName val="0"/>
          <c:showPercent val="0"/>
          <c:showBubbleSize val="0"/>
        </c:dLbls>
        <c:gapWidth val="150"/>
        <c:axId val="70307840"/>
        <c:axId val="36332672"/>
      </c:barChart>
      <c:lineChart>
        <c:grouping val="standard"/>
        <c:varyColors val="0"/>
        <c:ser>
          <c:idx val="2"/>
          <c:order val="2"/>
          <c:tx>
            <c:strRef>
              <c:f>TLC!$B$24</c:f>
              <c:strCache>
                <c:ptCount val="1"/>
                <c:pt idx="0">
                  <c:v>Active Enrollees</c:v>
                </c:pt>
              </c:strCache>
            </c:strRef>
          </c:tx>
          <c:spPr>
            <a:ln>
              <a:solidFill>
                <a:schemeClr val="accent2">
                  <a:lumMod val="75000"/>
                </a:schemeClr>
              </a:solidFill>
            </a:ln>
          </c:spPr>
          <c:marker>
            <c:symbol val="none"/>
          </c:marker>
          <c:cat>
            <c:strRef>
              <c:f>TLC!$A$3:$A$7</c:f>
              <c:strCache>
                <c:ptCount val="5"/>
                <c:pt idx="1">
                  <c:v>Prior Yrs</c:v>
                </c:pt>
                <c:pt idx="2">
                  <c:v>Jul-17</c:v>
                </c:pt>
                <c:pt idx="3">
                  <c:v>Aug-17</c:v>
                </c:pt>
                <c:pt idx="4">
                  <c:v>Sep-17</c:v>
                </c:pt>
              </c:strCache>
            </c:strRef>
          </c:cat>
          <c:val>
            <c:numRef>
              <c:f>TLC!$B$25:$B$40</c:f>
              <c:numCache>
                <c:formatCode>General</c:formatCode>
                <c:ptCount val="16"/>
                <c:pt idx="0">
                  <c:v>1004</c:v>
                </c:pt>
                <c:pt idx="1">
                  <c:v>1121</c:v>
                </c:pt>
                <c:pt idx="2">
                  <c:v>1195</c:v>
                </c:pt>
                <c:pt idx="3">
                  <c:v>1294</c:v>
                </c:pt>
                <c:pt idx="4">
                  <c:v>1390</c:v>
                </c:pt>
                <c:pt idx="5">
                  <c:v>1470</c:v>
                </c:pt>
                <c:pt idx="6">
                  <c:v>1502</c:v>
                </c:pt>
                <c:pt idx="7">
                  <c:v>1577</c:v>
                </c:pt>
                <c:pt idx="8">
                  <c:v>1655</c:v>
                </c:pt>
                <c:pt idx="9">
                  <c:v>1810</c:v>
                </c:pt>
                <c:pt idx="10">
                  <c:v>1805</c:v>
                </c:pt>
                <c:pt idx="11">
                  <c:v>1798</c:v>
                </c:pt>
                <c:pt idx="12">
                  <c:v>1649</c:v>
                </c:pt>
                <c:pt idx="13">
                  <c:v>1571</c:v>
                </c:pt>
                <c:pt idx="14">
                  <c:v>1470</c:v>
                </c:pt>
                <c:pt idx="15">
                  <c:v>1472</c:v>
                </c:pt>
              </c:numCache>
            </c:numRef>
          </c:val>
          <c:smooth val="0"/>
          <c:extLst xmlns:c16r2="http://schemas.microsoft.com/office/drawing/2015/06/chart">
            <c:ext xmlns:c16="http://schemas.microsoft.com/office/drawing/2014/chart" uri="{C3380CC4-5D6E-409C-BE32-E72D297353CC}">
              <c16:uniqueId val="{00000002-3D6C-4CE3-85AC-3DD127EB3733}"/>
            </c:ext>
          </c:extLst>
        </c:ser>
        <c:dLbls>
          <c:showLegendKey val="0"/>
          <c:showVal val="0"/>
          <c:showCatName val="0"/>
          <c:showSerName val="0"/>
          <c:showPercent val="0"/>
          <c:showBubbleSize val="0"/>
        </c:dLbls>
        <c:marker val="1"/>
        <c:smooth val="0"/>
        <c:axId val="96860672"/>
        <c:axId val="36308096"/>
      </c:lineChart>
      <c:catAx>
        <c:axId val="70307840"/>
        <c:scaling>
          <c:orientation val="minMax"/>
        </c:scaling>
        <c:delete val="0"/>
        <c:axPos val="b"/>
        <c:numFmt formatCode="General" sourceLinked="1"/>
        <c:majorTickMark val="out"/>
        <c:minorTickMark val="none"/>
        <c:tickLblPos val="nextTo"/>
        <c:crossAx val="36332672"/>
        <c:crosses val="autoZero"/>
        <c:auto val="1"/>
        <c:lblAlgn val="ctr"/>
        <c:lblOffset val="100"/>
        <c:noMultiLvlLbl val="0"/>
      </c:catAx>
      <c:valAx>
        <c:axId val="36332672"/>
        <c:scaling>
          <c:orientation val="minMax"/>
        </c:scaling>
        <c:delete val="0"/>
        <c:axPos val="l"/>
        <c:numFmt formatCode="General" sourceLinked="1"/>
        <c:majorTickMark val="out"/>
        <c:minorTickMark val="none"/>
        <c:tickLblPos val="none"/>
        <c:crossAx val="70307840"/>
        <c:crosses val="autoZero"/>
        <c:crossBetween val="between"/>
      </c:valAx>
      <c:valAx>
        <c:axId val="36308096"/>
        <c:scaling>
          <c:orientation val="minMax"/>
        </c:scaling>
        <c:delete val="0"/>
        <c:axPos val="r"/>
        <c:numFmt formatCode="General" sourceLinked="1"/>
        <c:majorTickMark val="out"/>
        <c:minorTickMark val="none"/>
        <c:tickLblPos val="nextTo"/>
        <c:crossAx val="96860672"/>
        <c:crosses val="max"/>
        <c:crossBetween val="between"/>
      </c:valAx>
      <c:catAx>
        <c:axId val="96860672"/>
        <c:scaling>
          <c:orientation val="minMax"/>
        </c:scaling>
        <c:delete val="1"/>
        <c:axPos val="b"/>
        <c:numFmt formatCode="General" sourceLinked="1"/>
        <c:majorTickMark val="out"/>
        <c:minorTickMark val="none"/>
        <c:tickLblPos val="none"/>
        <c:crossAx val="36308096"/>
        <c:crosses val="autoZero"/>
        <c:auto val="1"/>
        <c:lblAlgn val="ctr"/>
        <c:lblOffset val="100"/>
        <c:noMultiLvlLbl val="0"/>
      </c:catAx>
      <c:spPr>
        <a:noFill/>
        <a:ln w="25400">
          <a:noFill/>
        </a:ln>
      </c:spPr>
    </c:plotArea>
    <c:legend>
      <c:legendPos val="r"/>
      <c:layout>
        <c:manualLayout>
          <c:xMode val="edge"/>
          <c:yMode val="edge"/>
          <c:x val="0.80833231850708642"/>
          <c:y val="0.40981090580635027"/>
          <c:w val="0.18091499180354356"/>
          <c:h val="0.2934288949542155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Calvert!$B$2</c:f>
              <c:strCache>
                <c:ptCount val="1"/>
                <c:pt idx="0">
                  <c:v>Enrolled</c:v>
                </c:pt>
              </c:strCache>
            </c:strRef>
          </c:tx>
          <c:spPr>
            <a:ln>
              <a:solidFill>
                <a:schemeClr val="accent1"/>
              </a:solidFill>
            </a:ln>
          </c:spPr>
          <c:invertIfNegative val="0"/>
          <c:dLbls>
            <c:spPr>
              <a:noFill/>
              <a:ln>
                <a:noFill/>
              </a:ln>
              <a:effectLst/>
            </c:spPr>
            <c:txPr>
              <a:bodyPr/>
              <a:lstStyle/>
              <a:p>
                <a:pPr>
                  <a:defRPr b="1"/>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Calvert!$A$4:$A$19</c:f>
              <c:strCache>
                <c:ptCount val="16"/>
                <c:pt idx="0">
                  <c:v>Prior Yrs</c:v>
                </c:pt>
                <c:pt idx="1">
                  <c:v>Jul-17</c:v>
                </c:pt>
                <c:pt idx="2">
                  <c:v>Aug-17</c:v>
                </c:pt>
                <c:pt idx="3">
                  <c:v>Sep-17</c:v>
                </c:pt>
                <c:pt idx="4">
                  <c:v>Oct-17</c:v>
                </c:pt>
                <c:pt idx="5">
                  <c:v>Nov-17</c:v>
                </c:pt>
                <c:pt idx="6">
                  <c:v>Dec-17</c:v>
                </c:pt>
                <c:pt idx="7">
                  <c:v>Jan-18</c:v>
                </c:pt>
                <c:pt idx="8">
                  <c:v>Feb-18</c:v>
                </c:pt>
                <c:pt idx="9">
                  <c:v>Mar-18</c:v>
                </c:pt>
                <c:pt idx="10">
                  <c:v>Apr-18</c:v>
                </c:pt>
                <c:pt idx="11">
                  <c:v>May-18</c:v>
                </c:pt>
                <c:pt idx="12">
                  <c:v>Jun-18</c:v>
                </c:pt>
                <c:pt idx="13">
                  <c:v>Jul-18</c:v>
                </c:pt>
                <c:pt idx="14">
                  <c:v>Aug-18</c:v>
                </c:pt>
                <c:pt idx="15">
                  <c:v>Sep-18</c:v>
                </c:pt>
              </c:strCache>
            </c:strRef>
          </c:cat>
          <c:val>
            <c:numRef>
              <c:f>Calvert!$B$4:$B$19</c:f>
              <c:numCache>
                <c:formatCode>General</c:formatCode>
                <c:ptCount val="16"/>
                <c:pt idx="0">
                  <c:v>4</c:v>
                </c:pt>
                <c:pt idx="1">
                  <c:v>5</c:v>
                </c:pt>
                <c:pt idx="2">
                  <c:v>21</c:v>
                </c:pt>
                <c:pt idx="3">
                  <c:v>12</c:v>
                </c:pt>
                <c:pt idx="4">
                  <c:v>20</c:v>
                </c:pt>
                <c:pt idx="5">
                  <c:v>39</c:v>
                </c:pt>
                <c:pt idx="6">
                  <c:v>25</c:v>
                </c:pt>
                <c:pt idx="7">
                  <c:v>27</c:v>
                </c:pt>
                <c:pt idx="8">
                  <c:v>32</c:v>
                </c:pt>
                <c:pt idx="9">
                  <c:v>45</c:v>
                </c:pt>
                <c:pt idx="10">
                  <c:v>39</c:v>
                </c:pt>
                <c:pt idx="11">
                  <c:v>25</c:v>
                </c:pt>
                <c:pt idx="12">
                  <c:v>30</c:v>
                </c:pt>
                <c:pt idx="13">
                  <c:v>24</c:v>
                </c:pt>
                <c:pt idx="14">
                  <c:v>27</c:v>
                </c:pt>
                <c:pt idx="15">
                  <c:v>3</c:v>
                </c:pt>
              </c:numCache>
            </c:numRef>
          </c:val>
          <c:extLst xmlns:c16r2="http://schemas.microsoft.com/office/drawing/2015/06/chart">
            <c:ext xmlns:c16="http://schemas.microsoft.com/office/drawing/2014/chart" uri="{C3380CC4-5D6E-409C-BE32-E72D297353CC}">
              <c16:uniqueId val="{00000000-AFBA-4D1E-B71A-628863589708}"/>
            </c:ext>
          </c:extLst>
        </c:ser>
        <c:ser>
          <c:idx val="1"/>
          <c:order val="1"/>
          <c:tx>
            <c:strRef>
              <c:f>Calvert!$C$2</c:f>
              <c:strCache>
                <c:ptCount val="1"/>
                <c:pt idx="0">
                  <c:v>Disenrolled</c:v>
                </c:pt>
              </c:strCache>
            </c:strRef>
          </c:tx>
          <c:spPr>
            <a:solidFill>
              <a:srgbClr val="CC3300"/>
            </a:solidFill>
          </c:spPr>
          <c:invertIfNegative val="0"/>
          <c:dLbls>
            <c:spPr>
              <a:noFill/>
              <a:ln>
                <a:noFill/>
              </a:ln>
              <a:effectLst/>
            </c:spPr>
            <c:txPr>
              <a:bodyPr/>
              <a:lstStyle/>
              <a:p>
                <a:pPr>
                  <a:defRPr b="1"/>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Calvert!$A$4:$A$19</c:f>
              <c:strCache>
                <c:ptCount val="16"/>
                <c:pt idx="0">
                  <c:v>Prior Yrs</c:v>
                </c:pt>
                <c:pt idx="1">
                  <c:v>Jul-17</c:v>
                </c:pt>
                <c:pt idx="2">
                  <c:v>Aug-17</c:v>
                </c:pt>
                <c:pt idx="3">
                  <c:v>Sep-17</c:v>
                </c:pt>
                <c:pt idx="4">
                  <c:v>Oct-17</c:v>
                </c:pt>
                <c:pt idx="5">
                  <c:v>Nov-17</c:v>
                </c:pt>
                <c:pt idx="6">
                  <c:v>Dec-17</c:v>
                </c:pt>
                <c:pt idx="7">
                  <c:v>Jan-18</c:v>
                </c:pt>
                <c:pt idx="8">
                  <c:v>Feb-18</c:v>
                </c:pt>
                <c:pt idx="9">
                  <c:v>Mar-18</c:v>
                </c:pt>
                <c:pt idx="10">
                  <c:v>Apr-18</c:v>
                </c:pt>
                <c:pt idx="11">
                  <c:v>May-18</c:v>
                </c:pt>
                <c:pt idx="12">
                  <c:v>Jun-18</c:v>
                </c:pt>
                <c:pt idx="13">
                  <c:v>Jul-18</c:v>
                </c:pt>
                <c:pt idx="14">
                  <c:v>Aug-18</c:v>
                </c:pt>
                <c:pt idx="15">
                  <c:v>Sep-18</c:v>
                </c:pt>
              </c:strCache>
            </c:strRef>
          </c:cat>
          <c:val>
            <c:numRef>
              <c:f>Calvert!$C$4:$C$19</c:f>
              <c:numCache>
                <c:formatCode>General</c:formatCode>
                <c:ptCount val="16"/>
                <c:pt idx="0">
                  <c:v>1</c:v>
                </c:pt>
                <c:pt idx="1">
                  <c:v>0</c:v>
                </c:pt>
                <c:pt idx="2">
                  <c:v>2</c:v>
                </c:pt>
                <c:pt idx="3">
                  <c:v>2</c:v>
                </c:pt>
                <c:pt idx="4">
                  <c:v>2</c:v>
                </c:pt>
                <c:pt idx="5">
                  <c:v>2</c:v>
                </c:pt>
                <c:pt idx="6">
                  <c:v>1</c:v>
                </c:pt>
                <c:pt idx="7">
                  <c:v>3</c:v>
                </c:pt>
                <c:pt idx="8">
                  <c:v>9</c:v>
                </c:pt>
                <c:pt idx="9">
                  <c:v>2</c:v>
                </c:pt>
                <c:pt idx="10">
                  <c:v>3</c:v>
                </c:pt>
                <c:pt idx="11">
                  <c:v>8</c:v>
                </c:pt>
                <c:pt idx="12">
                  <c:v>2</c:v>
                </c:pt>
                <c:pt idx="13">
                  <c:v>2</c:v>
                </c:pt>
                <c:pt idx="14">
                  <c:v>15</c:v>
                </c:pt>
                <c:pt idx="15">
                  <c:v>1</c:v>
                </c:pt>
              </c:numCache>
            </c:numRef>
          </c:val>
          <c:extLst xmlns:c16r2="http://schemas.microsoft.com/office/drawing/2015/06/chart">
            <c:ext xmlns:c16="http://schemas.microsoft.com/office/drawing/2014/chart" uri="{C3380CC4-5D6E-409C-BE32-E72D297353CC}">
              <c16:uniqueId val="{00000001-AFBA-4D1E-B71A-628863589708}"/>
            </c:ext>
          </c:extLst>
        </c:ser>
        <c:dLbls>
          <c:showLegendKey val="0"/>
          <c:showVal val="0"/>
          <c:showCatName val="0"/>
          <c:showSerName val="0"/>
          <c:showPercent val="0"/>
          <c:showBubbleSize val="0"/>
        </c:dLbls>
        <c:gapWidth val="150"/>
        <c:axId val="70309376"/>
        <c:axId val="36309824"/>
      </c:barChart>
      <c:lineChart>
        <c:grouping val="standard"/>
        <c:varyColors val="0"/>
        <c:ser>
          <c:idx val="2"/>
          <c:order val="2"/>
          <c:tx>
            <c:strRef>
              <c:f>Calvert!$B$24</c:f>
              <c:strCache>
                <c:ptCount val="1"/>
                <c:pt idx="0">
                  <c:v>Active Enrollees</c:v>
                </c:pt>
              </c:strCache>
            </c:strRef>
          </c:tx>
          <c:spPr>
            <a:ln>
              <a:solidFill>
                <a:schemeClr val="accent2">
                  <a:lumMod val="75000"/>
                </a:schemeClr>
              </a:solidFill>
            </a:ln>
          </c:spPr>
          <c:marker>
            <c:symbol val="none"/>
          </c:marker>
          <c:cat>
            <c:strRef>
              <c:f>Calvert!$A$3:$A$7</c:f>
              <c:strCache>
                <c:ptCount val="5"/>
                <c:pt idx="1">
                  <c:v>Prior Yrs</c:v>
                </c:pt>
                <c:pt idx="2">
                  <c:v>Jul-17</c:v>
                </c:pt>
                <c:pt idx="3">
                  <c:v>Aug-17</c:v>
                </c:pt>
                <c:pt idx="4">
                  <c:v>Sep-17</c:v>
                </c:pt>
              </c:strCache>
            </c:strRef>
          </c:cat>
          <c:val>
            <c:numRef>
              <c:f>Calvert!$B$25:$B$40</c:f>
              <c:numCache>
                <c:formatCode>General</c:formatCode>
                <c:ptCount val="16"/>
                <c:pt idx="0">
                  <c:v>3</c:v>
                </c:pt>
                <c:pt idx="1">
                  <c:v>8</c:v>
                </c:pt>
                <c:pt idx="2">
                  <c:v>27</c:v>
                </c:pt>
                <c:pt idx="3">
                  <c:v>37</c:v>
                </c:pt>
                <c:pt idx="4">
                  <c:v>55</c:v>
                </c:pt>
                <c:pt idx="5">
                  <c:v>92</c:v>
                </c:pt>
                <c:pt idx="6">
                  <c:v>116</c:v>
                </c:pt>
                <c:pt idx="7">
                  <c:v>140</c:v>
                </c:pt>
                <c:pt idx="8">
                  <c:v>163</c:v>
                </c:pt>
                <c:pt idx="9">
                  <c:v>206</c:v>
                </c:pt>
                <c:pt idx="10">
                  <c:v>242</c:v>
                </c:pt>
                <c:pt idx="11">
                  <c:v>259</c:v>
                </c:pt>
                <c:pt idx="12">
                  <c:v>287</c:v>
                </c:pt>
                <c:pt idx="13">
                  <c:v>309</c:v>
                </c:pt>
                <c:pt idx="14">
                  <c:v>321</c:v>
                </c:pt>
                <c:pt idx="15">
                  <c:v>323</c:v>
                </c:pt>
              </c:numCache>
            </c:numRef>
          </c:val>
          <c:smooth val="0"/>
          <c:extLst xmlns:c16r2="http://schemas.microsoft.com/office/drawing/2015/06/chart">
            <c:ext xmlns:c16="http://schemas.microsoft.com/office/drawing/2014/chart" uri="{C3380CC4-5D6E-409C-BE32-E72D297353CC}">
              <c16:uniqueId val="{00000002-AFBA-4D1E-B71A-628863589708}"/>
            </c:ext>
          </c:extLst>
        </c:ser>
        <c:dLbls>
          <c:showLegendKey val="0"/>
          <c:showVal val="0"/>
          <c:showCatName val="0"/>
          <c:showSerName val="0"/>
          <c:showPercent val="0"/>
          <c:showBubbleSize val="0"/>
        </c:dLbls>
        <c:marker val="1"/>
        <c:smooth val="0"/>
        <c:axId val="70310912"/>
        <c:axId val="36310400"/>
      </c:lineChart>
      <c:catAx>
        <c:axId val="70309376"/>
        <c:scaling>
          <c:orientation val="minMax"/>
        </c:scaling>
        <c:delete val="0"/>
        <c:axPos val="b"/>
        <c:numFmt formatCode="General" sourceLinked="1"/>
        <c:majorTickMark val="out"/>
        <c:minorTickMark val="none"/>
        <c:tickLblPos val="nextTo"/>
        <c:crossAx val="36309824"/>
        <c:crosses val="autoZero"/>
        <c:auto val="1"/>
        <c:lblAlgn val="ctr"/>
        <c:lblOffset val="100"/>
        <c:noMultiLvlLbl val="0"/>
      </c:catAx>
      <c:valAx>
        <c:axId val="36309824"/>
        <c:scaling>
          <c:orientation val="minMax"/>
        </c:scaling>
        <c:delete val="0"/>
        <c:axPos val="l"/>
        <c:numFmt formatCode="General" sourceLinked="1"/>
        <c:majorTickMark val="out"/>
        <c:minorTickMark val="none"/>
        <c:tickLblPos val="none"/>
        <c:crossAx val="70309376"/>
        <c:crosses val="autoZero"/>
        <c:crossBetween val="between"/>
      </c:valAx>
      <c:valAx>
        <c:axId val="36310400"/>
        <c:scaling>
          <c:orientation val="minMax"/>
        </c:scaling>
        <c:delete val="0"/>
        <c:axPos val="r"/>
        <c:numFmt formatCode="General" sourceLinked="1"/>
        <c:majorTickMark val="out"/>
        <c:minorTickMark val="none"/>
        <c:tickLblPos val="nextTo"/>
        <c:crossAx val="70310912"/>
        <c:crosses val="max"/>
        <c:crossBetween val="between"/>
      </c:valAx>
      <c:catAx>
        <c:axId val="70310912"/>
        <c:scaling>
          <c:orientation val="minMax"/>
        </c:scaling>
        <c:delete val="1"/>
        <c:axPos val="b"/>
        <c:numFmt formatCode="General" sourceLinked="1"/>
        <c:majorTickMark val="out"/>
        <c:minorTickMark val="none"/>
        <c:tickLblPos val="none"/>
        <c:crossAx val="36310400"/>
        <c:crosses val="autoZero"/>
        <c:auto val="1"/>
        <c:lblAlgn val="ctr"/>
        <c:lblOffset val="100"/>
        <c:noMultiLvlLbl val="0"/>
      </c:catAx>
      <c:spPr>
        <a:noFill/>
        <a:ln w="25400">
          <a:noFill/>
        </a:ln>
      </c:spPr>
    </c:plotArea>
    <c:legend>
      <c:legendPos val="r"/>
      <c:layout>
        <c:manualLayout>
          <c:xMode val="edge"/>
          <c:yMode val="edge"/>
          <c:x val="0.81370866335177139"/>
          <c:y val="0.40981086056385152"/>
          <c:w val="0.18449922170000024"/>
          <c:h val="0.29342889495421554"/>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Doctors!$B$2</c:f>
              <c:strCache>
                <c:ptCount val="1"/>
                <c:pt idx="0">
                  <c:v>Enrolled</c:v>
                </c:pt>
              </c:strCache>
            </c:strRef>
          </c:tx>
          <c:invertIfNegative val="0"/>
          <c:dLbls>
            <c:spPr>
              <a:noFill/>
              <a:ln>
                <a:noFill/>
              </a:ln>
              <a:effectLst/>
            </c:spPr>
            <c:txPr>
              <a:bodyPr rot="-5400000" vert="horz"/>
              <a:lstStyle/>
              <a:p>
                <a:pPr>
                  <a:defRPr b="1"/>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Doctors!$A$4:$A$19</c:f>
              <c:strCache>
                <c:ptCount val="16"/>
                <c:pt idx="0">
                  <c:v>Prior Yrs</c:v>
                </c:pt>
                <c:pt idx="1">
                  <c:v>Jul-17</c:v>
                </c:pt>
                <c:pt idx="2">
                  <c:v>Aug-17</c:v>
                </c:pt>
                <c:pt idx="3">
                  <c:v>Sep-17</c:v>
                </c:pt>
                <c:pt idx="4">
                  <c:v>Oct-17</c:v>
                </c:pt>
                <c:pt idx="5">
                  <c:v>Nov-17</c:v>
                </c:pt>
                <c:pt idx="6">
                  <c:v>Dec-17</c:v>
                </c:pt>
                <c:pt idx="7">
                  <c:v>Jan-18</c:v>
                </c:pt>
                <c:pt idx="8">
                  <c:v>Feb-18</c:v>
                </c:pt>
                <c:pt idx="9">
                  <c:v>Mar-18</c:v>
                </c:pt>
                <c:pt idx="10">
                  <c:v>Apr-18</c:v>
                </c:pt>
                <c:pt idx="11">
                  <c:v>May-18</c:v>
                </c:pt>
                <c:pt idx="12">
                  <c:v>Jun-18</c:v>
                </c:pt>
                <c:pt idx="13">
                  <c:v>Jul-18</c:v>
                </c:pt>
                <c:pt idx="14">
                  <c:v>Aug-18</c:v>
                </c:pt>
                <c:pt idx="15">
                  <c:v>Sep-18</c:v>
                </c:pt>
              </c:strCache>
            </c:strRef>
          </c:cat>
          <c:val>
            <c:numRef>
              <c:f>Doctors!$B$4:$B$19</c:f>
              <c:numCache>
                <c:formatCode>General</c:formatCode>
                <c:ptCount val="16"/>
                <c:pt idx="0">
                  <c:v>1345</c:v>
                </c:pt>
                <c:pt idx="1">
                  <c:v>129</c:v>
                </c:pt>
                <c:pt idx="2">
                  <c:v>60</c:v>
                </c:pt>
                <c:pt idx="3">
                  <c:v>58</c:v>
                </c:pt>
                <c:pt idx="4">
                  <c:v>64</c:v>
                </c:pt>
                <c:pt idx="5">
                  <c:v>65</c:v>
                </c:pt>
                <c:pt idx="6">
                  <c:v>62</c:v>
                </c:pt>
                <c:pt idx="7">
                  <c:v>105</c:v>
                </c:pt>
                <c:pt idx="8">
                  <c:v>88</c:v>
                </c:pt>
                <c:pt idx="9">
                  <c:v>115</c:v>
                </c:pt>
                <c:pt idx="10">
                  <c:v>56</c:v>
                </c:pt>
                <c:pt idx="11">
                  <c:v>44</c:v>
                </c:pt>
                <c:pt idx="12">
                  <c:v>48</c:v>
                </c:pt>
                <c:pt idx="13">
                  <c:v>47</c:v>
                </c:pt>
                <c:pt idx="14">
                  <c:v>34</c:v>
                </c:pt>
                <c:pt idx="15">
                  <c:v>4</c:v>
                </c:pt>
              </c:numCache>
            </c:numRef>
          </c:val>
          <c:extLst xmlns:c16r2="http://schemas.microsoft.com/office/drawing/2015/06/chart">
            <c:ext xmlns:c16="http://schemas.microsoft.com/office/drawing/2014/chart" uri="{C3380CC4-5D6E-409C-BE32-E72D297353CC}">
              <c16:uniqueId val="{00000000-F481-4233-AA63-B6979E872E75}"/>
            </c:ext>
          </c:extLst>
        </c:ser>
        <c:ser>
          <c:idx val="1"/>
          <c:order val="1"/>
          <c:tx>
            <c:strRef>
              <c:f>Doctors!$C$2</c:f>
              <c:strCache>
                <c:ptCount val="1"/>
                <c:pt idx="0">
                  <c:v>Disenrolled</c:v>
                </c:pt>
              </c:strCache>
            </c:strRef>
          </c:tx>
          <c:spPr>
            <a:solidFill>
              <a:srgbClr val="CC3300"/>
            </a:solidFill>
          </c:spPr>
          <c:invertIfNegative val="0"/>
          <c:dLbls>
            <c:spPr>
              <a:noFill/>
              <a:ln>
                <a:noFill/>
              </a:ln>
              <a:effectLst/>
            </c:spPr>
            <c:txPr>
              <a:bodyPr rot="-5400000" vert="horz" anchor="t" anchorCtr="1"/>
              <a:lstStyle/>
              <a:p>
                <a:pPr>
                  <a:defRPr b="1"/>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Doctors!$A$4:$A$19</c:f>
              <c:strCache>
                <c:ptCount val="16"/>
                <c:pt idx="0">
                  <c:v>Prior Yrs</c:v>
                </c:pt>
                <c:pt idx="1">
                  <c:v>Jul-17</c:v>
                </c:pt>
                <c:pt idx="2">
                  <c:v>Aug-17</c:v>
                </c:pt>
                <c:pt idx="3">
                  <c:v>Sep-17</c:v>
                </c:pt>
                <c:pt idx="4">
                  <c:v>Oct-17</c:v>
                </c:pt>
                <c:pt idx="5">
                  <c:v>Nov-17</c:v>
                </c:pt>
                <c:pt idx="6">
                  <c:v>Dec-17</c:v>
                </c:pt>
                <c:pt idx="7">
                  <c:v>Jan-18</c:v>
                </c:pt>
                <c:pt idx="8">
                  <c:v>Feb-18</c:v>
                </c:pt>
                <c:pt idx="9">
                  <c:v>Mar-18</c:v>
                </c:pt>
                <c:pt idx="10">
                  <c:v>Apr-18</c:v>
                </c:pt>
                <c:pt idx="11">
                  <c:v>May-18</c:v>
                </c:pt>
                <c:pt idx="12">
                  <c:v>Jun-18</c:v>
                </c:pt>
                <c:pt idx="13">
                  <c:v>Jul-18</c:v>
                </c:pt>
                <c:pt idx="14">
                  <c:v>Aug-18</c:v>
                </c:pt>
                <c:pt idx="15">
                  <c:v>Sep-18</c:v>
                </c:pt>
              </c:strCache>
            </c:strRef>
          </c:cat>
          <c:val>
            <c:numRef>
              <c:f>Doctors!$C$4:$C$19</c:f>
              <c:numCache>
                <c:formatCode>General</c:formatCode>
                <c:ptCount val="16"/>
                <c:pt idx="0">
                  <c:v>369</c:v>
                </c:pt>
                <c:pt idx="1">
                  <c:v>70</c:v>
                </c:pt>
                <c:pt idx="2">
                  <c:v>46</c:v>
                </c:pt>
                <c:pt idx="3">
                  <c:v>38</c:v>
                </c:pt>
                <c:pt idx="4">
                  <c:v>51</c:v>
                </c:pt>
                <c:pt idx="5">
                  <c:v>54</c:v>
                </c:pt>
                <c:pt idx="6">
                  <c:v>107</c:v>
                </c:pt>
                <c:pt idx="7">
                  <c:v>75</c:v>
                </c:pt>
                <c:pt idx="8">
                  <c:v>66</c:v>
                </c:pt>
                <c:pt idx="9">
                  <c:v>69</c:v>
                </c:pt>
                <c:pt idx="10">
                  <c:v>114</c:v>
                </c:pt>
                <c:pt idx="11">
                  <c:v>133</c:v>
                </c:pt>
                <c:pt idx="12">
                  <c:v>200</c:v>
                </c:pt>
                <c:pt idx="13">
                  <c:v>132</c:v>
                </c:pt>
                <c:pt idx="14">
                  <c:v>118</c:v>
                </c:pt>
                <c:pt idx="15">
                  <c:v>4</c:v>
                </c:pt>
              </c:numCache>
            </c:numRef>
          </c:val>
          <c:extLst xmlns:c16r2="http://schemas.microsoft.com/office/drawing/2015/06/chart">
            <c:ext xmlns:c16="http://schemas.microsoft.com/office/drawing/2014/chart" uri="{C3380CC4-5D6E-409C-BE32-E72D297353CC}">
              <c16:uniqueId val="{00000001-F481-4233-AA63-B6979E872E75}"/>
            </c:ext>
          </c:extLst>
        </c:ser>
        <c:dLbls>
          <c:showLegendKey val="0"/>
          <c:showVal val="0"/>
          <c:showCatName val="0"/>
          <c:showSerName val="0"/>
          <c:showPercent val="0"/>
          <c:showBubbleSize val="0"/>
        </c:dLbls>
        <c:gapWidth val="150"/>
        <c:axId val="70311424"/>
        <c:axId val="36312128"/>
      </c:barChart>
      <c:lineChart>
        <c:grouping val="standard"/>
        <c:varyColors val="0"/>
        <c:ser>
          <c:idx val="2"/>
          <c:order val="2"/>
          <c:tx>
            <c:strRef>
              <c:f>Doctors!$B$24</c:f>
              <c:strCache>
                <c:ptCount val="1"/>
                <c:pt idx="0">
                  <c:v>Active Enrollees</c:v>
                </c:pt>
              </c:strCache>
            </c:strRef>
          </c:tx>
          <c:spPr>
            <a:ln>
              <a:solidFill>
                <a:schemeClr val="accent2">
                  <a:lumMod val="75000"/>
                </a:schemeClr>
              </a:solidFill>
            </a:ln>
          </c:spPr>
          <c:marker>
            <c:symbol val="none"/>
          </c:marker>
          <c:cat>
            <c:strRef>
              <c:f>Doctors!$A$3:$A$7</c:f>
              <c:strCache>
                <c:ptCount val="5"/>
                <c:pt idx="1">
                  <c:v>Prior Yrs</c:v>
                </c:pt>
                <c:pt idx="2">
                  <c:v>Jul-17</c:v>
                </c:pt>
                <c:pt idx="3">
                  <c:v>Aug-17</c:v>
                </c:pt>
                <c:pt idx="4">
                  <c:v>Sep-17</c:v>
                </c:pt>
              </c:strCache>
            </c:strRef>
          </c:cat>
          <c:val>
            <c:numRef>
              <c:f>Doctors!$B$25:$B$40</c:f>
              <c:numCache>
                <c:formatCode>General</c:formatCode>
                <c:ptCount val="16"/>
                <c:pt idx="0">
                  <c:v>976</c:v>
                </c:pt>
                <c:pt idx="1">
                  <c:v>1035</c:v>
                </c:pt>
                <c:pt idx="2">
                  <c:v>1049</c:v>
                </c:pt>
                <c:pt idx="3">
                  <c:v>1069</c:v>
                </c:pt>
                <c:pt idx="4">
                  <c:v>1082</c:v>
                </c:pt>
                <c:pt idx="5">
                  <c:v>1093</c:v>
                </c:pt>
                <c:pt idx="6">
                  <c:v>1048</c:v>
                </c:pt>
                <c:pt idx="7">
                  <c:v>1078</c:v>
                </c:pt>
                <c:pt idx="8">
                  <c:v>1100</c:v>
                </c:pt>
                <c:pt idx="9">
                  <c:v>1146</c:v>
                </c:pt>
                <c:pt idx="10">
                  <c:v>1088</c:v>
                </c:pt>
                <c:pt idx="11">
                  <c:v>999</c:v>
                </c:pt>
                <c:pt idx="12">
                  <c:v>847</c:v>
                </c:pt>
                <c:pt idx="13">
                  <c:v>762</c:v>
                </c:pt>
                <c:pt idx="14">
                  <c:v>678</c:v>
                </c:pt>
                <c:pt idx="15">
                  <c:v>678</c:v>
                </c:pt>
              </c:numCache>
            </c:numRef>
          </c:val>
          <c:smooth val="0"/>
          <c:extLst xmlns:c16r2="http://schemas.microsoft.com/office/drawing/2015/06/chart">
            <c:ext xmlns:c16="http://schemas.microsoft.com/office/drawing/2014/chart" uri="{C3380CC4-5D6E-409C-BE32-E72D297353CC}">
              <c16:uniqueId val="{00000002-F481-4233-AA63-B6979E872E75}"/>
            </c:ext>
          </c:extLst>
        </c:ser>
        <c:dLbls>
          <c:showLegendKey val="0"/>
          <c:showVal val="0"/>
          <c:showCatName val="0"/>
          <c:showSerName val="0"/>
          <c:showPercent val="0"/>
          <c:showBubbleSize val="0"/>
        </c:dLbls>
        <c:marker val="1"/>
        <c:smooth val="0"/>
        <c:axId val="101377024"/>
        <c:axId val="36312704"/>
      </c:lineChart>
      <c:catAx>
        <c:axId val="70311424"/>
        <c:scaling>
          <c:orientation val="minMax"/>
        </c:scaling>
        <c:delete val="0"/>
        <c:axPos val="b"/>
        <c:numFmt formatCode="General" sourceLinked="1"/>
        <c:majorTickMark val="out"/>
        <c:minorTickMark val="none"/>
        <c:tickLblPos val="nextTo"/>
        <c:crossAx val="36312128"/>
        <c:crosses val="autoZero"/>
        <c:auto val="1"/>
        <c:lblAlgn val="ctr"/>
        <c:lblOffset val="100"/>
        <c:noMultiLvlLbl val="0"/>
      </c:catAx>
      <c:valAx>
        <c:axId val="36312128"/>
        <c:scaling>
          <c:orientation val="minMax"/>
        </c:scaling>
        <c:delete val="0"/>
        <c:axPos val="l"/>
        <c:numFmt formatCode="General" sourceLinked="1"/>
        <c:majorTickMark val="out"/>
        <c:minorTickMark val="none"/>
        <c:tickLblPos val="none"/>
        <c:crossAx val="70311424"/>
        <c:crosses val="autoZero"/>
        <c:crossBetween val="between"/>
      </c:valAx>
      <c:valAx>
        <c:axId val="36312704"/>
        <c:scaling>
          <c:orientation val="minMax"/>
        </c:scaling>
        <c:delete val="0"/>
        <c:axPos val="r"/>
        <c:numFmt formatCode="General" sourceLinked="1"/>
        <c:majorTickMark val="out"/>
        <c:minorTickMark val="none"/>
        <c:tickLblPos val="nextTo"/>
        <c:crossAx val="101377024"/>
        <c:crosses val="max"/>
        <c:crossBetween val="between"/>
      </c:valAx>
      <c:catAx>
        <c:axId val="101377024"/>
        <c:scaling>
          <c:orientation val="minMax"/>
        </c:scaling>
        <c:delete val="1"/>
        <c:axPos val="b"/>
        <c:numFmt formatCode="General" sourceLinked="1"/>
        <c:majorTickMark val="out"/>
        <c:minorTickMark val="none"/>
        <c:tickLblPos val="none"/>
        <c:crossAx val="36312704"/>
        <c:crosses val="autoZero"/>
        <c:auto val="1"/>
        <c:lblAlgn val="ctr"/>
        <c:lblOffset val="100"/>
        <c:noMultiLvlLbl val="0"/>
      </c:catAx>
      <c:spPr>
        <a:noFill/>
        <a:ln w="25400">
          <a:noFill/>
        </a:ln>
      </c:spPr>
    </c:plotArea>
    <c:legend>
      <c:legendPos val="r"/>
      <c:layout>
        <c:manualLayout>
          <c:xMode val="edge"/>
          <c:yMode val="edge"/>
          <c:x val="0.82571001332360683"/>
          <c:y val="0.42384595216078247"/>
          <c:w val="0.17155982218682511"/>
          <c:h val="0.29342889495421554"/>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'Ft. Wash'!$B$2</c:f>
              <c:strCache>
                <c:ptCount val="1"/>
                <c:pt idx="0">
                  <c:v>Enrolled</c:v>
                </c:pt>
              </c:strCache>
            </c:strRef>
          </c:tx>
          <c:invertIfNegative val="0"/>
          <c:dLbls>
            <c:spPr>
              <a:noFill/>
              <a:ln>
                <a:noFill/>
              </a:ln>
              <a:effectLst/>
            </c:spPr>
            <c:txPr>
              <a:bodyPr rot="-5400000" vert="horz"/>
              <a:lstStyle/>
              <a:p>
                <a:pPr>
                  <a:defRPr b="1"/>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'Ft. Wash'!$A$4:$A$19</c:f>
              <c:strCache>
                <c:ptCount val="16"/>
                <c:pt idx="0">
                  <c:v>Prior Yrs</c:v>
                </c:pt>
                <c:pt idx="1">
                  <c:v>Jul-17</c:v>
                </c:pt>
                <c:pt idx="2">
                  <c:v>Aug-17</c:v>
                </c:pt>
                <c:pt idx="3">
                  <c:v>Sep-17</c:v>
                </c:pt>
                <c:pt idx="4">
                  <c:v>Oct-17</c:v>
                </c:pt>
                <c:pt idx="5">
                  <c:v>Nov-17</c:v>
                </c:pt>
                <c:pt idx="6">
                  <c:v>Dec-17</c:v>
                </c:pt>
                <c:pt idx="7">
                  <c:v>Jan-18</c:v>
                </c:pt>
                <c:pt idx="8">
                  <c:v>Feb-18</c:v>
                </c:pt>
                <c:pt idx="9">
                  <c:v>Mar-18</c:v>
                </c:pt>
                <c:pt idx="10">
                  <c:v>Apr-18</c:v>
                </c:pt>
                <c:pt idx="11">
                  <c:v>May-18</c:v>
                </c:pt>
                <c:pt idx="12">
                  <c:v>Jun-18</c:v>
                </c:pt>
                <c:pt idx="13">
                  <c:v>Jul-18</c:v>
                </c:pt>
                <c:pt idx="14">
                  <c:v>Aug-18</c:v>
                </c:pt>
                <c:pt idx="15">
                  <c:v>Sep-18</c:v>
                </c:pt>
              </c:strCache>
            </c:strRef>
          </c:cat>
          <c:val>
            <c:numRef>
              <c:f>'Ft. Wash'!$B$4:$B$19</c:f>
              <c:numCache>
                <c:formatCode>General</c:formatCode>
                <c:ptCount val="16"/>
                <c:pt idx="0">
                  <c:v>4</c:v>
                </c:pt>
                <c:pt idx="3">
                  <c:v>5</c:v>
                </c:pt>
                <c:pt idx="4">
                  <c:v>6</c:v>
                </c:pt>
                <c:pt idx="5">
                  <c:v>22</c:v>
                </c:pt>
                <c:pt idx="6">
                  <c:v>1</c:v>
                </c:pt>
                <c:pt idx="7">
                  <c:v>1</c:v>
                </c:pt>
                <c:pt idx="8">
                  <c:v>6</c:v>
                </c:pt>
                <c:pt idx="9">
                  <c:v>17</c:v>
                </c:pt>
                <c:pt idx="10">
                  <c:v>23</c:v>
                </c:pt>
                <c:pt idx="11">
                  <c:v>12</c:v>
                </c:pt>
                <c:pt idx="13">
                  <c:v>1</c:v>
                </c:pt>
                <c:pt idx="14">
                  <c:v>36</c:v>
                </c:pt>
              </c:numCache>
            </c:numRef>
          </c:val>
          <c:extLst xmlns:c16r2="http://schemas.microsoft.com/office/drawing/2015/06/chart">
            <c:ext xmlns:c16="http://schemas.microsoft.com/office/drawing/2014/chart" uri="{C3380CC4-5D6E-409C-BE32-E72D297353CC}">
              <c16:uniqueId val="{00000000-70EC-4F4D-BC17-222914BBD163}"/>
            </c:ext>
          </c:extLst>
        </c:ser>
        <c:ser>
          <c:idx val="1"/>
          <c:order val="1"/>
          <c:tx>
            <c:strRef>
              <c:f>'Ft. Wash'!$C$2</c:f>
              <c:strCache>
                <c:ptCount val="1"/>
                <c:pt idx="0">
                  <c:v>Disenrolled</c:v>
                </c:pt>
              </c:strCache>
            </c:strRef>
          </c:tx>
          <c:spPr>
            <a:solidFill>
              <a:srgbClr val="CC3300"/>
            </a:solidFill>
          </c:spPr>
          <c:invertIfNegative val="0"/>
          <c:dLbls>
            <c:spPr>
              <a:noFill/>
              <a:ln>
                <a:noFill/>
              </a:ln>
              <a:effectLst/>
            </c:spPr>
            <c:txPr>
              <a:bodyPr rot="-5400000" vert="horz" anchor="t" anchorCtr="1"/>
              <a:lstStyle/>
              <a:p>
                <a:pPr>
                  <a:defRPr b="1"/>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'Ft. Wash'!$A$4:$A$19</c:f>
              <c:strCache>
                <c:ptCount val="16"/>
                <c:pt idx="0">
                  <c:v>Prior Yrs</c:v>
                </c:pt>
                <c:pt idx="1">
                  <c:v>Jul-17</c:v>
                </c:pt>
                <c:pt idx="2">
                  <c:v>Aug-17</c:v>
                </c:pt>
                <c:pt idx="3">
                  <c:v>Sep-17</c:v>
                </c:pt>
                <c:pt idx="4">
                  <c:v>Oct-17</c:v>
                </c:pt>
                <c:pt idx="5">
                  <c:v>Nov-17</c:v>
                </c:pt>
                <c:pt idx="6">
                  <c:v>Dec-17</c:v>
                </c:pt>
                <c:pt idx="7">
                  <c:v>Jan-18</c:v>
                </c:pt>
                <c:pt idx="8">
                  <c:v>Feb-18</c:v>
                </c:pt>
                <c:pt idx="9">
                  <c:v>Mar-18</c:v>
                </c:pt>
                <c:pt idx="10">
                  <c:v>Apr-18</c:v>
                </c:pt>
                <c:pt idx="11">
                  <c:v>May-18</c:v>
                </c:pt>
                <c:pt idx="12">
                  <c:v>Jun-18</c:v>
                </c:pt>
                <c:pt idx="13">
                  <c:v>Jul-18</c:v>
                </c:pt>
                <c:pt idx="14">
                  <c:v>Aug-18</c:v>
                </c:pt>
                <c:pt idx="15">
                  <c:v>Sep-18</c:v>
                </c:pt>
              </c:strCache>
            </c:strRef>
          </c:cat>
          <c:val>
            <c:numRef>
              <c:f>'Ft. Wash'!$C$4:$C$19</c:f>
              <c:numCache>
                <c:formatCode>General</c:formatCode>
                <c:ptCount val="16"/>
                <c:pt idx="0">
                  <c:v>2</c:v>
                </c:pt>
                <c:pt idx="5">
                  <c:v>1</c:v>
                </c:pt>
                <c:pt idx="14">
                  <c:v>8</c:v>
                </c:pt>
              </c:numCache>
            </c:numRef>
          </c:val>
          <c:extLst xmlns:c16r2="http://schemas.microsoft.com/office/drawing/2015/06/chart">
            <c:ext xmlns:c16="http://schemas.microsoft.com/office/drawing/2014/chart" uri="{C3380CC4-5D6E-409C-BE32-E72D297353CC}">
              <c16:uniqueId val="{00000001-70EC-4F4D-BC17-222914BBD163}"/>
            </c:ext>
          </c:extLst>
        </c:ser>
        <c:dLbls>
          <c:showLegendKey val="0"/>
          <c:showVal val="0"/>
          <c:showCatName val="0"/>
          <c:showSerName val="0"/>
          <c:showPercent val="0"/>
          <c:showBubbleSize val="0"/>
        </c:dLbls>
        <c:gapWidth val="150"/>
        <c:axId val="101377536"/>
        <c:axId val="36314432"/>
      </c:barChart>
      <c:lineChart>
        <c:grouping val="standard"/>
        <c:varyColors val="0"/>
        <c:ser>
          <c:idx val="2"/>
          <c:order val="2"/>
          <c:tx>
            <c:strRef>
              <c:f>'Ft. Wash'!$B$24</c:f>
              <c:strCache>
                <c:ptCount val="1"/>
                <c:pt idx="0">
                  <c:v>Active Enrollees</c:v>
                </c:pt>
              </c:strCache>
            </c:strRef>
          </c:tx>
          <c:spPr>
            <a:ln>
              <a:solidFill>
                <a:schemeClr val="accent2">
                  <a:lumMod val="75000"/>
                </a:schemeClr>
              </a:solidFill>
            </a:ln>
          </c:spPr>
          <c:marker>
            <c:symbol val="none"/>
          </c:marker>
          <c:cat>
            <c:strRef>
              <c:f>'Ft. Wash'!$A$3:$A$7</c:f>
              <c:strCache>
                <c:ptCount val="5"/>
                <c:pt idx="1">
                  <c:v>Prior Yrs</c:v>
                </c:pt>
                <c:pt idx="2">
                  <c:v>Jul-17</c:v>
                </c:pt>
                <c:pt idx="3">
                  <c:v>Aug-17</c:v>
                </c:pt>
                <c:pt idx="4">
                  <c:v>Sep-17</c:v>
                </c:pt>
              </c:strCache>
            </c:strRef>
          </c:cat>
          <c:val>
            <c:numRef>
              <c:f>'Ft. Wash'!$B$25:$B$40</c:f>
              <c:numCache>
                <c:formatCode>General</c:formatCode>
                <c:ptCount val="16"/>
                <c:pt idx="0">
                  <c:v>2</c:v>
                </c:pt>
                <c:pt idx="1">
                  <c:v>2</c:v>
                </c:pt>
                <c:pt idx="2">
                  <c:v>2</c:v>
                </c:pt>
                <c:pt idx="3">
                  <c:v>7</c:v>
                </c:pt>
                <c:pt idx="4">
                  <c:v>13</c:v>
                </c:pt>
                <c:pt idx="5">
                  <c:v>34</c:v>
                </c:pt>
                <c:pt idx="6">
                  <c:v>35</c:v>
                </c:pt>
                <c:pt idx="7">
                  <c:v>36</c:v>
                </c:pt>
                <c:pt idx="8">
                  <c:v>42</c:v>
                </c:pt>
                <c:pt idx="9">
                  <c:v>59</c:v>
                </c:pt>
                <c:pt idx="10">
                  <c:v>82</c:v>
                </c:pt>
                <c:pt idx="11">
                  <c:v>94</c:v>
                </c:pt>
                <c:pt idx="12">
                  <c:v>94</c:v>
                </c:pt>
                <c:pt idx="13">
                  <c:v>95</c:v>
                </c:pt>
                <c:pt idx="14">
                  <c:v>123</c:v>
                </c:pt>
                <c:pt idx="15">
                  <c:v>123</c:v>
                </c:pt>
              </c:numCache>
            </c:numRef>
          </c:val>
          <c:smooth val="0"/>
          <c:extLst xmlns:c16r2="http://schemas.microsoft.com/office/drawing/2015/06/chart">
            <c:ext xmlns:c16="http://schemas.microsoft.com/office/drawing/2014/chart" uri="{C3380CC4-5D6E-409C-BE32-E72D297353CC}">
              <c16:uniqueId val="{00000002-70EC-4F4D-BC17-222914BBD163}"/>
            </c:ext>
          </c:extLst>
        </c:ser>
        <c:dLbls>
          <c:showLegendKey val="0"/>
          <c:showVal val="0"/>
          <c:showCatName val="0"/>
          <c:showSerName val="0"/>
          <c:showPercent val="0"/>
          <c:showBubbleSize val="0"/>
        </c:dLbls>
        <c:marker val="1"/>
        <c:smooth val="0"/>
        <c:axId val="101379072"/>
        <c:axId val="36333248"/>
      </c:lineChart>
      <c:catAx>
        <c:axId val="101377536"/>
        <c:scaling>
          <c:orientation val="minMax"/>
        </c:scaling>
        <c:delete val="0"/>
        <c:axPos val="b"/>
        <c:numFmt formatCode="General" sourceLinked="1"/>
        <c:majorTickMark val="out"/>
        <c:minorTickMark val="none"/>
        <c:tickLblPos val="nextTo"/>
        <c:crossAx val="36314432"/>
        <c:crosses val="autoZero"/>
        <c:auto val="1"/>
        <c:lblAlgn val="ctr"/>
        <c:lblOffset val="100"/>
        <c:noMultiLvlLbl val="0"/>
      </c:catAx>
      <c:valAx>
        <c:axId val="36314432"/>
        <c:scaling>
          <c:orientation val="minMax"/>
        </c:scaling>
        <c:delete val="0"/>
        <c:axPos val="l"/>
        <c:numFmt formatCode="General" sourceLinked="1"/>
        <c:majorTickMark val="out"/>
        <c:minorTickMark val="none"/>
        <c:tickLblPos val="none"/>
        <c:crossAx val="101377536"/>
        <c:crosses val="autoZero"/>
        <c:crossBetween val="between"/>
      </c:valAx>
      <c:valAx>
        <c:axId val="36333248"/>
        <c:scaling>
          <c:orientation val="minMax"/>
        </c:scaling>
        <c:delete val="0"/>
        <c:axPos val="r"/>
        <c:numFmt formatCode="General" sourceLinked="1"/>
        <c:majorTickMark val="out"/>
        <c:minorTickMark val="none"/>
        <c:tickLblPos val="nextTo"/>
        <c:crossAx val="101379072"/>
        <c:crosses val="max"/>
        <c:crossBetween val="between"/>
      </c:valAx>
      <c:catAx>
        <c:axId val="101379072"/>
        <c:scaling>
          <c:orientation val="minMax"/>
        </c:scaling>
        <c:delete val="1"/>
        <c:axPos val="b"/>
        <c:numFmt formatCode="General" sourceLinked="1"/>
        <c:majorTickMark val="out"/>
        <c:minorTickMark val="none"/>
        <c:tickLblPos val="none"/>
        <c:crossAx val="36333248"/>
        <c:crosses val="autoZero"/>
        <c:auto val="1"/>
        <c:lblAlgn val="ctr"/>
        <c:lblOffset val="100"/>
        <c:noMultiLvlLbl val="0"/>
      </c:catAx>
      <c:spPr>
        <a:noFill/>
        <a:ln w="25400">
          <a:noFill/>
        </a:ln>
      </c:spPr>
    </c:plotArea>
    <c:legend>
      <c:legendPos val="r"/>
      <c:layout>
        <c:manualLayout>
          <c:xMode val="edge"/>
          <c:yMode val="edge"/>
          <c:x val="0.83212798445132774"/>
          <c:y val="0.40981090580635027"/>
          <c:w val="0.15711938714945306"/>
          <c:h val="0.29342889495421554"/>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'Prince George'!$B$2</c:f>
              <c:strCache>
                <c:ptCount val="1"/>
                <c:pt idx="0">
                  <c:v>Enrolled</c:v>
                </c:pt>
              </c:strCache>
            </c:strRef>
          </c:tx>
          <c:invertIfNegative val="0"/>
          <c:dLbls>
            <c:spPr>
              <a:noFill/>
              <a:ln>
                <a:noFill/>
              </a:ln>
              <a:effectLst/>
            </c:spPr>
            <c:txPr>
              <a:bodyPr rot="-5400000" vert="horz"/>
              <a:lstStyle/>
              <a:p>
                <a:pPr>
                  <a:defRPr b="1"/>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'Prince George'!$A$4:$A$19</c:f>
              <c:strCache>
                <c:ptCount val="16"/>
                <c:pt idx="0">
                  <c:v>Prior Yrs</c:v>
                </c:pt>
                <c:pt idx="1">
                  <c:v>Jul-17</c:v>
                </c:pt>
                <c:pt idx="2">
                  <c:v>Aug-17</c:v>
                </c:pt>
                <c:pt idx="3">
                  <c:v>Sep-17</c:v>
                </c:pt>
                <c:pt idx="4">
                  <c:v>Oct-17</c:v>
                </c:pt>
                <c:pt idx="5">
                  <c:v>Nov-17</c:v>
                </c:pt>
                <c:pt idx="6">
                  <c:v>Dec-17</c:v>
                </c:pt>
                <c:pt idx="7">
                  <c:v>Jan-18</c:v>
                </c:pt>
                <c:pt idx="8">
                  <c:v>Feb-18</c:v>
                </c:pt>
                <c:pt idx="9">
                  <c:v>Mar-18</c:v>
                </c:pt>
                <c:pt idx="10">
                  <c:v>Apr-18</c:v>
                </c:pt>
                <c:pt idx="11">
                  <c:v>May-18</c:v>
                </c:pt>
                <c:pt idx="12">
                  <c:v>Jun-18</c:v>
                </c:pt>
                <c:pt idx="13">
                  <c:v>Jul-18</c:v>
                </c:pt>
                <c:pt idx="14">
                  <c:v>Aug-18</c:v>
                </c:pt>
                <c:pt idx="15">
                  <c:v>Sep-18</c:v>
                </c:pt>
              </c:strCache>
            </c:strRef>
          </c:cat>
          <c:val>
            <c:numRef>
              <c:f>'Prince George'!$B$4:$B$19</c:f>
              <c:numCache>
                <c:formatCode>General</c:formatCode>
                <c:ptCount val="16"/>
                <c:pt idx="0">
                  <c:v>16</c:v>
                </c:pt>
                <c:pt idx="1">
                  <c:v>1</c:v>
                </c:pt>
                <c:pt idx="3">
                  <c:v>1</c:v>
                </c:pt>
                <c:pt idx="10">
                  <c:v>1</c:v>
                </c:pt>
                <c:pt idx="11">
                  <c:v>3</c:v>
                </c:pt>
                <c:pt idx="12">
                  <c:v>1</c:v>
                </c:pt>
                <c:pt idx="14">
                  <c:v>6</c:v>
                </c:pt>
              </c:numCache>
            </c:numRef>
          </c:val>
          <c:extLst xmlns:c16r2="http://schemas.microsoft.com/office/drawing/2015/06/chart">
            <c:ext xmlns:c16="http://schemas.microsoft.com/office/drawing/2014/chart" uri="{C3380CC4-5D6E-409C-BE32-E72D297353CC}">
              <c16:uniqueId val="{00000000-70A4-40EA-938D-5269BA089B01}"/>
            </c:ext>
          </c:extLst>
        </c:ser>
        <c:ser>
          <c:idx val="1"/>
          <c:order val="1"/>
          <c:tx>
            <c:strRef>
              <c:f>'Prince George'!$C$2</c:f>
              <c:strCache>
                <c:ptCount val="1"/>
                <c:pt idx="0">
                  <c:v>Disenrolled</c:v>
                </c:pt>
              </c:strCache>
            </c:strRef>
          </c:tx>
          <c:spPr>
            <a:solidFill>
              <a:srgbClr val="CC3300"/>
            </a:solidFill>
          </c:spPr>
          <c:invertIfNegative val="0"/>
          <c:dLbls>
            <c:spPr>
              <a:noFill/>
              <a:ln>
                <a:noFill/>
              </a:ln>
              <a:effectLst/>
            </c:spPr>
            <c:txPr>
              <a:bodyPr rot="-5400000" vert="horz" anchor="t" anchorCtr="1"/>
              <a:lstStyle/>
              <a:p>
                <a:pPr>
                  <a:defRPr b="1"/>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'Prince George'!$A$4:$A$19</c:f>
              <c:strCache>
                <c:ptCount val="16"/>
                <c:pt idx="0">
                  <c:v>Prior Yrs</c:v>
                </c:pt>
                <c:pt idx="1">
                  <c:v>Jul-17</c:v>
                </c:pt>
                <c:pt idx="2">
                  <c:v>Aug-17</c:v>
                </c:pt>
                <c:pt idx="3">
                  <c:v>Sep-17</c:v>
                </c:pt>
                <c:pt idx="4">
                  <c:v>Oct-17</c:v>
                </c:pt>
                <c:pt idx="5">
                  <c:v>Nov-17</c:v>
                </c:pt>
                <c:pt idx="6">
                  <c:v>Dec-17</c:v>
                </c:pt>
                <c:pt idx="7">
                  <c:v>Jan-18</c:v>
                </c:pt>
                <c:pt idx="8">
                  <c:v>Feb-18</c:v>
                </c:pt>
                <c:pt idx="9">
                  <c:v>Mar-18</c:v>
                </c:pt>
                <c:pt idx="10">
                  <c:v>Apr-18</c:v>
                </c:pt>
                <c:pt idx="11">
                  <c:v>May-18</c:v>
                </c:pt>
                <c:pt idx="12">
                  <c:v>Jun-18</c:v>
                </c:pt>
                <c:pt idx="13">
                  <c:v>Jul-18</c:v>
                </c:pt>
                <c:pt idx="14">
                  <c:v>Aug-18</c:v>
                </c:pt>
                <c:pt idx="15">
                  <c:v>Sep-18</c:v>
                </c:pt>
              </c:strCache>
            </c:strRef>
          </c:cat>
          <c:val>
            <c:numRef>
              <c:f>'Prince George'!$C$4:$C$19</c:f>
              <c:numCache>
                <c:formatCode>General</c:formatCode>
                <c:ptCount val="16"/>
                <c:pt idx="0">
                  <c:v>7</c:v>
                </c:pt>
                <c:pt idx="2">
                  <c:v>1</c:v>
                </c:pt>
                <c:pt idx="9">
                  <c:v>1</c:v>
                </c:pt>
                <c:pt idx="10">
                  <c:v>1</c:v>
                </c:pt>
                <c:pt idx="11">
                  <c:v>1</c:v>
                </c:pt>
                <c:pt idx="12">
                  <c:v>2</c:v>
                </c:pt>
                <c:pt idx="13">
                  <c:v>6</c:v>
                </c:pt>
              </c:numCache>
            </c:numRef>
          </c:val>
          <c:extLst xmlns:c16r2="http://schemas.microsoft.com/office/drawing/2015/06/chart">
            <c:ext xmlns:c16="http://schemas.microsoft.com/office/drawing/2014/chart" uri="{C3380CC4-5D6E-409C-BE32-E72D297353CC}">
              <c16:uniqueId val="{00000001-70A4-40EA-938D-5269BA089B01}"/>
            </c:ext>
          </c:extLst>
        </c:ser>
        <c:dLbls>
          <c:showLegendKey val="0"/>
          <c:showVal val="0"/>
          <c:showCatName val="0"/>
          <c:showSerName val="0"/>
          <c:showPercent val="0"/>
          <c:showBubbleSize val="0"/>
        </c:dLbls>
        <c:gapWidth val="150"/>
        <c:axId val="101379584"/>
        <c:axId val="36334976"/>
      </c:barChart>
      <c:lineChart>
        <c:grouping val="standard"/>
        <c:varyColors val="0"/>
        <c:ser>
          <c:idx val="2"/>
          <c:order val="2"/>
          <c:tx>
            <c:strRef>
              <c:f>'Prince George'!$B$24</c:f>
              <c:strCache>
                <c:ptCount val="1"/>
                <c:pt idx="0">
                  <c:v>Active Enrollees</c:v>
                </c:pt>
              </c:strCache>
            </c:strRef>
          </c:tx>
          <c:spPr>
            <a:ln>
              <a:solidFill>
                <a:schemeClr val="accent2">
                  <a:lumMod val="75000"/>
                </a:schemeClr>
              </a:solidFill>
            </a:ln>
          </c:spPr>
          <c:marker>
            <c:symbol val="none"/>
          </c:marker>
          <c:cat>
            <c:strRef>
              <c:f>'Prince George'!$A$3:$A$7</c:f>
              <c:strCache>
                <c:ptCount val="5"/>
                <c:pt idx="1">
                  <c:v>Prior Yrs</c:v>
                </c:pt>
                <c:pt idx="2">
                  <c:v>Jul-17</c:v>
                </c:pt>
                <c:pt idx="3">
                  <c:v>Aug-17</c:v>
                </c:pt>
                <c:pt idx="4">
                  <c:v>Sep-17</c:v>
                </c:pt>
              </c:strCache>
            </c:strRef>
          </c:cat>
          <c:val>
            <c:numRef>
              <c:f>'Prince George'!$B$25:$B$40</c:f>
              <c:numCache>
                <c:formatCode>General</c:formatCode>
                <c:ptCount val="16"/>
                <c:pt idx="0">
                  <c:v>9</c:v>
                </c:pt>
                <c:pt idx="1">
                  <c:v>10</c:v>
                </c:pt>
                <c:pt idx="2">
                  <c:v>9</c:v>
                </c:pt>
                <c:pt idx="3">
                  <c:v>10</c:v>
                </c:pt>
                <c:pt idx="4">
                  <c:v>10</c:v>
                </c:pt>
                <c:pt idx="5">
                  <c:v>10</c:v>
                </c:pt>
                <c:pt idx="6">
                  <c:v>10</c:v>
                </c:pt>
                <c:pt idx="7">
                  <c:v>10</c:v>
                </c:pt>
                <c:pt idx="8">
                  <c:v>10</c:v>
                </c:pt>
                <c:pt idx="9">
                  <c:v>9</c:v>
                </c:pt>
                <c:pt idx="10">
                  <c:v>9</c:v>
                </c:pt>
                <c:pt idx="11">
                  <c:v>11</c:v>
                </c:pt>
                <c:pt idx="12">
                  <c:v>10</c:v>
                </c:pt>
                <c:pt idx="13">
                  <c:v>4</c:v>
                </c:pt>
                <c:pt idx="14">
                  <c:v>10</c:v>
                </c:pt>
                <c:pt idx="15">
                  <c:v>10</c:v>
                </c:pt>
              </c:numCache>
            </c:numRef>
          </c:val>
          <c:smooth val="0"/>
          <c:extLst xmlns:c16r2="http://schemas.microsoft.com/office/drawing/2015/06/chart">
            <c:ext xmlns:c16="http://schemas.microsoft.com/office/drawing/2014/chart" uri="{C3380CC4-5D6E-409C-BE32-E72D297353CC}">
              <c16:uniqueId val="{00000002-70A4-40EA-938D-5269BA089B01}"/>
            </c:ext>
          </c:extLst>
        </c:ser>
        <c:dLbls>
          <c:showLegendKey val="0"/>
          <c:showVal val="0"/>
          <c:showCatName val="0"/>
          <c:showSerName val="0"/>
          <c:showPercent val="0"/>
          <c:showBubbleSize val="0"/>
        </c:dLbls>
        <c:marker val="1"/>
        <c:smooth val="0"/>
        <c:axId val="101504000"/>
        <c:axId val="36335552"/>
      </c:lineChart>
      <c:catAx>
        <c:axId val="101379584"/>
        <c:scaling>
          <c:orientation val="minMax"/>
        </c:scaling>
        <c:delete val="0"/>
        <c:axPos val="b"/>
        <c:numFmt formatCode="General" sourceLinked="1"/>
        <c:majorTickMark val="out"/>
        <c:minorTickMark val="none"/>
        <c:tickLblPos val="nextTo"/>
        <c:crossAx val="36334976"/>
        <c:crosses val="autoZero"/>
        <c:auto val="1"/>
        <c:lblAlgn val="ctr"/>
        <c:lblOffset val="100"/>
        <c:noMultiLvlLbl val="0"/>
      </c:catAx>
      <c:valAx>
        <c:axId val="36334976"/>
        <c:scaling>
          <c:orientation val="minMax"/>
        </c:scaling>
        <c:delete val="0"/>
        <c:axPos val="l"/>
        <c:numFmt formatCode="General" sourceLinked="1"/>
        <c:majorTickMark val="out"/>
        <c:minorTickMark val="none"/>
        <c:tickLblPos val="none"/>
        <c:crossAx val="101379584"/>
        <c:crosses val="autoZero"/>
        <c:crossBetween val="between"/>
      </c:valAx>
      <c:valAx>
        <c:axId val="36335552"/>
        <c:scaling>
          <c:orientation val="minMax"/>
        </c:scaling>
        <c:delete val="0"/>
        <c:axPos val="r"/>
        <c:numFmt formatCode="General" sourceLinked="1"/>
        <c:majorTickMark val="out"/>
        <c:minorTickMark val="none"/>
        <c:tickLblPos val="nextTo"/>
        <c:crossAx val="101504000"/>
        <c:crosses val="max"/>
        <c:crossBetween val="between"/>
      </c:valAx>
      <c:catAx>
        <c:axId val="101504000"/>
        <c:scaling>
          <c:orientation val="minMax"/>
        </c:scaling>
        <c:delete val="1"/>
        <c:axPos val="b"/>
        <c:numFmt formatCode="General" sourceLinked="1"/>
        <c:majorTickMark val="out"/>
        <c:minorTickMark val="none"/>
        <c:tickLblPos val="none"/>
        <c:crossAx val="36335552"/>
        <c:crosses val="autoZero"/>
        <c:auto val="1"/>
        <c:lblAlgn val="ctr"/>
        <c:lblOffset val="100"/>
        <c:noMultiLvlLbl val="0"/>
      </c:catAx>
      <c:spPr>
        <a:noFill/>
        <a:ln w="25400">
          <a:noFill/>
        </a:ln>
      </c:spPr>
    </c:plotArea>
    <c:legend>
      <c:legendPos val="r"/>
      <c:layout>
        <c:manualLayout>
          <c:xMode val="edge"/>
          <c:yMode val="edge"/>
          <c:x val="0.82731450610553714"/>
          <c:y val="0.40981090580635027"/>
          <c:w val="0.16193286549524374"/>
          <c:h val="0.29342889495421554"/>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'Southern Maryland'!$B$2</c:f>
              <c:strCache>
                <c:ptCount val="1"/>
                <c:pt idx="0">
                  <c:v>Enrolled</c:v>
                </c:pt>
              </c:strCache>
            </c:strRef>
          </c:tx>
          <c:invertIfNegative val="0"/>
          <c:dLbls>
            <c:spPr>
              <a:noFill/>
              <a:ln>
                <a:noFill/>
              </a:ln>
              <a:effectLst/>
            </c:spPr>
            <c:txPr>
              <a:bodyPr rot="-5400000" vert="horz"/>
              <a:lstStyle/>
              <a:p>
                <a:pPr>
                  <a:defRPr b="1"/>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'Southern Maryland'!$A$4:$A$19</c:f>
              <c:strCache>
                <c:ptCount val="16"/>
                <c:pt idx="0">
                  <c:v>Prior Yrs</c:v>
                </c:pt>
                <c:pt idx="1">
                  <c:v>Jul-17</c:v>
                </c:pt>
                <c:pt idx="2">
                  <c:v>Aug-17</c:v>
                </c:pt>
                <c:pt idx="3">
                  <c:v>Sep-17</c:v>
                </c:pt>
                <c:pt idx="4">
                  <c:v>Oct-17</c:v>
                </c:pt>
                <c:pt idx="5">
                  <c:v>Nov-17</c:v>
                </c:pt>
                <c:pt idx="6">
                  <c:v>Dec-17</c:v>
                </c:pt>
                <c:pt idx="7">
                  <c:v>Jan-18</c:v>
                </c:pt>
                <c:pt idx="8">
                  <c:v>Feb-18</c:v>
                </c:pt>
                <c:pt idx="9">
                  <c:v>Mar-18</c:v>
                </c:pt>
                <c:pt idx="10">
                  <c:v>Apr-18</c:v>
                </c:pt>
                <c:pt idx="11">
                  <c:v>May-18</c:v>
                </c:pt>
                <c:pt idx="12">
                  <c:v>Jun-18</c:v>
                </c:pt>
                <c:pt idx="13">
                  <c:v>Jul-18</c:v>
                </c:pt>
                <c:pt idx="14">
                  <c:v>Aug-18</c:v>
                </c:pt>
                <c:pt idx="15">
                  <c:v>Sep-18</c:v>
                </c:pt>
              </c:strCache>
            </c:strRef>
          </c:cat>
          <c:val>
            <c:numRef>
              <c:f>'Southern Maryland'!$B$4:$B$19</c:f>
              <c:numCache>
                <c:formatCode>General</c:formatCode>
                <c:ptCount val="16"/>
                <c:pt idx="0">
                  <c:v>1</c:v>
                </c:pt>
                <c:pt idx="1">
                  <c:v>10</c:v>
                </c:pt>
                <c:pt idx="2">
                  <c:v>16</c:v>
                </c:pt>
                <c:pt idx="3">
                  <c:v>22</c:v>
                </c:pt>
                <c:pt idx="4">
                  <c:v>29</c:v>
                </c:pt>
                <c:pt idx="5">
                  <c:v>29</c:v>
                </c:pt>
                <c:pt idx="6">
                  <c:v>19</c:v>
                </c:pt>
                <c:pt idx="7">
                  <c:v>59</c:v>
                </c:pt>
                <c:pt idx="8">
                  <c:v>51</c:v>
                </c:pt>
                <c:pt idx="9">
                  <c:v>49</c:v>
                </c:pt>
                <c:pt idx="10">
                  <c:v>41</c:v>
                </c:pt>
                <c:pt idx="11">
                  <c:v>69</c:v>
                </c:pt>
                <c:pt idx="12">
                  <c:v>29</c:v>
                </c:pt>
                <c:pt idx="13">
                  <c:v>26</c:v>
                </c:pt>
                <c:pt idx="14">
                  <c:v>23</c:v>
                </c:pt>
              </c:numCache>
            </c:numRef>
          </c:val>
          <c:extLst xmlns:c16r2="http://schemas.microsoft.com/office/drawing/2015/06/chart">
            <c:ext xmlns:c16="http://schemas.microsoft.com/office/drawing/2014/chart" uri="{C3380CC4-5D6E-409C-BE32-E72D297353CC}">
              <c16:uniqueId val="{00000000-8EB0-4D30-B9A0-C17F4DAAF9E3}"/>
            </c:ext>
          </c:extLst>
        </c:ser>
        <c:ser>
          <c:idx val="1"/>
          <c:order val="1"/>
          <c:tx>
            <c:strRef>
              <c:f>'Southern Maryland'!$C$2</c:f>
              <c:strCache>
                <c:ptCount val="1"/>
                <c:pt idx="0">
                  <c:v>Disenrolled</c:v>
                </c:pt>
              </c:strCache>
            </c:strRef>
          </c:tx>
          <c:spPr>
            <a:solidFill>
              <a:srgbClr val="CC3300"/>
            </a:solidFill>
          </c:spPr>
          <c:invertIfNegative val="0"/>
          <c:dLbls>
            <c:spPr>
              <a:noFill/>
              <a:ln>
                <a:noFill/>
              </a:ln>
              <a:effectLst/>
            </c:spPr>
            <c:txPr>
              <a:bodyPr rot="-5400000" vert="horz" anchor="t" anchorCtr="1"/>
              <a:lstStyle/>
              <a:p>
                <a:pPr>
                  <a:defRPr b="1"/>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'Southern Maryland'!$A$4:$A$19</c:f>
              <c:strCache>
                <c:ptCount val="16"/>
                <c:pt idx="0">
                  <c:v>Prior Yrs</c:v>
                </c:pt>
                <c:pt idx="1">
                  <c:v>Jul-17</c:v>
                </c:pt>
                <c:pt idx="2">
                  <c:v>Aug-17</c:v>
                </c:pt>
                <c:pt idx="3">
                  <c:v>Sep-17</c:v>
                </c:pt>
                <c:pt idx="4">
                  <c:v>Oct-17</c:v>
                </c:pt>
                <c:pt idx="5">
                  <c:v>Nov-17</c:v>
                </c:pt>
                <c:pt idx="6">
                  <c:v>Dec-17</c:v>
                </c:pt>
                <c:pt idx="7">
                  <c:v>Jan-18</c:v>
                </c:pt>
                <c:pt idx="8">
                  <c:v>Feb-18</c:v>
                </c:pt>
                <c:pt idx="9">
                  <c:v>Mar-18</c:v>
                </c:pt>
                <c:pt idx="10">
                  <c:v>Apr-18</c:v>
                </c:pt>
                <c:pt idx="11">
                  <c:v>May-18</c:v>
                </c:pt>
                <c:pt idx="12">
                  <c:v>Jun-18</c:v>
                </c:pt>
                <c:pt idx="13">
                  <c:v>Jul-18</c:v>
                </c:pt>
                <c:pt idx="14">
                  <c:v>Aug-18</c:v>
                </c:pt>
                <c:pt idx="15">
                  <c:v>Sep-18</c:v>
                </c:pt>
              </c:strCache>
            </c:strRef>
          </c:cat>
          <c:val>
            <c:numRef>
              <c:f>'Southern Maryland'!$C$4:$C$19</c:f>
              <c:numCache>
                <c:formatCode>General</c:formatCode>
                <c:ptCount val="16"/>
                <c:pt idx="0">
                  <c:v>0</c:v>
                </c:pt>
                <c:pt idx="1">
                  <c:v>2</c:v>
                </c:pt>
                <c:pt idx="2">
                  <c:v>4</c:v>
                </c:pt>
                <c:pt idx="3">
                  <c:v>2</c:v>
                </c:pt>
                <c:pt idx="4">
                  <c:v>8</c:v>
                </c:pt>
                <c:pt idx="5">
                  <c:v>6</c:v>
                </c:pt>
                <c:pt idx="6">
                  <c:v>9</c:v>
                </c:pt>
                <c:pt idx="7">
                  <c:v>16</c:v>
                </c:pt>
                <c:pt idx="8">
                  <c:v>20</c:v>
                </c:pt>
                <c:pt idx="9">
                  <c:v>14</c:v>
                </c:pt>
                <c:pt idx="10">
                  <c:v>37</c:v>
                </c:pt>
                <c:pt idx="11">
                  <c:v>31</c:v>
                </c:pt>
                <c:pt idx="12">
                  <c:v>36</c:v>
                </c:pt>
                <c:pt idx="13">
                  <c:v>24</c:v>
                </c:pt>
                <c:pt idx="14">
                  <c:v>46</c:v>
                </c:pt>
                <c:pt idx="15">
                  <c:v>5</c:v>
                </c:pt>
              </c:numCache>
            </c:numRef>
          </c:val>
          <c:extLst xmlns:c16r2="http://schemas.microsoft.com/office/drawing/2015/06/chart">
            <c:ext xmlns:c16="http://schemas.microsoft.com/office/drawing/2014/chart" uri="{C3380CC4-5D6E-409C-BE32-E72D297353CC}">
              <c16:uniqueId val="{00000001-8EB0-4D30-B9A0-C17F4DAAF9E3}"/>
            </c:ext>
          </c:extLst>
        </c:ser>
        <c:dLbls>
          <c:showLegendKey val="0"/>
          <c:showVal val="0"/>
          <c:showCatName val="0"/>
          <c:showSerName val="0"/>
          <c:showPercent val="0"/>
          <c:showBubbleSize val="0"/>
        </c:dLbls>
        <c:gapWidth val="150"/>
        <c:axId val="101504512"/>
        <c:axId val="36337280"/>
      </c:barChart>
      <c:lineChart>
        <c:grouping val="standard"/>
        <c:varyColors val="0"/>
        <c:ser>
          <c:idx val="2"/>
          <c:order val="2"/>
          <c:tx>
            <c:strRef>
              <c:f>'Southern Maryland'!$B$24</c:f>
              <c:strCache>
                <c:ptCount val="1"/>
                <c:pt idx="0">
                  <c:v>Active Enrollees</c:v>
                </c:pt>
              </c:strCache>
            </c:strRef>
          </c:tx>
          <c:spPr>
            <a:ln>
              <a:solidFill>
                <a:schemeClr val="accent2">
                  <a:lumMod val="75000"/>
                </a:schemeClr>
              </a:solidFill>
            </a:ln>
          </c:spPr>
          <c:marker>
            <c:symbol val="none"/>
          </c:marker>
          <c:cat>
            <c:strRef>
              <c:f>'Southern Maryland'!$A$3:$A$7</c:f>
              <c:strCache>
                <c:ptCount val="5"/>
                <c:pt idx="1">
                  <c:v>Prior Yrs</c:v>
                </c:pt>
                <c:pt idx="2">
                  <c:v>Jul-17</c:v>
                </c:pt>
                <c:pt idx="3">
                  <c:v>Aug-17</c:v>
                </c:pt>
                <c:pt idx="4">
                  <c:v>Sep-17</c:v>
                </c:pt>
              </c:strCache>
            </c:strRef>
          </c:cat>
          <c:val>
            <c:numRef>
              <c:f>'Southern Maryland'!$B$25:$B$40</c:f>
              <c:numCache>
                <c:formatCode>General</c:formatCode>
                <c:ptCount val="16"/>
                <c:pt idx="0">
                  <c:v>1</c:v>
                </c:pt>
                <c:pt idx="1">
                  <c:v>9</c:v>
                </c:pt>
                <c:pt idx="2">
                  <c:v>21</c:v>
                </c:pt>
                <c:pt idx="3">
                  <c:v>41</c:v>
                </c:pt>
                <c:pt idx="4">
                  <c:v>62</c:v>
                </c:pt>
                <c:pt idx="5">
                  <c:v>85</c:v>
                </c:pt>
                <c:pt idx="6">
                  <c:v>95</c:v>
                </c:pt>
                <c:pt idx="7">
                  <c:v>138</c:v>
                </c:pt>
                <c:pt idx="8">
                  <c:v>169</c:v>
                </c:pt>
                <c:pt idx="9">
                  <c:v>204</c:v>
                </c:pt>
                <c:pt idx="10">
                  <c:v>208</c:v>
                </c:pt>
                <c:pt idx="11">
                  <c:v>246</c:v>
                </c:pt>
                <c:pt idx="12">
                  <c:v>239</c:v>
                </c:pt>
                <c:pt idx="13">
                  <c:v>241</c:v>
                </c:pt>
                <c:pt idx="14">
                  <c:v>218</c:v>
                </c:pt>
                <c:pt idx="15">
                  <c:v>213</c:v>
                </c:pt>
              </c:numCache>
            </c:numRef>
          </c:val>
          <c:smooth val="0"/>
          <c:extLst xmlns:c16r2="http://schemas.microsoft.com/office/drawing/2015/06/chart">
            <c:ext xmlns:c16="http://schemas.microsoft.com/office/drawing/2014/chart" uri="{C3380CC4-5D6E-409C-BE32-E72D297353CC}">
              <c16:uniqueId val="{00000002-8EB0-4D30-B9A0-C17F4DAAF9E3}"/>
            </c:ext>
          </c:extLst>
        </c:ser>
        <c:dLbls>
          <c:showLegendKey val="0"/>
          <c:showVal val="0"/>
          <c:showCatName val="0"/>
          <c:showSerName val="0"/>
          <c:showPercent val="0"/>
          <c:showBubbleSize val="0"/>
        </c:dLbls>
        <c:marker val="1"/>
        <c:smooth val="0"/>
        <c:axId val="101506048"/>
        <c:axId val="36337856"/>
      </c:lineChart>
      <c:catAx>
        <c:axId val="101504512"/>
        <c:scaling>
          <c:orientation val="minMax"/>
        </c:scaling>
        <c:delete val="0"/>
        <c:axPos val="b"/>
        <c:numFmt formatCode="General" sourceLinked="1"/>
        <c:majorTickMark val="out"/>
        <c:minorTickMark val="none"/>
        <c:tickLblPos val="nextTo"/>
        <c:crossAx val="36337280"/>
        <c:crosses val="autoZero"/>
        <c:auto val="1"/>
        <c:lblAlgn val="ctr"/>
        <c:lblOffset val="100"/>
        <c:noMultiLvlLbl val="0"/>
      </c:catAx>
      <c:valAx>
        <c:axId val="36337280"/>
        <c:scaling>
          <c:orientation val="minMax"/>
        </c:scaling>
        <c:delete val="0"/>
        <c:axPos val="l"/>
        <c:numFmt formatCode="General" sourceLinked="1"/>
        <c:majorTickMark val="out"/>
        <c:minorTickMark val="none"/>
        <c:tickLblPos val="none"/>
        <c:crossAx val="101504512"/>
        <c:crosses val="autoZero"/>
        <c:crossBetween val="between"/>
      </c:valAx>
      <c:valAx>
        <c:axId val="36337856"/>
        <c:scaling>
          <c:orientation val="minMax"/>
        </c:scaling>
        <c:delete val="0"/>
        <c:axPos val="r"/>
        <c:numFmt formatCode="General" sourceLinked="1"/>
        <c:majorTickMark val="out"/>
        <c:minorTickMark val="none"/>
        <c:tickLblPos val="nextTo"/>
        <c:crossAx val="101506048"/>
        <c:crosses val="max"/>
        <c:crossBetween val="between"/>
      </c:valAx>
      <c:catAx>
        <c:axId val="101506048"/>
        <c:scaling>
          <c:orientation val="minMax"/>
        </c:scaling>
        <c:delete val="1"/>
        <c:axPos val="b"/>
        <c:numFmt formatCode="General" sourceLinked="1"/>
        <c:majorTickMark val="out"/>
        <c:minorTickMark val="none"/>
        <c:tickLblPos val="none"/>
        <c:crossAx val="36337856"/>
        <c:crosses val="autoZero"/>
        <c:auto val="1"/>
        <c:lblAlgn val="ctr"/>
        <c:lblOffset val="100"/>
        <c:noMultiLvlLbl val="0"/>
      </c:catAx>
      <c:spPr>
        <a:noFill/>
        <a:ln w="25400">
          <a:noFill/>
        </a:ln>
      </c:spPr>
    </c:plotArea>
    <c:legend>
      <c:legendPos val="r"/>
      <c:layout>
        <c:manualLayout>
          <c:xMode val="edge"/>
          <c:yMode val="edge"/>
          <c:x val="0.83212798445132774"/>
          <c:y val="0.40981090580635027"/>
          <c:w val="0.15711938714945306"/>
          <c:h val="0.29342889495421554"/>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'St. Mary''s'!$B$2</c:f>
              <c:strCache>
                <c:ptCount val="1"/>
                <c:pt idx="0">
                  <c:v>Enrolled</c:v>
                </c:pt>
              </c:strCache>
            </c:strRef>
          </c:tx>
          <c:invertIfNegative val="0"/>
          <c:dLbls>
            <c:spPr>
              <a:noFill/>
              <a:ln>
                <a:noFill/>
              </a:ln>
              <a:effectLst/>
            </c:spPr>
            <c:txPr>
              <a:bodyPr rot="-5400000" vert="horz"/>
              <a:lstStyle/>
              <a:p>
                <a:pPr>
                  <a:defRPr b="1"/>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 Mary''s'!$A$4:$A$19</c:f>
              <c:strCache>
                <c:ptCount val="16"/>
                <c:pt idx="0">
                  <c:v>Prior Yrs</c:v>
                </c:pt>
                <c:pt idx="1">
                  <c:v>Jul-17</c:v>
                </c:pt>
                <c:pt idx="2">
                  <c:v>Aug-17</c:v>
                </c:pt>
                <c:pt idx="3">
                  <c:v>Sep-17</c:v>
                </c:pt>
                <c:pt idx="4">
                  <c:v>Oct-17</c:v>
                </c:pt>
                <c:pt idx="5">
                  <c:v>Nov-17</c:v>
                </c:pt>
                <c:pt idx="6">
                  <c:v>Dec-17</c:v>
                </c:pt>
                <c:pt idx="7">
                  <c:v>Jan-18</c:v>
                </c:pt>
                <c:pt idx="8">
                  <c:v>Feb-18</c:v>
                </c:pt>
                <c:pt idx="9">
                  <c:v>Mar-18</c:v>
                </c:pt>
                <c:pt idx="10">
                  <c:v>Apr-18</c:v>
                </c:pt>
                <c:pt idx="11">
                  <c:v>May-18</c:v>
                </c:pt>
                <c:pt idx="12">
                  <c:v>Jun-18</c:v>
                </c:pt>
                <c:pt idx="13">
                  <c:v>Jul-18</c:v>
                </c:pt>
                <c:pt idx="14">
                  <c:v>Aug-18</c:v>
                </c:pt>
                <c:pt idx="15">
                  <c:v>Sep-18</c:v>
                </c:pt>
              </c:strCache>
            </c:strRef>
          </c:cat>
          <c:val>
            <c:numRef>
              <c:f>'St. Mary''s'!$B$4:$B$19</c:f>
              <c:numCache>
                <c:formatCode>General</c:formatCode>
                <c:ptCount val="16"/>
                <c:pt idx="0">
                  <c:v>13</c:v>
                </c:pt>
                <c:pt idx="1">
                  <c:v>44</c:v>
                </c:pt>
                <c:pt idx="2">
                  <c:v>37</c:v>
                </c:pt>
                <c:pt idx="3">
                  <c:v>54</c:v>
                </c:pt>
                <c:pt idx="4">
                  <c:v>55</c:v>
                </c:pt>
                <c:pt idx="5">
                  <c:v>35</c:v>
                </c:pt>
                <c:pt idx="6">
                  <c:v>63</c:v>
                </c:pt>
                <c:pt idx="7">
                  <c:v>39</c:v>
                </c:pt>
                <c:pt idx="8">
                  <c:v>20</c:v>
                </c:pt>
                <c:pt idx="9">
                  <c:v>27</c:v>
                </c:pt>
                <c:pt idx="10">
                  <c:v>19</c:v>
                </c:pt>
                <c:pt idx="11">
                  <c:v>17</c:v>
                </c:pt>
                <c:pt idx="12">
                  <c:v>12</c:v>
                </c:pt>
                <c:pt idx="13">
                  <c:v>2</c:v>
                </c:pt>
                <c:pt idx="14">
                  <c:v>14</c:v>
                </c:pt>
                <c:pt idx="15">
                  <c:v>5</c:v>
                </c:pt>
              </c:numCache>
            </c:numRef>
          </c:val>
          <c:extLst xmlns:c16r2="http://schemas.microsoft.com/office/drawing/2015/06/chart">
            <c:ext xmlns:c16="http://schemas.microsoft.com/office/drawing/2014/chart" uri="{C3380CC4-5D6E-409C-BE32-E72D297353CC}">
              <c16:uniqueId val="{00000000-E49B-461D-B761-3CEFF633A4CB}"/>
            </c:ext>
          </c:extLst>
        </c:ser>
        <c:ser>
          <c:idx val="1"/>
          <c:order val="1"/>
          <c:tx>
            <c:strRef>
              <c:f>'St. Mary''s'!$C$2</c:f>
              <c:strCache>
                <c:ptCount val="1"/>
                <c:pt idx="0">
                  <c:v>Disenrolled</c:v>
                </c:pt>
              </c:strCache>
            </c:strRef>
          </c:tx>
          <c:spPr>
            <a:solidFill>
              <a:srgbClr val="CC3300"/>
            </a:solidFill>
          </c:spPr>
          <c:invertIfNegative val="0"/>
          <c:dLbls>
            <c:spPr>
              <a:noFill/>
              <a:ln>
                <a:noFill/>
              </a:ln>
              <a:effectLst/>
            </c:spPr>
            <c:txPr>
              <a:bodyPr rot="-5400000" vert="horz" anchor="t" anchorCtr="1"/>
              <a:lstStyle/>
              <a:p>
                <a:pPr>
                  <a:defRPr b="1"/>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'St. Mary''s'!$A$4:$A$19</c:f>
              <c:strCache>
                <c:ptCount val="16"/>
                <c:pt idx="0">
                  <c:v>Prior Yrs</c:v>
                </c:pt>
                <c:pt idx="1">
                  <c:v>Jul-17</c:v>
                </c:pt>
                <c:pt idx="2">
                  <c:v>Aug-17</c:v>
                </c:pt>
                <c:pt idx="3">
                  <c:v>Sep-17</c:v>
                </c:pt>
                <c:pt idx="4">
                  <c:v>Oct-17</c:v>
                </c:pt>
                <c:pt idx="5">
                  <c:v>Nov-17</c:v>
                </c:pt>
                <c:pt idx="6">
                  <c:v>Dec-17</c:v>
                </c:pt>
                <c:pt idx="7">
                  <c:v>Jan-18</c:v>
                </c:pt>
                <c:pt idx="8">
                  <c:v>Feb-18</c:v>
                </c:pt>
                <c:pt idx="9">
                  <c:v>Mar-18</c:v>
                </c:pt>
                <c:pt idx="10">
                  <c:v>Apr-18</c:v>
                </c:pt>
                <c:pt idx="11">
                  <c:v>May-18</c:v>
                </c:pt>
                <c:pt idx="12">
                  <c:v>Jun-18</c:v>
                </c:pt>
                <c:pt idx="13">
                  <c:v>Jul-18</c:v>
                </c:pt>
                <c:pt idx="14">
                  <c:v>Aug-18</c:v>
                </c:pt>
                <c:pt idx="15">
                  <c:v>Sep-18</c:v>
                </c:pt>
              </c:strCache>
            </c:strRef>
          </c:cat>
          <c:val>
            <c:numRef>
              <c:f>'St. Mary''s'!$C$4:$C$19</c:f>
              <c:numCache>
                <c:formatCode>General</c:formatCode>
                <c:ptCount val="16"/>
                <c:pt idx="2">
                  <c:v>7</c:v>
                </c:pt>
                <c:pt idx="3">
                  <c:v>11</c:v>
                </c:pt>
                <c:pt idx="4">
                  <c:v>17</c:v>
                </c:pt>
                <c:pt idx="5">
                  <c:v>47</c:v>
                </c:pt>
                <c:pt idx="6">
                  <c:v>21</c:v>
                </c:pt>
                <c:pt idx="7">
                  <c:v>62</c:v>
                </c:pt>
                <c:pt idx="8">
                  <c:v>24</c:v>
                </c:pt>
                <c:pt idx="9">
                  <c:v>12</c:v>
                </c:pt>
                <c:pt idx="10">
                  <c:v>29</c:v>
                </c:pt>
                <c:pt idx="11">
                  <c:v>4</c:v>
                </c:pt>
                <c:pt idx="12">
                  <c:v>29</c:v>
                </c:pt>
                <c:pt idx="13">
                  <c:v>14</c:v>
                </c:pt>
                <c:pt idx="14">
                  <c:v>54</c:v>
                </c:pt>
              </c:numCache>
            </c:numRef>
          </c:val>
          <c:extLst xmlns:c16r2="http://schemas.microsoft.com/office/drawing/2015/06/chart">
            <c:ext xmlns:c16="http://schemas.microsoft.com/office/drawing/2014/chart" uri="{C3380CC4-5D6E-409C-BE32-E72D297353CC}">
              <c16:uniqueId val="{00000001-E49B-461D-B761-3CEFF633A4CB}"/>
            </c:ext>
          </c:extLst>
        </c:ser>
        <c:dLbls>
          <c:showLegendKey val="0"/>
          <c:showVal val="0"/>
          <c:showCatName val="0"/>
          <c:showSerName val="0"/>
          <c:showPercent val="0"/>
          <c:showBubbleSize val="0"/>
        </c:dLbls>
        <c:gapWidth val="150"/>
        <c:axId val="96861696"/>
        <c:axId val="71691648"/>
      </c:barChart>
      <c:lineChart>
        <c:grouping val="standard"/>
        <c:varyColors val="0"/>
        <c:ser>
          <c:idx val="2"/>
          <c:order val="2"/>
          <c:tx>
            <c:strRef>
              <c:f>'St. Mary''s'!$B$24</c:f>
              <c:strCache>
                <c:ptCount val="1"/>
                <c:pt idx="0">
                  <c:v>Active Enrollees</c:v>
                </c:pt>
              </c:strCache>
            </c:strRef>
          </c:tx>
          <c:spPr>
            <a:ln>
              <a:solidFill>
                <a:schemeClr val="accent2">
                  <a:lumMod val="75000"/>
                </a:schemeClr>
              </a:solidFill>
            </a:ln>
          </c:spPr>
          <c:marker>
            <c:symbol val="none"/>
          </c:marker>
          <c:cat>
            <c:strRef>
              <c:f>'St. Mary''s'!$A$3:$A$7</c:f>
              <c:strCache>
                <c:ptCount val="5"/>
                <c:pt idx="1">
                  <c:v>Prior Yrs</c:v>
                </c:pt>
                <c:pt idx="2">
                  <c:v>Jul-17</c:v>
                </c:pt>
                <c:pt idx="3">
                  <c:v>Aug-17</c:v>
                </c:pt>
                <c:pt idx="4">
                  <c:v>Sep-17</c:v>
                </c:pt>
              </c:strCache>
            </c:strRef>
          </c:cat>
          <c:val>
            <c:numRef>
              <c:f>'St. Mary''s'!$B$25:$B$40</c:f>
              <c:numCache>
                <c:formatCode>General</c:formatCode>
                <c:ptCount val="16"/>
                <c:pt idx="0">
                  <c:v>13</c:v>
                </c:pt>
                <c:pt idx="1">
                  <c:v>57</c:v>
                </c:pt>
                <c:pt idx="2">
                  <c:v>87</c:v>
                </c:pt>
                <c:pt idx="3">
                  <c:v>130</c:v>
                </c:pt>
                <c:pt idx="4">
                  <c:v>168</c:v>
                </c:pt>
                <c:pt idx="5">
                  <c:v>156</c:v>
                </c:pt>
                <c:pt idx="6">
                  <c:v>198</c:v>
                </c:pt>
                <c:pt idx="7">
                  <c:v>175</c:v>
                </c:pt>
                <c:pt idx="8">
                  <c:v>171</c:v>
                </c:pt>
                <c:pt idx="9">
                  <c:v>186</c:v>
                </c:pt>
                <c:pt idx="10">
                  <c:v>176</c:v>
                </c:pt>
                <c:pt idx="11">
                  <c:v>189</c:v>
                </c:pt>
                <c:pt idx="12">
                  <c:v>172</c:v>
                </c:pt>
                <c:pt idx="13">
                  <c:v>160</c:v>
                </c:pt>
                <c:pt idx="14">
                  <c:v>120</c:v>
                </c:pt>
                <c:pt idx="15">
                  <c:v>125</c:v>
                </c:pt>
              </c:numCache>
            </c:numRef>
          </c:val>
          <c:smooth val="0"/>
          <c:extLst xmlns:c16r2="http://schemas.microsoft.com/office/drawing/2015/06/chart">
            <c:ext xmlns:c16="http://schemas.microsoft.com/office/drawing/2014/chart" uri="{C3380CC4-5D6E-409C-BE32-E72D297353CC}">
              <c16:uniqueId val="{00000002-E49B-461D-B761-3CEFF633A4CB}"/>
            </c:ext>
          </c:extLst>
        </c:ser>
        <c:dLbls>
          <c:showLegendKey val="0"/>
          <c:showVal val="0"/>
          <c:showCatName val="0"/>
          <c:showSerName val="0"/>
          <c:showPercent val="0"/>
          <c:showBubbleSize val="0"/>
        </c:dLbls>
        <c:marker val="1"/>
        <c:smooth val="0"/>
        <c:axId val="101250048"/>
        <c:axId val="71692224"/>
      </c:lineChart>
      <c:catAx>
        <c:axId val="96861696"/>
        <c:scaling>
          <c:orientation val="minMax"/>
        </c:scaling>
        <c:delete val="0"/>
        <c:axPos val="b"/>
        <c:numFmt formatCode="General" sourceLinked="1"/>
        <c:majorTickMark val="out"/>
        <c:minorTickMark val="none"/>
        <c:tickLblPos val="nextTo"/>
        <c:crossAx val="71691648"/>
        <c:crosses val="autoZero"/>
        <c:auto val="1"/>
        <c:lblAlgn val="ctr"/>
        <c:lblOffset val="100"/>
        <c:noMultiLvlLbl val="0"/>
      </c:catAx>
      <c:valAx>
        <c:axId val="71691648"/>
        <c:scaling>
          <c:orientation val="minMax"/>
        </c:scaling>
        <c:delete val="0"/>
        <c:axPos val="l"/>
        <c:numFmt formatCode="General" sourceLinked="1"/>
        <c:majorTickMark val="out"/>
        <c:minorTickMark val="none"/>
        <c:tickLblPos val="none"/>
        <c:crossAx val="96861696"/>
        <c:crosses val="autoZero"/>
        <c:crossBetween val="between"/>
      </c:valAx>
      <c:valAx>
        <c:axId val="71692224"/>
        <c:scaling>
          <c:orientation val="minMax"/>
        </c:scaling>
        <c:delete val="0"/>
        <c:axPos val="r"/>
        <c:numFmt formatCode="General" sourceLinked="1"/>
        <c:majorTickMark val="out"/>
        <c:minorTickMark val="none"/>
        <c:tickLblPos val="nextTo"/>
        <c:crossAx val="101250048"/>
        <c:crosses val="max"/>
        <c:crossBetween val="between"/>
      </c:valAx>
      <c:catAx>
        <c:axId val="101250048"/>
        <c:scaling>
          <c:orientation val="minMax"/>
        </c:scaling>
        <c:delete val="1"/>
        <c:axPos val="b"/>
        <c:numFmt formatCode="General" sourceLinked="1"/>
        <c:majorTickMark val="out"/>
        <c:minorTickMark val="none"/>
        <c:tickLblPos val="none"/>
        <c:crossAx val="71692224"/>
        <c:crosses val="autoZero"/>
        <c:auto val="1"/>
        <c:lblAlgn val="ctr"/>
        <c:lblOffset val="100"/>
        <c:noMultiLvlLbl val="0"/>
      </c:catAx>
      <c:spPr>
        <a:noFill/>
        <a:ln w="25400">
          <a:noFill/>
        </a:ln>
      </c:spPr>
    </c:plotArea>
    <c:legend>
      <c:legendPos val="r"/>
      <c:layout>
        <c:manualLayout>
          <c:xMode val="edge"/>
          <c:yMode val="edge"/>
          <c:x val="0.83533697001518825"/>
          <c:y val="0.40981090580635027"/>
          <c:w val="0.1539104015855926"/>
          <c:h val="0.2934288949542155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D40D51286D8B4D9C836A50BBB33558" ma:contentTypeVersion="2" ma:contentTypeDescription="Create a new document." ma:contentTypeScope="" ma:versionID="d14e5c4da1db565cb04c30bec4da997c">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51A96C5-D6D0-42BD-ABA9-484AE1AB9781}"/>
</file>

<file path=customXml/itemProps2.xml><?xml version="1.0" encoding="utf-8"?>
<ds:datastoreItem xmlns:ds="http://schemas.openxmlformats.org/officeDocument/2006/customXml" ds:itemID="{AD7E08CF-C6C8-4A8A-A0E6-38DA86D581C9}"/>
</file>

<file path=customXml/itemProps3.xml><?xml version="1.0" encoding="utf-8"?>
<ds:datastoreItem xmlns:ds="http://schemas.openxmlformats.org/officeDocument/2006/customXml" ds:itemID="{C87F0C2F-77E4-46EC-9AE6-7B08237B9D5F}"/>
</file>

<file path=customXml/itemProps4.xml><?xml version="1.0" encoding="utf-8"?>
<ds:datastoreItem xmlns:ds="http://schemas.openxmlformats.org/officeDocument/2006/customXml" ds:itemID="{B9696516-6410-481B-AED4-0E219E042589}"/>
</file>

<file path=docProps/app.xml><?xml version="1.0" encoding="utf-8"?>
<Properties xmlns="http://schemas.openxmlformats.org/officeDocument/2006/extended-properties" xmlns:vt="http://schemas.openxmlformats.org/officeDocument/2006/docPropsVTypes">
  <Template>Normal</Template>
  <TotalTime>39</TotalTime>
  <Pages>45</Pages>
  <Words>6022</Words>
  <Characters>34331</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Zumbrum</dc:creator>
  <cp:lastModifiedBy>Bash, Camille</cp:lastModifiedBy>
  <cp:revision>9</cp:revision>
  <dcterms:created xsi:type="dcterms:W3CDTF">2018-09-14T01:08:00Z</dcterms:created>
  <dcterms:modified xsi:type="dcterms:W3CDTF">2018-09-14T01:47:00Z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0x0101005AD40D51286D8B4D9C836A50BBB33558</vt:lpwstr>
  </property>
</Properties>
</file>