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7BA9" w:rsidRDefault="00B778FD">
      <w:r>
        <w:rPr>
          <w:noProof/>
        </w:rPr>
        <w:drawing>
          <wp:anchor distT="0" distB="0" distL="0" distR="0" simplePos="0" relativeHeight="251658240" behindDoc="0" locked="0" layoutInCell="1" hidden="0" allowOverlap="1" wp14:anchorId="23258C75" wp14:editId="728A2012">
            <wp:simplePos x="0" y="0"/>
            <wp:positionH relativeFrom="page">
              <wp:posOffset>0</wp:posOffset>
            </wp:positionH>
            <wp:positionV relativeFrom="page">
              <wp:posOffset>12701</wp:posOffset>
            </wp:positionV>
            <wp:extent cx="7773035" cy="4105275"/>
            <wp:effectExtent l="0" t="0" r="0" b="0"/>
            <wp:wrapSquare wrapText="bothSides" distT="0" distB="0" distL="0" distR="0"/>
            <wp:docPr id="2136060166"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8"/>
                    <a:srcRect/>
                    <a:stretch>
                      <a:fillRect/>
                    </a:stretch>
                  </pic:blipFill>
                  <pic:spPr>
                    <a:xfrm>
                      <a:off x="0" y="0"/>
                      <a:ext cx="7773035" cy="4105275"/>
                    </a:xfrm>
                    <a:prstGeom prst="rect">
                      <a:avLst/>
                    </a:prstGeom>
                    <a:ln/>
                  </pic:spPr>
                </pic:pic>
              </a:graphicData>
            </a:graphic>
          </wp:anchor>
        </w:drawing>
      </w:r>
      <w:r>
        <w:rPr>
          <w:noProof/>
        </w:rPr>
        <w:drawing>
          <wp:anchor distT="0" distB="0" distL="0" distR="0" simplePos="0" relativeHeight="251659264" behindDoc="0" locked="0" layoutInCell="1" hidden="0" allowOverlap="1" wp14:anchorId="37FD3BE4" wp14:editId="08EF5C4B">
            <wp:simplePos x="0" y="0"/>
            <wp:positionH relativeFrom="page">
              <wp:posOffset>5715</wp:posOffset>
            </wp:positionH>
            <wp:positionV relativeFrom="page">
              <wp:posOffset>6386830</wp:posOffset>
            </wp:positionV>
            <wp:extent cx="7760335" cy="2916555"/>
            <wp:effectExtent l="0" t="0" r="0" b="0"/>
            <wp:wrapSquare wrapText="bothSides" distT="0" distB="0" distL="0" distR="0"/>
            <wp:docPr id="2136060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760335" cy="2916555"/>
                    </a:xfrm>
                    <a:prstGeom prst="rect">
                      <a:avLst/>
                    </a:prstGeom>
                    <a:ln/>
                  </pic:spPr>
                </pic:pic>
              </a:graphicData>
            </a:graphic>
          </wp:anchor>
        </w:drawing>
      </w:r>
      <w:r>
        <w:br w:type="page"/>
      </w:r>
      <w:r>
        <w:rPr>
          <w:noProof/>
        </w:rPr>
        <mc:AlternateContent>
          <mc:Choice Requires="wps">
            <w:drawing>
              <wp:anchor distT="0" distB="0" distL="114300" distR="114300" simplePos="0" relativeHeight="251660288" behindDoc="0" locked="0" layoutInCell="1" hidden="0" allowOverlap="1" wp14:anchorId="61B46124" wp14:editId="5FFF8F3F">
                <wp:simplePos x="0" y="0"/>
                <wp:positionH relativeFrom="column">
                  <wp:posOffset>-215899</wp:posOffset>
                </wp:positionH>
                <wp:positionV relativeFrom="paragraph">
                  <wp:posOffset>2971800</wp:posOffset>
                </wp:positionV>
                <wp:extent cx="6566535" cy="1605153"/>
                <wp:effectExtent l="0" t="0" r="0" b="0"/>
                <wp:wrapNone/>
                <wp:docPr id="2136060158" name="Rectangle 2136060158"/>
                <wp:cNvGraphicFramePr/>
                <a:graphic xmlns:a="http://schemas.openxmlformats.org/drawingml/2006/main">
                  <a:graphicData uri="http://schemas.microsoft.com/office/word/2010/wordprocessingShape">
                    <wps:wsp>
                      <wps:cNvSpPr/>
                      <wps:spPr>
                        <a:xfrm>
                          <a:off x="2138933" y="3009745"/>
                          <a:ext cx="6414135" cy="1540510"/>
                        </a:xfrm>
                        <a:prstGeom prst="rect">
                          <a:avLst/>
                        </a:prstGeom>
                        <a:noFill/>
                        <a:ln>
                          <a:noFill/>
                        </a:ln>
                      </wps:spPr>
                      <wps:txbx>
                        <w:txbxContent>
                          <w:p w14:paraId="0CFDCCF0" w14:textId="5670AD11" w:rsidR="00A07BA9" w:rsidRDefault="00844C7B">
                            <w:pPr>
                              <w:spacing w:line="240" w:lineRule="auto"/>
                              <w:jc w:val="center"/>
                              <w:textDirection w:val="btLr"/>
                            </w:pPr>
                            <w:r>
                              <w:rPr>
                                <w:rFonts w:ascii="Arial" w:hAnsi="Arial"/>
                                <w:b/>
                                <w:color w:val="003889"/>
                                <w:sz w:val="52"/>
                              </w:rPr>
                              <w:t>New Paradigms in Care Delivery (NPCD)</w:t>
                            </w:r>
                          </w:p>
                          <w:p w14:paraId="7FABDB31" w14:textId="7A7CF285" w:rsidR="00A07BA9" w:rsidRDefault="00B778FD">
                            <w:pPr>
                              <w:spacing w:after="100"/>
                              <w:jc w:val="center"/>
                              <w:textDirection w:val="btLr"/>
                            </w:pPr>
                            <w:r>
                              <w:rPr>
                                <w:rFonts w:ascii="Arial" w:hAnsi="Arial"/>
                                <w:color w:val="003889"/>
                                <w:sz w:val="40"/>
                              </w:rPr>
                              <w:t xml:space="preserve">Request for </w:t>
                            </w:r>
                            <w:r w:rsidR="00575210">
                              <w:rPr>
                                <w:rFonts w:ascii="Arial" w:hAnsi="Arial"/>
                                <w:color w:val="003889"/>
                                <w:sz w:val="40"/>
                              </w:rPr>
                              <w:t xml:space="preserve">Information </w:t>
                            </w:r>
                            <w:r w:rsidR="00D53912">
                              <w:rPr>
                                <w:rFonts w:ascii="Arial" w:hAnsi="Arial"/>
                                <w:color w:val="003889"/>
                                <w:sz w:val="40"/>
                              </w:rPr>
                              <w:t>(RF</w:t>
                            </w:r>
                            <w:r w:rsidR="00575210">
                              <w:rPr>
                                <w:rFonts w:ascii="Arial" w:hAnsi="Arial"/>
                                <w:color w:val="003889"/>
                                <w:sz w:val="40"/>
                              </w:rPr>
                              <w:t>I</w:t>
                            </w:r>
                            <w:r w:rsidR="00D53912">
                              <w:rPr>
                                <w:rFonts w:ascii="Arial" w:hAnsi="Arial"/>
                                <w:color w:val="003889"/>
                                <w:sz w:val="40"/>
                              </w:rPr>
                              <w:t>)</w:t>
                            </w:r>
                          </w:p>
                          <w:p w14:paraId="7F04D5FE" w14:textId="60D964F1" w:rsidR="00A07BA9" w:rsidRDefault="00256E47">
                            <w:pPr>
                              <w:spacing w:before="200"/>
                              <w:jc w:val="center"/>
                              <w:textDirection w:val="btLr"/>
                            </w:pPr>
                            <w:r>
                              <w:rPr>
                                <w:rFonts w:ascii="Arial" w:hAnsi="Arial"/>
                                <w:color w:val="2E96FF"/>
                                <w:sz w:val="32"/>
                              </w:rPr>
                              <w:t>January</w:t>
                            </w:r>
                            <w:r w:rsidR="00844C7B">
                              <w:rPr>
                                <w:rFonts w:ascii="Arial" w:hAnsi="Arial"/>
                                <w:color w:val="2E96FF"/>
                                <w:sz w:val="32"/>
                              </w:rPr>
                              <w:t xml:space="preserve"> 202</w:t>
                            </w:r>
                            <w:r>
                              <w:rPr>
                                <w:rFonts w:ascii="Arial" w:hAnsi="Arial"/>
                                <w:color w:val="2E96FF"/>
                                <w:sz w:val="32"/>
                              </w:rPr>
                              <w:t>5</w:t>
                            </w:r>
                          </w:p>
                        </w:txbxContent>
                      </wps:txbx>
                      <wps:bodyPr spcFirstLastPara="1" wrap="square" lIns="91425" tIns="45700" rIns="91425" bIns="45700" anchor="t" anchorCtr="0">
                        <a:noAutofit/>
                      </wps:bodyPr>
                    </wps:wsp>
                  </a:graphicData>
                </a:graphic>
              </wp:anchor>
            </w:drawing>
          </mc:Choice>
          <mc:Fallback>
            <w:pict>
              <v:rect w14:anchorId="61B46124" id="Rectangle 2136060158" o:spid="_x0000_s1026" style="position:absolute;margin-left:-17pt;margin-top:234pt;width:517.05pt;height:126.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" filled="f" stroked="f">
                <v:textbox inset="2.53958mm,1.2694mm,2.53958mm,1.2694mm">
                  <w:txbxContent>
                    <w:p w14:paraId="0CFDCCF0" w14:textId="5670AD11" w:rsidR="00A07BA9" w:rsidRDefault="00844C7B">
                      <w:pPr>
                        <w:spacing w:line="240" w:lineRule="auto"/>
                        <w:jc w:val="center"/>
                        <w:textDirection w:val="btLr"/>
                      </w:pPr>
                      <w:r>
                        <w:rPr>
                          <w:rFonts w:ascii="Arial" w:hAnsi="Arial"/>
                          <w:b/>
                          <w:color w:val="003889"/>
                          <w:sz w:val="52"/>
                        </w:rPr>
                        <w:t>New Paradigms in Care Delivery (NPCD)</w:t>
                      </w:r>
                    </w:p>
                    <w:p w14:paraId="7FABDB31" w14:textId="7A7CF285" w:rsidR="00A07BA9" w:rsidRDefault="00B778FD">
                      <w:pPr>
                        <w:spacing w:after="100"/>
                        <w:jc w:val="center"/>
                        <w:textDirection w:val="btLr"/>
                      </w:pPr>
                      <w:r>
                        <w:rPr>
                          <w:rFonts w:ascii="Arial" w:hAnsi="Arial"/>
                          <w:color w:val="003889"/>
                          <w:sz w:val="40"/>
                        </w:rPr>
                        <w:t xml:space="preserve">Request for </w:t>
                      </w:r>
                      <w:r w:rsidR="00575210">
                        <w:rPr>
                          <w:rFonts w:ascii="Arial" w:hAnsi="Arial"/>
                          <w:color w:val="003889"/>
                          <w:sz w:val="40"/>
                        </w:rPr>
                        <w:t xml:space="preserve">Information </w:t>
                      </w:r>
                      <w:r w:rsidR="00D53912">
                        <w:rPr>
                          <w:rFonts w:ascii="Arial" w:hAnsi="Arial"/>
                          <w:color w:val="003889"/>
                          <w:sz w:val="40"/>
                        </w:rPr>
                        <w:t>(RF</w:t>
                      </w:r>
                      <w:r w:rsidR="00575210">
                        <w:rPr>
                          <w:rFonts w:ascii="Arial" w:hAnsi="Arial"/>
                          <w:color w:val="003889"/>
                          <w:sz w:val="40"/>
                        </w:rPr>
                        <w:t>I</w:t>
                      </w:r>
                      <w:r w:rsidR="00D53912">
                        <w:rPr>
                          <w:rFonts w:ascii="Arial" w:hAnsi="Arial"/>
                          <w:color w:val="003889"/>
                          <w:sz w:val="40"/>
                        </w:rPr>
                        <w:t>)</w:t>
                      </w:r>
                    </w:p>
                    <w:p w14:paraId="7F04D5FE" w14:textId="60D964F1" w:rsidR="00A07BA9" w:rsidRDefault="00256E47">
                      <w:pPr>
                        <w:spacing w:before="200"/>
                        <w:jc w:val="center"/>
                        <w:textDirection w:val="btLr"/>
                      </w:pPr>
                      <w:r>
                        <w:rPr>
                          <w:rFonts w:ascii="Arial" w:hAnsi="Arial"/>
                          <w:color w:val="2E96FF"/>
                          <w:sz w:val="32"/>
                        </w:rPr>
                        <w:t>January</w:t>
                      </w:r>
                      <w:r w:rsidR="00844C7B">
                        <w:rPr>
                          <w:rFonts w:ascii="Arial" w:hAnsi="Arial"/>
                          <w:color w:val="2E96FF"/>
                          <w:sz w:val="32"/>
                        </w:rPr>
                        <w:t xml:space="preserve"> 202</w:t>
                      </w:r>
                      <w:r>
                        <w:rPr>
                          <w:rFonts w:ascii="Arial" w:hAnsi="Arial"/>
                          <w:color w:val="2E96FF"/>
                          <w:sz w:val="32"/>
                        </w:rPr>
                        <w:t>5</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A2756AD" wp14:editId="02350F2E">
                <wp:simplePos x="0" y="0"/>
                <wp:positionH relativeFrom="column">
                  <wp:posOffset>4152900</wp:posOffset>
                </wp:positionH>
                <wp:positionV relativeFrom="paragraph">
                  <wp:posOffset>8153400</wp:posOffset>
                </wp:positionV>
                <wp:extent cx="110687" cy="111633"/>
                <wp:effectExtent l="0" t="0" r="0" b="0"/>
                <wp:wrapNone/>
                <wp:docPr id="2136060157" name="Oval 2136060157"/>
                <wp:cNvGraphicFramePr/>
                <a:graphic xmlns:a="http://schemas.openxmlformats.org/drawingml/2006/main">
                  <a:graphicData uri="http://schemas.microsoft.com/office/word/2010/wordprocessingShape">
                    <wps:wsp>
                      <wps:cNvSpPr/>
                      <wps:spPr>
                        <a:xfrm>
                          <a:off x="5314469" y="3747996"/>
                          <a:ext cx="63062" cy="64008"/>
                        </a:xfrm>
                        <a:prstGeom prst="ellipse">
                          <a:avLst/>
                        </a:prstGeom>
                        <a:solidFill>
                          <a:srgbClr val="55AAFF"/>
                        </a:solidFill>
                        <a:ln>
                          <a:noFill/>
                        </a:ln>
                      </wps:spPr>
                      <wps:txbx>
                        <w:txbxContent>
                          <w:p w14:paraId="2AE9488A" w14:textId="77777777" w:rsidR="00A07BA9" w:rsidRDefault="00A07B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A2756AD" id="Oval 2136060157" o:spid="_x0000_s1027" style="position:absolute;margin-left:327pt;margin-top:642pt;width:8.7pt;height: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" fillcolor="#5af" stroked="f">
                <v:textbox inset="2.53958mm,2.53958mm,2.53958mm,2.53958mm">
                  <w:txbxContent>
                    <w:p w14:paraId="2AE9488A" w14:textId="77777777" w:rsidR="00A07BA9" w:rsidRDefault="00A07BA9">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2336" behindDoc="0" locked="0" layoutInCell="1" hidden="0" allowOverlap="1" wp14:anchorId="48941381" wp14:editId="73BD13C1">
                <wp:simplePos x="0" y="0"/>
                <wp:positionH relativeFrom="column">
                  <wp:posOffset>520700</wp:posOffset>
                </wp:positionH>
                <wp:positionV relativeFrom="paragraph">
                  <wp:posOffset>8077200</wp:posOffset>
                </wp:positionV>
                <wp:extent cx="5058410" cy="280670"/>
                <wp:effectExtent l="0" t="0" r="0" b="0"/>
                <wp:wrapNone/>
                <wp:docPr id="2136060160" name="Rectangle 2136060160"/>
                <wp:cNvGraphicFramePr/>
                <a:graphic xmlns:a="http://schemas.openxmlformats.org/drawingml/2006/main">
                  <a:graphicData uri="http://schemas.microsoft.com/office/word/2010/wordprocessingShape">
                    <wps:wsp>
                      <wps:cNvSpPr/>
                      <wps:spPr>
                        <a:xfrm>
                          <a:off x="2840608" y="3663478"/>
                          <a:ext cx="5010785" cy="233045"/>
                        </a:xfrm>
                        <a:prstGeom prst="rect">
                          <a:avLst/>
                        </a:prstGeom>
                        <a:noFill/>
                        <a:ln>
                          <a:noFill/>
                        </a:ln>
                      </wps:spPr>
                      <wps:txbx>
                        <w:txbxContent>
                          <w:p w14:paraId="450A2BDA" w14:textId="77777777" w:rsidR="00A07BA9" w:rsidRDefault="00B778FD">
                            <w:pPr>
                              <w:jc w:val="center"/>
                              <w:textDirection w:val="btLr"/>
                            </w:pPr>
                            <w:r>
                              <w:rPr>
                                <w:rFonts w:ascii="Arial" w:hAnsi="Arial"/>
                                <w:b/>
                                <w:color w:val="003889"/>
                                <w:sz w:val="16"/>
                              </w:rPr>
                              <w:t>P:</w:t>
                            </w:r>
                            <w:r>
                              <w:rPr>
                                <w:rFonts w:ascii="Arial" w:hAnsi="Arial"/>
                                <w:color w:val="003889"/>
                                <w:sz w:val="16"/>
                              </w:rPr>
                              <w:t xml:space="preserve"> 410.764.2605        4160 Patterson Avenue   |    Baltimore, MD 21215        hscrc.maryland.gov</w:t>
                            </w:r>
                          </w:p>
                        </w:txbxContent>
                      </wps:txbx>
                      <wps:bodyPr spcFirstLastPara="1" wrap="square" lIns="91425" tIns="45700" rIns="91425" bIns="45700" anchor="t" anchorCtr="0">
                        <a:noAutofit/>
                      </wps:bodyPr>
                    </wps:wsp>
                  </a:graphicData>
                </a:graphic>
              </wp:anchor>
            </w:drawing>
          </mc:Choice>
          <mc:Fallback>
            <w:pict>
              <v:rect w14:anchorId="48941381" id="Rectangle 2136060160" o:spid="_x0000_s1028" style="position:absolute;margin-left:41pt;margin-top:636pt;width:398.3pt;height:2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" filled="f" stroked="f">
                <v:textbox inset="2.53958mm,1.2694mm,2.53958mm,1.2694mm">
                  <w:txbxContent>
                    <w:p w14:paraId="450A2BDA" w14:textId="77777777" w:rsidR="00A07BA9" w:rsidRDefault="00B778FD">
                      <w:pPr>
                        <w:jc w:val="center"/>
                        <w:textDirection w:val="btLr"/>
                      </w:pPr>
                      <w:r>
                        <w:rPr>
                          <w:rFonts w:ascii="Arial" w:hAnsi="Arial"/>
                          <w:b/>
                          <w:color w:val="003889"/>
                          <w:sz w:val="16"/>
                        </w:rPr>
                        <w:t>P:</w:t>
                      </w:r>
                      <w:r>
                        <w:rPr>
                          <w:rFonts w:ascii="Arial" w:hAnsi="Arial"/>
                          <w:color w:val="003889"/>
                          <w:sz w:val="16"/>
                        </w:rPr>
                        <w:t xml:space="preserve"> 410.764.2605        4160 Patterson Avenue   |    Baltimore, MD 21215        hscrc.maryland.gov</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7ABC66E" wp14:editId="53E8326A">
                <wp:simplePos x="0" y="0"/>
                <wp:positionH relativeFrom="column">
                  <wp:posOffset>1689100</wp:posOffset>
                </wp:positionH>
                <wp:positionV relativeFrom="paragraph">
                  <wp:posOffset>8140700</wp:posOffset>
                </wp:positionV>
                <wp:extent cx="110490" cy="111125"/>
                <wp:effectExtent l="0" t="0" r="0" b="0"/>
                <wp:wrapNone/>
                <wp:docPr id="2136060159" name="Oval 2136060159"/>
                <wp:cNvGraphicFramePr/>
                <a:graphic xmlns:a="http://schemas.openxmlformats.org/drawingml/2006/main">
                  <a:graphicData uri="http://schemas.microsoft.com/office/word/2010/wordprocessingShape">
                    <wps:wsp>
                      <wps:cNvSpPr/>
                      <wps:spPr>
                        <a:xfrm>
                          <a:off x="5314568" y="3748250"/>
                          <a:ext cx="62865" cy="63500"/>
                        </a:xfrm>
                        <a:prstGeom prst="ellipse">
                          <a:avLst/>
                        </a:prstGeom>
                        <a:solidFill>
                          <a:srgbClr val="55AAFF"/>
                        </a:solidFill>
                        <a:ln>
                          <a:noFill/>
                        </a:ln>
                      </wps:spPr>
                      <wps:txbx>
                        <w:txbxContent>
                          <w:p w14:paraId="7DB4D552" w14:textId="77777777" w:rsidR="00A07BA9" w:rsidRDefault="00A07B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ABC66E" id="Oval 2136060159" o:spid="_x0000_s1029" style="position:absolute;margin-left:133pt;margin-top:641pt;width:8.7pt;height: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" fillcolor="#5af" stroked="f">
                <v:textbox inset="2.53958mm,2.53958mm,2.53958mm,2.53958mm">
                  <w:txbxContent>
                    <w:p w14:paraId="7DB4D552" w14:textId="77777777" w:rsidR="00A07BA9" w:rsidRDefault="00A07BA9">
                      <w:pPr>
                        <w:spacing w:after="0" w:line="240" w:lineRule="auto"/>
                        <w:textDirection w:val="btLr"/>
                      </w:pPr>
                    </w:p>
                  </w:txbxContent>
                </v:textbox>
              </v:oval>
            </w:pict>
          </mc:Fallback>
        </mc:AlternateContent>
      </w:r>
    </w:p>
    <w:p w14:paraId="00000002" w14:textId="77777777" w:rsidR="00A07BA9" w:rsidRDefault="00B778FD" w:rsidP="00210F26">
      <w:pPr>
        <w:jc w:val="center"/>
        <w:rPr>
          <w:rFonts w:ascii="Arial" w:hAnsi="Arial"/>
          <w:b/>
          <w:sz w:val="36"/>
          <w:szCs w:val="36"/>
        </w:rPr>
      </w:pPr>
      <w:bookmarkStart w:id="0" w:name="_heading=h.26in1rg" w:colFirst="0" w:colLast="0"/>
      <w:bookmarkEnd w:id="0"/>
      <w:r>
        <w:rPr>
          <w:rFonts w:ascii="Arial" w:hAnsi="Arial"/>
          <w:b/>
          <w:color w:val="003689"/>
          <w:sz w:val="36"/>
          <w:szCs w:val="36"/>
        </w:rPr>
        <w:lastRenderedPageBreak/>
        <w:t>Table of Contents</w:t>
      </w:r>
    </w:p>
    <w:sdt>
      <w:sdtPr>
        <w:rPr>
          <w:rFonts w:asciiTheme="minorHAnsi" w:hAnsiTheme="minorHAnsi"/>
          <w:b w:val="0"/>
          <w:color w:val="auto"/>
          <w:sz w:val="20"/>
        </w:rPr>
        <w:id w:val="986817711"/>
        <w:docPartObj>
          <w:docPartGallery w:val="Table of Contents"/>
          <w:docPartUnique/>
        </w:docPartObj>
      </w:sdtPr>
      <w:sdtEndPr/>
      <w:sdtContent>
        <w:p w14:paraId="3673E9FF" w14:textId="61C5303B" w:rsidR="00523855" w:rsidRDefault="00B778FD">
          <w:pPr>
            <w:pStyle w:val="TOC1"/>
            <w:rPr>
              <w:rFonts w:asciiTheme="minorHAnsi" w:eastAsiaTheme="minorEastAsia" w:hAnsiTheme="minorHAnsi" w:cstheme="minorBidi"/>
              <w:b w:val="0"/>
              <w:noProof/>
              <w:color w:val="auto"/>
              <w:kern w:val="2"/>
              <w:szCs w:val="24"/>
              <w14:ligatures w14:val="standardContextual"/>
            </w:rPr>
          </w:pPr>
          <w:r>
            <w:fldChar w:fldCharType="begin"/>
          </w:r>
          <w:r>
            <w:instrText xml:space="preserve"> TOC \h \u \z \t "Heading 1,1,Heading 2,2,Heading 3,3,Heading 4,4,Heading 5,5,Heading 6,6,"</w:instrText>
          </w:r>
          <w:r>
            <w:fldChar w:fldCharType="separate"/>
          </w:r>
          <w:hyperlink w:anchor="_Toc189554424" w:history="1">
            <w:r w:rsidR="00523855" w:rsidRPr="00D9584E">
              <w:rPr>
                <w:rStyle w:val="Hyperlink"/>
                <w:noProof/>
              </w:rPr>
              <w:t>RFI Announcement</w:t>
            </w:r>
            <w:r w:rsidR="00523855">
              <w:rPr>
                <w:noProof/>
                <w:webHidden/>
              </w:rPr>
              <w:tab/>
            </w:r>
            <w:r w:rsidR="00523855">
              <w:rPr>
                <w:noProof/>
                <w:webHidden/>
              </w:rPr>
              <w:fldChar w:fldCharType="begin"/>
            </w:r>
            <w:r w:rsidR="00523855">
              <w:rPr>
                <w:noProof/>
                <w:webHidden/>
              </w:rPr>
              <w:instrText xml:space="preserve"> PAGEREF _Toc189554424 \h </w:instrText>
            </w:r>
            <w:r w:rsidR="00523855">
              <w:rPr>
                <w:noProof/>
                <w:webHidden/>
              </w:rPr>
            </w:r>
            <w:r w:rsidR="00523855">
              <w:rPr>
                <w:noProof/>
                <w:webHidden/>
              </w:rPr>
              <w:fldChar w:fldCharType="separate"/>
            </w:r>
            <w:r w:rsidR="00523855">
              <w:rPr>
                <w:noProof/>
                <w:webHidden/>
              </w:rPr>
              <w:t>2</w:t>
            </w:r>
            <w:r w:rsidR="00523855">
              <w:rPr>
                <w:noProof/>
                <w:webHidden/>
              </w:rPr>
              <w:fldChar w:fldCharType="end"/>
            </w:r>
          </w:hyperlink>
        </w:p>
        <w:p w14:paraId="17E4A837" w14:textId="1DD22C47" w:rsidR="00523855" w:rsidRDefault="00523855">
          <w:pPr>
            <w:pStyle w:val="TOC1"/>
            <w:rPr>
              <w:rFonts w:asciiTheme="minorHAnsi" w:eastAsiaTheme="minorEastAsia" w:hAnsiTheme="minorHAnsi" w:cstheme="minorBidi"/>
              <w:b w:val="0"/>
              <w:noProof/>
              <w:color w:val="auto"/>
              <w:kern w:val="2"/>
              <w:szCs w:val="24"/>
              <w14:ligatures w14:val="standardContextual"/>
            </w:rPr>
          </w:pPr>
          <w:hyperlink w:anchor="_Toc189554425" w:history="1">
            <w:r w:rsidRPr="00D9584E">
              <w:rPr>
                <w:rStyle w:val="Hyperlink"/>
                <w:noProof/>
              </w:rPr>
              <w:t>Background</w:t>
            </w:r>
            <w:r>
              <w:rPr>
                <w:noProof/>
                <w:webHidden/>
              </w:rPr>
              <w:tab/>
            </w:r>
            <w:r>
              <w:rPr>
                <w:noProof/>
                <w:webHidden/>
              </w:rPr>
              <w:fldChar w:fldCharType="begin"/>
            </w:r>
            <w:r>
              <w:rPr>
                <w:noProof/>
                <w:webHidden/>
              </w:rPr>
              <w:instrText xml:space="preserve"> PAGEREF _Toc189554425 \h </w:instrText>
            </w:r>
            <w:r>
              <w:rPr>
                <w:noProof/>
                <w:webHidden/>
              </w:rPr>
            </w:r>
            <w:r>
              <w:rPr>
                <w:noProof/>
                <w:webHidden/>
              </w:rPr>
              <w:fldChar w:fldCharType="separate"/>
            </w:r>
            <w:r>
              <w:rPr>
                <w:noProof/>
                <w:webHidden/>
              </w:rPr>
              <w:t>2</w:t>
            </w:r>
            <w:r>
              <w:rPr>
                <w:noProof/>
                <w:webHidden/>
              </w:rPr>
              <w:fldChar w:fldCharType="end"/>
            </w:r>
          </w:hyperlink>
        </w:p>
        <w:p w14:paraId="3A1611E2" w14:textId="4D6DD932" w:rsidR="00523855" w:rsidRDefault="00523855">
          <w:pPr>
            <w:pStyle w:val="TOC1"/>
            <w:rPr>
              <w:rFonts w:asciiTheme="minorHAnsi" w:eastAsiaTheme="minorEastAsia" w:hAnsiTheme="minorHAnsi" w:cstheme="minorBidi"/>
              <w:b w:val="0"/>
              <w:noProof/>
              <w:color w:val="auto"/>
              <w:kern w:val="2"/>
              <w:szCs w:val="24"/>
              <w14:ligatures w14:val="standardContextual"/>
            </w:rPr>
          </w:pPr>
          <w:hyperlink w:anchor="_Toc189554426" w:history="1">
            <w:r w:rsidRPr="00D9584E">
              <w:rPr>
                <w:rStyle w:val="Hyperlink"/>
                <w:noProof/>
              </w:rPr>
              <w:t>Transformation Fund: New Paradigms in Care Delivery (NPCD)</w:t>
            </w:r>
            <w:r>
              <w:rPr>
                <w:noProof/>
                <w:webHidden/>
              </w:rPr>
              <w:tab/>
            </w:r>
            <w:r>
              <w:rPr>
                <w:noProof/>
                <w:webHidden/>
              </w:rPr>
              <w:fldChar w:fldCharType="begin"/>
            </w:r>
            <w:r>
              <w:rPr>
                <w:noProof/>
                <w:webHidden/>
              </w:rPr>
              <w:instrText xml:space="preserve"> PAGEREF _Toc189554426 \h </w:instrText>
            </w:r>
            <w:r>
              <w:rPr>
                <w:noProof/>
                <w:webHidden/>
              </w:rPr>
            </w:r>
            <w:r>
              <w:rPr>
                <w:noProof/>
                <w:webHidden/>
              </w:rPr>
              <w:fldChar w:fldCharType="separate"/>
            </w:r>
            <w:r>
              <w:rPr>
                <w:noProof/>
                <w:webHidden/>
              </w:rPr>
              <w:t>3</w:t>
            </w:r>
            <w:r>
              <w:rPr>
                <w:noProof/>
                <w:webHidden/>
              </w:rPr>
              <w:fldChar w:fldCharType="end"/>
            </w:r>
          </w:hyperlink>
        </w:p>
        <w:p w14:paraId="7BB8E503" w14:textId="77269D50"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27" w:history="1">
            <w:r w:rsidRPr="00D9584E">
              <w:rPr>
                <w:rStyle w:val="Hyperlink"/>
                <w:noProof/>
              </w:rPr>
              <w:t>Background</w:t>
            </w:r>
            <w:r>
              <w:rPr>
                <w:noProof/>
                <w:webHidden/>
              </w:rPr>
              <w:tab/>
            </w:r>
            <w:r>
              <w:rPr>
                <w:noProof/>
                <w:webHidden/>
              </w:rPr>
              <w:fldChar w:fldCharType="begin"/>
            </w:r>
            <w:r>
              <w:rPr>
                <w:noProof/>
                <w:webHidden/>
              </w:rPr>
              <w:instrText xml:space="preserve"> PAGEREF _Toc189554427 \h </w:instrText>
            </w:r>
            <w:r>
              <w:rPr>
                <w:noProof/>
                <w:webHidden/>
              </w:rPr>
            </w:r>
            <w:r>
              <w:rPr>
                <w:noProof/>
                <w:webHidden/>
              </w:rPr>
              <w:fldChar w:fldCharType="separate"/>
            </w:r>
            <w:r>
              <w:rPr>
                <w:noProof/>
                <w:webHidden/>
              </w:rPr>
              <w:t>3</w:t>
            </w:r>
            <w:r>
              <w:rPr>
                <w:noProof/>
                <w:webHidden/>
              </w:rPr>
              <w:fldChar w:fldCharType="end"/>
            </w:r>
          </w:hyperlink>
        </w:p>
        <w:p w14:paraId="7F36A317" w14:textId="65BB433E"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28" w:history="1">
            <w:r w:rsidRPr="00D9584E">
              <w:rPr>
                <w:rStyle w:val="Hyperlink"/>
                <w:noProof/>
              </w:rPr>
              <w:t>Goals</w:t>
            </w:r>
            <w:r>
              <w:rPr>
                <w:noProof/>
                <w:webHidden/>
              </w:rPr>
              <w:tab/>
            </w:r>
            <w:r>
              <w:rPr>
                <w:noProof/>
                <w:webHidden/>
              </w:rPr>
              <w:fldChar w:fldCharType="begin"/>
            </w:r>
            <w:r>
              <w:rPr>
                <w:noProof/>
                <w:webHidden/>
              </w:rPr>
              <w:instrText xml:space="preserve"> PAGEREF _Toc189554428 \h </w:instrText>
            </w:r>
            <w:r>
              <w:rPr>
                <w:noProof/>
                <w:webHidden/>
              </w:rPr>
            </w:r>
            <w:r>
              <w:rPr>
                <w:noProof/>
                <w:webHidden/>
              </w:rPr>
              <w:fldChar w:fldCharType="separate"/>
            </w:r>
            <w:r>
              <w:rPr>
                <w:noProof/>
                <w:webHidden/>
              </w:rPr>
              <w:t>3</w:t>
            </w:r>
            <w:r>
              <w:rPr>
                <w:noProof/>
                <w:webHidden/>
              </w:rPr>
              <w:fldChar w:fldCharType="end"/>
            </w:r>
          </w:hyperlink>
        </w:p>
        <w:p w14:paraId="6E1BA50F" w14:textId="0438A912"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29" w:history="1">
            <w:r w:rsidRPr="00D9584E">
              <w:rPr>
                <w:rStyle w:val="Hyperlink"/>
                <w:noProof/>
              </w:rPr>
              <w:t>Financing and Impact Measurement</w:t>
            </w:r>
            <w:r>
              <w:rPr>
                <w:noProof/>
                <w:webHidden/>
              </w:rPr>
              <w:tab/>
            </w:r>
            <w:r>
              <w:rPr>
                <w:noProof/>
                <w:webHidden/>
              </w:rPr>
              <w:fldChar w:fldCharType="begin"/>
            </w:r>
            <w:r>
              <w:rPr>
                <w:noProof/>
                <w:webHidden/>
              </w:rPr>
              <w:instrText xml:space="preserve"> PAGEREF _Toc189554429 \h </w:instrText>
            </w:r>
            <w:r>
              <w:rPr>
                <w:noProof/>
                <w:webHidden/>
              </w:rPr>
            </w:r>
            <w:r>
              <w:rPr>
                <w:noProof/>
                <w:webHidden/>
              </w:rPr>
              <w:fldChar w:fldCharType="separate"/>
            </w:r>
            <w:r>
              <w:rPr>
                <w:noProof/>
                <w:webHidden/>
              </w:rPr>
              <w:t>3</w:t>
            </w:r>
            <w:r>
              <w:rPr>
                <w:noProof/>
                <w:webHidden/>
              </w:rPr>
              <w:fldChar w:fldCharType="end"/>
            </w:r>
          </w:hyperlink>
        </w:p>
        <w:p w14:paraId="35982C75" w14:textId="60469DBE"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30" w:history="1">
            <w:r w:rsidRPr="00D9584E">
              <w:rPr>
                <w:rStyle w:val="Hyperlink"/>
                <w:noProof/>
              </w:rPr>
              <w:t>Timeline</w:t>
            </w:r>
            <w:r>
              <w:rPr>
                <w:noProof/>
                <w:webHidden/>
              </w:rPr>
              <w:tab/>
            </w:r>
            <w:r>
              <w:rPr>
                <w:noProof/>
                <w:webHidden/>
              </w:rPr>
              <w:fldChar w:fldCharType="begin"/>
            </w:r>
            <w:r>
              <w:rPr>
                <w:noProof/>
                <w:webHidden/>
              </w:rPr>
              <w:instrText xml:space="preserve"> PAGEREF _Toc189554430 \h </w:instrText>
            </w:r>
            <w:r>
              <w:rPr>
                <w:noProof/>
                <w:webHidden/>
              </w:rPr>
            </w:r>
            <w:r>
              <w:rPr>
                <w:noProof/>
                <w:webHidden/>
              </w:rPr>
              <w:fldChar w:fldCharType="separate"/>
            </w:r>
            <w:r>
              <w:rPr>
                <w:noProof/>
                <w:webHidden/>
              </w:rPr>
              <w:t>4</w:t>
            </w:r>
            <w:r>
              <w:rPr>
                <w:noProof/>
                <w:webHidden/>
              </w:rPr>
              <w:fldChar w:fldCharType="end"/>
            </w:r>
          </w:hyperlink>
        </w:p>
        <w:p w14:paraId="29EE4FA9" w14:textId="0EFADB07"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31" w:history="1">
            <w:r w:rsidRPr="00D9584E">
              <w:rPr>
                <w:rStyle w:val="Hyperlink"/>
                <w:noProof/>
              </w:rPr>
              <w:t>Eligibility and Participation Requirements</w:t>
            </w:r>
            <w:r>
              <w:rPr>
                <w:noProof/>
                <w:webHidden/>
              </w:rPr>
              <w:tab/>
            </w:r>
            <w:r>
              <w:rPr>
                <w:noProof/>
                <w:webHidden/>
              </w:rPr>
              <w:fldChar w:fldCharType="begin"/>
            </w:r>
            <w:r>
              <w:rPr>
                <w:noProof/>
                <w:webHidden/>
              </w:rPr>
              <w:instrText xml:space="preserve"> PAGEREF _Toc189554431 \h </w:instrText>
            </w:r>
            <w:r>
              <w:rPr>
                <w:noProof/>
                <w:webHidden/>
              </w:rPr>
            </w:r>
            <w:r>
              <w:rPr>
                <w:noProof/>
                <w:webHidden/>
              </w:rPr>
              <w:fldChar w:fldCharType="separate"/>
            </w:r>
            <w:r>
              <w:rPr>
                <w:noProof/>
                <w:webHidden/>
              </w:rPr>
              <w:t>4</w:t>
            </w:r>
            <w:r>
              <w:rPr>
                <w:noProof/>
                <w:webHidden/>
              </w:rPr>
              <w:fldChar w:fldCharType="end"/>
            </w:r>
          </w:hyperlink>
        </w:p>
        <w:p w14:paraId="3672C0FD" w14:textId="79F4E4C2"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32" w:history="1">
            <w:r w:rsidRPr="00D9584E">
              <w:rPr>
                <w:rStyle w:val="Hyperlink"/>
                <w:noProof/>
              </w:rPr>
              <w:t>RFI Requirements</w:t>
            </w:r>
            <w:r>
              <w:rPr>
                <w:noProof/>
                <w:webHidden/>
              </w:rPr>
              <w:tab/>
            </w:r>
            <w:r>
              <w:rPr>
                <w:noProof/>
                <w:webHidden/>
              </w:rPr>
              <w:fldChar w:fldCharType="begin"/>
            </w:r>
            <w:r>
              <w:rPr>
                <w:noProof/>
                <w:webHidden/>
              </w:rPr>
              <w:instrText xml:space="preserve"> PAGEREF _Toc189554432 \h </w:instrText>
            </w:r>
            <w:r>
              <w:rPr>
                <w:noProof/>
                <w:webHidden/>
              </w:rPr>
            </w:r>
            <w:r>
              <w:rPr>
                <w:noProof/>
                <w:webHidden/>
              </w:rPr>
              <w:fldChar w:fldCharType="separate"/>
            </w:r>
            <w:r>
              <w:rPr>
                <w:noProof/>
                <w:webHidden/>
              </w:rPr>
              <w:t>4</w:t>
            </w:r>
            <w:r>
              <w:rPr>
                <w:noProof/>
                <w:webHidden/>
              </w:rPr>
              <w:fldChar w:fldCharType="end"/>
            </w:r>
          </w:hyperlink>
        </w:p>
        <w:p w14:paraId="6B628565" w14:textId="0FA3600A" w:rsidR="00523855" w:rsidRDefault="00523855">
          <w:pPr>
            <w:pStyle w:val="TOC2"/>
            <w:tabs>
              <w:tab w:val="right" w:pos="9530"/>
            </w:tabs>
            <w:rPr>
              <w:rFonts w:asciiTheme="minorHAnsi" w:eastAsiaTheme="minorEastAsia" w:hAnsiTheme="minorHAnsi" w:cstheme="minorBidi"/>
              <w:b w:val="0"/>
              <w:noProof/>
              <w:color w:val="auto"/>
              <w:kern w:val="2"/>
              <w:sz w:val="24"/>
              <w:szCs w:val="24"/>
              <w14:ligatures w14:val="standardContextual"/>
            </w:rPr>
          </w:pPr>
          <w:hyperlink w:anchor="_Toc189554433" w:history="1">
            <w:r w:rsidRPr="00D9584E">
              <w:rPr>
                <w:rStyle w:val="Hyperlink"/>
                <w:noProof/>
              </w:rPr>
              <w:t>Evaluation Process and Criteria</w:t>
            </w:r>
            <w:r>
              <w:rPr>
                <w:noProof/>
                <w:webHidden/>
              </w:rPr>
              <w:tab/>
            </w:r>
            <w:r>
              <w:rPr>
                <w:noProof/>
                <w:webHidden/>
              </w:rPr>
              <w:fldChar w:fldCharType="begin"/>
            </w:r>
            <w:r>
              <w:rPr>
                <w:noProof/>
                <w:webHidden/>
              </w:rPr>
              <w:instrText xml:space="preserve"> PAGEREF _Toc189554433 \h </w:instrText>
            </w:r>
            <w:r>
              <w:rPr>
                <w:noProof/>
                <w:webHidden/>
              </w:rPr>
            </w:r>
            <w:r>
              <w:rPr>
                <w:noProof/>
                <w:webHidden/>
              </w:rPr>
              <w:fldChar w:fldCharType="separate"/>
            </w:r>
            <w:r>
              <w:rPr>
                <w:noProof/>
                <w:webHidden/>
              </w:rPr>
              <w:t>5</w:t>
            </w:r>
            <w:r>
              <w:rPr>
                <w:noProof/>
                <w:webHidden/>
              </w:rPr>
              <w:fldChar w:fldCharType="end"/>
            </w:r>
          </w:hyperlink>
        </w:p>
        <w:p w14:paraId="3DA46B94" w14:textId="7C3D4ED2" w:rsidR="00523855" w:rsidRDefault="00523855">
          <w:pPr>
            <w:pStyle w:val="TOC1"/>
            <w:rPr>
              <w:rFonts w:asciiTheme="minorHAnsi" w:eastAsiaTheme="minorEastAsia" w:hAnsiTheme="minorHAnsi" w:cstheme="minorBidi"/>
              <w:b w:val="0"/>
              <w:noProof/>
              <w:color w:val="auto"/>
              <w:kern w:val="2"/>
              <w:szCs w:val="24"/>
              <w14:ligatures w14:val="standardContextual"/>
            </w:rPr>
          </w:pPr>
          <w:hyperlink w:anchor="_Toc189554434" w:history="1">
            <w:r w:rsidRPr="00D9584E">
              <w:rPr>
                <w:rStyle w:val="Hyperlink"/>
                <w:noProof/>
              </w:rPr>
              <w:t>Appendix A. RFI Template</w:t>
            </w:r>
            <w:r>
              <w:rPr>
                <w:noProof/>
                <w:webHidden/>
              </w:rPr>
              <w:tab/>
            </w:r>
            <w:r>
              <w:rPr>
                <w:noProof/>
                <w:webHidden/>
              </w:rPr>
              <w:fldChar w:fldCharType="begin"/>
            </w:r>
            <w:r>
              <w:rPr>
                <w:noProof/>
                <w:webHidden/>
              </w:rPr>
              <w:instrText xml:space="preserve"> PAGEREF _Toc189554434 \h </w:instrText>
            </w:r>
            <w:r>
              <w:rPr>
                <w:noProof/>
                <w:webHidden/>
              </w:rPr>
            </w:r>
            <w:r>
              <w:rPr>
                <w:noProof/>
                <w:webHidden/>
              </w:rPr>
              <w:fldChar w:fldCharType="separate"/>
            </w:r>
            <w:r>
              <w:rPr>
                <w:noProof/>
                <w:webHidden/>
              </w:rPr>
              <w:t>7</w:t>
            </w:r>
            <w:r>
              <w:rPr>
                <w:noProof/>
                <w:webHidden/>
              </w:rPr>
              <w:fldChar w:fldCharType="end"/>
            </w:r>
          </w:hyperlink>
        </w:p>
        <w:p w14:paraId="00000016" w14:textId="67BFD837" w:rsidR="00A07BA9" w:rsidRDefault="00B778FD">
          <w:pPr>
            <w:pBdr>
              <w:top w:val="nil"/>
              <w:left w:val="nil"/>
              <w:bottom w:val="nil"/>
              <w:right w:val="nil"/>
              <w:between w:val="nil"/>
            </w:pBdr>
            <w:tabs>
              <w:tab w:val="right" w:pos="9530"/>
            </w:tabs>
            <w:spacing w:after="100"/>
            <w:ind w:left="200"/>
            <w:rPr>
              <w:rFonts w:ascii="Arial" w:hAnsi="Arial"/>
              <w:color w:val="000000"/>
              <w:sz w:val="24"/>
              <w:szCs w:val="24"/>
            </w:rPr>
          </w:pPr>
          <w:r>
            <w:fldChar w:fldCharType="end"/>
          </w:r>
        </w:p>
      </w:sdtContent>
    </w:sdt>
    <w:p w14:paraId="2799152A" w14:textId="0F9362E0" w:rsidR="002D7BD6" w:rsidRDefault="002D7BD6">
      <w:pPr>
        <w:rPr>
          <w:b/>
          <w:color w:val="003889"/>
          <w:sz w:val="36"/>
          <w:szCs w:val="36"/>
        </w:rPr>
      </w:pPr>
      <w:r>
        <w:br w:type="page"/>
      </w:r>
    </w:p>
    <w:p w14:paraId="00000017" w14:textId="6C98439E" w:rsidR="00A07BA9" w:rsidRDefault="00495CFE">
      <w:pPr>
        <w:pStyle w:val="Heading1"/>
      </w:pPr>
      <w:bookmarkStart w:id="1" w:name="_Toc189554424"/>
      <w:r>
        <w:lastRenderedPageBreak/>
        <w:t xml:space="preserve">RFI </w:t>
      </w:r>
      <w:r w:rsidR="00B778FD">
        <w:t>Announcement</w:t>
      </w:r>
      <w:bookmarkEnd w:id="1"/>
    </w:p>
    <w:p w14:paraId="6E8B8567" w14:textId="77777777" w:rsidR="00F50623" w:rsidRDefault="00F50623" w:rsidP="00513F16">
      <w:pPr>
        <w:contextualSpacing/>
        <w:rPr>
          <w:color w:val="001938" w:themeColor="text2"/>
        </w:rPr>
      </w:pPr>
    </w:p>
    <w:p w14:paraId="31DA1DB7" w14:textId="6F4E87B9" w:rsidR="001A04EF" w:rsidRPr="002D7BD6" w:rsidRDefault="009070F1" w:rsidP="002D7BD6">
      <w:pPr>
        <w:rPr>
          <w:rFonts w:ascii="Times New Roman" w:eastAsia="Times New Roman" w:hAnsi="Times New Roman" w:cs="Times New Roman"/>
          <w:color w:val="001938" w:themeColor="text2"/>
        </w:rPr>
      </w:pPr>
      <w:r w:rsidRPr="002D7BD6">
        <w:rPr>
          <w:rFonts w:eastAsia="Times New Roman" w:cstheme="minorHAnsi"/>
          <w:color w:val="000000"/>
        </w:rPr>
        <w:t>In July of 2024</w:t>
      </w:r>
      <w:r w:rsidR="00495CFE" w:rsidRPr="002D7BD6">
        <w:rPr>
          <w:rFonts w:eastAsia="Times New Roman" w:cstheme="minorHAnsi"/>
          <w:color w:val="000000"/>
        </w:rPr>
        <w:t>, t</w:t>
      </w:r>
      <w:r w:rsidR="00F50623" w:rsidRPr="002D7BD6">
        <w:rPr>
          <w:rFonts w:eastAsia="Times New Roman" w:cstheme="minorHAnsi"/>
          <w:color w:val="000000"/>
        </w:rPr>
        <w:t xml:space="preserve">he </w:t>
      </w:r>
      <w:r w:rsidR="00495CFE" w:rsidRPr="002D7BD6">
        <w:rPr>
          <w:rFonts w:eastAsia="Times New Roman" w:cstheme="minorHAnsi"/>
          <w:color w:val="000000"/>
        </w:rPr>
        <w:t xml:space="preserve">Maryland Heath Services Cost Review </w:t>
      </w:r>
      <w:r w:rsidR="00F50623" w:rsidRPr="002D7BD6">
        <w:rPr>
          <w:rFonts w:eastAsia="Times New Roman" w:cstheme="minorHAnsi"/>
          <w:color w:val="000000"/>
        </w:rPr>
        <w:t>Commission</w:t>
      </w:r>
      <w:r w:rsidR="00D915E3" w:rsidRPr="002D7BD6">
        <w:rPr>
          <w:rFonts w:eastAsia="Times New Roman" w:cstheme="minorHAnsi"/>
          <w:color w:val="000000"/>
        </w:rPr>
        <w:t xml:space="preserve"> (HSCRC) </w:t>
      </w:r>
      <w:r w:rsidR="00F50623" w:rsidRPr="002D7BD6">
        <w:rPr>
          <w:rFonts w:eastAsia="Times New Roman" w:cstheme="minorHAnsi"/>
          <w:color w:val="000000"/>
        </w:rPr>
        <w:t>approved the Update Factor for Rate Year 2025</w:t>
      </w:r>
      <w:r w:rsidR="00434A60" w:rsidRPr="002D7BD6">
        <w:rPr>
          <w:rFonts w:eastAsia="Times New Roman" w:cstheme="minorHAnsi"/>
          <w:color w:val="000000"/>
        </w:rPr>
        <w:t xml:space="preserve">. </w:t>
      </w:r>
      <w:r w:rsidR="0067303B" w:rsidRPr="002D7BD6">
        <w:rPr>
          <w:rFonts w:eastAsia="Times New Roman" w:cstheme="minorHAnsi"/>
          <w:color w:val="000000"/>
        </w:rPr>
        <w:t xml:space="preserve">Included is a </w:t>
      </w:r>
      <w:r w:rsidR="00F50623" w:rsidRPr="002D7BD6">
        <w:rPr>
          <w:rFonts w:eastAsia="Times New Roman" w:cstheme="minorHAnsi"/>
          <w:color w:val="000000"/>
        </w:rPr>
        <w:t>Transformation Fund which will provide approximately $20 million to match investments committed by hospitals</w:t>
      </w:r>
      <w:r w:rsidR="001A04EF" w:rsidRPr="000C16F5">
        <w:t xml:space="preserve"> </w:t>
      </w:r>
      <w:r w:rsidR="001A04EF" w:rsidRPr="002D7BD6">
        <w:rPr>
          <w:rFonts w:ascii="Arial" w:eastAsia="Times New Roman" w:hAnsi="Arial"/>
          <w:color w:val="000000"/>
        </w:rPr>
        <w:t xml:space="preserve">to accelerate innovative solutions that avert the need for traditional hospitalization through targeted investment in transformative solutions that may be too expensive or speculative to </w:t>
      </w:r>
      <w:r w:rsidR="002D7BD6">
        <w:rPr>
          <w:rFonts w:ascii="Arial" w:eastAsia="Times New Roman" w:hAnsi="Arial"/>
          <w:color w:val="000000"/>
        </w:rPr>
        <w:t xml:space="preserve">fund </w:t>
      </w:r>
      <w:r w:rsidR="001A04EF" w:rsidRPr="002D7BD6">
        <w:rPr>
          <w:rFonts w:ascii="Arial" w:eastAsia="Times New Roman" w:hAnsi="Arial"/>
          <w:color w:val="000000"/>
        </w:rPr>
        <w:t>in the normal course of business.</w:t>
      </w:r>
      <w:r w:rsidR="00AA3F09" w:rsidRPr="002D7BD6">
        <w:rPr>
          <w:rFonts w:ascii="Arial" w:eastAsia="Times New Roman" w:hAnsi="Arial"/>
          <w:color w:val="000000"/>
        </w:rPr>
        <w:t xml:space="preserve"> Th</w:t>
      </w:r>
      <w:r w:rsidR="00B22401" w:rsidRPr="002D7BD6">
        <w:rPr>
          <w:rFonts w:ascii="Arial" w:eastAsia="Times New Roman" w:hAnsi="Arial"/>
          <w:color w:val="000000"/>
        </w:rPr>
        <w:t>is funding will support the “New Paradigms in Care Delivery (NPCD) Program</w:t>
      </w:r>
      <w:r w:rsidR="00EC4E5E" w:rsidRPr="002D7BD6">
        <w:rPr>
          <w:rFonts w:ascii="Arial" w:eastAsia="Times New Roman" w:hAnsi="Arial"/>
          <w:color w:val="000000"/>
        </w:rPr>
        <w:t>.</w:t>
      </w:r>
    </w:p>
    <w:p w14:paraId="00000018" w14:textId="6A59A82E" w:rsidR="00A07BA9" w:rsidRPr="002D7BD6" w:rsidRDefault="00B778FD" w:rsidP="002D7BD6">
      <w:pPr>
        <w:rPr>
          <w:rFonts w:ascii="Times New Roman" w:eastAsia="Times New Roman" w:hAnsi="Times New Roman" w:cs="Times New Roman"/>
          <w:color w:val="001938" w:themeColor="text2"/>
        </w:rPr>
      </w:pPr>
      <w:r w:rsidRPr="002D7BD6">
        <w:rPr>
          <w:color w:val="001938" w:themeColor="text2"/>
        </w:rPr>
        <w:t xml:space="preserve">The Maryland Health Services Cost Review Commission (HSCRC) is seeking </w:t>
      </w:r>
      <w:r w:rsidR="00AA3F09" w:rsidRPr="002D7BD6">
        <w:rPr>
          <w:color w:val="001938" w:themeColor="text2"/>
        </w:rPr>
        <w:t xml:space="preserve">information </w:t>
      </w:r>
      <w:r w:rsidRPr="002D7BD6">
        <w:rPr>
          <w:color w:val="001938" w:themeColor="text2"/>
        </w:rPr>
        <w:t xml:space="preserve">from </w:t>
      </w:r>
      <w:r w:rsidR="004B2ABD" w:rsidRPr="002D7BD6">
        <w:rPr>
          <w:color w:val="001938" w:themeColor="text2"/>
        </w:rPr>
        <w:t xml:space="preserve">hospitals </w:t>
      </w:r>
      <w:r w:rsidR="00A7714A" w:rsidRPr="002D7BD6">
        <w:rPr>
          <w:color w:val="001938" w:themeColor="text2"/>
        </w:rPr>
        <w:t>or</w:t>
      </w:r>
      <w:r w:rsidR="004B2ABD" w:rsidRPr="002D7BD6">
        <w:rPr>
          <w:color w:val="001938" w:themeColor="text2"/>
        </w:rPr>
        <w:t xml:space="preserve"> other entities </w:t>
      </w:r>
      <w:r w:rsidR="007C2493" w:rsidRPr="002D7BD6">
        <w:rPr>
          <w:color w:val="001938" w:themeColor="text2"/>
        </w:rPr>
        <w:t xml:space="preserve">in partnership </w:t>
      </w:r>
      <w:r w:rsidR="00A7714A" w:rsidRPr="002D7BD6">
        <w:rPr>
          <w:color w:val="001938" w:themeColor="text2"/>
        </w:rPr>
        <w:t>with a hospital</w:t>
      </w:r>
      <w:r w:rsidRPr="002D7BD6">
        <w:rPr>
          <w:color w:val="001938" w:themeColor="text2"/>
        </w:rPr>
        <w:t xml:space="preserve"> </w:t>
      </w:r>
      <w:r w:rsidR="000676B1" w:rsidRPr="002D7BD6">
        <w:rPr>
          <w:color w:val="001938" w:themeColor="text2"/>
        </w:rPr>
        <w:t xml:space="preserve">within the State of Maryland (“State”) </w:t>
      </w:r>
      <w:r w:rsidR="00EC4E5E" w:rsidRPr="002D7BD6">
        <w:rPr>
          <w:color w:val="001938" w:themeColor="text2"/>
        </w:rPr>
        <w:t xml:space="preserve">interested in participating in </w:t>
      </w:r>
      <w:r w:rsidRPr="002D7BD6">
        <w:rPr>
          <w:color w:val="001938" w:themeColor="text2"/>
        </w:rPr>
        <w:t xml:space="preserve">the </w:t>
      </w:r>
      <w:r w:rsidR="008134A0" w:rsidRPr="002D7BD6">
        <w:rPr>
          <w:color w:val="001938" w:themeColor="text2"/>
        </w:rPr>
        <w:t xml:space="preserve">New Paradigms in Care Delivery </w:t>
      </w:r>
      <w:r w:rsidR="001D5EE5" w:rsidRPr="002D7BD6">
        <w:rPr>
          <w:color w:val="001938" w:themeColor="text2"/>
        </w:rPr>
        <w:t xml:space="preserve">(NPCD) </w:t>
      </w:r>
      <w:r w:rsidRPr="002D7BD6">
        <w:rPr>
          <w:color w:val="001938" w:themeColor="text2"/>
        </w:rPr>
        <w:t>Program (or Program</w:t>
      </w:r>
      <w:r w:rsidR="0031289E" w:rsidRPr="002D7BD6">
        <w:rPr>
          <w:color w:val="001938" w:themeColor="text2"/>
        </w:rPr>
        <w:t>)</w:t>
      </w:r>
      <w:r w:rsidRPr="002D7BD6">
        <w:rPr>
          <w:color w:val="001938" w:themeColor="text2"/>
        </w:rPr>
        <w:t>.</w:t>
      </w:r>
      <w:r w:rsidR="001043BA">
        <w:rPr>
          <w:vertAlign w:val="superscript"/>
        </w:rPr>
        <w:footnoteReference w:id="1"/>
      </w:r>
      <w:r w:rsidR="001043BA">
        <w:t xml:space="preserve"> </w:t>
      </w:r>
      <w:r w:rsidRPr="000C16F5">
        <w:t>The State has proposed a J</w:t>
      </w:r>
      <w:r w:rsidR="00037B5B">
        <w:t>uly</w:t>
      </w:r>
      <w:r w:rsidRPr="000C16F5">
        <w:t xml:space="preserve"> 1, 2025</w:t>
      </w:r>
      <w:r w:rsidR="00037B5B">
        <w:t xml:space="preserve"> (FY2026) </w:t>
      </w:r>
      <w:r w:rsidR="000C16F5" w:rsidRPr="000C16F5">
        <w:t>p</w:t>
      </w:r>
      <w:r w:rsidRPr="000C16F5">
        <w:t xml:space="preserve">rogram </w:t>
      </w:r>
      <w:r w:rsidR="002D7BD6">
        <w:t>funding</w:t>
      </w:r>
      <w:r w:rsidRPr="000C16F5">
        <w:t xml:space="preserve"> start date.</w:t>
      </w:r>
      <w:r w:rsidR="004D6A30" w:rsidRPr="002D7BD6">
        <w:rPr>
          <w:rFonts w:eastAsia="Times New Roman" w:cstheme="minorHAnsi"/>
          <w:color w:val="000000"/>
        </w:rPr>
        <w:t xml:space="preserve"> </w:t>
      </w:r>
    </w:p>
    <w:p w14:paraId="39F399E6" w14:textId="77777777" w:rsidR="007F4B67" w:rsidRDefault="007F4B67" w:rsidP="007F4B67">
      <w:r w:rsidRPr="007F4B67">
        <w:rPr>
          <w:b/>
          <w:bCs/>
        </w:rPr>
        <w:t>Responses Due</w:t>
      </w:r>
      <w:r>
        <w:t>: March 31, 2025</w:t>
      </w:r>
    </w:p>
    <w:p w14:paraId="00000019" w14:textId="0C95E6C6" w:rsidR="00A07BA9" w:rsidRDefault="00B778FD">
      <w:r>
        <w:rPr>
          <w:b/>
        </w:rPr>
        <w:t>Funding Period</w:t>
      </w:r>
      <w:r>
        <w:t xml:space="preserve">: </w:t>
      </w:r>
      <w:r w:rsidR="00037B5B">
        <w:t>FY2026</w:t>
      </w:r>
    </w:p>
    <w:p w14:paraId="00000020" w14:textId="4DE2D360" w:rsidR="00A07BA9" w:rsidRDefault="00B778FD">
      <w:pPr>
        <w:pStyle w:val="Heading1"/>
      </w:pPr>
      <w:bookmarkStart w:id="2" w:name="_Toc189554425"/>
      <w:r>
        <w:t>Background</w:t>
      </w:r>
      <w:bookmarkEnd w:id="2"/>
    </w:p>
    <w:p w14:paraId="7FFFFA6F" w14:textId="5705CA85" w:rsidR="00100E9E" w:rsidRPr="00100E9E" w:rsidRDefault="00560E92" w:rsidP="000C16F5">
      <w:r w:rsidRPr="00D53912">
        <w:rPr>
          <w:rFonts w:eastAsia="Times New Roman" w:cstheme="minorHAnsi"/>
          <w:color w:val="000000"/>
        </w:rPr>
        <w:t>In July 2018, CMS approved a new 10-year Total Cost of Care (TCOC) Model Agreement for Maryland</w:t>
      </w:r>
      <w:r w:rsidR="00DB71EB" w:rsidRPr="00D53912">
        <w:rPr>
          <w:rFonts w:eastAsia="Times New Roman" w:cstheme="minorHAnsi"/>
          <w:color w:val="000000"/>
        </w:rPr>
        <w:t xml:space="preserve"> (TCOC Model)</w:t>
      </w:r>
      <w:r w:rsidRPr="00D53912">
        <w:rPr>
          <w:rFonts w:eastAsia="Times New Roman" w:cstheme="minorHAnsi"/>
          <w:color w:val="000000"/>
        </w:rPr>
        <w:t xml:space="preserve">, which began January 1, 2019. </w:t>
      </w:r>
      <w:r w:rsidR="00DB71EB" w:rsidRPr="00C747F8">
        <w:rPr>
          <w:rFonts w:cstheme="minorHAnsi"/>
        </w:rPr>
        <w:t>The goals of the Maryland model include improved health, better patient experience, lower costs, and greater equity. Under its agreement with CMS, the State is at risk for the total cost of care for Maryland Medicare fee-for-service (Medicare FFS) beneficiaries.</w:t>
      </w:r>
      <w:r w:rsidR="00D53912">
        <w:rPr>
          <w:rFonts w:cstheme="minorHAnsi"/>
        </w:rPr>
        <w:t xml:space="preserve"> </w:t>
      </w:r>
      <w:r w:rsidR="00D53912">
        <w:t>Further information on the TCOC Model can be found on HSCRC’s website (</w:t>
      </w:r>
      <w:hyperlink r:id="rId10">
        <w:r w:rsidR="00D53912" w:rsidRPr="00D53912">
          <w:rPr>
            <w:color w:val="538E09"/>
            <w:u w:val="single"/>
          </w:rPr>
          <w:t>TCOC Model</w:t>
        </w:r>
      </w:hyperlink>
      <w:r w:rsidR="00D53912" w:rsidRPr="00D53912">
        <w:t>).</w:t>
      </w:r>
      <w:r w:rsidR="00D53912">
        <w:t xml:space="preserve"> </w:t>
      </w:r>
      <w:r w:rsidR="00B554B3" w:rsidRPr="00D53912">
        <w:rPr>
          <w:rFonts w:cstheme="minorHAnsi"/>
          <w:color w:val="222222"/>
          <w:shd w:val="clear" w:color="auto" w:fill="FFFFFF"/>
        </w:rPr>
        <w:t xml:space="preserve">In 2024, the </w:t>
      </w:r>
      <w:r w:rsidR="000610B0" w:rsidRPr="00D53912">
        <w:rPr>
          <w:rFonts w:cstheme="minorHAnsi"/>
          <w:color w:val="222222"/>
          <w:shd w:val="clear" w:color="auto" w:fill="FFFFFF"/>
        </w:rPr>
        <w:t xml:space="preserve">State of Maryland </w:t>
      </w:r>
      <w:r w:rsidR="000610B0" w:rsidRPr="00C747F8">
        <w:rPr>
          <w:rFonts w:cstheme="minorHAnsi"/>
        </w:rPr>
        <w:t xml:space="preserve">signed an agreement with </w:t>
      </w:r>
      <w:r w:rsidR="00A97B1E" w:rsidRPr="00D53912">
        <w:rPr>
          <w:rFonts w:cstheme="minorHAnsi"/>
          <w:color w:val="222222"/>
          <w:shd w:val="clear" w:color="auto" w:fill="FFFFFF"/>
        </w:rPr>
        <w:t xml:space="preserve">the Centers for Medicare &amp; Medicaid Services (CMS) </w:t>
      </w:r>
      <w:r w:rsidR="009147EA" w:rsidRPr="00D53912">
        <w:rPr>
          <w:rFonts w:cstheme="minorHAnsi"/>
          <w:color w:val="222222"/>
          <w:shd w:val="clear" w:color="auto" w:fill="FFFFFF"/>
        </w:rPr>
        <w:t>to participate in the federal </w:t>
      </w:r>
      <w:hyperlink r:id="rId11" w:tgtFrame="_blank" w:history="1">
        <w:r w:rsidR="009147EA" w:rsidRPr="00D53912">
          <w:rPr>
            <w:rFonts w:cstheme="minorHAnsi"/>
            <w:color w:val="004296"/>
            <w:u w:val="single"/>
          </w:rPr>
          <w:t>States Advancing All-Payer Health Equity Approaches and Development (AHEAD) Model​​</w:t>
        </w:r>
      </w:hyperlink>
      <w:r w:rsidR="009147EA" w:rsidRPr="00D53912">
        <w:rPr>
          <w:rFonts w:cstheme="minorHAnsi"/>
          <w:color w:val="222222"/>
          <w:shd w:val="clear" w:color="auto" w:fill="FFFFFF"/>
        </w:rPr>
        <w:t xml:space="preserve">. </w:t>
      </w:r>
      <w:r w:rsidR="00C747F8" w:rsidRPr="00D53912">
        <w:rPr>
          <w:rFonts w:cstheme="minorHAnsi"/>
          <w:color w:val="222222"/>
          <w:shd w:val="clear" w:color="auto" w:fill="FFFFFF"/>
        </w:rPr>
        <w:t>The funding and new model will enable Maryland to build on its unique all-payer hospital rate setting system</w:t>
      </w:r>
      <w:r w:rsidR="00DD1BAD">
        <w:rPr>
          <w:rFonts w:cstheme="minorHAnsi"/>
          <w:color w:val="222222"/>
          <w:shd w:val="clear" w:color="auto" w:fill="FFFFFF"/>
        </w:rPr>
        <w:t xml:space="preserve"> and global budgets</w:t>
      </w:r>
      <w:r w:rsidR="00C747F8" w:rsidRPr="00D53912">
        <w:rPr>
          <w:rFonts w:cstheme="minorHAnsi"/>
          <w:color w:val="222222"/>
          <w:shd w:val="clear" w:color="auto" w:fill="FFFFFF"/>
        </w:rPr>
        <w:t>, expanding its focus on primary care, population health, and health equity. The implementation of the AHEAD Model is set to begin on January 1, 2026. </w:t>
      </w:r>
      <w:r w:rsidR="00C02F3F">
        <w:t>Additional information on the AHEAD Model can be found on HSCRC’s website (</w:t>
      </w:r>
      <w:hyperlink r:id="rId12" w:history="1">
        <w:r w:rsidR="00100E9E">
          <w:rPr>
            <w:rStyle w:val="Hyperlink"/>
          </w:rPr>
          <w:t>AHEAD Model</w:t>
        </w:r>
      </w:hyperlink>
      <w:r w:rsidR="00100E9E">
        <w:t>).</w:t>
      </w:r>
    </w:p>
    <w:p w14:paraId="79BB9374" w14:textId="36E1946E" w:rsidR="00CD5498" w:rsidRPr="00CD5498" w:rsidRDefault="00FF37F6" w:rsidP="00CD5498">
      <w:pPr>
        <w:pStyle w:val="Heading1"/>
      </w:pPr>
      <w:bookmarkStart w:id="3" w:name="_Toc189554426"/>
      <w:r>
        <w:lastRenderedPageBreak/>
        <w:t xml:space="preserve">Transformation Fund: </w:t>
      </w:r>
      <w:r w:rsidR="00CD5498">
        <w:t>New Paradigms in Care Delivery</w:t>
      </w:r>
      <w:r w:rsidR="002D0091">
        <w:t xml:space="preserve"> (NPCD)</w:t>
      </w:r>
      <w:bookmarkEnd w:id="3"/>
    </w:p>
    <w:p w14:paraId="0AA670B0" w14:textId="0564AD6F" w:rsidR="004D6A30" w:rsidRPr="008603F4" w:rsidRDefault="004D6A30" w:rsidP="008603F4">
      <w:pPr>
        <w:pStyle w:val="Heading2"/>
      </w:pPr>
      <w:bookmarkStart w:id="4" w:name="_Toc189554427"/>
      <w:r>
        <w:t>Background</w:t>
      </w:r>
      <w:bookmarkEnd w:id="4"/>
    </w:p>
    <w:p w14:paraId="0B94A0A8" w14:textId="4E70DC1B" w:rsidR="00D0434B" w:rsidRDefault="00706349" w:rsidP="000C16F5">
      <w:pPr>
        <w:contextualSpacing/>
        <w:rPr>
          <w:rFonts w:ascii="Arial" w:eastAsia="Times New Roman" w:hAnsi="Arial"/>
          <w:color w:val="222222"/>
          <w:shd w:val="clear" w:color="auto" w:fill="FFFFFF"/>
        </w:rPr>
      </w:pPr>
      <w:r w:rsidRPr="00706349">
        <w:rPr>
          <w:rFonts w:ascii="Arial" w:eastAsia="Times New Roman" w:hAnsi="Arial"/>
          <w:color w:val="000000"/>
        </w:rPr>
        <w:t>One of the paths to success under global budgets is to f</w:t>
      </w:r>
      <w:r w:rsidR="00CD5498">
        <w:rPr>
          <w:rFonts w:ascii="Arial" w:eastAsia="Times New Roman" w:hAnsi="Arial"/>
          <w:color w:val="000000"/>
        </w:rPr>
        <w:t>u</w:t>
      </w:r>
      <w:r w:rsidRPr="00706349">
        <w:rPr>
          <w:rFonts w:ascii="Arial" w:eastAsia="Times New Roman" w:hAnsi="Arial"/>
          <w:color w:val="000000"/>
        </w:rPr>
        <w:t xml:space="preserve">nd innovative solutions that avert </w:t>
      </w:r>
      <w:r w:rsidR="00FC492D">
        <w:rPr>
          <w:rFonts w:ascii="Arial" w:eastAsia="Times New Roman" w:hAnsi="Arial"/>
          <w:color w:val="000000"/>
        </w:rPr>
        <w:t xml:space="preserve">some of </w:t>
      </w:r>
      <w:r w:rsidRPr="00706349">
        <w:rPr>
          <w:rFonts w:ascii="Arial" w:eastAsia="Times New Roman" w:hAnsi="Arial"/>
          <w:color w:val="000000"/>
        </w:rPr>
        <w:t xml:space="preserve">the need for traditional hospitalization. While significant progress has been made in averting </w:t>
      </w:r>
      <w:r w:rsidR="00740F80">
        <w:rPr>
          <w:rFonts w:ascii="Arial" w:eastAsia="Times New Roman" w:hAnsi="Arial"/>
          <w:color w:val="000000"/>
        </w:rPr>
        <w:t>unnecessary</w:t>
      </w:r>
      <w:r w:rsidR="00740F80" w:rsidRPr="00706349">
        <w:rPr>
          <w:rFonts w:ascii="Arial" w:eastAsia="Times New Roman" w:hAnsi="Arial"/>
          <w:color w:val="000000"/>
        </w:rPr>
        <w:t xml:space="preserve"> </w:t>
      </w:r>
      <w:r w:rsidRPr="00706349">
        <w:rPr>
          <w:rFonts w:ascii="Arial" w:eastAsia="Times New Roman" w:hAnsi="Arial"/>
          <w:color w:val="000000"/>
        </w:rPr>
        <w:t>admissions</w:t>
      </w:r>
      <w:r w:rsidR="00740F80">
        <w:rPr>
          <w:rFonts w:ascii="Arial" w:eastAsia="Times New Roman" w:hAnsi="Arial"/>
          <w:color w:val="000000"/>
        </w:rPr>
        <w:t>,</w:t>
      </w:r>
      <w:r w:rsidRPr="00706349">
        <w:rPr>
          <w:rFonts w:ascii="Arial" w:eastAsia="Times New Roman" w:hAnsi="Arial"/>
          <w:color w:val="000000"/>
        </w:rPr>
        <w:t xml:space="preserve"> </w:t>
      </w:r>
      <w:r w:rsidR="006F3C32">
        <w:rPr>
          <w:rFonts w:ascii="Arial" w:eastAsia="Times New Roman" w:hAnsi="Arial"/>
          <w:color w:val="000000"/>
        </w:rPr>
        <w:t xml:space="preserve">HSCRC </w:t>
      </w:r>
      <w:r w:rsidRPr="00706349">
        <w:rPr>
          <w:rFonts w:ascii="Arial" w:eastAsia="Times New Roman" w:hAnsi="Arial"/>
          <w:color w:val="000000"/>
        </w:rPr>
        <w:t xml:space="preserve">Staff believe there is an opportunity to accelerate these efforts through targeted investment in transformative solutions that may be too expensive or speculative to be funded in the normal course of business. For example, hospital-at-home approaches in rural areas could reduce </w:t>
      </w:r>
      <w:r w:rsidR="00B02BDB" w:rsidRPr="00706349">
        <w:rPr>
          <w:rFonts w:ascii="Arial" w:eastAsia="Times New Roman" w:hAnsi="Arial"/>
          <w:color w:val="000000"/>
        </w:rPr>
        <w:t>costs</w:t>
      </w:r>
      <w:r w:rsidRPr="00706349">
        <w:rPr>
          <w:rFonts w:ascii="Arial" w:eastAsia="Times New Roman" w:hAnsi="Arial"/>
          <w:color w:val="000000"/>
        </w:rPr>
        <w:t xml:space="preserve">, while also eliminating the travel burden on patients, but </w:t>
      </w:r>
      <w:r w:rsidR="00700082">
        <w:rPr>
          <w:rFonts w:ascii="Arial" w:eastAsia="Times New Roman" w:hAnsi="Arial"/>
          <w:color w:val="000000"/>
        </w:rPr>
        <w:t xml:space="preserve">are not feasible for </w:t>
      </w:r>
      <w:r w:rsidR="00785BE7" w:rsidRPr="00706349">
        <w:rPr>
          <w:rFonts w:ascii="Arial" w:eastAsia="Times New Roman" w:hAnsi="Arial"/>
          <w:color w:val="000000"/>
        </w:rPr>
        <w:t>test</w:t>
      </w:r>
      <w:r w:rsidR="00785BE7">
        <w:rPr>
          <w:rFonts w:ascii="Arial" w:eastAsia="Times New Roman" w:hAnsi="Arial"/>
          <w:color w:val="000000"/>
        </w:rPr>
        <w:t>ing</w:t>
      </w:r>
      <w:r w:rsidR="00785BE7" w:rsidRPr="00706349">
        <w:rPr>
          <w:rFonts w:ascii="Arial" w:eastAsia="Times New Roman" w:hAnsi="Arial"/>
          <w:color w:val="000000"/>
        </w:rPr>
        <w:t xml:space="preserve"> </w:t>
      </w:r>
      <w:r w:rsidR="00785BE7">
        <w:rPr>
          <w:rFonts w:ascii="Arial" w:eastAsia="Times New Roman" w:hAnsi="Arial"/>
          <w:color w:val="000000"/>
        </w:rPr>
        <w:t>at</w:t>
      </w:r>
      <w:r w:rsidRPr="00706349">
        <w:rPr>
          <w:rFonts w:ascii="Arial" w:eastAsia="Times New Roman" w:hAnsi="Arial"/>
          <w:color w:val="000000"/>
        </w:rPr>
        <w:t xml:space="preserve"> scale and therefore require extra investment to develop </w:t>
      </w:r>
      <w:r w:rsidR="004D6A4B" w:rsidRPr="00706349">
        <w:rPr>
          <w:rFonts w:ascii="Arial" w:eastAsia="Times New Roman" w:hAnsi="Arial"/>
          <w:color w:val="000000"/>
        </w:rPr>
        <w:t>proof</w:t>
      </w:r>
      <w:r w:rsidRPr="00706349">
        <w:rPr>
          <w:rFonts w:ascii="Arial" w:eastAsia="Times New Roman" w:hAnsi="Arial"/>
          <w:color w:val="000000"/>
        </w:rPr>
        <w:t xml:space="preserve"> of concept. </w:t>
      </w:r>
    </w:p>
    <w:p w14:paraId="77485CC8" w14:textId="4C3D6D78" w:rsidR="00D0434B" w:rsidRDefault="00D0434B" w:rsidP="00D0434B">
      <w:pPr>
        <w:pStyle w:val="Heading2"/>
      </w:pPr>
      <w:bookmarkStart w:id="5" w:name="_Toc189554428"/>
      <w:r>
        <w:t>Goals</w:t>
      </w:r>
      <w:bookmarkEnd w:id="5"/>
      <w:r>
        <w:t xml:space="preserve"> </w:t>
      </w:r>
    </w:p>
    <w:p w14:paraId="507FCBFA" w14:textId="08329F6B" w:rsidR="00535F87" w:rsidRDefault="00D0434B" w:rsidP="004D6A30">
      <w:r w:rsidRPr="00B37096">
        <w:t xml:space="preserve">The intent of NPCD </w:t>
      </w:r>
      <w:r w:rsidR="00E5600C" w:rsidRPr="00B37096">
        <w:t xml:space="preserve">is to provide funding to hospitals and other entities </w:t>
      </w:r>
      <w:r w:rsidR="00523855">
        <w:t>i</w:t>
      </w:r>
      <w:r w:rsidR="005C4FD7">
        <w:t>n partnership with a hospital</w:t>
      </w:r>
      <w:r w:rsidR="00523855">
        <w:t xml:space="preserve"> </w:t>
      </w:r>
      <w:r w:rsidR="00E5600C" w:rsidRPr="00B37096">
        <w:t xml:space="preserve">to test and implement innovative solutions </w:t>
      </w:r>
      <w:r w:rsidR="00D07259" w:rsidRPr="00B37096">
        <w:t xml:space="preserve">that </w:t>
      </w:r>
      <w:r w:rsidR="00784B3B" w:rsidRPr="00B37096">
        <w:t>prevent</w:t>
      </w:r>
      <w:r w:rsidR="00D07259" w:rsidRPr="00B37096">
        <w:t xml:space="preserve"> the need for traditional hospitalization.</w:t>
      </w:r>
      <w:r w:rsidR="00523855">
        <w:t xml:space="preserve"> </w:t>
      </w:r>
      <w:r w:rsidR="00784B3B">
        <w:t>T</w:t>
      </w:r>
      <w:r w:rsidR="00D07259" w:rsidRPr="00B37096">
        <w:t xml:space="preserve">hese types of solutions may be </w:t>
      </w:r>
      <w:r w:rsidR="002D7BD6" w:rsidRPr="00B37096">
        <w:t>cost-prohibitive</w:t>
      </w:r>
      <w:r w:rsidR="00D07259" w:rsidRPr="00B37096">
        <w:t xml:space="preserve"> and</w:t>
      </w:r>
      <w:r w:rsidR="008E1385" w:rsidRPr="00B37096">
        <w:t xml:space="preserve"> in the absence of this funding would not be able to be implement</w:t>
      </w:r>
      <w:r w:rsidR="00E53CA5" w:rsidRPr="00B37096">
        <w:t>ed</w:t>
      </w:r>
      <w:r w:rsidR="000C79BE">
        <w:t xml:space="preserve">. </w:t>
      </w:r>
      <w:r w:rsidR="008E1385" w:rsidRPr="00B37096">
        <w:t xml:space="preserve">HSCRC </w:t>
      </w:r>
      <w:r w:rsidR="00313FA4" w:rsidRPr="00B37096">
        <w:t>is looking to</w:t>
      </w:r>
      <w:r w:rsidR="00313FA4">
        <w:t xml:space="preserve"> hospitals to </w:t>
      </w:r>
      <w:r w:rsidR="003E359C">
        <w:t>propose</w:t>
      </w:r>
      <w:r w:rsidR="007443E6">
        <w:t xml:space="preserve"> prog</w:t>
      </w:r>
      <w:r w:rsidR="001F7192">
        <w:t>r</w:t>
      </w:r>
      <w:r w:rsidR="007443E6">
        <w:t>am</w:t>
      </w:r>
      <w:r w:rsidR="003E359C">
        <w:t xml:space="preserve"> ideas that </w:t>
      </w:r>
      <w:r w:rsidR="00313FA4">
        <w:t xml:space="preserve">demonstrate </w:t>
      </w:r>
      <w:r w:rsidR="00407442">
        <w:t xml:space="preserve">clinical </w:t>
      </w:r>
      <w:r w:rsidR="00313FA4">
        <w:t xml:space="preserve">innovation </w:t>
      </w:r>
      <w:r w:rsidR="003E359C">
        <w:t xml:space="preserve">and </w:t>
      </w:r>
      <w:r w:rsidR="00313FA4">
        <w:t>involve a certain level of risk</w:t>
      </w:r>
      <w:r w:rsidR="00140D6B">
        <w:t xml:space="preserve"> and</w:t>
      </w:r>
      <w:r w:rsidR="00313FA4">
        <w:t xml:space="preserve"> </w:t>
      </w:r>
      <w:r w:rsidR="00B37096">
        <w:t xml:space="preserve">that </w:t>
      </w:r>
      <w:r w:rsidR="00313FA4">
        <w:t xml:space="preserve">can be </w:t>
      </w:r>
      <w:r w:rsidR="00140D6B">
        <w:t>implemented in a short period of time.</w:t>
      </w:r>
      <w:r w:rsidR="00523855">
        <w:t xml:space="preserve"> </w:t>
      </w:r>
      <w:r w:rsidR="00140D6B">
        <w:t xml:space="preserve">Hospitals should be able to provide </w:t>
      </w:r>
      <w:r w:rsidR="00B37096">
        <w:t xml:space="preserve">a share of the funding to support implementation and demonstrate the likelihood that this program can be scaled.  </w:t>
      </w:r>
      <w:r w:rsidR="000D59AA">
        <w:t xml:space="preserve">In addition, HSCRC is interested in gaining an understanding of the estimated long-term impact on lowering </w:t>
      </w:r>
      <w:r w:rsidR="00B02BDB">
        <w:t>the total</w:t>
      </w:r>
      <w:r w:rsidR="000D59AA">
        <w:t xml:space="preserve"> cost of care and increasing quality. </w:t>
      </w:r>
    </w:p>
    <w:p w14:paraId="691F0F43" w14:textId="25F26195" w:rsidR="00787FA5" w:rsidRDefault="00787FA5" w:rsidP="00787FA5">
      <w:pPr>
        <w:pStyle w:val="Heading2"/>
      </w:pPr>
      <w:bookmarkStart w:id="6" w:name="_Toc189554429"/>
      <w:r>
        <w:t xml:space="preserve">Financing </w:t>
      </w:r>
      <w:r w:rsidR="00CA29A2">
        <w:t>and Impact Measurement</w:t>
      </w:r>
      <w:bookmarkEnd w:id="6"/>
    </w:p>
    <w:p w14:paraId="32964B1C" w14:textId="1FE0312B" w:rsidR="009022CD" w:rsidRPr="00450908" w:rsidRDefault="004F58CE" w:rsidP="00523855">
      <w:pPr>
        <w:spacing w:before="235" w:after="0"/>
        <w:ind w:right="14"/>
        <w:textAlignment w:val="baseline"/>
        <w:rPr>
          <w:rFonts w:eastAsia="Times New Roman" w:cstheme="minorHAnsi"/>
          <w:b/>
          <w:bCs/>
          <w:color w:val="000000"/>
        </w:rPr>
      </w:pPr>
      <w:r w:rsidRPr="00CA29A2">
        <w:rPr>
          <w:rFonts w:eastAsia="Times New Roman" w:cstheme="minorHAnsi"/>
          <w:color w:val="000000"/>
        </w:rPr>
        <w:t xml:space="preserve">The Commission approved the Update Factor for Rate Year 2025 in July of 2024 and included a Transformation Fund </w:t>
      </w:r>
      <w:r w:rsidR="00523855">
        <w:rPr>
          <w:rFonts w:eastAsia="Times New Roman" w:cstheme="minorHAnsi"/>
          <w:color w:val="000000"/>
        </w:rPr>
        <w:t>to</w:t>
      </w:r>
      <w:r w:rsidRPr="00CA29A2">
        <w:rPr>
          <w:rFonts w:eastAsia="Times New Roman" w:cstheme="minorHAnsi"/>
          <w:color w:val="000000"/>
        </w:rPr>
        <w:t xml:space="preserve"> provide approximately $20 million to match investments committed by hospitals to pursue transformative ideas. </w:t>
      </w:r>
      <w:r w:rsidRPr="00CA29A2">
        <w:rPr>
          <w:rFonts w:eastAsia="Times New Roman" w:cstheme="minorHAnsi"/>
          <w:color w:val="222222"/>
          <w:shd w:val="clear" w:color="auto" w:fill="FFFFFF"/>
        </w:rPr>
        <w:t xml:space="preserve">The impact in RY 2025 is approximately 0.09 percent; however, this funding will not be available for award before January 2025 and will be input into rates </w:t>
      </w:r>
      <w:r w:rsidR="00A65331">
        <w:rPr>
          <w:rFonts w:eastAsia="Times New Roman" w:cstheme="minorHAnsi"/>
          <w:color w:val="222222"/>
          <w:shd w:val="clear" w:color="auto" w:fill="FFFFFF"/>
        </w:rPr>
        <w:t>in July 2025.</w:t>
      </w:r>
      <w:r w:rsidRPr="00CA29A2">
        <w:rPr>
          <w:rFonts w:eastAsia="Times New Roman" w:cstheme="minorHAnsi"/>
          <w:color w:val="222222"/>
          <w:shd w:val="clear" w:color="auto" w:fill="FFFFFF"/>
        </w:rPr>
        <w:t xml:space="preserve"> </w:t>
      </w:r>
      <w:r w:rsidR="00EC584F" w:rsidRPr="00CA29A2">
        <w:rPr>
          <w:rFonts w:eastAsia="Times New Roman" w:cstheme="minorHAnsi"/>
          <w:color w:val="000000"/>
        </w:rPr>
        <w:t>This funding is inten</w:t>
      </w:r>
      <w:r w:rsidR="00CA29A2" w:rsidRPr="00CA29A2">
        <w:rPr>
          <w:rFonts w:eastAsia="Times New Roman" w:cstheme="minorHAnsi"/>
          <w:color w:val="000000"/>
        </w:rPr>
        <w:t>d</w:t>
      </w:r>
      <w:r w:rsidR="00EC584F" w:rsidRPr="00CA29A2">
        <w:rPr>
          <w:rFonts w:eastAsia="Times New Roman" w:cstheme="minorHAnsi"/>
          <w:color w:val="000000"/>
        </w:rPr>
        <w:t xml:space="preserve">ed </w:t>
      </w:r>
      <w:r w:rsidR="007A43AE" w:rsidRPr="00CA29A2">
        <w:rPr>
          <w:rFonts w:eastAsia="Times New Roman" w:cstheme="minorHAnsi"/>
          <w:color w:val="000000"/>
        </w:rPr>
        <w:t xml:space="preserve">as a one-time adjustment to approved hospital rates. If </w:t>
      </w:r>
      <w:r w:rsidR="00CA29A2" w:rsidRPr="00CA29A2">
        <w:rPr>
          <w:rFonts w:eastAsia="Times New Roman" w:cstheme="minorHAnsi"/>
          <w:color w:val="000000"/>
        </w:rPr>
        <w:t xml:space="preserve">funding is </w:t>
      </w:r>
      <w:r w:rsidR="007A43AE" w:rsidRPr="00CA29A2">
        <w:rPr>
          <w:rFonts w:eastAsia="Times New Roman" w:cstheme="minorHAnsi"/>
          <w:color w:val="000000"/>
        </w:rPr>
        <w:t xml:space="preserve">awarded, enhanced reporting will be expected. Activities will be monitored and measured to demonstrate how funds have been used and to show the impact that the related activities have on </w:t>
      </w:r>
      <w:r w:rsidR="00CA29A2" w:rsidRPr="00CA29A2">
        <w:rPr>
          <w:rFonts w:eastAsia="Times New Roman" w:cstheme="minorHAnsi"/>
          <w:color w:val="000000"/>
        </w:rPr>
        <w:t xml:space="preserve">lowering total cost of care and improving quality. </w:t>
      </w:r>
      <w:r w:rsidR="00A57D32">
        <w:rPr>
          <w:rFonts w:eastAsia="Times New Roman" w:cstheme="minorHAnsi"/>
          <w:color w:val="000000"/>
        </w:rPr>
        <w:t>There may be additional financial requirements</w:t>
      </w:r>
      <w:r w:rsidR="0092469B">
        <w:rPr>
          <w:rFonts w:eastAsia="Times New Roman" w:cstheme="minorHAnsi"/>
          <w:color w:val="000000"/>
        </w:rPr>
        <w:t xml:space="preserve"> and funding</w:t>
      </w:r>
      <w:r w:rsidR="00A57D32">
        <w:rPr>
          <w:rFonts w:eastAsia="Times New Roman" w:cstheme="minorHAnsi"/>
          <w:color w:val="000000"/>
        </w:rPr>
        <w:t xml:space="preserve"> and HSCRC will </w:t>
      </w:r>
      <w:r w:rsidR="004D6A4B">
        <w:rPr>
          <w:rFonts w:eastAsia="Times New Roman" w:cstheme="minorHAnsi"/>
          <w:color w:val="000000"/>
        </w:rPr>
        <w:t>negotiate</w:t>
      </w:r>
      <w:r w:rsidR="00A57D32">
        <w:rPr>
          <w:rFonts w:eastAsia="Times New Roman" w:cstheme="minorHAnsi"/>
          <w:color w:val="000000"/>
        </w:rPr>
        <w:t xml:space="preserve"> specific terms with awardees. </w:t>
      </w:r>
      <w:r w:rsidR="00CF4452">
        <w:rPr>
          <w:rFonts w:eastAsia="Times New Roman" w:cstheme="minorHAnsi"/>
          <w:color w:val="000000"/>
        </w:rPr>
        <w:t xml:space="preserve">HSCRC anticipates awarding funds </w:t>
      </w:r>
      <w:r w:rsidR="006E0A31">
        <w:rPr>
          <w:rFonts w:eastAsia="Times New Roman" w:cstheme="minorHAnsi"/>
          <w:color w:val="000000"/>
        </w:rPr>
        <w:t>to three</w:t>
      </w:r>
      <w:r w:rsidR="00CF4452">
        <w:rPr>
          <w:rFonts w:eastAsia="Times New Roman" w:cstheme="minorHAnsi"/>
          <w:color w:val="000000"/>
        </w:rPr>
        <w:t xml:space="preserve"> hospitals</w:t>
      </w:r>
      <w:r w:rsidR="0004246B">
        <w:rPr>
          <w:rFonts w:eastAsia="Times New Roman" w:cstheme="minorHAnsi"/>
          <w:color w:val="000000"/>
        </w:rPr>
        <w:t xml:space="preserve">, with each </w:t>
      </w:r>
      <w:r w:rsidR="009A7E5F">
        <w:rPr>
          <w:rFonts w:eastAsia="Times New Roman" w:cstheme="minorHAnsi"/>
          <w:color w:val="000000"/>
        </w:rPr>
        <w:t xml:space="preserve">awardee </w:t>
      </w:r>
      <w:r w:rsidR="0004246B">
        <w:rPr>
          <w:rFonts w:eastAsia="Times New Roman" w:cstheme="minorHAnsi"/>
          <w:color w:val="000000"/>
        </w:rPr>
        <w:t xml:space="preserve">receiving a portion of the $20 million depending on the proposed </w:t>
      </w:r>
      <w:r w:rsidR="00876CED">
        <w:rPr>
          <w:rFonts w:eastAsia="Times New Roman" w:cstheme="minorHAnsi"/>
          <w:color w:val="000000"/>
        </w:rPr>
        <w:t>innovation</w:t>
      </w:r>
      <w:r w:rsidR="00CB2346">
        <w:rPr>
          <w:rFonts w:eastAsia="Times New Roman" w:cstheme="minorHAnsi"/>
          <w:color w:val="000000"/>
        </w:rPr>
        <w:t>s</w:t>
      </w:r>
      <w:r w:rsidR="00876CED">
        <w:rPr>
          <w:rFonts w:eastAsia="Times New Roman" w:cstheme="minorHAnsi"/>
          <w:color w:val="000000"/>
        </w:rPr>
        <w:t xml:space="preserve"> and </w:t>
      </w:r>
      <w:r w:rsidR="0004246B">
        <w:rPr>
          <w:rFonts w:eastAsia="Times New Roman" w:cstheme="minorHAnsi"/>
          <w:color w:val="000000"/>
        </w:rPr>
        <w:t>budget</w:t>
      </w:r>
      <w:r w:rsidR="00CB2346">
        <w:rPr>
          <w:rFonts w:eastAsia="Times New Roman" w:cstheme="minorHAnsi"/>
          <w:color w:val="000000"/>
        </w:rPr>
        <w:t>s</w:t>
      </w:r>
      <w:r w:rsidR="0004246B">
        <w:rPr>
          <w:rFonts w:eastAsia="Times New Roman" w:cstheme="minorHAnsi"/>
          <w:color w:val="000000"/>
        </w:rPr>
        <w:t xml:space="preserve"> and the terms that are ultimately negotiated</w:t>
      </w:r>
      <w:r w:rsidR="00CF4452">
        <w:rPr>
          <w:rFonts w:eastAsia="Times New Roman" w:cstheme="minorHAnsi"/>
          <w:color w:val="000000"/>
        </w:rPr>
        <w:t>.</w:t>
      </w:r>
      <w:r w:rsidR="00523855">
        <w:rPr>
          <w:rFonts w:eastAsia="Times New Roman" w:cstheme="minorHAnsi"/>
          <w:color w:val="000000"/>
        </w:rPr>
        <w:t xml:space="preserve"> </w:t>
      </w:r>
      <w:r w:rsidR="009022CD">
        <w:rPr>
          <w:rFonts w:eastAsia="Times New Roman" w:cstheme="minorHAnsi"/>
          <w:color w:val="000000"/>
        </w:rPr>
        <w:t xml:space="preserve">However, requests should reflect the amount of funding required to effectively implement the program and not be dictated by the limits of the Transformation Fund. While the approved funding is </w:t>
      </w:r>
      <w:r w:rsidR="0018248D">
        <w:rPr>
          <w:rFonts w:eastAsia="Times New Roman" w:cstheme="minorHAnsi"/>
          <w:color w:val="000000"/>
        </w:rPr>
        <w:t xml:space="preserve">currently </w:t>
      </w:r>
      <w:r w:rsidR="009022CD">
        <w:rPr>
          <w:rFonts w:eastAsia="Times New Roman" w:cstheme="minorHAnsi"/>
          <w:color w:val="000000"/>
        </w:rPr>
        <w:t>limited to the Transformation Fund at this time, we want to understand the full cost of the program.</w:t>
      </w:r>
    </w:p>
    <w:p w14:paraId="23B43280" w14:textId="4ACC495D" w:rsidR="006331DD" w:rsidRPr="00523855" w:rsidRDefault="006331DD" w:rsidP="00523855">
      <w:pPr>
        <w:pStyle w:val="Heading2"/>
      </w:pPr>
      <w:bookmarkStart w:id="7" w:name="_Toc189554430"/>
      <w:r w:rsidRPr="00523855">
        <w:lastRenderedPageBreak/>
        <w:t>Timeline</w:t>
      </w:r>
      <w:bookmarkEnd w:id="7"/>
    </w:p>
    <w:p w14:paraId="37B5A5F1" w14:textId="1634FFC2" w:rsidR="00FE0FC9" w:rsidRDefault="006331DD" w:rsidP="00FE0FC9">
      <w:r>
        <w:t xml:space="preserve">Interested organizations </w:t>
      </w:r>
      <w:r w:rsidR="00A52021">
        <w:t>should prepare a re</w:t>
      </w:r>
      <w:r w:rsidR="00532FEF">
        <w:t>sponse to this RFI and</w:t>
      </w:r>
      <w:r>
        <w:t xml:space="preserve"> submit to </w:t>
      </w:r>
      <w:hyperlink r:id="rId13" w:history="1">
        <w:r w:rsidRPr="0083413B">
          <w:rPr>
            <w:rStyle w:val="Hyperlink"/>
          </w:rPr>
          <w:t>hscrc.tcoc@maryland.gov</w:t>
        </w:r>
      </w:hyperlink>
      <w:r>
        <w:t xml:space="preserve"> </w:t>
      </w:r>
      <w:r w:rsidR="00B46B7B">
        <w:t xml:space="preserve">by March 31, </w:t>
      </w:r>
      <w:r w:rsidR="00DC2349">
        <w:t>2025,</w:t>
      </w:r>
      <w:r w:rsidR="00B46B7B">
        <w:t xml:space="preserve"> </w:t>
      </w:r>
      <w:r w:rsidR="00D20DBB">
        <w:t>to</w:t>
      </w:r>
      <w:r>
        <w:t xml:space="preserve"> be considered. An HSCRC evaluation committee will review the </w:t>
      </w:r>
      <w:r w:rsidR="003B52C4">
        <w:t xml:space="preserve">information submitted </w:t>
      </w:r>
      <w:r>
        <w:t xml:space="preserve">and </w:t>
      </w:r>
      <w:r w:rsidR="003B52C4">
        <w:t xml:space="preserve">connect with </w:t>
      </w:r>
      <w:r w:rsidR="0051023C">
        <w:t>selected hospitals</w:t>
      </w:r>
      <w:r w:rsidR="003B52C4">
        <w:t xml:space="preserve"> </w:t>
      </w:r>
      <w:r w:rsidR="00DD76A4">
        <w:t>to discuss</w:t>
      </w:r>
      <w:r w:rsidR="00074129">
        <w:t xml:space="preserve"> </w:t>
      </w:r>
      <w:r w:rsidR="0051023C">
        <w:t xml:space="preserve">their responses </w:t>
      </w:r>
      <w:r w:rsidR="00DD76A4">
        <w:t xml:space="preserve">and negotiate </w:t>
      </w:r>
      <w:r w:rsidR="0051023C">
        <w:t>potential a</w:t>
      </w:r>
      <w:r w:rsidR="00991B7D">
        <w:t xml:space="preserve">ward terms. </w:t>
      </w:r>
    </w:p>
    <w:p w14:paraId="1095275E" w14:textId="03C865E3" w:rsidR="006331DD" w:rsidRPr="002D7BD6" w:rsidRDefault="002D64DC" w:rsidP="006331DD">
      <w:pPr>
        <w:numPr>
          <w:ilvl w:val="0"/>
          <w:numId w:val="9"/>
        </w:numPr>
        <w:pBdr>
          <w:top w:val="nil"/>
          <w:left w:val="nil"/>
          <w:bottom w:val="nil"/>
          <w:right w:val="nil"/>
          <w:between w:val="nil"/>
        </w:pBdr>
        <w:spacing w:after="0"/>
      </w:pPr>
      <w:sdt>
        <w:sdtPr>
          <w:tag w:val="goog_rdk_0"/>
          <w:id w:val="-1136633895"/>
        </w:sdtPr>
        <w:sdtEndPr/>
        <w:sdtContent/>
      </w:sdt>
      <w:r w:rsidR="006331DD">
        <w:rPr>
          <w:rFonts w:ascii="Arial" w:hAnsi="Arial"/>
          <w:color w:val="000000"/>
        </w:rPr>
        <w:t>RF</w:t>
      </w:r>
      <w:r w:rsidR="00660340">
        <w:rPr>
          <w:rFonts w:ascii="Arial" w:hAnsi="Arial"/>
          <w:color w:val="000000"/>
        </w:rPr>
        <w:t>I</w:t>
      </w:r>
      <w:r w:rsidR="006331DD">
        <w:rPr>
          <w:rFonts w:ascii="Arial" w:hAnsi="Arial"/>
          <w:color w:val="000000"/>
        </w:rPr>
        <w:t xml:space="preserve"> Announcement: </w:t>
      </w:r>
      <w:r w:rsidR="00B06676">
        <w:rPr>
          <w:rFonts w:ascii="Arial" w:hAnsi="Arial"/>
          <w:color w:val="000000"/>
        </w:rPr>
        <w:t>February</w:t>
      </w:r>
      <w:r w:rsidR="006331DD">
        <w:rPr>
          <w:rFonts w:ascii="Arial" w:hAnsi="Arial"/>
          <w:color w:val="000000"/>
        </w:rPr>
        <w:t xml:space="preserve"> 2025</w:t>
      </w:r>
    </w:p>
    <w:p w14:paraId="4513F00E" w14:textId="268374F1" w:rsidR="006331DD" w:rsidRDefault="006331DD" w:rsidP="006331DD">
      <w:pPr>
        <w:numPr>
          <w:ilvl w:val="0"/>
          <w:numId w:val="9"/>
        </w:numPr>
        <w:pBdr>
          <w:top w:val="nil"/>
          <w:left w:val="nil"/>
          <w:bottom w:val="nil"/>
          <w:right w:val="nil"/>
          <w:between w:val="nil"/>
        </w:pBdr>
        <w:spacing w:after="0"/>
      </w:pPr>
      <w:r>
        <w:rPr>
          <w:rFonts w:ascii="Arial" w:hAnsi="Arial"/>
          <w:color w:val="000000"/>
        </w:rPr>
        <w:t>RF</w:t>
      </w:r>
      <w:r w:rsidR="00660340">
        <w:rPr>
          <w:rFonts w:ascii="Arial" w:hAnsi="Arial"/>
          <w:color w:val="000000"/>
        </w:rPr>
        <w:t>I</w:t>
      </w:r>
      <w:r>
        <w:rPr>
          <w:rFonts w:ascii="Arial" w:hAnsi="Arial"/>
          <w:color w:val="000000"/>
        </w:rPr>
        <w:t xml:space="preserve"> Q&amp;A Opportunity: </w:t>
      </w:r>
      <w:r w:rsidR="004D3B50">
        <w:rPr>
          <w:rFonts w:ascii="Arial" w:hAnsi="Arial"/>
          <w:color w:val="000000"/>
        </w:rPr>
        <w:t xml:space="preserve">TCOC Workgroup, 8 AM, </w:t>
      </w:r>
      <w:r>
        <w:rPr>
          <w:rFonts w:ascii="Arial" w:hAnsi="Arial"/>
          <w:color w:val="000000"/>
        </w:rPr>
        <w:t>February</w:t>
      </w:r>
      <w:r w:rsidR="00660340">
        <w:rPr>
          <w:rFonts w:ascii="Arial" w:hAnsi="Arial"/>
          <w:color w:val="000000"/>
        </w:rPr>
        <w:t xml:space="preserve"> 26,</w:t>
      </w:r>
      <w:r>
        <w:rPr>
          <w:rFonts w:ascii="Arial" w:hAnsi="Arial"/>
          <w:color w:val="000000"/>
        </w:rPr>
        <w:t xml:space="preserve"> 2025</w:t>
      </w:r>
    </w:p>
    <w:p w14:paraId="28ED17B0" w14:textId="43CE5E65" w:rsidR="006331DD" w:rsidRPr="002D7BD6" w:rsidRDefault="00660340" w:rsidP="006331DD">
      <w:pPr>
        <w:numPr>
          <w:ilvl w:val="0"/>
          <w:numId w:val="9"/>
        </w:numPr>
        <w:pBdr>
          <w:top w:val="nil"/>
          <w:left w:val="nil"/>
          <w:bottom w:val="nil"/>
          <w:right w:val="nil"/>
          <w:between w:val="nil"/>
        </w:pBdr>
        <w:spacing w:after="0"/>
      </w:pPr>
      <w:r>
        <w:rPr>
          <w:rFonts w:ascii="Arial" w:hAnsi="Arial"/>
          <w:color w:val="000000"/>
        </w:rPr>
        <w:t>Submission</w:t>
      </w:r>
      <w:r w:rsidRPr="001D5EE5">
        <w:rPr>
          <w:rFonts w:ascii="Arial" w:hAnsi="Arial"/>
          <w:color w:val="000000"/>
        </w:rPr>
        <w:t xml:space="preserve"> </w:t>
      </w:r>
      <w:r w:rsidR="006331DD" w:rsidRPr="001D5EE5">
        <w:rPr>
          <w:rFonts w:ascii="Arial" w:hAnsi="Arial"/>
          <w:color w:val="000000"/>
        </w:rPr>
        <w:t xml:space="preserve">Deadline: </w:t>
      </w:r>
      <w:r w:rsidR="006331DD">
        <w:rPr>
          <w:rFonts w:ascii="Arial" w:hAnsi="Arial"/>
          <w:color w:val="000000"/>
        </w:rPr>
        <w:t xml:space="preserve">March </w:t>
      </w:r>
      <w:r w:rsidR="00FC2657">
        <w:rPr>
          <w:rFonts w:ascii="Arial" w:hAnsi="Arial"/>
          <w:color w:val="000000"/>
        </w:rPr>
        <w:t xml:space="preserve">31, </w:t>
      </w:r>
      <w:r w:rsidR="006331DD">
        <w:rPr>
          <w:rFonts w:ascii="Arial" w:hAnsi="Arial"/>
          <w:color w:val="000000"/>
        </w:rPr>
        <w:t>2025</w:t>
      </w:r>
    </w:p>
    <w:p w14:paraId="2BCBA709" w14:textId="4BD250E5" w:rsidR="004763DC" w:rsidRPr="001D5EE5" w:rsidRDefault="004763DC" w:rsidP="006331DD">
      <w:pPr>
        <w:numPr>
          <w:ilvl w:val="0"/>
          <w:numId w:val="9"/>
        </w:numPr>
        <w:pBdr>
          <w:top w:val="nil"/>
          <w:left w:val="nil"/>
          <w:bottom w:val="nil"/>
          <w:right w:val="nil"/>
          <w:between w:val="nil"/>
        </w:pBdr>
        <w:spacing w:after="0"/>
      </w:pPr>
      <w:r>
        <w:rPr>
          <w:rFonts w:ascii="Arial" w:hAnsi="Arial"/>
          <w:color w:val="000000"/>
        </w:rPr>
        <w:t>Discussions and Negotiation of Terms with Selected Responders: April and May 2025</w:t>
      </w:r>
    </w:p>
    <w:p w14:paraId="2AB2832C" w14:textId="7C26DFC7" w:rsidR="006331DD" w:rsidRPr="00534579" w:rsidRDefault="004763DC" w:rsidP="006331DD">
      <w:pPr>
        <w:numPr>
          <w:ilvl w:val="0"/>
          <w:numId w:val="9"/>
        </w:numPr>
        <w:pBdr>
          <w:top w:val="nil"/>
          <w:left w:val="nil"/>
          <w:bottom w:val="nil"/>
          <w:right w:val="nil"/>
          <w:between w:val="nil"/>
        </w:pBdr>
        <w:spacing w:after="0"/>
      </w:pPr>
      <w:r>
        <w:rPr>
          <w:rFonts w:ascii="Arial" w:hAnsi="Arial"/>
          <w:color w:val="000000"/>
        </w:rPr>
        <w:t xml:space="preserve">Award </w:t>
      </w:r>
      <w:r w:rsidR="00FC2657">
        <w:rPr>
          <w:rFonts w:ascii="Arial" w:hAnsi="Arial"/>
          <w:color w:val="000000"/>
        </w:rPr>
        <w:t>Notifications</w:t>
      </w:r>
      <w:r w:rsidR="006331DD" w:rsidRPr="001D5EE5">
        <w:rPr>
          <w:rFonts w:ascii="Arial" w:hAnsi="Arial"/>
          <w:color w:val="000000"/>
        </w:rPr>
        <w:t xml:space="preserve">: </w:t>
      </w:r>
      <w:r w:rsidR="006331DD">
        <w:rPr>
          <w:rFonts w:ascii="Arial" w:hAnsi="Arial"/>
          <w:color w:val="000000"/>
        </w:rPr>
        <w:t>June 2025</w:t>
      </w:r>
    </w:p>
    <w:p w14:paraId="5CB813D0" w14:textId="13557354" w:rsidR="006331DD" w:rsidRDefault="006331DD" w:rsidP="006331DD">
      <w:pPr>
        <w:numPr>
          <w:ilvl w:val="0"/>
          <w:numId w:val="9"/>
        </w:numPr>
        <w:pBdr>
          <w:top w:val="nil"/>
          <w:left w:val="nil"/>
          <w:bottom w:val="nil"/>
          <w:right w:val="nil"/>
          <w:between w:val="nil"/>
        </w:pBdr>
        <w:spacing w:after="0"/>
      </w:pPr>
      <w:r>
        <w:rPr>
          <w:rFonts w:ascii="Arial" w:hAnsi="Arial"/>
          <w:color w:val="000000"/>
        </w:rPr>
        <w:t>Provision of funding: July 2025</w:t>
      </w:r>
    </w:p>
    <w:p w14:paraId="66A26B0D" w14:textId="7E4D0CEC" w:rsidR="006331DD" w:rsidRPr="006331DD" w:rsidRDefault="006331DD" w:rsidP="006331DD">
      <w:pPr>
        <w:pStyle w:val="Heading2"/>
      </w:pPr>
      <w:bookmarkStart w:id="8" w:name="_Toc189554431"/>
      <w:r>
        <w:t>Eligibility</w:t>
      </w:r>
      <w:r w:rsidR="005C7F04">
        <w:t xml:space="preserve"> and Participation Requirements</w:t>
      </w:r>
      <w:bookmarkEnd w:id="8"/>
    </w:p>
    <w:p w14:paraId="1CDCFBD7" w14:textId="643D5BBE" w:rsidR="006331DD" w:rsidRDefault="006331DD" w:rsidP="006331DD">
      <w:r w:rsidRPr="00535F87">
        <w:rPr>
          <w:rFonts w:eastAsia="Times New Roman" w:cstheme="minorHAnsi"/>
          <w:color w:val="000000"/>
        </w:rPr>
        <w:t xml:space="preserve">Maryland hospitals </w:t>
      </w:r>
      <w:r w:rsidR="00523855">
        <w:rPr>
          <w:rFonts w:eastAsia="Times New Roman" w:cstheme="minorHAnsi"/>
          <w:color w:val="000000"/>
        </w:rPr>
        <w:t xml:space="preserve">and other entities in partnership with a hospital </w:t>
      </w:r>
      <w:r w:rsidRPr="00535F87">
        <w:rPr>
          <w:rFonts w:eastAsia="Times New Roman" w:cstheme="minorHAnsi"/>
          <w:color w:val="000000"/>
        </w:rPr>
        <w:t xml:space="preserve">that have global budgets established under the rate-setting authority of the HSCRC are eligible to </w:t>
      </w:r>
      <w:r w:rsidR="007437A1">
        <w:rPr>
          <w:rFonts w:eastAsia="Times New Roman" w:cstheme="minorHAnsi"/>
          <w:color w:val="000000"/>
        </w:rPr>
        <w:t>submit an RFI response</w:t>
      </w:r>
      <w:r w:rsidR="007437A1" w:rsidRPr="00535F87">
        <w:rPr>
          <w:rFonts w:eastAsia="Times New Roman" w:cstheme="minorHAnsi"/>
          <w:color w:val="000000"/>
        </w:rPr>
        <w:t xml:space="preserve"> </w:t>
      </w:r>
      <w:r w:rsidRPr="00535F87">
        <w:rPr>
          <w:rFonts w:eastAsia="Times New Roman" w:cstheme="minorHAnsi"/>
          <w:color w:val="000000"/>
        </w:rPr>
        <w:t xml:space="preserve">for </w:t>
      </w:r>
      <w:r>
        <w:rPr>
          <w:rFonts w:eastAsia="Times New Roman" w:cstheme="minorHAnsi"/>
          <w:color w:val="000000"/>
        </w:rPr>
        <w:t>NPCD</w:t>
      </w:r>
      <w:r w:rsidRPr="00535F87">
        <w:rPr>
          <w:rFonts w:eastAsia="Times New Roman" w:cstheme="minorHAnsi"/>
          <w:color w:val="000000"/>
        </w:rPr>
        <w:t>. </w:t>
      </w:r>
      <w:r w:rsidR="005C7F04">
        <w:t>To participate in NPCD, hospitals and associated organizations must agree to certain annual monitoring and reporting requirements.</w:t>
      </w:r>
      <w:r w:rsidR="005E7A5E">
        <w:t xml:space="preserve"> </w:t>
      </w:r>
      <w:r w:rsidR="00523855">
        <w:t>Responding to this RFI or p</w:t>
      </w:r>
      <w:r w:rsidR="005E7A5E">
        <w:t xml:space="preserve">articipation in this program will not preclude a hospital from participating in any other </w:t>
      </w:r>
      <w:r w:rsidR="00F81491">
        <w:t xml:space="preserve">current or future </w:t>
      </w:r>
      <w:r w:rsidR="005E7A5E">
        <w:t xml:space="preserve">HSCRC </w:t>
      </w:r>
      <w:r w:rsidR="0042188C">
        <w:t>programs</w:t>
      </w:r>
      <w:r w:rsidR="00523855">
        <w:t>;</w:t>
      </w:r>
      <w:r w:rsidR="0042188C">
        <w:t xml:space="preserve"> any overlap with activities </w:t>
      </w:r>
      <w:r w:rsidR="001E1CC6">
        <w:t xml:space="preserve">under other programs will be reconciled </w:t>
      </w:r>
      <w:r w:rsidR="00F81491">
        <w:t>in finalizing the awards under this program.</w:t>
      </w:r>
    </w:p>
    <w:p w14:paraId="7CA9E8D0" w14:textId="7CFB4010" w:rsidR="00523855" w:rsidRDefault="00523855" w:rsidP="00523855">
      <w:r>
        <w:t xml:space="preserve">Hospitals may combine several related innovative activities as part of one response. If a hospital wants to propose two distinct </w:t>
      </w:r>
      <w:r w:rsidR="00DC2349">
        <w:t>innovative</w:t>
      </w:r>
      <w:r>
        <w:t xml:space="preserve"> ideas, it may submit more than one response for consideration. Hospitals may be funded for only one innovation program.</w:t>
      </w:r>
    </w:p>
    <w:p w14:paraId="52D328FC" w14:textId="4A3193DC" w:rsidR="006331DD" w:rsidRDefault="00381209" w:rsidP="006331DD">
      <w:pPr>
        <w:pStyle w:val="Heading2"/>
      </w:pPr>
      <w:bookmarkStart w:id="9" w:name="_Toc189554432"/>
      <w:r>
        <w:t xml:space="preserve">RFI </w:t>
      </w:r>
      <w:r w:rsidR="006331DD">
        <w:t>Requirements</w:t>
      </w:r>
      <w:bookmarkEnd w:id="9"/>
    </w:p>
    <w:p w14:paraId="7AFFE9CE" w14:textId="4403928C" w:rsidR="001A2062" w:rsidRPr="001A2062" w:rsidRDefault="0004766C" w:rsidP="001A2062">
      <w:r>
        <w:t xml:space="preserve">Responses should be no longer than 5 pages. </w:t>
      </w:r>
      <w:r>
        <w:rPr>
          <w:color w:val="000000"/>
        </w:rPr>
        <w:t xml:space="preserve">Hospitals may use the RFI Template provided in </w:t>
      </w:r>
      <w:r w:rsidRPr="00292835">
        <w:rPr>
          <w:b/>
          <w:bCs/>
          <w:color w:val="000000"/>
        </w:rPr>
        <w:t>Appendix A</w:t>
      </w:r>
      <w:r>
        <w:rPr>
          <w:color w:val="000000"/>
        </w:rPr>
        <w:t xml:space="preserve"> or otherwise provide a concise summary of their proposal that addresses all the RFI Requirements detailed below.</w:t>
      </w:r>
    </w:p>
    <w:p w14:paraId="202FBEBE" w14:textId="2F56BF58" w:rsidR="006331DD" w:rsidRPr="00CC5E58" w:rsidRDefault="00913684" w:rsidP="006331DD">
      <w:pPr>
        <w:numPr>
          <w:ilvl w:val="0"/>
          <w:numId w:val="14"/>
        </w:numPr>
        <w:spacing w:before="235" w:after="0"/>
        <w:ind w:left="360" w:right="14"/>
        <w:textAlignment w:val="baseline"/>
        <w:rPr>
          <w:rFonts w:eastAsia="Times New Roman" w:cstheme="minorHAnsi"/>
          <w:b/>
          <w:bCs/>
          <w:color w:val="000000"/>
        </w:rPr>
      </w:pPr>
      <w:r>
        <w:rPr>
          <w:rFonts w:eastAsia="Times New Roman" w:cstheme="minorHAnsi"/>
          <w:b/>
          <w:bCs/>
          <w:color w:val="000000"/>
        </w:rPr>
        <w:t>Description o</w:t>
      </w:r>
      <w:r w:rsidR="006A1E0E">
        <w:rPr>
          <w:rFonts w:eastAsia="Times New Roman" w:cstheme="minorHAnsi"/>
          <w:b/>
          <w:bCs/>
          <w:color w:val="000000"/>
        </w:rPr>
        <w:t>f</w:t>
      </w:r>
      <w:r>
        <w:rPr>
          <w:rFonts w:eastAsia="Times New Roman" w:cstheme="minorHAnsi"/>
          <w:b/>
          <w:bCs/>
          <w:color w:val="000000"/>
        </w:rPr>
        <w:t xml:space="preserve"> innovation</w:t>
      </w:r>
      <w:r w:rsidR="006331DD" w:rsidRPr="009175F0">
        <w:rPr>
          <w:rFonts w:eastAsia="Times New Roman" w:cstheme="minorHAnsi"/>
          <w:b/>
          <w:bCs/>
          <w:color w:val="000000"/>
        </w:rPr>
        <w:t xml:space="preserve"> </w:t>
      </w:r>
      <w:r>
        <w:rPr>
          <w:rFonts w:eastAsia="Times New Roman" w:cstheme="minorHAnsi"/>
          <w:b/>
          <w:bCs/>
          <w:color w:val="000000"/>
        </w:rPr>
        <w:t>–</w:t>
      </w:r>
      <w:r w:rsidR="006331DD" w:rsidRPr="009175F0">
        <w:rPr>
          <w:rFonts w:eastAsia="Times New Roman" w:cstheme="minorHAnsi"/>
          <w:b/>
          <w:bCs/>
          <w:color w:val="000000"/>
        </w:rPr>
        <w:t xml:space="preserve"> </w:t>
      </w:r>
      <w:r w:rsidR="00137003">
        <w:rPr>
          <w:rFonts w:eastAsia="Times New Roman" w:cstheme="minorHAnsi"/>
          <w:color w:val="000000"/>
        </w:rPr>
        <w:t>This section should</w:t>
      </w:r>
      <w:r>
        <w:rPr>
          <w:rFonts w:eastAsia="Times New Roman" w:cstheme="minorHAnsi"/>
          <w:color w:val="000000"/>
        </w:rPr>
        <w:t xml:space="preserve"> describe </w:t>
      </w:r>
      <w:r w:rsidR="00923031">
        <w:rPr>
          <w:rFonts w:eastAsia="Times New Roman" w:cstheme="minorHAnsi"/>
          <w:color w:val="000000"/>
        </w:rPr>
        <w:t>one or more</w:t>
      </w:r>
      <w:r w:rsidR="00381209">
        <w:rPr>
          <w:rFonts w:eastAsia="Times New Roman" w:cstheme="minorHAnsi"/>
          <w:color w:val="000000"/>
        </w:rPr>
        <w:t xml:space="preserve"> </w:t>
      </w:r>
      <w:r>
        <w:rPr>
          <w:rFonts w:eastAsia="Times New Roman" w:cstheme="minorHAnsi"/>
          <w:color w:val="000000"/>
        </w:rPr>
        <w:t>innovation</w:t>
      </w:r>
      <w:r w:rsidR="0051023C">
        <w:rPr>
          <w:rFonts w:eastAsia="Times New Roman" w:cstheme="minorHAnsi"/>
          <w:color w:val="000000"/>
        </w:rPr>
        <w:t>s</w:t>
      </w:r>
      <w:r>
        <w:rPr>
          <w:rFonts w:eastAsia="Times New Roman" w:cstheme="minorHAnsi"/>
          <w:color w:val="000000"/>
        </w:rPr>
        <w:t xml:space="preserve"> </w:t>
      </w:r>
      <w:r w:rsidR="00923031">
        <w:rPr>
          <w:rFonts w:eastAsia="Times New Roman" w:cstheme="minorHAnsi"/>
          <w:color w:val="000000"/>
        </w:rPr>
        <w:t xml:space="preserve">that the responder </w:t>
      </w:r>
      <w:r w:rsidR="00B860FD">
        <w:rPr>
          <w:rFonts w:eastAsia="Times New Roman" w:cstheme="minorHAnsi"/>
          <w:color w:val="000000"/>
        </w:rPr>
        <w:t>would like to pursue</w:t>
      </w:r>
      <w:r w:rsidR="0094557F">
        <w:rPr>
          <w:rFonts w:eastAsia="Times New Roman" w:cstheme="minorHAnsi"/>
          <w:color w:val="000000"/>
        </w:rPr>
        <w:t xml:space="preserve"> </w:t>
      </w:r>
      <w:r w:rsidR="005A45EC">
        <w:rPr>
          <w:rFonts w:eastAsia="Times New Roman" w:cstheme="minorHAnsi"/>
          <w:color w:val="000000"/>
        </w:rPr>
        <w:t>if selected for the</w:t>
      </w:r>
      <w:r w:rsidR="0094557F">
        <w:rPr>
          <w:rFonts w:eastAsia="Times New Roman" w:cstheme="minorHAnsi"/>
          <w:color w:val="000000"/>
        </w:rPr>
        <w:t xml:space="preserve"> N</w:t>
      </w:r>
      <w:r w:rsidR="005A45EC">
        <w:rPr>
          <w:rFonts w:eastAsia="Times New Roman" w:cstheme="minorHAnsi"/>
          <w:color w:val="000000"/>
        </w:rPr>
        <w:t>PCD program</w:t>
      </w:r>
      <w:r w:rsidR="00B860FD">
        <w:rPr>
          <w:rFonts w:eastAsia="Times New Roman" w:cstheme="minorHAnsi"/>
          <w:color w:val="000000"/>
        </w:rPr>
        <w:t xml:space="preserve">, </w:t>
      </w:r>
      <w:r w:rsidR="002902A9">
        <w:rPr>
          <w:rFonts w:eastAsia="Times New Roman" w:cstheme="minorHAnsi"/>
          <w:color w:val="000000"/>
        </w:rPr>
        <w:t xml:space="preserve">including </w:t>
      </w:r>
      <w:r w:rsidR="00B860FD">
        <w:rPr>
          <w:rFonts w:eastAsia="Times New Roman" w:cstheme="minorHAnsi"/>
          <w:color w:val="000000"/>
        </w:rPr>
        <w:t xml:space="preserve">the </w:t>
      </w:r>
      <w:r w:rsidR="002902A9">
        <w:rPr>
          <w:rFonts w:eastAsia="Times New Roman" w:cstheme="minorHAnsi"/>
          <w:color w:val="000000"/>
        </w:rPr>
        <w:t>geographic area</w:t>
      </w:r>
      <w:r w:rsidR="001C410F">
        <w:rPr>
          <w:rFonts w:eastAsia="Times New Roman" w:cstheme="minorHAnsi"/>
          <w:color w:val="000000"/>
        </w:rPr>
        <w:t xml:space="preserve"> and </w:t>
      </w:r>
      <w:r w:rsidR="00B860FD">
        <w:rPr>
          <w:rFonts w:eastAsia="Times New Roman" w:cstheme="minorHAnsi"/>
          <w:color w:val="000000"/>
        </w:rPr>
        <w:t xml:space="preserve">target </w:t>
      </w:r>
      <w:r w:rsidR="001C410F">
        <w:rPr>
          <w:rFonts w:eastAsia="Times New Roman" w:cstheme="minorHAnsi"/>
          <w:color w:val="000000"/>
        </w:rPr>
        <w:t xml:space="preserve">population </w:t>
      </w:r>
      <w:r w:rsidR="00906459">
        <w:rPr>
          <w:rFonts w:eastAsia="Times New Roman" w:cstheme="minorHAnsi"/>
          <w:color w:val="000000"/>
        </w:rPr>
        <w:t>as well as a description of how this is transformative and outside the normal course of business.</w:t>
      </w:r>
      <w:r w:rsidR="00F90153">
        <w:rPr>
          <w:rFonts w:eastAsia="Times New Roman" w:cstheme="minorHAnsi"/>
          <w:color w:val="000000"/>
        </w:rPr>
        <w:t xml:space="preserve"> </w:t>
      </w:r>
      <w:r w:rsidR="00FB2A21">
        <w:rPr>
          <w:rFonts w:eastAsia="Times New Roman" w:cstheme="minorHAnsi"/>
          <w:color w:val="000000"/>
        </w:rPr>
        <w:t xml:space="preserve">HSCRC is interested in </w:t>
      </w:r>
      <w:r w:rsidR="00437A6C">
        <w:rPr>
          <w:rFonts w:eastAsia="Times New Roman" w:cstheme="minorHAnsi"/>
          <w:color w:val="000000"/>
        </w:rPr>
        <w:t xml:space="preserve">a) </w:t>
      </w:r>
      <w:r w:rsidR="00BE501F">
        <w:rPr>
          <w:rFonts w:eastAsia="Times New Roman" w:cstheme="minorHAnsi"/>
          <w:color w:val="000000"/>
        </w:rPr>
        <w:t xml:space="preserve">entirely </w:t>
      </w:r>
      <w:r w:rsidR="00DA1822">
        <w:rPr>
          <w:rFonts w:eastAsia="Times New Roman" w:cstheme="minorHAnsi"/>
          <w:color w:val="000000"/>
        </w:rPr>
        <w:t>novel</w:t>
      </w:r>
      <w:r w:rsidR="008040C8">
        <w:rPr>
          <w:rFonts w:eastAsia="Times New Roman" w:cstheme="minorHAnsi"/>
          <w:color w:val="000000"/>
        </w:rPr>
        <w:t xml:space="preserve"> </w:t>
      </w:r>
      <w:r w:rsidR="00DA1822">
        <w:rPr>
          <w:rFonts w:eastAsia="Times New Roman" w:cstheme="minorHAnsi"/>
          <w:color w:val="000000"/>
        </w:rPr>
        <w:t>approach</w:t>
      </w:r>
      <w:r w:rsidR="00437A6C">
        <w:rPr>
          <w:rFonts w:eastAsia="Times New Roman" w:cstheme="minorHAnsi"/>
          <w:color w:val="000000"/>
        </w:rPr>
        <w:t>es</w:t>
      </w:r>
      <w:r w:rsidR="00BE501F">
        <w:rPr>
          <w:rFonts w:eastAsia="Times New Roman" w:cstheme="minorHAnsi"/>
          <w:color w:val="000000"/>
        </w:rPr>
        <w:t xml:space="preserve"> </w:t>
      </w:r>
      <w:r w:rsidR="00A11F48">
        <w:rPr>
          <w:rFonts w:eastAsia="Times New Roman" w:cstheme="minorHAnsi"/>
          <w:color w:val="000000"/>
        </w:rPr>
        <w:t xml:space="preserve">to improving quality and lowering total costs </w:t>
      </w:r>
      <w:r w:rsidR="00437A6C">
        <w:rPr>
          <w:rFonts w:eastAsia="Times New Roman" w:cstheme="minorHAnsi"/>
          <w:color w:val="000000"/>
        </w:rPr>
        <w:t xml:space="preserve">and/or b) </w:t>
      </w:r>
      <w:r w:rsidR="00D50327">
        <w:rPr>
          <w:rFonts w:eastAsia="Times New Roman" w:cstheme="minorHAnsi"/>
          <w:color w:val="000000"/>
        </w:rPr>
        <w:t>approaches</w:t>
      </w:r>
      <w:r w:rsidR="00154BF8">
        <w:rPr>
          <w:rFonts w:eastAsia="Times New Roman" w:cstheme="minorHAnsi"/>
          <w:color w:val="000000"/>
        </w:rPr>
        <w:t xml:space="preserve"> based</w:t>
      </w:r>
      <w:r w:rsidR="003D3931">
        <w:rPr>
          <w:rFonts w:eastAsia="Times New Roman" w:cstheme="minorHAnsi"/>
          <w:color w:val="000000"/>
        </w:rPr>
        <w:t xml:space="preserve"> </w:t>
      </w:r>
      <w:r w:rsidR="00BE501F">
        <w:rPr>
          <w:rFonts w:eastAsia="Times New Roman" w:cstheme="minorHAnsi"/>
          <w:color w:val="000000"/>
        </w:rPr>
        <w:t xml:space="preserve">on </w:t>
      </w:r>
      <w:r w:rsidR="003D3931">
        <w:rPr>
          <w:rFonts w:eastAsia="Times New Roman" w:cstheme="minorHAnsi"/>
          <w:color w:val="000000"/>
        </w:rPr>
        <w:t>existing</w:t>
      </w:r>
      <w:r w:rsidR="00F90153">
        <w:rPr>
          <w:rFonts w:eastAsia="Times New Roman" w:cstheme="minorHAnsi"/>
          <w:color w:val="000000"/>
        </w:rPr>
        <w:t xml:space="preserve"> evidence-based model</w:t>
      </w:r>
      <w:r w:rsidR="00D50327">
        <w:rPr>
          <w:rFonts w:eastAsia="Times New Roman" w:cstheme="minorHAnsi"/>
          <w:color w:val="000000"/>
        </w:rPr>
        <w:t>s</w:t>
      </w:r>
      <w:r w:rsidR="003D3931">
        <w:rPr>
          <w:rFonts w:eastAsia="Times New Roman" w:cstheme="minorHAnsi"/>
          <w:color w:val="000000"/>
        </w:rPr>
        <w:t xml:space="preserve"> </w:t>
      </w:r>
      <w:r w:rsidR="00154BF8">
        <w:rPr>
          <w:rFonts w:eastAsia="Times New Roman" w:cstheme="minorHAnsi"/>
          <w:color w:val="000000"/>
        </w:rPr>
        <w:t xml:space="preserve">but with some innovative elements (e.g., </w:t>
      </w:r>
      <w:r w:rsidR="00FF2170">
        <w:rPr>
          <w:rFonts w:eastAsia="Times New Roman" w:cstheme="minorHAnsi"/>
          <w:color w:val="000000"/>
        </w:rPr>
        <w:t xml:space="preserve">delivery adaptations, </w:t>
      </w:r>
      <w:r w:rsidR="00FB2A21">
        <w:rPr>
          <w:rFonts w:eastAsia="Times New Roman" w:cstheme="minorHAnsi"/>
          <w:color w:val="000000"/>
        </w:rPr>
        <w:t>different target population</w:t>
      </w:r>
      <w:r w:rsidR="009F42EF">
        <w:rPr>
          <w:rFonts w:eastAsia="Times New Roman" w:cstheme="minorHAnsi"/>
          <w:color w:val="000000"/>
        </w:rPr>
        <w:t>)</w:t>
      </w:r>
      <w:r w:rsidR="00FB2A21">
        <w:rPr>
          <w:rFonts w:eastAsia="Times New Roman" w:cstheme="minorHAnsi"/>
          <w:color w:val="000000"/>
        </w:rPr>
        <w:t>.</w:t>
      </w:r>
    </w:p>
    <w:p w14:paraId="62B53F4F" w14:textId="56C42B64" w:rsidR="006331DD" w:rsidRPr="00450908" w:rsidRDefault="00913684" w:rsidP="00450908">
      <w:pPr>
        <w:numPr>
          <w:ilvl w:val="0"/>
          <w:numId w:val="14"/>
        </w:numPr>
        <w:spacing w:before="235" w:after="0"/>
        <w:ind w:left="360" w:right="14"/>
        <w:textAlignment w:val="baseline"/>
        <w:rPr>
          <w:rFonts w:eastAsia="Times New Roman" w:cstheme="minorHAnsi"/>
          <w:b/>
          <w:bCs/>
          <w:color w:val="000000"/>
        </w:rPr>
      </w:pPr>
      <w:r>
        <w:rPr>
          <w:rFonts w:eastAsia="Times New Roman" w:cstheme="minorHAnsi"/>
          <w:b/>
          <w:bCs/>
          <w:color w:val="000000"/>
        </w:rPr>
        <w:lastRenderedPageBreak/>
        <w:t xml:space="preserve">Degree of </w:t>
      </w:r>
      <w:r w:rsidR="006A1E0E">
        <w:rPr>
          <w:rFonts w:eastAsia="Times New Roman" w:cstheme="minorHAnsi"/>
          <w:b/>
          <w:bCs/>
          <w:color w:val="000000"/>
        </w:rPr>
        <w:t>i</w:t>
      </w:r>
      <w:r>
        <w:rPr>
          <w:rFonts w:eastAsia="Times New Roman" w:cstheme="minorHAnsi"/>
          <w:b/>
          <w:bCs/>
          <w:color w:val="000000"/>
        </w:rPr>
        <w:t xml:space="preserve">nnovation and </w:t>
      </w:r>
      <w:r w:rsidR="006A1E0E">
        <w:rPr>
          <w:rFonts w:eastAsia="Times New Roman" w:cstheme="minorHAnsi"/>
          <w:b/>
          <w:bCs/>
          <w:color w:val="000000"/>
        </w:rPr>
        <w:t>r</w:t>
      </w:r>
      <w:r>
        <w:rPr>
          <w:rFonts w:eastAsia="Times New Roman" w:cstheme="minorHAnsi"/>
          <w:b/>
          <w:bCs/>
          <w:color w:val="000000"/>
        </w:rPr>
        <w:t xml:space="preserve">isk </w:t>
      </w:r>
      <w:r w:rsidR="006A1E0E">
        <w:rPr>
          <w:rFonts w:eastAsia="Times New Roman" w:cstheme="minorHAnsi"/>
          <w:b/>
          <w:bCs/>
          <w:color w:val="000000"/>
        </w:rPr>
        <w:t>i</w:t>
      </w:r>
      <w:r>
        <w:rPr>
          <w:rFonts w:eastAsia="Times New Roman" w:cstheme="minorHAnsi"/>
          <w:b/>
          <w:bCs/>
          <w:color w:val="000000"/>
        </w:rPr>
        <w:t>nvolved</w:t>
      </w:r>
      <w:r w:rsidR="00450908">
        <w:rPr>
          <w:rFonts w:eastAsia="Times New Roman" w:cstheme="minorHAnsi"/>
          <w:b/>
          <w:bCs/>
          <w:color w:val="000000"/>
        </w:rPr>
        <w:t xml:space="preserve"> – </w:t>
      </w:r>
      <w:r w:rsidR="006331DD" w:rsidRPr="00450908">
        <w:rPr>
          <w:rFonts w:eastAsia="Times New Roman" w:cstheme="minorHAnsi"/>
          <w:color w:val="000000"/>
        </w:rPr>
        <w:t xml:space="preserve">This section should include </w:t>
      </w:r>
      <w:r w:rsidR="009515E3" w:rsidRPr="00450908">
        <w:rPr>
          <w:rFonts w:eastAsia="Times New Roman" w:cstheme="minorHAnsi"/>
          <w:color w:val="000000"/>
        </w:rPr>
        <w:t xml:space="preserve">a discussion about why </w:t>
      </w:r>
      <w:r w:rsidR="00A102B4">
        <w:rPr>
          <w:rFonts w:eastAsia="Times New Roman" w:cstheme="minorHAnsi"/>
          <w:color w:val="000000"/>
        </w:rPr>
        <w:t>and how t</w:t>
      </w:r>
      <w:r w:rsidR="009515E3" w:rsidRPr="00450908">
        <w:rPr>
          <w:rFonts w:eastAsia="Times New Roman" w:cstheme="minorHAnsi"/>
          <w:color w:val="000000"/>
        </w:rPr>
        <w:t xml:space="preserve">his </w:t>
      </w:r>
      <w:r w:rsidR="00B860FD">
        <w:rPr>
          <w:rFonts w:eastAsia="Times New Roman" w:cstheme="minorHAnsi"/>
          <w:color w:val="000000"/>
        </w:rPr>
        <w:t>effort</w:t>
      </w:r>
      <w:r w:rsidR="00B860FD" w:rsidRPr="00450908">
        <w:rPr>
          <w:rFonts w:eastAsia="Times New Roman" w:cstheme="minorHAnsi"/>
          <w:color w:val="000000"/>
        </w:rPr>
        <w:t xml:space="preserve"> </w:t>
      </w:r>
      <w:r w:rsidR="009515E3" w:rsidRPr="00450908">
        <w:rPr>
          <w:rFonts w:eastAsia="Times New Roman" w:cstheme="minorHAnsi"/>
          <w:color w:val="000000"/>
        </w:rPr>
        <w:t xml:space="preserve">is innovative and </w:t>
      </w:r>
      <w:r w:rsidR="00A102B4">
        <w:rPr>
          <w:rFonts w:eastAsia="Times New Roman" w:cstheme="minorHAnsi"/>
          <w:color w:val="000000"/>
        </w:rPr>
        <w:t>to what extent</w:t>
      </w:r>
      <w:r w:rsidR="00A102B4" w:rsidRPr="00450908">
        <w:rPr>
          <w:rFonts w:eastAsia="Times New Roman" w:cstheme="minorHAnsi"/>
          <w:color w:val="000000"/>
        </w:rPr>
        <w:t xml:space="preserve"> </w:t>
      </w:r>
      <w:r w:rsidR="009515E3" w:rsidRPr="00450908">
        <w:rPr>
          <w:rFonts w:eastAsia="Times New Roman" w:cstheme="minorHAnsi"/>
          <w:color w:val="000000"/>
        </w:rPr>
        <w:t xml:space="preserve">the level of </w:t>
      </w:r>
      <w:r w:rsidR="00906459" w:rsidRPr="00450908">
        <w:rPr>
          <w:rFonts w:eastAsia="Times New Roman" w:cstheme="minorHAnsi"/>
          <w:color w:val="000000"/>
        </w:rPr>
        <w:t xml:space="preserve">risk </w:t>
      </w:r>
      <w:r w:rsidR="00137003" w:rsidRPr="00450908">
        <w:rPr>
          <w:rFonts w:eastAsia="Times New Roman" w:cstheme="minorHAnsi"/>
          <w:color w:val="000000"/>
        </w:rPr>
        <w:t>prevents or has been a barrier to implementation</w:t>
      </w:r>
      <w:r w:rsidR="00AD4232">
        <w:rPr>
          <w:rFonts w:eastAsia="Times New Roman" w:cstheme="minorHAnsi"/>
          <w:color w:val="000000"/>
        </w:rPr>
        <w:t xml:space="preserve"> to date</w:t>
      </w:r>
      <w:r w:rsidR="00137003" w:rsidRPr="00450908">
        <w:rPr>
          <w:rFonts w:eastAsia="Times New Roman" w:cstheme="minorHAnsi"/>
          <w:color w:val="000000"/>
        </w:rPr>
        <w:t xml:space="preserve">. </w:t>
      </w:r>
    </w:p>
    <w:p w14:paraId="5E4AB40E" w14:textId="2D2525BC" w:rsidR="006331DD" w:rsidRPr="00450908" w:rsidRDefault="00913684" w:rsidP="00450908">
      <w:pPr>
        <w:numPr>
          <w:ilvl w:val="0"/>
          <w:numId w:val="14"/>
        </w:numPr>
        <w:spacing w:before="235" w:after="0"/>
        <w:ind w:left="360" w:right="14"/>
        <w:textAlignment w:val="baseline"/>
        <w:rPr>
          <w:rFonts w:eastAsia="Times New Roman" w:cstheme="minorHAnsi"/>
          <w:b/>
          <w:bCs/>
          <w:color w:val="000000"/>
        </w:rPr>
      </w:pPr>
      <w:r>
        <w:rPr>
          <w:rFonts w:eastAsia="Times New Roman" w:cstheme="minorHAnsi"/>
          <w:b/>
          <w:bCs/>
          <w:color w:val="000000"/>
        </w:rPr>
        <w:t>Speed of implementation</w:t>
      </w:r>
      <w:r w:rsidR="006331DD" w:rsidRPr="009175F0">
        <w:rPr>
          <w:rFonts w:eastAsia="Times New Roman" w:cstheme="minorHAnsi"/>
          <w:b/>
          <w:bCs/>
          <w:color w:val="000000"/>
        </w:rPr>
        <w:t xml:space="preserve"> </w:t>
      </w:r>
      <w:r w:rsidR="00450908">
        <w:rPr>
          <w:rFonts w:eastAsia="Times New Roman" w:cstheme="minorHAnsi"/>
          <w:b/>
          <w:bCs/>
          <w:color w:val="000000"/>
        </w:rPr>
        <w:t xml:space="preserve">– </w:t>
      </w:r>
      <w:r w:rsidR="006331DD" w:rsidRPr="00450908">
        <w:rPr>
          <w:rFonts w:eastAsia="Times New Roman" w:cstheme="minorHAnsi"/>
          <w:color w:val="000000"/>
        </w:rPr>
        <w:t xml:space="preserve">This section of the </w:t>
      </w:r>
      <w:r w:rsidR="00AD4232">
        <w:rPr>
          <w:rFonts w:eastAsia="Times New Roman" w:cstheme="minorHAnsi"/>
          <w:color w:val="000000"/>
        </w:rPr>
        <w:t>response</w:t>
      </w:r>
      <w:r w:rsidR="00AD4232" w:rsidRPr="00450908">
        <w:rPr>
          <w:rFonts w:eastAsia="Times New Roman" w:cstheme="minorHAnsi"/>
          <w:color w:val="000000"/>
        </w:rPr>
        <w:t xml:space="preserve"> </w:t>
      </w:r>
      <w:r w:rsidR="006331DD" w:rsidRPr="00450908">
        <w:rPr>
          <w:rFonts w:eastAsia="Times New Roman" w:cstheme="minorHAnsi"/>
          <w:color w:val="000000"/>
        </w:rPr>
        <w:t xml:space="preserve">should include a </w:t>
      </w:r>
      <w:r w:rsidR="00137003" w:rsidRPr="00450908">
        <w:rPr>
          <w:rFonts w:eastAsia="Times New Roman" w:cstheme="minorHAnsi"/>
          <w:color w:val="000000"/>
        </w:rPr>
        <w:t>timeline and workplan for implementation of the program.</w:t>
      </w:r>
      <w:r w:rsidR="004E0ABB">
        <w:rPr>
          <w:rFonts w:eastAsia="Times New Roman" w:cstheme="minorHAnsi"/>
          <w:color w:val="000000"/>
        </w:rPr>
        <w:t xml:space="preserve"> HSCRC is particularly interested in programs that could be operational within </w:t>
      </w:r>
      <w:r w:rsidR="00850026">
        <w:rPr>
          <w:rFonts w:eastAsia="Times New Roman" w:cstheme="minorHAnsi"/>
          <w:color w:val="000000"/>
        </w:rPr>
        <w:t>one year.</w:t>
      </w:r>
    </w:p>
    <w:p w14:paraId="72EA6EAD" w14:textId="0E4CF0FE" w:rsidR="006331DD" w:rsidRPr="00450908" w:rsidRDefault="00913684" w:rsidP="00450908">
      <w:pPr>
        <w:numPr>
          <w:ilvl w:val="0"/>
          <w:numId w:val="14"/>
        </w:numPr>
        <w:spacing w:before="235" w:after="0"/>
        <w:ind w:left="360" w:right="14"/>
        <w:textAlignment w:val="baseline"/>
        <w:rPr>
          <w:rFonts w:eastAsia="Times New Roman" w:cstheme="minorHAnsi"/>
          <w:b/>
          <w:bCs/>
          <w:color w:val="000000"/>
        </w:rPr>
      </w:pPr>
      <w:r>
        <w:rPr>
          <w:rFonts w:eastAsia="Times New Roman" w:cstheme="minorHAnsi"/>
          <w:b/>
          <w:bCs/>
          <w:color w:val="000000"/>
        </w:rPr>
        <w:t xml:space="preserve">Share of funding from </w:t>
      </w:r>
      <w:r w:rsidR="00F1734C">
        <w:rPr>
          <w:rFonts w:eastAsia="Times New Roman" w:cstheme="minorHAnsi"/>
          <w:b/>
          <w:bCs/>
          <w:color w:val="000000"/>
        </w:rPr>
        <w:t>hospital</w:t>
      </w:r>
      <w:r w:rsidR="00F1734C" w:rsidRPr="009175F0">
        <w:rPr>
          <w:rFonts w:eastAsia="Times New Roman" w:cstheme="minorHAnsi"/>
          <w:b/>
          <w:bCs/>
          <w:color w:val="000000"/>
        </w:rPr>
        <w:t xml:space="preserve"> </w:t>
      </w:r>
      <w:r w:rsidR="00450908">
        <w:rPr>
          <w:rFonts w:eastAsia="Times New Roman" w:cstheme="minorHAnsi"/>
          <w:b/>
          <w:bCs/>
          <w:color w:val="000000"/>
        </w:rPr>
        <w:t>–</w:t>
      </w:r>
      <w:r w:rsidR="006331DD" w:rsidRPr="00450908">
        <w:rPr>
          <w:rFonts w:eastAsia="Times New Roman" w:cstheme="minorHAnsi"/>
          <w:color w:val="000000"/>
        </w:rPr>
        <w:t xml:space="preserve">This section </w:t>
      </w:r>
      <w:r w:rsidR="00137003" w:rsidRPr="00450908">
        <w:rPr>
          <w:rFonts w:eastAsia="Times New Roman" w:cstheme="minorHAnsi"/>
          <w:color w:val="000000"/>
        </w:rPr>
        <w:t xml:space="preserve">should include the amount of funding that the </w:t>
      </w:r>
      <w:r w:rsidR="005A45EC">
        <w:rPr>
          <w:rFonts w:eastAsia="Times New Roman" w:cstheme="minorHAnsi"/>
          <w:color w:val="000000"/>
        </w:rPr>
        <w:t xml:space="preserve">responder would </w:t>
      </w:r>
      <w:r w:rsidR="002D7BD6">
        <w:rPr>
          <w:rFonts w:eastAsia="Times New Roman" w:cstheme="minorHAnsi"/>
          <w:color w:val="000000"/>
        </w:rPr>
        <w:t xml:space="preserve">provide </w:t>
      </w:r>
      <w:r w:rsidR="002D7BD6" w:rsidRPr="00450908">
        <w:rPr>
          <w:rFonts w:eastAsia="Times New Roman" w:cstheme="minorHAnsi"/>
          <w:color w:val="000000"/>
        </w:rPr>
        <w:t>for</w:t>
      </w:r>
      <w:r w:rsidR="0013053E" w:rsidRPr="00450908">
        <w:rPr>
          <w:rFonts w:eastAsia="Times New Roman" w:cstheme="minorHAnsi"/>
          <w:color w:val="000000"/>
        </w:rPr>
        <w:t xml:space="preserve"> this investment</w:t>
      </w:r>
      <w:r w:rsidR="005A45EC">
        <w:rPr>
          <w:rFonts w:eastAsia="Times New Roman" w:cstheme="minorHAnsi"/>
          <w:color w:val="000000"/>
        </w:rPr>
        <w:t xml:space="preserve">, in addition to </w:t>
      </w:r>
      <w:r w:rsidR="005A5175">
        <w:rPr>
          <w:rFonts w:eastAsia="Times New Roman" w:cstheme="minorHAnsi"/>
          <w:color w:val="000000"/>
        </w:rPr>
        <w:t>funding</w:t>
      </w:r>
      <w:r w:rsidR="00A96082">
        <w:rPr>
          <w:rFonts w:eastAsia="Times New Roman" w:cstheme="minorHAnsi"/>
          <w:color w:val="000000"/>
        </w:rPr>
        <w:t xml:space="preserve"> required</w:t>
      </w:r>
      <w:r w:rsidR="005A5175">
        <w:rPr>
          <w:rFonts w:eastAsia="Times New Roman" w:cstheme="minorHAnsi"/>
          <w:color w:val="000000"/>
        </w:rPr>
        <w:t xml:space="preserve"> from </w:t>
      </w:r>
      <w:r w:rsidR="00A96082">
        <w:rPr>
          <w:rFonts w:eastAsia="Times New Roman" w:cstheme="minorHAnsi"/>
          <w:color w:val="000000"/>
        </w:rPr>
        <w:t xml:space="preserve">the </w:t>
      </w:r>
      <w:r w:rsidR="005A5175">
        <w:rPr>
          <w:rFonts w:eastAsia="Times New Roman" w:cstheme="minorHAnsi"/>
          <w:color w:val="000000"/>
        </w:rPr>
        <w:t>HSCRC</w:t>
      </w:r>
      <w:r w:rsidR="003B66AF">
        <w:rPr>
          <w:rFonts w:eastAsia="Times New Roman" w:cstheme="minorHAnsi"/>
          <w:color w:val="000000"/>
        </w:rPr>
        <w:t>.  As noted abo</w:t>
      </w:r>
      <w:r w:rsidR="00846C72">
        <w:rPr>
          <w:rFonts w:eastAsia="Times New Roman" w:cstheme="minorHAnsi"/>
          <w:color w:val="000000"/>
        </w:rPr>
        <w:t>v</w:t>
      </w:r>
      <w:r w:rsidR="003B66AF">
        <w:rPr>
          <w:rFonts w:eastAsia="Times New Roman" w:cstheme="minorHAnsi"/>
          <w:color w:val="000000"/>
        </w:rPr>
        <w:t>e this should reflect the amount of funding required to effectively implement the program and not be</w:t>
      </w:r>
      <w:r w:rsidR="00846C72">
        <w:rPr>
          <w:rFonts w:eastAsia="Times New Roman" w:cstheme="minorHAnsi"/>
          <w:color w:val="000000"/>
        </w:rPr>
        <w:t xml:space="preserve"> dictated by </w:t>
      </w:r>
      <w:r w:rsidR="008D5A92">
        <w:rPr>
          <w:rFonts w:eastAsia="Times New Roman" w:cstheme="minorHAnsi"/>
          <w:color w:val="000000"/>
        </w:rPr>
        <w:t xml:space="preserve">the limits </w:t>
      </w:r>
      <w:r w:rsidR="000F48BE">
        <w:rPr>
          <w:rFonts w:eastAsia="Times New Roman" w:cstheme="minorHAnsi"/>
          <w:color w:val="000000"/>
        </w:rPr>
        <w:t>of the Transformation Fund</w:t>
      </w:r>
      <w:r w:rsidR="00846C72">
        <w:rPr>
          <w:rFonts w:eastAsia="Times New Roman" w:cstheme="minorHAnsi"/>
          <w:color w:val="000000"/>
        </w:rPr>
        <w:t>.</w:t>
      </w:r>
      <w:r w:rsidR="000F48BE">
        <w:rPr>
          <w:rFonts w:eastAsia="Times New Roman" w:cstheme="minorHAnsi"/>
          <w:color w:val="000000"/>
        </w:rPr>
        <w:t xml:space="preserve">  While the </w:t>
      </w:r>
      <w:r w:rsidR="0018248D">
        <w:rPr>
          <w:rFonts w:eastAsia="Times New Roman" w:cstheme="minorHAnsi"/>
          <w:color w:val="000000"/>
        </w:rPr>
        <w:t xml:space="preserve">currently </w:t>
      </w:r>
      <w:r w:rsidR="000F48BE">
        <w:rPr>
          <w:rFonts w:eastAsia="Times New Roman" w:cstheme="minorHAnsi"/>
          <w:color w:val="000000"/>
        </w:rPr>
        <w:t>approved funding is limited to the Transformation Fund at this time, we want to understand the full cost of the program.</w:t>
      </w:r>
    </w:p>
    <w:p w14:paraId="26A4CAC6" w14:textId="10535757" w:rsidR="006331DD" w:rsidRPr="00450908" w:rsidRDefault="00913684" w:rsidP="00450908">
      <w:pPr>
        <w:numPr>
          <w:ilvl w:val="0"/>
          <w:numId w:val="14"/>
        </w:numPr>
        <w:spacing w:before="235" w:after="0"/>
        <w:ind w:left="360" w:right="14"/>
        <w:textAlignment w:val="baseline"/>
        <w:rPr>
          <w:rFonts w:eastAsia="Times New Roman" w:cstheme="minorHAnsi"/>
          <w:b/>
          <w:bCs/>
          <w:color w:val="001938" w:themeColor="text2"/>
        </w:rPr>
      </w:pPr>
      <w:r>
        <w:rPr>
          <w:rFonts w:eastAsia="Times New Roman" w:cstheme="minorHAnsi"/>
          <w:b/>
          <w:bCs/>
          <w:color w:val="000000"/>
        </w:rPr>
        <w:t>Scalability and sustainability</w:t>
      </w:r>
      <w:r w:rsidR="006331DD" w:rsidRPr="009175F0">
        <w:rPr>
          <w:rFonts w:eastAsia="Times New Roman" w:cstheme="minorHAnsi"/>
          <w:b/>
          <w:bCs/>
          <w:color w:val="000000"/>
        </w:rPr>
        <w:t xml:space="preserve"> </w:t>
      </w:r>
      <w:r w:rsidR="00450908">
        <w:rPr>
          <w:rFonts w:eastAsia="Times New Roman" w:cstheme="minorHAnsi"/>
          <w:b/>
          <w:bCs/>
          <w:color w:val="000000"/>
        </w:rPr>
        <w:t xml:space="preserve">– </w:t>
      </w:r>
      <w:r w:rsidR="006331DD" w:rsidRPr="00450908">
        <w:rPr>
          <w:rFonts w:eastAsia="Times New Roman" w:cstheme="minorHAnsi"/>
          <w:color w:val="001938" w:themeColor="text2"/>
        </w:rPr>
        <w:t xml:space="preserve">This section of the </w:t>
      </w:r>
      <w:r w:rsidR="005A5175">
        <w:rPr>
          <w:rFonts w:eastAsia="Times New Roman" w:cstheme="minorHAnsi"/>
          <w:color w:val="001938" w:themeColor="text2"/>
        </w:rPr>
        <w:t>response</w:t>
      </w:r>
      <w:r w:rsidR="005A5175" w:rsidRPr="00450908">
        <w:rPr>
          <w:rFonts w:eastAsia="Times New Roman" w:cstheme="minorHAnsi"/>
          <w:color w:val="001938" w:themeColor="text2"/>
        </w:rPr>
        <w:t xml:space="preserve"> </w:t>
      </w:r>
      <w:r w:rsidR="0013053E" w:rsidRPr="00450908">
        <w:rPr>
          <w:rFonts w:eastAsia="Times New Roman" w:cstheme="minorHAnsi"/>
          <w:color w:val="001938" w:themeColor="text2"/>
        </w:rPr>
        <w:t>should detail how</w:t>
      </w:r>
      <w:r w:rsidR="007807F2" w:rsidRPr="00450908">
        <w:rPr>
          <w:rFonts w:eastAsia="Times New Roman" w:cstheme="minorHAnsi"/>
          <w:color w:val="001938" w:themeColor="text2"/>
        </w:rPr>
        <w:t>/if</w:t>
      </w:r>
      <w:r w:rsidR="0013053E" w:rsidRPr="00450908">
        <w:rPr>
          <w:rFonts w:eastAsia="Times New Roman" w:cstheme="minorHAnsi"/>
          <w:color w:val="001938" w:themeColor="text2"/>
        </w:rPr>
        <w:t xml:space="preserve"> the innovation </w:t>
      </w:r>
      <w:r w:rsidR="0076362C">
        <w:rPr>
          <w:rFonts w:eastAsia="Times New Roman" w:cstheme="minorHAnsi"/>
          <w:color w:val="001938" w:themeColor="text2"/>
        </w:rPr>
        <w:t>might</w:t>
      </w:r>
      <w:r w:rsidR="0076362C" w:rsidRPr="00450908">
        <w:rPr>
          <w:rFonts w:eastAsia="Times New Roman" w:cstheme="minorHAnsi"/>
          <w:color w:val="001938" w:themeColor="text2"/>
        </w:rPr>
        <w:t xml:space="preserve"> </w:t>
      </w:r>
      <w:r w:rsidR="007807F2" w:rsidRPr="00450908">
        <w:rPr>
          <w:rFonts w:eastAsia="Times New Roman" w:cstheme="minorHAnsi"/>
          <w:color w:val="001938" w:themeColor="text2"/>
        </w:rPr>
        <w:t xml:space="preserve">be scaled </w:t>
      </w:r>
      <w:r w:rsidR="0087156E" w:rsidRPr="00450908">
        <w:rPr>
          <w:rFonts w:cstheme="minorHAnsi"/>
          <w:color w:val="001938" w:themeColor="text2"/>
          <w:shd w:val="clear" w:color="auto" w:fill="FFFFFF"/>
        </w:rPr>
        <w:t>and expanded to serve</w:t>
      </w:r>
      <w:r w:rsidR="00D53912" w:rsidRPr="00450908">
        <w:rPr>
          <w:rFonts w:cstheme="minorHAnsi"/>
          <w:color w:val="001938" w:themeColor="text2"/>
          <w:shd w:val="clear" w:color="auto" w:fill="FFFFFF"/>
        </w:rPr>
        <w:t xml:space="preserve"> an expanded portion of the population</w:t>
      </w:r>
      <w:r w:rsidR="0087156E" w:rsidRPr="00450908">
        <w:rPr>
          <w:rFonts w:cstheme="minorHAnsi"/>
          <w:color w:val="001938" w:themeColor="text2"/>
          <w:shd w:val="clear" w:color="auto" w:fill="FFFFFF"/>
        </w:rPr>
        <w:t xml:space="preserve"> </w:t>
      </w:r>
      <w:r w:rsidR="007807F2" w:rsidRPr="00450908">
        <w:rPr>
          <w:rFonts w:eastAsia="Times New Roman" w:cstheme="minorHAnsi"/>
          <w:color w:val="001938" w:themeColor="text2"/>
        </w:rPr>
        <w:t xml:space="preserve">and how it </w:t>
      </w:r>
      <w:r w:rsidR="0043313E">
        <w:rPr>
          <w:rFonts w:eastAsia="Times New Roman" w:cstheme="minorHAnsi"/>
          <w:color w:val="001938" w:themeColor="text2"/>
        </w:rPr>
        <w:t>might</w:t>
      </w:r>
      <w:r w:rsidR="0076362C" w:rsidRPr="00450908">
        <w:rPr>
          <w:rFonts w:eastAsia="Times New Roman" w:cstheme="minorHAnsi"/>
          <w:color w:val="001938" w:themeColor="text2"/>
        </w:rPr>
        <w:t xml:space="preserve"> </w:t>
      </w:r>
      <w:r w:rsidR="0013053E" w:rsidRPr="00450908">
        <w:rPr>
          <w:rFonts w:eastAsia="Times New Roman" w:cstheme="minorHAnsi"/>
          <w:color w:val="001938" w:themeColor="text2"/>
        </w:rPr>
        <w:t xml:space="preserve">be sustained after </w:t>
      </w:r>
      <w:r w:rsidR="0076362C">
        <w:rPr>
          <w:rFonts w:eastAsia="Times New Roman" w:cstheme="minorHAnsi"/>
          <w:color w:val="001938" w:themeColor="text2"/>
        </w:rPr>
        <w:t xml:space="preserve">HSCRC </w:t>
      </w:r>
      <w:r w:rsidR="00840002">
        <w:rPr>
          <w:rFonts w:eastAsia="Times New Roman" w:cstheme="minorHAnsi"/>
          <w:color w:val="001938" w:themeColor="text2"/>
        </w:rPr>
        <w:t xml:space="preserve">seed </w:t>
      </w:r>
      <w:r w:rsidR="0013053E" w:rsidRPr="00450908">
        <w:rPr>
          <w:rFonts w:eastAsia="Times New Roman" w:cstheme="minorHAnsi"/>
          <w:color w:val="001938" w:themeColor="text2"/>
        </w:rPr>
        <w:t>funding is discontinued.</w:t>
      </w:r>
      <w:r w:rsidR="00840002">
        <w:rPr>
          <w:rFonts w:eastAsia="Times New Roman" w:cstheme="minorHAnsi"/>
          <w:color w:val="001938" w:themeColor="text2"/>
        </w:rPr>
        <w:t xml:space="preserve"> </w:t>
      </w:r>
    </w:p>
    <w:p w14:paraId="1B03E560" w14:textId="5ED6AFF1" w:rsidR="006331DD" w:rsidRPr="00AE11CA" w:rsidRDefault="00AE11CA" w:rsidP="00AE11CA">
      <w:pPr>
        <w:numPr>
          <w:ilvl w:val="0"/>
          <w:numId w:val="14"/>
        </w:numPr>
        <w:spacing w:before="235" w:after="0"/>
        <w:ind w:left="360" w:right="14"/>
        <w:textAlignment w:val="baseline"/>
        <w:rPr>
          <w:rFonts w:eastAsia="Times New Roman" w:cstheme="minorHAnsi"/>
          <w:color w:val="000000"/>
        </w:rPr>
      </w:pPr>
      <w:r>
        <w:rPr>
          <w:rFonts w:ascii="Arial" w:eastAsia="Times New Roman" w:hAnsi="Arial"/>
          <w:b/>
          <w:bCs/>
          <w:color w:val="000000"/>
        </w:rPr>
        <w:t>E</w:t>
      </w:r>
      <w:r w:rsidR="00913684">
        <w:rPr>
          <w:rFonts w:ascii="Arial" w:eastAsia="Times New Roman" w:hAnsi="Arial"/>
          <w:b/>
          <w:bCs/>
          <w:color w:val="000000"/>
        </w:rPr>
        <w:t>stimates of</w:t>
      </w:r>
      <w:r w:rsidR="00913684" w:rsidRPr="00D32484">
        <w:rPr>
          <w:rFonts w:ascii="Arial" w:eastAsia="Times New Roman" w:hAnsi="Arial"/>
          <w:b/>
          <w:bCs/>
          <w:color w:val="000000"/>
        </w:rPr>
        <w:t xml:space="preserve"> long-term impact on lowering total cost of care and</w:t>
      </w:r>
      <w:r w:rsidR="00913684">
        <w:rPr>
          <w:rFonts w:ascii="Arial" w:eastAsia="Times New Roman" w:hAnsi="Arial"/>
          <w:b/>
          <w:bCs/>
          <w:color w:val="000000"/>
        </w:rPr>
        <w:t xml:space="preserve"> improving</w:t>
      </w:r>
      <w:r w:rsidR="00913684" w:rsidRPr="00D32484">
        <w:rPr>
          <w:rFonts w:ascii="Arial" w:eastAsia="Times New Roman" w:hAnsi="Arial"/>
          <w:b/>
          <w:bCs/>
          <w:color w:val="000000"/>
        </w:rPr>
        <w:t xml:space="preserve"> quality</w:t>
      </w:r>
      <w:r w:rsidR="00A57D32">
        <w:rPr>
          <w:rFonts w:eastAsia="Times New Roman" w:cstheme="minorHAnsi"/>
          <w:b/>
          <w:bCs/>
          <w:color w:val="000000"/>
        </w:rPr>
        <w:t xml:space="preserve"> </w:t>
      </w:r>
      <w:r>
        <w:rPr>
          <w:rFonts w:eastAsia="Times New Roman" w:cstheme="minorHAnsi"/>
          <w:b/>
          <w:bCs/>
          <w:color w:val="000000"/>
        </w:rPr>
        <w:t>–</w:t>
      </w:r>
      <w:r w:rsidR="00A72863" w:rsidRPr="00AE11CA">
        <w:rPr>
          <w:rFonts w:eastAsia="Times New Roman" w:cstheme="minorHAnsi"/>
          <w:color w:val="000000"/>
        </w:rPr>
        <w:t xml:space="preserve">This section should </w:t>
      </w:r>
      <w:r w:rsidR="00387685" w:rsidRPr="00AE11CA">
        <w:rPr>
          <w:rFonts w:eastAsia="Times New Roman" w:cstheme="minorHAnsi"/>
          <w:color w:val="000000"/>
        </w:rPr>
        <w:t xml:space="preserve">provide </w:t>
      </w:r>
      <w:r w:rsidR="002B4422">
        <w:rPr>
          <w:rFonts w:eastAsia="Times New Roman" w:cstheme="minorHAnsi"/>
          <w:color w:val="000000"/>
        </w:rPr>
        <w:t xml:space="preserve">preliminary </w:t>
      </w:r>
      <w:r w:rsidR="00387685" w:rsidRPr="00AE11CA">
        <w:rPr>
          <w:rFonts w:eastAsia="Times New Roman" w:cstheme="minorHAnsi"/>
          <w:color w:val="000000"/>
        </w:rPr>
        <w:t xml:space="preserve">modeling </w:t>
      </w:r>
      <w:r w:rsidR="00E83129" w:rsidRPr="00AE11CA">
        <w:rPr>
          <w:rFonts w:eastAsia="Times New Roman" w:cstheme="minorHAnsi"/>
          <w:color w:val="000000"/>
        </w:rPr>
        <w:t xml:space="preserve">that </w:t>
      </w:r>
      <w:r w:rsidR="005B7D86" w:rsidRPr="00AE11CA">
        <w:rPr>
          <w:rFonts w:eastAsia="Times New Roman" w:cstheme="minorHAnsi"/>
          <w:color w:val="000000"/>
        </w:rPr>
        <w:t>demonstrates how</w:t>
      </w:r>
      <w:r w:rsidR="00387685" w:rsidRPr="00AE11CA">
        <w:rPr>
          <w:rFonts w:eastAsia="Times New Roman" w:cstheme="minorHAnsi"/>
          <w:color w:val="000000"/>
        </w:rPr>
        <w:t xml:space="preserve"> return on investment (ROI) will be </w:t>
      </w:r>
      <w:r w:rsidR="00D53912" w:rsidRPr="00AE11CA">
        <w:rPr>
          <w:rFonts w:eastAsia="Times New Roman" w:cstheme="minorHAnsi"/>
          <w:color w:val="000000"/>
        </w:rPr>
        <w:t>measured as</w:t>
      </w:r>
      <w:r w:rsidR="00E83129" w:rsidRPr="00AE11CA">
        <w:rPr>
          <w:rFonts w:eastAsia="Times New Roman" w:cstheme="minorHAnsi"/>
          <w:color w:val="000000"/>
        </w:rPr>
        <w:t xml:space="preserve"> well as impact on total cost of care </w:t>
      </w:r>
      <w:r w:rsidR="00D53912" w:rsidRPr="00AE11CA">
        <w:rPr>
          <w:rFonts w:eastAsia="Times New Roman" w:cstheme="minorHAnsi"/>
          <w:color w:val="000000"/>
        </w:rPr>
        <w:t>and quality</w:t>
      </w:r>
      <w:r w:rsidR="00E83129" w:rsidRPr="00AE11CA">
        <w:rPr>
          <w:rFonts w:eastAsia="Times New Roman" w:cstheme="minorHAnsi"/>
          <w:color w:val="000000"/>
        </w:rPr>
        <w:t xml:space="preserve"> outcomes</w:t>
      </w:r>
      <w:r w:rsidR="00840002">
        <w:rPr>
          <w:rFonts w:eastAsia="Times New Roman" w:cstheme="minorHAnsi"/>
          <w:color w:val="000000"/>
        </w:rPr>
        <w:t xml:space="preserve">  It is the HSCRC’s intent that the participant would retain any savings generated under their global budget, but the HSCRC is open to models whereby some savings are returned to the health system in return for a longer or larger investment from the system</w:t>
      </w:r>
      <w:r w:rsidR="00E83129" w:rsidRPr="00AE11CA">
        <w:rPr>
          <w:rFonts w:eastAsia="Times New Roman" w:cstheme="minorHAnsi"/>
          <w:color w:val="000000"/>
        </w:rPr>
        <w:t>.</w:t>
      </w:r>
    </w:p>
    <w:p w14:paraId="40D0374A" w14:textId="749B20F2" w:rsidR="006331DD" w:rsidRDefault="006331DD" w:rsidP="006331DD">
      <w:pPr>
        <w:pStyle w:val="Heading2"/>
      </w:pPr>
      <w:bookmarkStart w:id="10" w:name="_Toc189554433"/>
      <w:r>
        <w:t>Evaluation Process</w:t>
      </w:r>
      <w:r w:rsidR="0072043D">
        <w:t xml:space="preserve"> and Criteria</w:t>
      </w:r>
      <w:bookmarkEnd w:id="10"/>
    </w:p>
    <w:p w14:paraId="0EE5F551" w14:textId="73A65D32" w:rsidR="006331DD" w:rsidRDefault="006331DD" w:rsidP="006331DD">
      <w:r>
        <w:t xml:space="preserve">An Evaluation Committee formed by HSCRC </w:t>
      </w:r>
      <w:r w:rsidR="00177C26">
        <w:t xml:space="preserve">Staff as an extension of the Care Transformation Initiative (CTI) program </w:t>
      </w:r>
      <w:r>
        <w:t xml:space="preserve">will review and </w:t>
      </w:r>
      <w:r w:rsidR="00B47B30">
        <w:t xml:space="preserve">evaluate </w:t>
      </w:r>
      <w:r w:rsidR="005B7783">
        <w:t>the responses</w:t>
      </w:r>
      <w:r w:rsidR="00170303">
        <w:t xml:space="preserve"> according to the criteria described be</w:t>
      </w:r>
      <w:r w:rsidR="00041572">
        <w:t>l</w:t>
      </w:r>
      <w:r w:rsidR="00170303">
        <w:t>ow</w:t>
      </w:r>
      <w:r>
        <w:t xml:space="preserve">. The HSCRC may engage additional subject matter experts to assist in </w:t>
      </w:r>
      <w:r w:rsidR="00B47B30">
        <w:t xml:space="preserve">this </w:t>
      </w:r>
      <w:r>
        <w:t xml:space="preserve">review and evaluation of the </w:t>
      </w:r>
      <w:r w:rsidR="003B4382">
        <w:t>responses</w:t>
      </w:r>
      <w:r>
        <w:t>. The</w:t>
      </w:r>
      <w:r w:rsidR="004D1201">
        <w:t xml:space="preserve"> Evaluation Committee will recommend </w:t>
      </w:r>
      <w:r w:rsidR="00462AC7">
        <w:t xml:space="preserve">up to </w:t>
      </w:r>
      <w:r w:rsidR="0048725B">
        <w:t>three</w:t>
      </w:r>
      <w:r w:rsidR="004D1201">
        <w:t xml:space="preserve"> </w:t>
      </w:r>
      <w:r w:rsidR="00462AC7">
        <w:t>responders</w:t>
      </w:r>
      <w:r w:rsidR="004D1201">
        <w:t xml:space="preserve"> for</w:t>
      </w:r>
      <w:r>
        <w:t xml:space="preserve"> HSCRC </w:t>
      </w:r>
      <w:r w:rsidR="004D1201">
        <w:t xml:space="preserve">to </w:t>
      </w:r>
      <w:r w:rsidR="004263F2">
        <w:t xml:space="preserve">engage </w:t>
      </w:r>
      <w:r w:rsidR="003A6208">
        <w:t>in</w:t>
      </w:r>
      <w:r w:rsidR="004263F2">
        <w:t xml:space="preserve"> </w:t>
      </w:r>
      <w:r w:rsidR="00CD15BC">
        <w:t xml:space="preserve">further discussion and negotiation of </w:t>
      </w:r>
      <w:r w:rsidR="001B5BBC">
        <w:t xml:space="preserve">potential </w:t>
      </w:r>
      <w:r w:rsidR="00CD15BC">
        <w:t>award terms.</w:t>
      </w:r>
      <w:r w:rsidR="00523855">
        <w:t xml:space="preserve"> </w:t>
      </w:r>
      <w:r w:rsidR="00CD15BC">
        <w:t>Through these discussions, HSCRC will determine</w:t>
      </w:r>
      <w:r>
        <w:t xml:space="preserve"> how funds are disbursed.</w:t>
      </w:r>
      <w:r w:rsidR="00523855">
        <w:t xml:space="preserve"> </w:t>
      </w:r>
      <w:r>
        <w:t>This means that:</w:t>
      </w:r>
    </w:p>
    <w:p w14:paraId="2700D954" w14:textId="77777777" w:rsidR="006331DD" w:rsidRDefault="006331DD" w:rsidP="006331DD">
      <w:pPr>
        <w:numPr>
          <w:ilvl w:val="0"/>
          <w:numId w:val="7"/>
        </w:numPr>
        <w:pBdr>
          <w:top w:val="nil"/>
          <w:left w:val="nil"/>
          <w:bottom w:val="nil"/>
          <w:right w:val="nil"/>
          <w:between w:val="nil"/>
        </w:pBdr>
        <w:spacing w:after="0"/>
      </w:pPr>
      <w:r>
        <w:rPr>
          <w:rFonts w:ascii="Arial" w:hAnsi="Arial"/>
          <w:color w:val="000000"/>
        </w:rPr>
        <w:t>Determinations by the Evaluation Committee are not subject to appeal;</w:t>
      </w:r>
    </w:p>
    <w:p w14:paraId="669E2821" w14:textId="7D9C2473" w:rsidR="006331DD" w:rsidRDefault="00F411E5" w:rsidP="006331DD">
      <w:pPr>
        <w:numPr>
          <w:ilvl w:val="0"/>
          <w:numId w:val="7"/>
        </w:numPr>
        <w:pBdr>
          <w:top w:val="nil"/>
          <w:left w:val="nil"/>
          <w:bottom w:val="nil"/>
          <w:right w:val="nil"/>
          <w:between w:val="nil"/>
        </w:pBdr>
        <w:spacing w:after="0"/>
      </w:pPr>
      <w:r>
        <w:rPr>
          <w:rFonts w:ascii="Arial" w:hAnsi="Arial"/>
          <w:color w:val="000000"/>
        </w:rPr>
        <w:t>HSCRC</w:t>
      </w:r>
      <w:r w:rsidR="006331DD">
        <w:rPr>
          <w:rFonts w:ascii="Arial" w:hAnsi="Arial"/>
          <w:color w:val="000000"/>
        </w:rPr>
        <w:t xml:space="preserve"> may require alterations to the scope or amount of </w:t>
      </w:r>
      <w:r w:rsidR="00B54CD9">
        <w:rPr>
          <w:rFonts w:ascii="Arial" w:hAnsi="Arial"/>
          <w:color w:val="000000"/>
        </w:rPr>
        <w:t xml:space="preserve">funding to be invested </w:t>
      </w:r>
      <w:r w:rsidR="006331DD">
        <w:rPr>
          <w:rFonts w:ascii="Arial" w:hAnsi="Arial"/>
          <w:color w:val="000000"/>
        </w:rPr>
        <w:t>during the process; and</w:t>
      </w:r>
    </w:p>
    <w:p w14:paraId="5C76782B" w14:textId="59F709C9" w:rsidR="006331DD" w:rsidRDefault="00F411E5" w:rsidP="006331DD">
      <w:pPr>
        <w:numPr>
          <w:ilvl w:val="0"/>
          <w:numId w:val="7"/>
        </w:numPr>
        <w:pBdr>
          <w:top w:val="nil"/>
          <w:left w:val="nil"/>
          <w:bottom w:val="nil"/>
          <w:right w:val="nil"/>
          <w:between w:val="nil"/>
        </w:pBdr>
      </w:pPr>
      <w:r>
        <w:rPr>
          <w:rFonts w:ascii="Arial" w:hAnsi="Arial"/>
          <w:color w:val="000000"/>
        </w:rPr>
        <w:t>HSCRC</w:t>
      </w:r>
      <w:r w:rsidR="006331DD">
        <w:rPr>
          <w:rFonts w:ascii="Arial" w:hAnsi="Arial"/>
          <w:color w:val="000000"/>
        </w:rPr>
        <w:t xml:space="preserve"> may require a</w:t>
      </w:r>
      <w:r w:rsidR="00D50327">
        <w:rPr>
          <w:rFonts w:ascii="Arial" w:hAnsi="Arial"/>
          <w:color w:val="000000"/>
        </w:rPr>
        <w:t xml:space="preserve"> hospital</w:t>
      </w:r>
      <w:r w:rsidR="006331DD">
        <w:rPr>
          <w:rFonts w:ascii="Arial" w:hAnsi="Arial"/>
          <w:color w:val="000000"/>
        </w:rPr>
        <w:t xml:space="preserve"> to alter </w:t>
      </w:r>
      <w:r w:rsidR="00617ADB">
        <w:rPr>
          <w:rFonts w:ascii="Arial" w:hAnsi="Arial"/>
          <w:color w:val="000000"/>
        </w:rPr>
        <w:t>their proposed approach</w:t>
      </w:r>
      <w:r w:rsidR="00C32E43">
        <w:rPr>
          <w:rFonts w:ascii="Arial" w:hAnsi="Arial"/>
          <w:color w:val="000000"/>
        </w:rPr>
        <w:t xml:space="preserve"> or timeli</w:t>
      </w:r>
      <w:r w:rsidR="004255C9">
        <w:rPr>
          <w:rFonts w:ascii="Arial" w:hAnsi="Arial"/>
          <w:color w:val="000000"/>
        </w:rPr>
        <w:t>n</w:t>
      </w:r>
      <w:r w:rsidR="00C32E43">
        <w:rPr>
          <w:rFonts w:ascii="Arial" w:hAnsi="Arial"/>
          <w:color w:val="000000"/>
        </w:rPr>
        <w:t>e</w:t>
      </w:r>
      <w:r w:rsidR="006331DD">
        <w:rPr>
          <w:rFonts w:ascii="Arial" w:hAnsi="Arial"/>
          <w:color w:val="000000"/>
        </w:rPr>
        <w:t xml:space="preserve">(s) to comply with the award </w:t>
      </w:r>
      <w:r w:rsidR="00DC2349">
        <w:rPr>
          <w:rFonts w:ascii="Arial" w:hAnsi="Arial"/>
          <w:color w:val="000000"/>
        </w:rPr>
        <w:t>limitations</w:t>
      </w:r>
      <w:r w:rsidR="006331DD">
        <w:rPr>
          <w:rFonts w:ascii="Arial" w:hAnsi="Arial"/>
          <w:color w:val="000000"/>
        </w:rPr>
        <w:t xml:space="preserve"> described above.</w:t>
      </w:r>
    </w:p>
    <w:p w14:paraId="65327F4C" w14:textId="4D296DE8" w:rsidR="006331DD" w:rsidRDefault="006331DD" w:rsidP="006331DD">
      <w:pPr>
        <w:rPr>
          <w:rFonts w:ascii="Arial" w:eastAsia="Times New Roman" w:hAnsi="Arial"/>
          <w:color w:val="000000"/>
        </w:rPr>
      </w:pPr>
      <w:r w:rsidRPr="00706349">
        <w:rPr>
          <w:rFonts w:ascii="Arial" w:eastAsia="Times New Roman" w:hAnsi="Arial"/>
          <w:color w:val="000000"/>
        </w:rPr>
        <w:lastRenderedPageBreak/>
        <w:t xml:space="preserve">Staff shall select </w:t>
      </w:r>
      <w:r w:rsidR="00FC2657">
        <w:rPr>
          <w:rFonts w:ascii="Arial" w:eastAsia="Times New Roman" w:hAnsi="Arial"/>
          <w:color w:val="000000"/>
        </w:rPr>
        <w:t xml:space="preserve">three </w:t>
      </w:r>
      <w:r w:rsidR="0080075D">
        <w:rPr>
          <w:rFonts w:ascii="Arial" w:eastAsia="Times New Roman" w:hAnsi="Arial"/>
          <w:color w:val="000000"/>
        </w:rPr>
        <w:t>to five</w:t>
      </w:r>
      <w:r w:rsidR="0048725B" w:rsidRPr="00706349">
        <w:rPr>
          <w:rFonts w:ascii="Arial" w:eastAsia="Times New Roman" w:hAnsi="Arial"/>
          <w:color w:val="000000"/>
        </w:rPr>
        <w:t xml:space="preserve"> </w:t>
      </w:r>
      <w:r w:rsidR="00745DAB">
        <w:rPr>
          <w:rFonts w:ascii="Arial" w:eastAsia="Times New Roman" w:hAnsi="Arial"/>
          <w:color w:val="000000"/>
        </w:rPr>
        <w:t>respon</w:t>
      </w:r>
      <w:r w:rsidR="00F15986">
        <w:rPr>
          <w:rFonts w:ascii="Arial" w:eastAsia="Times New Roman" w:hAnsi="Arial"/>
          <w:color w:val="000000"/>
        </w:rPr>
        <w:t>ses to pursue further</w:t>
      </w:r>
      <w:r w:rsidR="0080075D">
        <w:rPr>
          <w:rFonts w:ascii="Arial" w:eastAsia="Times New Roman" w:hAnsi="Arial"/>
          <w:color w:val="000000"/>
        </w:rPr>
        <w:t xml:space="preserve"> (although final funding is limited to three proposals)</w:t>
      </w:r>
      <w:r w:rsidR="00745DAB" w:rsidRPr="00706349">
        <w:rPr>
          <w:rFonts w:ascii="Arial" w:eastAsia="Times New Roman" w:hAnsi="Arial"/>
          <w:color w:val="000000"/>
        </w:rPr>
        <w:t xml:space="preserve"> </w:t>
      </w:r>
      <w:r w:rsidRPr="00706349">
        <w:rPr>
          <w:rFonts w:ascii="Arial" w:eastAsia="Times New Roman" w:hAnsi="Arial"/>
          <w:color w:val="000000"/>
        </w:rPr>
        <w:t xml:space="preserve">based on criteria that include but </w:t>
      </w:r>
      <w:r w:rsidR="009F32F5">
        <w:rPr>
          <w:rFonts w:ascii="Arial" w:eastAsia="Times New Roman" w:hAnsi="Arial"/>
          <w:color w:val="000000"/>
        </w:rPr>
        <w:t xml:space="preserve">are </w:t>
      </w:r>
      <w:r w:rsidRPr="00706349">
        <w:rPr>
          <w:rFonts w:ascii="Arial" w:eastAsia="Times New Roman" w:hAnsi="Arial"/>
          <w:color w:val="000000"/>
        </w:rPr>
        <w:t>not limited to</w:t>
      </w:r>
      <w:r>
        <w:rPr>
          <w:rFonts w:ascii="Arial" w:eastAsia="Times New Roman" w:hAnsi="Arial"/>
          <w:color w:val="000000"/>
        </w:rPr>
        <w:t>:</w:t>
      </w:r>
    </w:p>
    <w:p w14:paraId="5D4A7115" w14:textId="62F10C6C" w:rsidR="006331DD" w:rsidRDefault="006331DD" w:rsidP="006331DD">
      <w:pPr>
        <w:ind w:left="720"/>
        <w:rPr>
          <w:rFonts w:ascii="Arial" w:eastAsia="Times New Roman" w:hAnsi="Arial"/>
          <w:color w:val="000000"/>
        </w:rPr>
      </w:pPr>
      <w:r w:rsidRPr="00706349">
        <w:rPr>
          <w:rFonts w:ascii="Arial" w:eastAsia="Times New Roman" w:hAnsi="Arial"/>
          <w:color w:val="000000"/>
        </w:rPr>
        <w:t xml:space="preserve">(1) </w:t>
      </w:r>
      <w:r w:rsidR="00D20DBB" w:rsidRPr="00706349">
        <w:rPr>
          <w:rFonts w:ascii="Arial" w:eastAsia="Times New Roman" w:hAnsi="Arial"/>
          <w:color w:val="000000"/>
        </w:rPr>
        <w:t>the degree</w:t>
      </w:r>
      <w:r w:rsidRPr="00706349">
        <w:rPr>
          <w:rFonts w:ascii="Arial" w:eastAsia="Times New Roman" w:hAnsi="Arial"/>
          <w:color w:val="000000"/>
        </w:rPr>
        <w:t xml:space="preserve"> of innovation and risk involved (i.e. why the approach is hard to implement in the </w:t>
      </w:r>
      <w:r>
        <w:rPr>
          <w:rFonts w:ascii="Arial" w:eastAsia="Times New Roman" w:hAnsi="Arial"/>
          <w:color w:val="000000"/>
        </w:rPr>
        <w:t xml:space="preserve">  </w:t>
      </w:r>
      <w:r w:rsidRPr="00706349">
        <w:rPr>
          <w:rFonts w:ascii="Arial" w:eastAsia="Times New Roman" w:hAnsi="Arial"/>
          <w:color w:val="000000"/>
        </w:rPr>
        <w:t>absence of this funding)</w:t>
      </w:r>
      <w:r>
        <w:rPr>
          <w:rFonts w:ascii="Arial" w:eastAsia="Times New Roman" w:hAnsi="Arial"/>
          <w:color w:val="000000"/>
        </w:rPr>
        <w:t>,</w:t>
      </w:r>
    </w:p>
    <w:p w14:paraId="0BE110BE" w14:textId="77777777" w:rsidR="006331DD" w:rsidRDefault="006331DD" w:rsidP="006331DD">
      <w:pPr>
        <w:ind w:firstLine="720"/>
        <w:rPr>
          <w:rFonts w:ascii="Arial" w:eastAsia="Times New Roman" w:hAnsi="Arial"/>
          <w:color w:val="000000"/>
        </w:rPr>
      </w:pPr>
      <w:r w:rsidRPr="00706349">
        <w:rPr>
          <w:rFonts w:ascii="Arial" w:eastAsia="Times New Roman" w:hAnsi="Arial"/>
          <w:color w:val="000000"/>
        </w:rPr>
        <w:t xml:space="preserve">(2) speed of implementation, </w:t>
      </w:r>
    </w:p>
    <w:p w14:paraId="544C01E5" w14:textId="26B7BC82" w:rsidR="006331DD" w:rsidRDefault="006331DD" w:rsidP="006331DD">
      <w:pPr>
        <w:ind w:firstLine="720"/>
        <w:rPr>
          <w:rFonts w:ascii="Arial" w:eastAsia="Times New Roman" w:hAnsi="Arial"/>
          <w:color w:val="000000"/>
        </w:rPr>
      </w:pPr>
      <w:r w:rsidRPr="00706349">
        <w:rPr>
          <w:rFonts w:ascii="Arial" w:eastAsia="Times New Roman" w:hAnsi="Arial"/>
          <w:color w:val="000000"/>
        </w:rPr>
        <w:t xml:space="preserve">(3) the share of funding provided by the </w:t>
      </w:r>
      <w:r w:rsidR="00AA125F">
        <w:rPr>
          <w:rFonts w:ascii="Arial" w:eastAsia="Times New Roman" w:hAnsi="Arial"/>
          <w:color w:val="000000"/>
        </w:rPr>
        <w:t>hospital</w:t>
      </w:r>
      <w:r w:rsidRPr="00706349">
        <w:rPr>
          <w:rFonts w:ascii="Arial" w:eastAsia="Times New Roman" w:hAnsi="Arial"/>
          <w:color w:val="000000"/>
        </w:rPr>
        <w:t xml:space="preserve"> versus requested from the State, </w:t>
      </w:r>
    </w:p>
    <w:p w14:paraId="02F182DD" w14:textId="77777777" w:rsidR="006331DD" w:rsidRDefault="006331DD" w:rsidP="006331DD">
      <w:pPr>
        <w:ind w:firstLine="720"/>
        <w:rPr>
          <w:rFonts w:ascii="Arial" w:eastAsia="Times New Roman" w:hAnsi="Arial"/>
          <w:color w:val="000000"/>
        </w:rPr>
      </w:pPr>
      <w:r w:rsidRPr="00706349">
        <w:rPr>
          <w:rFonts w:ascii="Arial" w:eastAsia="Times New Roman" w:hAnsi="Arial"/>
          <w:color w:val="000000"/>
        </w:rPr>
        <w:t xml:space="preserve">(4) likelihood of scalability and </w:t>
      </w:r>
    </w:p>
    <w:p w14:paraId="06361581" w14:textId="459E1F78" w:rsidR="006331DD" w:rsidRDefault="006331DD" w:rsidP="006331DD">
      <w:pPr>
        <w:ind w:firstLine="720"/>
        <w:rPr>
          <w:rFonts w:ascii="Arial" w:eastAsia="Times New Roman" w:hAnsi="Arial"/>
          <w:color w:val="222222"/>
          <w:shd w:val="clear" w:color="auto" w:fill="FFFFFF"/>
        </w:rPr>
      </w:pPr>
      <w:r w:rsidRPr="00706349">
        <w:rPr>
          <w:rFonts w:ascii="Arial" w:eastAsia="Times New Roman" w:hAnsi="Arial"/>
          <w:color w:val="000000"/>
        </w:rPr>
        <w:t xml:space="preserve">(5) estimated long-term impact on lowering </w:t>
      </w:r>
      <w:r w:rsidR="00D20DBB" w:rsidRPr="00706349">
        <w:rPr>
          <w:rFonts w:ascii="Arial" w:eastAsia="Times New Roman" w:hAnsi="Arial"/>
          <w:color w:val="000000"/>
        </w:rPr>
        <w:t>the total</w:t>
      </w:r>
      <w:r w:rsidRPr="00706349">
        <w:rPr>
          <w:rFonts w:ascii="Arial" w:eastAsia="Times New Roman" w:hAnsi="Arial"/>
          <w:color w:val="000000"/>
        </w:rPr>
        <w:t xml:space="preserve"> cost of care and/or increasing quality</w:t>
      </w:r>
      <w:r w:rsidRPr="00706349">
        <w:rPr>
          <w:rFonts w:ascii="Arial" w:eastAsia="Times New Roman" w:hAnsi="Arial"/>
          <w:color w:val="222222"/>
          <w:shd w:val="clear" w:color="auto" w:fill="FFFFFF"/>
        </w:rPr>
        <w:t>.</w:t>
      </w:r>
    </w:p>
    <w:p w14:paraId="6F99F0D4" w14:textId="7FB8D5D2" w:rsidR="00AA125F" w:rsidRDefault="00AA125F">
      <w:pPr>
        <w:rPr>
          <w:rFonts w:ascii="Arial" w:eastAsia="Times New Roman" w:hAnsi="Arial"/>
          <w:color w:val="222222"/>
          <w:shd w:val="clear" w:color="auto" w:fill="FFFFFF"/>
        </w:rPr>
      </w:pPr>
      <w:r>
        <w:rPr>
          <w:rFonts w:ascii="Arial" w:eastAsia="Times New Roman" w:hAnsi="Arial"/>
          <w:color w:val="222222"/>
          <w:shd w:val="clear" w:color="auto" w:fill="FFFFFF"/>
        </w:rPr>
        <w:br w:type="page"/>
      </w:r>
    </w:p>
    <w:p w14:paraId="40BDB6C3" w14:textId="0E8B90C9" w:rsidR="004D6A30" w:rsidRPr="008370EE" w:rsidRDefault="004D6A30" w:rsidP="004D6A30">
      <w:pPr>
        <w:pStyle w:val="Heading1"/>
      </w:pPr>
      <w:bookmarkStart w:id="11" w:name="_Toc189554434"/>
      <w:r w:rsidRPr="008370EE">
        <w:lastRenderedPageBreak/>
        <w:t xml:space="preserve">Appendix A. </w:t>
      </w:r>
      <w:r w:rsidR="009F32F5" w:rsidRPr="008370EE">
        <w:t xml:space="preserve">RFI </w:t>
      </w:r>
      <w:r w:rsidRPr="008370EE">
        <w:t>Template</w:t>
      </w:r>
      <w:bookmarkEnd w:id="11"/>
      <w:r w:rsidR="008370EE" w:rsidRPr="008370EE">
        <w:t xml:space="preserve"> – New Paradigms</w:t>
      </w:r>
      <w:r w:rsidR="00B56041">
        <w:t xml:space="preserve"> in Care Delivery</w:t>
      </w:r>
    </w:p>
    <w:p w14:paraId="308A4ACD" w14:textId="19A7C966" w:rsidR="00021DB6" w:rsidRPr="00021DB6" w:rsidRDefault="008370EE" w:rsidP="00021DB6">
      <w:r>
        <w:t xml:space="preserve">Interested organizations should prepare a response to this RFI and submit to </w:t>
      </w:r>
      <w:hyperlink r:id="rId14" w:history="1">
        <w:r w:rsidRPr="0083413B">
          <w:rPr>
            <w:rStyle w:val="Hyperlink"/>
          </w:rPr>
          <w:t>hscrc.tcoc@maryland.gov</w:t>
        </w:r>
      </w:hyperlink>
      <w:r>
        <w:t xml:space="preserve"> by March 31, </w:t>
      </w:r>
      <w:r w:rsidR="00DC2349">
        <w:t>2025,</w:t>
      </w:r>
      <w:r>
        <w:t xml:space="preserve"> to be considered. </w:t>
      </w:r>
      <w:r w:rsidR="00F15986">
        <w:t>Responses</w:t>
      </w:r>
      <w:r w:rsidR="00F15986" w:rsidRPr="00021DB6">
        <w:t xml:space="preserve"> </w:t>
      </w:r>
      <w:r w:rsidR="00021DB6" w:rsidRPr="00021DB6">
        <w:t xml:space="preserve">should be no more than five pages. </w:t>
      </w:r>
      <w:r w:rsidR="00CB6832">
        <w:t xml:space="preserve">Respondents may use the template below or </w:t>
      </w:r>
      <w:r w:rsidR="00D2363D">
        <w:t>otherwise</w:t>
      </w:r>
      <w:r w:rsidR="00CB6832">
        <w:t xml:space="preserve"> </w:t>
      </w:r>
      <w:r w:rsidR="00021DB6" w:rsidRPr="00021DB6">
        <w:t xml:space="preserve">provide concise summaries </w:t>
      </w:r>
      <w:r w:rsidR="00D2363D">
        <w:t xml:space="preserve">that address </w:t>
      </w:r>
      <w:r w:rsidR="00021DB6" w:rsidRPr="00021DB6">
        <w:t>each section below. </w:t>
      </w:r>
      <w:r w:rsidR="00AA125F">
        <w:rPr>
          <w:rFonts w:eastAsia="Times New Roman" w:cstheme="minorHAnsi"/>
          <w:color w:val="000000"/>
        </w:rPr>
        <w:t>Respondents</w:t>
      </w:r>
      <w:r w:rsidR="002D7BD6">
        <w:rPr>
          <w:rFonts w:eastAsia="Times New Roman" w:cstheme="minorHAnsi"/>
          <w:color w:val="000000"/>
        </w:rPr>
        <w:t xml:space="preserve"> may attach a standalone excel model in addition to this narrative agreement, if appropriate.</w:t>
      </w:r>
    </w:p>
    <w:tbl>
      <w:tblPr>
        <w:tblW w:w="9535" w:type="dxa"/>
        <w:tblLayout w:type="fixed"/>
        <w:tblCellMar>
          <w:top w:w="15" w:type="dxa"/>
          <w:left w:w="15" w:type="dxa"/>
          <w:bottom w:w="15" w:type="dxa"/>
          <w:right w:w="15" w:type="dxa"/>
        </w:tblCellMar>
        <w:tblLook w:val="04A0" w:firstRow="1" w:lastRow="0" w:firstColumn="1" w:lastColumn="0" w:noHBand="0" w:noVBand="1"/>
      </w:tblPr>
      <w:tblGrid>
        <w:gridCol w:w="9535"/>
      </w:tblGrid>
      <w:tr w:rsidR="00C21A57" w:rsidRPr="00021DB6" w14:paraId="5DAAA678" w14:textId="77777777" w:rsidTr="006E2D56">
        <w:trPr>
          <w:trHeight w:val="397"/>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4585D" w14:textId="24173D5D" w:rsidR="00C21A57" w:rsidRPr="00021DB6" w:rsidRDefault="00C21A57" w:rsidP="00021DB6">
            <w:pPr>
              <w:rPr>
                <w:b/>
                <w:bCs/>
              </w:rPr>
            </w:pPr>
            <w:r w:rsidRPr="00021DB6">
              <w:rPr>
                <w:b/>
                <w:bCs/>
              </w:rPr>
              <w:t xml:space="preserve">Hospital </w:t>
            </w:r>
            <w:r w:rsidR="00AA125F">
              <w:rPr>
                <w:b/>
                <w:bCs/>
              </w:rPr>
              <w:t>Respondent</w:t>
            </w:r>
            <w:r w:rsidRPr="00021DB6">
              <w:rPr>
                <w:b/>
                <w:bCs/>
              </w:rPr>
              <w:t>:</w:t>
            </w:r>
          </w:p>
        </w:tc>
      </w:tr>
      <w:tr w:rsidR="00C21A57" w:rsidRPr="00021DB6" w14:paraId="5526E71D" w14:textId="77777777" w:rsidTr="006E2D56">
        <w:trPr>
          <w:trHeight w:val="397"/>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12587" w14:textId="77777777" w:rsidR="00C21A57" w:rsidRPr="00021DB6" w:rsidRDefault="00C21A57" w:rsidP="00021DB6">
            <w:pPr>
              <w:rPr>
                <w:b/>
                <w:bCs/>
              </w:rPr>
            </w:pPr>
            <w:r w:rsidRPr="00021DB6">
              <w:rPr>
                <w:b/>
                <w:bCs/>
              </w:rPr>
              <w:t>Health System Affiliations:</w:t>
            </w:r>
          </w:p>
        </w:tc>
      </w:tr>
      <w:tr w:rsidR="002D7BD6" w:rsidRPr="00021DB6" w14:paraId="7389FE17" w14:textId="77777777" w:rsidTr="006E2D56">
        <w:trPr>
          <w:trHeight w:val="355"/>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6B2E6" w14:textId="3DE5E5F8" w:rsidR="002D7BD6" w:rsidRPr="00021DB6" w:rsidRDefault="002D7BD6" w:rsidP="00021DB6">
            <w:pPr>
              <w:rPr>
                <w:b/>
                <w:bCs/>
              </w:rPr>
            </w:pPr>
            <w:r>
              <w:rPr>
                <w:b/>
                <w:bCs/>
              </w:rPr>
              <w:t>Community Partners (if applicable):</w:t>
            </w:r>
          </w:p>
        </w:tc>
      </w:tr>
      <w:tr w:rsidR="00C21A57" w:rsidRPr="00021DB6" w14:paraId="48AFA271" w14:textId="77777777" w:rsidTr="006E2D56">
        <w:trPr>
          <w:trHeight w:val="355"/>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D2A43" w14:textId="704CEF3E" w:rsidR="00C21A57" w:rsidRPr="00021DB6" w:rsidRDefault="00C21A57" w:rsidP="00021DB6">
            <w:pPr>
              <w:rPr>
                <w:b/>
                <w:bCs/>
              </w:rPr>
            </w:pPr>
            <w:r w:rsidRPr="00021DB6">
              <w:rPr>
                <w:b/>
                <w:bCs/>
              </w:rPr>
              <w:t xml:space="preserve">Total </w:t>
            </w:r>
            <w:r w:rsidR="001D66AB">
              <w:rPr>
                <w:b/>
                <w:bCs/>
              </w:rPr>
              <w:t>Funding</w:t>
            </w:r>
            <w:r w:rsidRPr="00021DB6">
              <w:rPr>
                <w:b/>
                <w:bCs/>
              </w:rPr>
              <w:t xml:space="preserve"> Request:</w:t>
            </w:r>
          </w:p>
        </w:tc>
      </w:tr>
      <w:tr w:rsidR="00C21A57" w:rsidRPr="00021DB6" w14:paraId="2CFE04AE" w14:textId="77777777" w:rsidTr="006E2D56">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631D3" w14:textId="7C6C6B5B" w:rsidR="006E2D56" w:rsidRDefault="00DC5549" w:rsidP="006E2D56">
            <w:pPr>
              <w:spacing w:line="240" w:lineRule="auto"/>
              <w:contextualSpacing/>
              <w:jc w:val="center"/>
              <w:rPr>
                <w:b/>
                <w:bCs/>
              </w:rPr>
            </w:pPr>
            <w:r>
              <w:rPr>
                <w:b/>
                <w:bCs/>
              </w:rPr>
              <w:t>Innovation Description</w:t>
            </w:r>
          </w:p>
          <w:p w14:paraId="14F7B16E" w14:textId="031EDB0D" w:rsidR="00C21A57" w:rsidRPr="00021DB6" w:rsidRDefault="00070E3D" w:rsidP="006E2D56">
            <w:pPr>
              <w:spacing w:line="240" w:lineRule="auto"/>
              <w:contextualSpacing/>
              <w:jc w:val="center"/>
              <w:rPr>
                <w:b/>
                <w:bCs/>
              </w:rPr>
            </w:pPr>
            <w:r w:rsidRPr="008B60A1">
              <w:t>This section should include a detailed description of the program</w:t>
            </w:r>
            <w:r w:rsidR="000C6A44" w:rsidRPr="008B60A1">
              <w:t xml:space="preserve"> </w:t>
            </w:r>
            <w:r w:rsidR="008B60A1" w:rsidRPr="008B60A1">
              <w:t>in 500 words or less.</w:t>
            </w:r>
          </w:p>
        </w:tc>
      </w:tr>
      <w:tr w:rsidR="00C21A57" w:rsidRPr="00021DB6" w14:paraId="08FA4FD4" w14:textId="77777777" w:rsidTr="006E2D56">
        <w:trPr>
          <w:trHeight w:val="1358"/>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DB6A6" w14:textId="77777777" w:rsidR="00C21A57" w:rsidRDefault="00C21A57" w:rsidP="006E2D56">
            <w:pPr>
              <w:spacing w:line="240" w:lineRule="auto"/>
              <w:contextualSpacing/>
              <w:jc w:val="center"/>
              <w:rPr>
                <w:b/>
                <w:bCs/>
              </w:rPr>
            </w:pPr>
          </w:p>
          <w:p w14:paraId="485822B5" w14:textId="77777777" w:rsidR="00210F26" w:rsidRDefault="00210F26" w:rsidP="006E2D56">
            <w:pPr>
              <w:spacing w:line="240" w:lineRule="auto"/>
              <w:contextualSpacing/>
              <w:jc w:val="center"/>
              <w:rPr>
                <w:b/>
                <w:bCs/>
              </w:rPr>
            </w:pPr>
          </w:p>
          <w:p w14:paraId="267562AA" w14:textId="77777777" w:rsidR="00210F26" w:rsidRDefault="00210F26" w:rsidP="006E2D56">
            <w:pPr>
              <w:spacing w:line="240" w:lineRule="auto"/>
              <w:contextualSpacing/>
              <w:jc w:val="center"/>
              <w:rPr>
                <w:b/>
                <w:bCs/>
              </w:rPr>
            </w:pPr>
          </w:p>
          <w:p w14:paraId="203C6B65" w14:textId="77777777" w:rsidR="00210F26" w:rsidRDefault="00210F26" w:rsidP="006E2D56">
            <w:pPr>
              <w:spacing w:line="240" w:lineRule="auto"/>
              <w:contextualSpacing/>
              <w:jc w:val="center"/>
              <w:rPr>
                <w:b/>
                <w:bCs/>
              </w:rPr>
            </w:pPr>
          </w:p>
          <w:p w14:paraId="5A7C17F7" w14:textId="77777777" w:rsidR="00210F26" w:rsidRDefault="00210F26" w:rsidP="006E2D56">
            <w:pPr>
              <w:spacing w:line="240" w:lineRule="auto"/>
              <w:contextualSpacing/>
              <w:jc w:val="center"/>
              <w:rPr>
                <w:b/>
                <w:bCs/>
              </w:rPr>
            </w:pPr>
          </w:p>
          <w:p w14:paraId="03742EAF" w14:textId="77777777" w:rsidR="00210F26" w:rsidRDefault="00210F26" w:rsidP="00B56041">
            <w:pPr>
              <w:spacing w:line="240" w:lineRule="auto"/>
              <w:contextualSpacing/>
              <w:rPr>
                <w:b/>
                <w:bCs/>
              </w:rPr>
            </w:pPr>
          </w:p>
          <w:p w14:paraId="0F3B4821" w14:textId="77777777" w:rsidR="00210F26" w:rsidRDefault="00210F26" w:rsidP="006E2D56">
            <w:pPr>
              <w:spacing w:line="240" w:lineRule="auto"/>
              <w:contextualSpacing/>
              <w:jc w:val="center"/>
              <w:rPr>
                <w:b/>
                <w:bCs/>
              </w:rPr>
            </w:pPr>
          </w:p>
          <w:p w14:paraId="009F4112" w14:textId="77777777" w:rsidR="00210F26" w:rsidRDefault="00210F26" w:rsidP="006E2D56">
            <w:pPr>
              <w:spacing w:line="240" w:lineRule="auto"/>
              <w:contextualSpacing/>
              <w:jc w:val="center"/>
              <w:rPr>
                <w:b/>
                <w:bCs/>
              </w:rPr>
            </w:pPr>
          </w:p>
          <w:p w14:paraId="28065177" w14:textId="77777777" w:rsidR="00210F26" w:rsidRPr="00021DB6" w:rsidRDefault="00210F26" w:rsidP="006E2D56">
            <w:pPr>
              <w:spacing w:line="240" w:lineRule="auto"/>
              <w:contextualSpacing/>
              <w:jc w:val="center"/>
              <w:rPr>
                <w:b/>
                <w:bCs/>
              </w:rPr>
            </w:pPr>
          </w:p>
        </w:tc>
      </w:tr>
      <w:tr w:rsidR="00C21A57" w:rsidRPr="00021DB6" w14:paraId="0B48FD81" w14:textId="77777777" w:rsidTr="006E2D56">
        <w:trPr>
          <w:trHeight w:val="530"/>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6096D" w14:textId="77777777" w:rsidR="006E2D56" w:rsidRDefault="00DC5549" w:rsidP="006E2D56">
            <w:pPr>
              <w:spacing w:before="235" w:after="0" w:line="240" w:lineRule="auto"/>
              <w:ind w:left="720" w:right="14"/>
              <w:contextualSpacing/>
              <w:jc w:val="center"/>
              <w:textAlignment w:val="baseline"/>
              <w:rPr>
                <w:b/>
                <w:bCs/>
              </w:rPr>
            </w:pPr>
            <w:r>
              <w:rPr>
                <w:b/>
                <w:bCs/>
              </w:rPr>
              <w:t>Degree of Innovation and Risk Involved</w:t>
            </w:r>
            <w:r w:rsidR="0094315E">
              <w:rPr>
                <w:b/>
                <w:bCs/>
              </w:rPr>
              <w:t xml:space="preserve"> </w:t>
            </w:r>
            <w:r w:rsidR="00070E3D">
              <w:rPr>
                <w:b/>
                <w:bCs/>
              </w:rPr>
              <w:softHyphen/>
            </w:r>
            <w:r w:rsidR="00070E3D">
              <w:rPr>
                <w:b/>
                <w:bCs/>
              </w:rPr>
              <w:softHyphen/>
            </w:r>
            <w:r w:rsidR="00070E3D">
              <w:rPr>
                <w:b/>
                <w:bCs/>
              </w:rPr>
              <w:softHyphen/>
            </w:r>
            <w:r w:rsidR="00070E3D">
              <w:rPr>
                <w:b/>
                <w:bCs/>
              </w:rPr>
              <w:softHyphen/>
            </w:r>
            <w:r w:rsidR="00070E3D">
              <w:rPr>
                <w:b/>
                <w:bCs/>
              </w:rPr>
              <w:softHyphen/>
            </w:r>
          </w:p>
          <w:p w14:paraId="7CA6B2F7" w14:textId="665F84A8" w:rsidR="004721A5" w:rsidRPr="00070E3D" w:rsidRDefault="004721A5" w:rsidP="006E2D56">
            <w:pPr>
              <w:spacing w:before="235" w:after="0" w:line="240" w:lineRule="auto"/>
              <w:ind w:left="720" w:right="14"/>
              <w:contextualSpacing/>
              <w:textAlignment w:val="baseline"/>
              <w:rPr>
                <w:b/>
                <w:bCs/>
              </w:rPr>
            </w:pPr>
            <w:r w:rsidRPr="009175F0">
              <w:rPr>
                <w:rFonts w:eastAsia="Times New Roman" w:cstheme="minorHAnsi"/>
                <w:color w:val="000000"/>
              </w:rPr>
              <w:t xml:space="preserve">This section should include </w:t>
            </w:r>
            <w:r>
              <w:rPr>
                <w:rFonts w:eastAsia="Times New Roman" w:cstheme="minorHAnsi"/>
                <w:color w:val="000000"/>
              </w:rPr>
              <w:t>a discussion about why this program is considered innovative and how the level of risk prevents or has been a barrier to implementation.</w:t>
            </w:r>
          </w:p>
          <w:p w14:paraId="05D51EAF" w14:textId="222CA026" w:rsidR="00C21A57" w:rsidRPr="00021DB6" w:rsidRDefault="00C21A57" w:rsidP="006E2D56">
            <w:pPr>
              <w:spacing w:line="240" w:lineRule="auto"/>
              <w:contextualSpacing/>
              <w:jc w:val="center"/>
              <w:rPr>
                <w:b/>
                <w:bCs/>
              </w:rPr>
            </w:pPr>
          </w:p>
        </w:tc>
      </w:tr>
      <w:tr w:rsidR="00C21A57" w:rsidRPr="00021DB6" w14:paraId="00FB0FA8" w14:textId="77777777" w:rsidTr="00B56041">
        <w:trPr>
          <w:trHeight w:val="1997"/>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1F264" w14:textId="77777777" w:rsidR="00210F26" w:rsidRPr="00021DB6" w:rsidRDefault="00210F26" w:rsidP="00210F26">
            <w:pPr>
              <w:spacing w:line="240" w:lineRule="auto"/>
              <w:contextualSpacing/>
              <w:rPr>
                <w:b/>
                <w:bCs/>
              </w:rPr>
            </w:pPr>
          </w:p>
        </w:tc>
      </w:tr>
      <w:tr w:rsidR="00C21A57" w:rsidRPr="00021DB6" w14:paraId="108DFAB4" w14:textId="77777777" w:rsidTr="006E2D56">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E878D" w14:textId="77777777" w:rsidR="006E2D56" w:rsidRDefault="00D32484" w:rsidP="006E2D56">
            <w:pPr>
              <w:spacing w:before="235" w:after="0" w:line="240" w:lineRule="auto"/>
              <w:ind w:left="720" w:right="14"/>
              <w:contextualSpacing/>
              <w:jc w:val="center"/>
              <w:textAlignment w:val="baseline"/>
              <w:rPr>
                <w:b/>
                <w:bCs/>
              </w:rPr>
            </w:pPr>
            <w:r>
              <w:rPr>
                <w:b/>
                <w:bCs/>
              </w:rPr>
              <w:t>Speed of Implementation</w:t>
            </w:r>
          </w:p>
          <w:p w14:paraId="29479801" w14:textId="428DA843" w:rsidR="004721A5" w:rsidRPr="00CC5E58" w:rsidRDefault="004721A5" w:rsidP="006E2D56">
            <w:pPr>
              <w:spacing w:before="235" w:after="0" w:line="240" w:lineRule="auto"/>
              <w:ind w:left="720" w:right="14"/>
              <w:contextualSpacing/>
              <w:jc w:val="center"/>
              <w:textAlignment w:val="baseline"/>
              <w:rPr>
                <w:rFonts w:eastAsia="Times New Roman" w:cstheme="minorHAnsi"/>
                <w:b/>
                <w:bCs/>
                <w:color w:val="000000"/>
              </w:rPr>
            </w:pPr>
            <w:r w:rsidRPr="009175F0">
              <w:rPr>
                <w:rFonts w:eastAsia="Times New Roman" w:cstheme="minorHAnsi"/>
                <w:color w:val="000000"/>
              </w:rPr>
              <w:t xml:space="preserve">This section of the </w:t>
            </w:r>
            <w:r w:rsidR="00D2363D">
              <w:rPr>
                <w:rFonts w:eastAsia="Times New Roman" w:cstheme="minorHAnsi"/>
                <w:color w:val="000000"/>
              </w:rPr>
              <w:t>response</w:t>
            </w:r>
            <w:r w:rsidR="00D2363D" w:rsidRPr="009175F0">
              <w:rPr>
                <w:rFonts w:eastAsia="Times New Roman" w:cstheme="minorHAnsi"/>
                <w:color w:val="000000"/>
              </w:rPr>
              <w:t xml:space="preserve"> </w:t>
            </w:r>
            <w:r w:rsidRPr="009175F0">
              <w:rPr>
                <w:rFonts w:eastAsia="Times New Roman" w:cstheme="minorHAnsi"/>
                <w:color w:val="000000"/>
              </w:rPr>
              <w:t xml:space="preserve">should include a </w:t>
            </w:r>
            <w:r>
              <w:rPr>
                <w:rFonts w:eastAsia="Times New Roman" w:cstheme="minorHAnsi"/>
                <w:color w:val="000000"/>
              </w:rPr>
              <w:t>timeline and workplan for implementation of the program.</w:t>
            </w:r>
          </w:p>
          <w:p w14:paraId="3A944D24" w14:textId="3A9F17D5" w:rsidR="00C21A57" w:rsidRPr="00021DB6" w:rsidRDefault="00C21A57" w:rsidP="006E2D56">
            <w:pPr>
              <w:spacing w:line="240" w:lineRule="auto"/>
              <w:contextualSpacing/>
              <w:jc w:val="center"/>
              <w:rPr>
                <w:b/>
                <w:bCs/>
              </w:rPr>
            </w:pPr>
          </w:p>
        </w:tc>
      </w:tr>
      <w:tr w:rsidR="00C21A57" w:rsidRPr="00021DB6" w14:paraId="39047455" w14:textId="77777777" w:rsidTr="00523855">
        <w:trPr>
          <w:trHeight w:val="1799"/>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AE52E" w14:textId="77777777" w:rsidR="00C21A57" w:rsidRDefault="00C21A57" w:rsidP="00523855">
            <w:pPr>
              <w:rPr>
                <w:b/>
                <w:bCs/>
              </w:rPr>
            </w:pPr>
          </w:p>
          <w:p w14:paraId="63569C57" w14:textId="77777777" w:rsidR="00523855" w:rsidRDefault="00523855" w:rsidP="00523855">
            <w:pPr>
              <w:rPr>
                <w:b/>
                <w:bCs/>
              </w:rPr>
            </w:pPr>
          </w:p>
          <w:p w14:paraId="240FA44A" w14:textId="77777777" w:rsidR="00523855" w:rsidRDefault="00523855" w:rsidP="00523855">
            <w:pPr>
              <w:rPr>
                <w:b/>
                <w:bCs/>
              </w:rPr>
            </w:pPr>
          </w:p>
          <w:p w14:paraId="61BD4717" w14:textId="77777777" w:rsidR="00B56041" w:rsidRDefault="00B56041" w:rsidP="00523855">
            <w:pPr>
              <w:rPr>
                <w:b/>
                <w:bCs/>
              </w:rPr>
            </w:pPr>
          </w:p>
          <w:p w14:paraId="34D16D2E" w14:textId="77777777" w:rsidR="00523855" w:rsidRDefault="00523855" w:rsidP="00523855">
            <w:pPr>
              <w:rPr>
                <w:b/>
                <w:bCs/>
              </w:rPr>
            </w:pPr>
          </w:p>
          <w:p w14:paraId="31D7981E" w14:textId="486A56DD" w:rsidR="00523855" w:rsidRPr="00021DB6" w:rsidRDefault="00523855" w:rsidP="00523855">
            <w:pPr>
              <w:rPr>
                <w:b/>
                <w:bCs/>
              </w:rPr>
            </w:pPr>
          </w:p>
        </w:tc>
      </w:tr>
      <w:tr w:rsidR="00C21A57" w:rsidRPr="00021DB6" w14:paraId="2A898400" w14:textId="77777777" w:rsidTr="006E2D56">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3797D" w14:textId="5BF9CBBC" w:rsidR="006E2D56" w:rsidRDefault="00D32484" w:rsidP="006E2D56">
            <w:pPr>
              <w:contextualSpacing/>
              <w:jc w:val="center"/>
              <w:rPr>
                <w:rFonts w:ascii="Arial" w:eastAsia="Times New Roman" w:hAnsi="Arial"/>
                <w:b/>
                <w:bCs/>
                <w:color w:val="000000"/>
              </w:rPr>
            </w:pPr>
            <w:r>
              <w:rPr>
                <w:rFonts w:ascii="Arial" w:eastAsia="Times New Roman" w:hAnsi="Arial"/>
                <w:b/>
                <w:bCs/>
                <w:color w:val="000000"/>
              </w:rPr>
              <w:lastRenderedPageBreak/>
              <w:t>S</w:t>
            </w:r>
            <w:r w:rsidRPr="00D32484">
              <w:rPr>
                <w:rFonts w:ascii="Arial" w:eastAsia="Times New Roman" w:hAnsi="Arial"/>
                <w:b/>
                <w:bCs/>
                <w:color w:val="000000"/>
              </w:rPr>
              <w:t xml:space="preserve">hare of funding provided by the </w:t>
            </w:r>
            <w:r w:rsidR="00AA125F">
              <w:rPr>
                <w:rFonts w:ascii="Arial" w:eastAsia="Times New Roman" w:hAnsi="Arial"/>
                <w:b/>
                <w:bCs/>
                <w:color w:val="000000"/>
              </w:rPr>
              <w:t>hospital</w:t>
            </w:r>
          </w:p>
          <w:p w14:paraId="7AEFBA44" w14:textId="15EC5451" w:rsidR="00C21A57" w:rsidRPr="00021DB6" w:rsidRDefault="00D20DBB" w:rsidP="006E2D56">
            <w:pPr>
              <w:contextualSpacing/>
              <w:jc w:val="center"/>
              <w:rPr>
                <w:b/>
                <w:bCs/>
              </w:rPr>
            </w:pPr>
            <w:r w:rsidRPr="009175F0">
              <w:rPr>
                <w:rFonts w:eastAsia="Times New Roman" w:cstheme="minorHAnsi"/>
                <w:color w:val="000000"/>
              </w:rPr>
              <w:t>This</w:t>
            </w:r>
            <w:r w:rsidR="004721A5" w:rsidRPr="009175F0">
              <w:rPr>
                <w:rFonts w:eastAsia="Times New Roman" w:cstheme="minorHAnsi"/>
                <w:color w:val="000000"/>
              </w:rPr>
              <w:t xml:space="preserve"> section </w:t>
            </w:r>
            <w:r w:rsidR="004721A5">
              <w:rPr>
                <w:rFonts w:eastAsia="Times New Roman" w:cstheme="minorHAnsi"/>
                <w:color w:val="000000"/>
              </w:rPr>
              <w:t xml:space="preserve">should include the amount of funding that the </w:t>
            </w:r>
            <w:r w:rsidR="00D2363D">
              <w:rPr>
                <w:rFonts w:eastAsia="Times New Roman" w:cstheme="minorHAnsi"/>
                <w:color w:val="000000"/>
              </w:rPr>
              <w:t xml:space="preserve">respondent is prepared to </w:t>
            </w:r>
            <w:r w:rsidR="002D7BD6">
              <w:rPr>
                <w:rFonts w:eastAsia="Times New Roman" w:cstheme="minorHAnsi"/>
                <w:color w:val="000000"/>
              </w:rPr>
              <w:t>put towards</w:t>
            </w:r>
            <w:r w:rsidR="004721A5">
              <w:rPr>
                <w:rFonts w:eastAsia="Times New Roman" w:cstheme="minorHAnsi"/>
                <w:color w:val="000000"/>
              </w:rPr>
              <w:t xml:space="preserve"> this investment</w:t>
            </w:r>
            <w:r w:rsidR="0039457D">
              <w:rPr>
                <w:rFonts w:eastAsia="Times New Roman" w:cstheme="minorHAnsi"/>
                <w:color w:val="000000"/>
              </w:rPr>
              <w:t>.</w:t>
            </w:r>
          </w:p>
        </w:tc>
      </w:tr>
      <w:tr w:rsidR="00C21A57" w:rsidRPr="00021DB6" w14:paraId="29155FFD" w14:textId="77777777" w:rsidTr="006E2D56">
        <w:trPr>
          <w:trHeight w:val="2546"/>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BC496" w14:textId="77777777" w:rsidR="00C21A57" w:rsidRDefault="00C21A57" w:rsidP="006E2D56">
            <w:pPr>
              <w:jc w:val="center"/>
              <w:rPr>
                <w:b/>
                <w:bCs/>
              </w:rPr>
            </w:pPr>
          </w:p>
          <w:p w14:paraId="3BFADC93" w14:textId="77777777" w:rsidR="00210F26" w:rsidRDefault="00210F26" w:rsidP="006E2D56">
            <w:pPr>
              <w:jc w:val="center"/>
              <w:rPr>
                <w:b/>
                <w:bCs/>
              </w:rPr>
            </w:pPr>
          </w:p>
          <w:p w14:paraId="121231A6" w14:textId="77777777" w:rsidR="00210F26" w:rsidRDefault="00210F26" w:rsidP="006E2D56">
            <w:pPr>
              <w:jc w:val="center"/>
              <w:rPr>
                <w:b/>
                <w:bCs/>
              </w:rPr>
            </w:pPr>
          </w:p>
          <w:p w14:paraId="3CAAC134" w14:textId="77777777" w:rsidR="00210F26" w:rsidRDefault="00210F26" w:rsidP="006E2D56">
            <w:pPr>
              <w:jc w:val="center"/>
              <w:rPr>
                <w:b/>
                <w:bCs/>
              </w:rPr>
            </w:pPr>
          </w:p>
          <w:p w14:paraId="3291FFFD" w14:textId="77777777" w:rsidR="00210F26" w:rsidRDefault="00210F26" w:rsidP="006E2D56">
            <w:pPr>
              <w:jc w:val="center"/>
              <w:rPr>
                <w:b/>
                <w:bCs/>
              </w:rPr>
            </w:pPr>
          </w:p>
          <w:p w14:paraId="7899BFF9" w14:textId="77777777" w:rsidR="00210F26" w:rsidRPr="00021DB6" w:rsidRDefault="00210F26" w:rsidP="006E2D56">
            <w:pPr>
              <w:jc w:val="center"/>
              <w:rPr>
                <w:b/>
                <w:bCs/>
              </w:rPr>
            </w:pPr>
          </w:p>
        </w:tc>
      </w:tr>
      <w:tr w:rsidR="00C21A57" w:rsidRPr="00021DB6" w14:paraId="27715F90" w14:textId="77777777" w:rsidTr="006E2D56">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8E5F3" w14:textId="77777777" w:rsidR="006E2D56" w:rsidRDefault="00D32484" w:rsidP="006E2D56">
            <w:pPr>
              <w:contextualSpacing/>
              <w:jc w:val="center"/>
              <w:rPr>
                <w:b/>
                <w:bCs/>
              </w:rPr>
            </w:pPr>
            <w:r>
              <w:rPr>
                <w:b/>
                <w:bCs/>
              </w:rPr>
              <w:t>Discussion of scalability and sustainability</w:t>
            </w:r>
            <w:r w:rsidR="00784B3B">
              <w:rPr>
                <w:b/>
                <w:bCs/>
              </w:rPr>
              <w:t xml:space="preserve"> </w:t>
            </w:r>
            <w:r w:rsidR="00070E3D">
              <w:rPr>
                <w:b/>
                <w:bCs/>
              </w:rPr>
              <w:softHyphen/>
            </w:r>
            <w:r w:rsidR="00070E3D">
              <w:rPr>
                <w:b/>
                <w:bCs/>
              </w:rPr>
              <w:softHyphen/>
            </w:r>
          </w:p>
          <w:p w14:paraId="34102329" w14:textId="6C437B3C" w:rsidR="00C21A57" w:rsidRPr="00021DB6" w:rsidRDefault="00D53912" w:rsidP="006E2D56">
            <w:pPr>
              <w:contextualSpacing/>
              <w:jc w:val="center"/>
              <w:rPr>
                <w:b/>
                <w:bCs/>
              </w:rPr>
            </w:pPr>
            <w:r w:rsidRPr="0087156E">
              <w:rPr>
                <w:rFonts w:eastAsia="Times New Roman" w:cstheme="minorHAnsi"/>
                <w:color w:val="001938" w:themeColor="text2"/>
              </w:rPr>
              <w:t xml:space="preserve">This section of the </w:t>
            </w:r>
            <w:r w:rsidR="00D2363D">
              <w:rPr>
                <w:rFonts w:eastAsia="Times New Roman" w:cstheme="minorHAnsi"/>
                <w:color w:val="001938" w:themeColor="text2"/>
              </w:rPr>
              <w:t>response</w:t>
            </w:r>
            <w:r w:rsidR="00D2363D" w:rsidRPr="0087156E">
              <w:rPr>
                <w:rFonts w:eastAsia="Times New Roman" w:cstheme="minorHAnsi"/>
                <w:color w:val="001938" w:themeColor="text2"/>
              </w:rPr>
              <w:t xml:space="preserve"> </w:t>
            </w:r>
            <w:r w:rsidRPr="0087156E">
              <w:rPr>
                <w:rFonts w:eastAsia="Times New Roman" w:cstheme="minorHAnsi"/>
                <w:color w:val="001938" w:themeColor="text2"/>
              </w:rPr>
              <w:t xml:space="preserve">should detail how/if the innovation </w:t>
            </w:r>
            <w:r w:rsidR="00127EAA">
              <w:rPr>
                <w:rFonts w:eastAsia="Times New Roman" w:cstheme="minorHAnsi"/>
                <w:color w:val="001938" w:themeColor="text2"/>
              </w:rPr>
              <w:t>might</w:t>
            </w:r>
            <w:r w:rsidR="00127EAA" w:rsidRPr="0087156E">
              <w:rPr>
                <w:rFonts w:eastAsia="Times New Roman" w:cstheme="minorHAnsi"/>
                <w:color w:val="001938" w:themeColor="text2"/>
              </w:rPr>
              <w:t xml:space="preserve"> </w:t>
            </w:r>
            <w:r w:rsidRPr="0087156E">
              <w:rPr>
                <w:rFonts w:eastAsia="Times New Roman" w:cstheme="minorHAnsi"/>
                <w:color w:val="001938" w:themeColor="text2"/>
              </w:rPr>
              <w:t xml:space="preserve">be scaled </w:t>
            </w:r>
            <w:r w:rsidRPr="0087156E">
              <w:rPr>
                <w:rFonts w:cstheme="minorHAnsi"/>
                <w:color w:val="001938" w:themeColor="text2"/>
                <w:shd w:val="clear" w:color="auto" w:fill="FFFFFF"/>
              </w:rPr>
              <w:t>and expanded to serve</w:t>
            </w:r>
            <w:r>
              <w:rPr>
                <w:rFonts w:cstheme="minorHAnsi"/>
                <w:color w:val="001938" w:themeColor="text2"/>
                <w:shd w:val="clear" w:color="auto" w:fill="FFFFFF"/>
              </w:rPr>
              <w:t xml:space="preserve"> an expanded portion of the population</w:t>
            </w:r>
            <w:r w:rsidRPr="0087156E">
              <w:rPr>
                <w:rFonts w:cstheme="minorHAnsi"/>
                <w:color w:val="001938" w:themeColor="text2"/>
                <w:shd w:val="clear" w:color="auto" w:fill="FFFFFF"/>
              </w:rPr>
              <w:t xml:space="preserve"> </w:t>
            </w:r>
            <w:r w:rsidRPr="0087156E">
              <w:rPr>
                <w:rFonts w:eastAsia="Times New Roman" w:cstheme="minorHAnsi"/>
                <w:color w:val="001938" w:themeColor="text2"/>
              </w:rPr>
              <w:t xml:space="preserve">and how it </w:t>
            </w:r>
            <w:r w:rsidR="00DC587A">
              <w:rPr>
                <w:rFonts w:eastAsia="Times New Roman" w:cstheme="minorHAnsi"/>
                <w:color w:val="001938" w:themeColor="text2"/>
              </w:rPr>
              <w:t>might</w:t>
            </w:r>
            <w:r w:rsidR="00DC587A" w:rsidRPr="0087156E">
              <w:rPr>
                <w:rFonts w:eastAsia="Times New Roman" w:cstheme="minorHAnsi"/>
                <w:color w:val="001938" w:themeColor="text2"/>
              </w:rPr>
              <w:t xml:space="preserve"> </w:t>
            </w:r>
            <w:r w:rsidRPr="0087156E">
              <w:rPr>
                <w:rFonts w:eastAsia="Times New Roman" w:cstheme="minorHAnsi"/>
                <w:color w:val="001938" w:themeColor="text2"/>
              </w:rPr>
              <w:t>be sustained after funding is discontinued</w:t>
            </w:r>
            <w:r w:rsidR="0039457D">
              <w:rPr>
                <w:rFonts w:eastAsia="Times New Roman" w:cstheme="minorHAnsi"/>
                <w:color w:val="001938" w:themeColor="text2"/>
              </w:rPr>
              <w:t>.</w:t>
            </w:r>
          </w:p>
        </w:tc>
      </w:tr>
      <w:tr w:rsidR="00C21A57" w:rsidRPr="00021DB6" w14:paraId="05245033" w14:textId="77777777" w:rsidTr="006E2D56">
        <w:trPr>
          <w:trHeight w:val="2834"/>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04A27" w14:textId="77777777" w:rsidR="00C21A57" w:rsidRDefault="00C21A57" w:rsidP="006E2D56">
            <w:pPr>
              <w:jc w:val="center"/>
              <w:rPr>
                <w:b/>
                <w:bCs/>
              </w:rPr>
            </w:pPr>
          </w:p>
          <w:p w14:paraId="1C7A43C4" w14:textId="77777777" w:rsidR="00210F26" w:rsidRDefault="00210F26" w:rsidP="006E2D56">
            <w:pPr>
              <w:jc w:val="center"/>
              <w:rPr>
                <w:b/>
                <w:bCs/>
              </w:rPr>
            </w:pPr>
          </w:p>
          <w:p w14:paraId="589BDB53" w14:textId="77777777" w:rsidR="00210F26" w:rsidRDefault="00210F26" w:rsidP="006E2D56">
            <w:pPr>
              <w:jc w:val="center"/>
              <w:rPr>
                <w:b/>
                <w:bCs/>
              </w:rPr>
            </w:pPr>
          </w:p>
          <w:p w14:paraId="3E1804FF" w14:textId="77777777" w:rsidR="00210F26" w:rsidRDefault="00210F26" w:rsidP="006E2D56">
            <w:pPr>
              <w:jc w:val="center"/>
              <w:rPr>
                <w:b/>
                <w:bCs/>
              </w:rPr>
            </w:pPr>
          </w:p>
          <w:p w14:paraId="0679A96A" w14:textId="77777777" w:rsidR="00210F26" w:rsidRDefault="00210F26" w:rsidP="006E2D56">
            <w:pPr>
              <w:jc w:val="center"/>
              <w:rPr>
                <w:b/>
                <w:bCs/>
              </w:rPr>
            </w:pPr>
          </w:p>
          <w:p w14:paraId="2F9EB6FF" w14:textId="77777777" w:rsidR="00210F26" w:rsidRDefault="00210F26" w:rsidP="006E2D56">
            <w:pPr>
              <w:jc w:val="center"/>
              <w:rPr>
                <w:b/>
                <w:bCs/>
              </w:rPr>
            </w:pPr>
          </w:p>
          <w:p w14:paraId="436BCD09" w14:textId="77777777" w:rsidR="00210F26" w:rsidRPr="00021DB6" w:rsidRDefault="00210F26" w:rsidP="006E2D56">
            <w:pPr>
              <w:jc w:val="center"/>
              <w:rPr>
                <w:b/>
                <w:bCs/>
              </w:rPr>
            </w:pPr>
          </w:p>
        </w:tc>
      </w:tr>
      <w:tr w:rsidR="00C21A57" w:rsidRPr="00021DB6" w14:paraId="157E7A9C" w14:textId="77777777" w:rsidTr="006E2D56">
        <w:trPr>
          <w:trHeight w:val="620"/>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4C8EA" w14:textId="0E28ACD9" w:rsidR="006E2D56" w:rsidRDefault="006E2D56" w:rsidP="006E2D56">
            <w:pPr>
              <w:contextualSpacing/>
              <w:jc w:val="center"/>
              <w:rPr>
                <w:rFonts w:ascii="Arial" w:eastAsia="Times New Roman" w:hAnsi="Arial"/>
                <w:b/>
                <w:bCs/>
                <w:color w:val="000000"/>
              </w:rPr>
            </w:pPr>
            <w:r>
              <w:rPr>
                <w:rFonts w:ascii="Arial" w:eastAsia="Times New Roman" w:hAnsi="Arial"/>
                <w:b/>
                <w:bCs/>
                <w:color w:val="000000"/>
              </w:rPr>
              <w:t>E</w:t>
            </w:r>
            <w:r w:rsidR="00D32484">
              <w:rPr>
                <w:rFonts w:ascii="Arial" w:eastAsia="Times New Roman" w:hAnsi="Arial"/>
                <w:b/>
                <w:bCs/>
                <w:color w:val="000000"/>
              </w:rPr>
              <w:t>stimates of</w:t>
            </w:r>
            <w:r w:rsidR="00D32484" w:rsidRPr="00D32484">
              <w:rPr>
                <w:rFonts w:ascii="Arial" w:eastAsia="Times New Roman" w:hAnsi="Arial"/>
                <w:b/>
                <w:bCs/>
                <w:color w:val="000000"/>
              </w:rPr>
              <w:t xml:space="preserve"> long-term impact on lowering </w:t>
            </w:r>
            <w:r w:rsidR="00D20DBB" w:rsidRPr="00D32484">
              <w:rPr>
                <w:rFonts w:ascii="Arial" w:eastAsia="Times New Roman" w:hAnsi="Arial"/>
                <w:b/>
                <w:bCs/>
                <w:color w:val="000000"/>
              </w:rPr>
              <w:t>the total</w:t>
            </w:r>
            <w:r w:rsidR="00D32484" w:rsidRPr="00D32484">
              <w:rPr>
                <w:rFonts w:ascii="Arial" w:eastAsia="Times New Roman" w:hAnsi="Arial"/>
                <w:b/>
                <w:bCs/>
                <w:color w:val="000000"/>
              </w:rPr>
              <w:t xml:space="preserve"> cost of care and</w:t>
            </w:r>
            <w:r w:rsidR="00D32484">
              <w:rPr>
                <w:rFonts w:ascii="Arial" w:eastAsia="Times New Roman" w:hAnsi="Arial"/>
                <w:b/>
                <w:bCs/>
                <w:color w:val="000000"/>
              </w:rPr>
              <w:t xml:space="preserve"> improving</w:t>
            </w:r>
            <w:r w:rsidR="00D32484" w:rsidRPr="00D32484">
              <w:rPr>
                <w:rFonts w:ascii="Arial" w:eastAsia="Times New Roman" w:hAnsi="Arial"/>
                <w:b/>
                <w:bCs/>
                <w:color w:val="000000"/>
              </w:rPr>
              <w:t xml:space="preserve"> quality</w:t>
            </w:r>
          </w:p>
          <w:p w14:paraId="7F0560AE" w14:textId="768047EF" w:rsidR="00C21A57" w:rsidRPr="00070E3D" w:rsidRDefault="00D53912" w:rsidP="006E2D56">
            <w:pPr>
              <w:contextualSpacing/>
              <w:jc w:val="center"/>
              <w:rPr>
                <w:rFonts w:ascii="Arial" w:eastAsia="Times New Roman" w:hAnsi="Arial"/>
                <w:b/>
                <w:bCs/>
                <w:color w:val="000000"/>
              </w:rPr>
            </w:pPr>
            <w:r w:rsidRPr="006F1280">
              <w:rPr>
                <w:rFonts w:eastAsia="Times New Roman" w:cstheme="minorHAnsi"/>
                <w:color w:val="000000"/>
              </w:rPr>
              <w:t xml:space="preserve">This section should provide </w:t>
            </w:r>
            <w:r w:rsidR="00127EAA">
              <w:rPr>
                <w:rFonts w:eastAsia="Times New Roman" w:cstheme="minorHAnsi"/>
                <w:color w:val="000000"/>
              </w:rPr>
              <w:t xml:space="preserve">preliminary </w:t>
            </w:r>
            <w:r w:rsidRPr="006F1280">
              <w:rPr>
                <w:rFonts w:eastAsia="Times New Roman" w:cstheme="minorHAnsi"/>
                <w:color w:val="000000"/>
              </w:rPr>
              <w:t xml:space="preserve">modeling </w:t>
            </w:r>
            <w:r>
              <w:rPr>
                <w:rFonts w:eastAsia="Times New Roman" w:cstheme="minorHAnsi"/>
                <w:color w:val="000000"/>
              </w:rPr>
              <w:t xml:space="preserve">that </w:t>
            </w:r>
            <w:r w:rsidR="005B7D86">
              <w:rPr>
                <w:rFonts w:eastAsia="Times New Roman" w:cstheme="minorHAnsi"/>
                <w:color w:val="000000"/>
              </w:rPr>
              <w:t xml:space="preserve">demonstrates </w:t>
            </w:r>
            <w:r w:rsidR="005B7D86" w:rsidRPr="006F1280">
              <w:rPr>
                <w:rFonts w:eastAsia="Times New Roman" w:cstheme="minorHAnsi"/>
                <w:color w:val="000000"/>
              </w:rPr>
              <w:t>how</w:t>
            </w:r>
            <w:r w:rsidRPr="006F1280">
              <w:rPr>
                <w:rFonts w:eastAsia="Times New Roman" w:cstheme="minorHAnsi"/>
                <w:color w:val="000000"/>
              </w:rPr>
              <w:t xml:space="preserve"> return on investment ROI</w:t>
            </w:r>
            <w:r w:rsidR="00070E3D">
              <w:rPr>
                <w:rFonts w:eastAsia="Times New Roman" w:cstheme="minorHAnsi"/>
                <w:color w:val="000000"/>
              </w:rPr>
              <w:t xml:space="preserve"> </w:t>
            </w:r>
            <w:r w:rsidRPr="006F1280">
              <w:rPr>
                <w:rFonts w:eastAsia="Times New Roman" w:cstheme="minorHAnsi"/>
                <w:color w:val="000000"/>
              </w:rPr>
              <w:t xml:space="preserve">will be </w:t>
            </w:r>
            <w:r w:rsidR="005B7D86" w:rsidRPr="006F1280">
              <w:rPr>
                <w:rFonts w:eastAsia="Times New Roman" w:cstheme="minorHAnsi"/>
                <w:color w:val="000000"/>
              </w:rPr>
              <w:t>measured</w:t>
            </w:r>
            <w:r w:rsidR="005B7D86">
              <w:rPr>
                <w:rFonts w:eastAsia="Times New Roman" w:cstheme="minorHAnsi"/>
                <w:color w:val="000000"/>
              </w:rPr>
              <w:t xml:space="preserve"> </w:t>
            </w:r>
            <w:r w:rsidR="00070E3D">
              <w:rPr>
                <w:rFonts w:eastAsia="Times New Roman" w:cstheme="minorHAnsi"/>
                <w:color w:val="000000"/>
              </w:rPr>
              <w:t xml:space="preserve">and </w:t>
            </w:r>
            <w:r w:rsidR="00B667EF">
              <w:rPr>
                <w:rFonts w:eastAsia="Times New Roman" w:cstheme="minorHAnsi"/>
                <w:color w:val="000000"/>
              </w:rPr>
              <w:t xml:space="preserve">long-term </w:t>
            </w:r>
            <w:r w:rsidRPr="006F1280">
              <w:rPr>
                <w:rFonts w:eastAsia="Times New Roman" w:cstheme="minorHAnsi"/>
                <w:color w:val="000000"/>
              </w:rPr>
              <w:t>impact</w:t>
            </w:r>
            <w:r w:rsidR="00B667EF">
              <w:rPr>
                <w:rFonts w:eastAsia="Times New Roman" w:cstheme="minorHAnsi"/>
                <w:color w:val="000000"/>
              </w:rPr>
              <w:t xml:space="preserve"> on</w:t>
            </w:r>
            <w:r w:rsidRPr="006F1280">
              <w:rPr>
                <w:rFonts w:eastAsia="Times New Roman" w:cstheme="minorHAnsi"/>
                <w:color w:val="000000"/>
              </w:rPr>
              <w:t xml:space="preserve"> total cost of care </w:t>
            </w:r>
            <w:r w:rsidR="005B7D86" w:rsidRPr="006F1280">
              <w:rPr>
                <w:rFonts w:eastAsia="Times New Roman" w:cstheme="minorHAnsi"/>
                <w:color w:val="000000"/>
              </w:rPr>
              <w:t>and quality</w:t>
            </w:r>
            <w:r w:rsidRPr="006F1280">
              <w:rPr>
                <w:rFonts w:eastAsia="Times New Roman" w:cstheme="minorHAnsi"/>
                <w:color w:val="000000"/>
              </w:rPr>
              <w:t xml:space="preserve"> outcomes</w:t>
            </w:r>
            <w:r w:rsidR="0039457D">
              <w:rPr>
                <w:rFonts w:eastAsia="Times New Roman" w:cstheme="minorHAnsi"/>
                <w:color w:val="000000"/>
              </w:rPr>
              <w:t>.</w:t>
            </w:r>
            <w:r w:rsidR="0080075D">
              <w:rPr>
                <w:rFonts w:eastAsia="Times New Roman" w:cstheme="minorHAnsi"/>
                <w:color w:val="000000"/>
              </w:rPr>
              <w:t xml:space="preserve"> (</w:t>
            </w:r>
            <w:r w:rsidR="00AA125F">
              <w:rPr>
                <w:rFonts w:eastAsia="Times New Roman" w:cstheme="minorHAnsi"/>
                <w:color w:val="000000"/>
              </w:rPr>
              <w:t>Respondent</w:t>
            </w:r>
            <w:r w:rsidR="0080075D">
              <w:rPr>
                <w:rFonts w:eastAsia="Times New Roman" w:cstheme="minorHAnsi"/>
                <w:color w:val="000000"/>
              </w:rPr>
              <w:t xml:space="preserve"> may attach a standalone excel model in addition to this narrative agreement, if appropriate)</w:t>
            </w:r>
          </w:p>
        </w:tc>
      </w:tr>
      <w:tr w:rsidR="00C21A57" w:rsidRPr="00021DB6" w14:paraId="16183F93" w14:textId="77777777" w:rsidTr="006E2D56">
        <w:trPr>
          <w:trHeight w:val="2816"/>
        </w:trPr>
        <w:tc>
          <w:tcPr>
            <w:tcW w:w="9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0C9C8" w14:textId="77777777" w:rsidR="00C21A57" w:rsidRDefault="00C21A57" w:rsidP="00021DB6">
            <w:pPr>
              <w:rPr>
                <w:b/>
                <w:bCs/>
              </w:rPr>
            </w:pPr>
            <w:r w:rsidRPr="00021DB6">
              <w:rPr>
                <w:b/>
                <w:bCs/>
              </w:rPr>
              <w:br/>
            </w:r>
            <w:r w:rsidRPr="00021DB6">
              <w:rPr>
                <w:b/>
                <w:bCs/>
              </w:rPr>
              <w:br/>
            </w:r>
            <w:r w:rsidRPr="00021DB6">
              <w:rPr>
                <w:b/>
                <w:bCs/>
              </w:rPr>
              <w:br/>
            </w:r>
            <w:r w:rsidRPr="00021DB6">
              <w:rPr>
                <w:b/>
                <w:bCs/>
              </w:rPr>
              <w:br/>
            </w:r>
          </w:p>
          <w:p w14:paraId="29BB3D89" w14:textId="77777777" w:rsidR="00210F26" w:rsidRDefault="00210F26" w:rsidP="00021DB6">
            <w:pPr>
              <w:rPr>
                <w:b/>
                <w:bCs/>
              </w:rPr>
            </w:pPr>
          </w:p>
          <w:p w14:paraId="691329C1" w14:textId="77777777" w:rsidR="00210F26" w:rsidRDefault="00210F26" w:rsidP="00021DB6">
            <w:pPr>
              <w:rPr>
                <w:b/>
                <w:bCs/>
              </w:rPr>
            </w:pPr>
          </w:p>
          <w:p w14:paraId="303269AC" w14:textId="77777777" w:rsidR="00210F26" w:rsidRPr="00021DB6" w:rsidRDefault="00210F26" w:rsidP="00021DB6">
            <w:pPr>
              <w:rPr>
                <w:b/>
                <w:bCs/>
              </w:rPr>
            </w:pPr>
          </w:p>
        </w:tc>
      </w:tr>
    </w:tbl>
    <w:p w14:paraId="52B61485" w14:textId="77777777" w:rsidR="00021DB6" w:rsidRPr="00021DB6" w:rsidRDefault="00021DB6" w:rsidP="00021DB6"/>
    <w:sectPr w:rsidR="00021DB6" w:rsidRPr="00021DB6" w:rsidSect="00210F2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530" w:left="1260" w:header="72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5A43F" w14:textId="77777777" w:rsidR="002029F4" w:rsidRDefault="002029F4">
      <w:pPr>
        <w:spacing w:after="0" w:line="240" w:lineRule="auto"/>
      </w:pPr>
      <w:r>
        <w:separator/>
      </w:r>
    </w:p>
  </w:endnote>
  <w:endnote w:type="continuationSeparator" w:id="0">
    <w:p w14:paraId="2655C347" w14:textId="77777777" w:rsidR="002029F4" w:rsidRDefault="0020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4AFB694-C6F6-4F64-B0AD-37B0068DA5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A752DAE3-25A2-4DBF-95C7-B56CFEB73897}"/>
    <w:embedItalic r:id="rId3" w:fontKey="{3D5B33BE-856B-4A50-A7E8-CA75785CFA61}"/>
  </w:font>
  <w:font w:name="Calibri">
    <w:panose1 w:val="020F0502020204030204"/>
    <w:charset w:val="00"/>
    <w:family w:val="swiss"/>
    <w:pitch w:val="variable"/>
    <w:sig w:usb0="E4002EFF" w:usb1="C200247B" w:usb2="00000009" w:usb3="00000000" w:csb0="000001FF" w:csb1="00000000"/>
    <w:embedRegular r:id="rId4" w:fontKey="{9F2DFF19-D9DE-4E56-BB54-327981078B4B}"/>
    <w:embedBold r:id="rId5" w:fontKey="{3613A728-0BBE-49FF-AEE2-6C045DA4B2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77777777" w:rsidR="00A07BA9" w:rsidRDefault="00A07BA9"/>
  <w:p w14:paraId="000000AE" w14:textId="77777777" w:rsidR="00A07BA9" w:rsidRDefault="00A07BA9"/>
  <w:p w14:paraId="000000AF" w14:textId="77777777" w:rsidR="00A07BA9" w:rsidRDefault="00A07BA9"/>
  <w:p w14:paraId="000000B0" w14:textId="77777777" w:rsidR="00A07BA9" w:rsidRDefault="00A07BA9">
    <w:pPr>
      <w:widowControl w:val="0"/>
      <w:pBdr>
        <w:top w:val="nil"/>
        <w:left w:val="nil"/>
        <w:bottom w:val="nil"/>
        <w:right w:val="nil"/>
        <w:between w:val="nil"/>
      </w:pBdr>
      <w:spacing w:after="0" w:line="276" w:lineRule="auto"/>
    </w:pPr>
  </w:p>
  <w:p w14:paraId="000000B1" w14:textId="77777777" w:rsidR="00A07BA9" w:rsidRDefault="00A07BA9">
    <w:pPr>
      <w:widowControl w:val="0"/>
      <w:pBdr>
        <w:top w:val="nil"/>
        <w:left w:val="nil"/>
        <w:bottom w:val="nil"/>
        <w:right w:val="nil"/>
        <w:between w:val="nil"/>
      </w:pBdr>
      <w:spacing w:after="0" w:line="276" w:lineRule="auto"/>
    </w:pPr>
  </w:p>
  <w:p w14:paraId="000000B2" w14:textId="77777777" w:rsidR="00A07BA9" w:rsidRDefault="00B778FD">
    <w:pPr>
      <w:widowControl w:val="0"/>
      <w:pBdr>
        <w:top w:val="nil"/>
        <w:left w:val="nil"/>
        <w:bottom w:val="nil"/>
        <w:right w:val="nil"/>
        <w:between w:val="nil"/>
      </w:pBdr>
      <w:spacing w:after="0" w:line="276" w:lineRule="auto"/>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9602187"/>
      <w:docPartObj>
        <w:docPartGallery w:val="Page Numbers (Bottom of Page)"/>
        <w:docPartUnique/>
      </w:docPartObj>
    </w:sdtPr>
    <w:sdtEndPr>
      <w:rPr>
        <w:noProof/>
      </w:rPr>
    </w:sdtEndPr>
    <w:sdtContent>
      <w:p w14:paraId="311A85F9" w14:textId="048E8AE6" w:rsidR="00210F26" w:rsidRDefault="00210F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0AB" w14:textId="51B1E7E8" w:rsidR="00A07BA9" w:rsidRDefault="00A07BA9">
    <w:pPr>
      <w:pBdr>
        <w:top w:val="nil"/>
        <w:left w:val="nil"/>
        <w:bottom w:val="nil"/>
        <w:right w:val="nil"/>
        <w:between w:val="nil"/>
      </w:pBdr>
      <w:tabs>
        <w:tab w:val="center" w:pos="4680"/>
        <w:tab w:val="right" w:pos="9360"/>
      </w:tabs>
      <w:spacing w:after="0" w:line="240" w:lineRule="auto"/>
      <w:ind w:left="-1440" w:right="360"/>
      <w:rPr>
        <w:rFonts w:ascii="Arial" w:hAnsi="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A07BA9" w:rsidRDefault="00B778FD">
    <w:pPr>
      <w:pBdr>
        <w:top w:val="nil"/>
        <w:left w:val="nil"/>
        <w:bottom w:val="nil"/>
        <w:right w:val="nil"/>
        <w:between w:val="nil"/>
      </w:pBdr>
      <w:tabs>
        <w:tab w:val="center" w:pos="4680"/>
        <w:tab w:val="right" w:pos="9360"/>
      </w:tabs>
      <w:spacing w:after="0" w:line="240" w:lineRule="auto"/>
      <w:ind w:left="-1440" w:right="360"/>
      <w:rPr>
        <w:rFonts w:ascii="Arial" w:hAnsi="Arial"/>
        <w:color w:val="000000"/>
      </w:rPr>
    </w:pPr>
    <w:r>
      <w:rPr>
        <w:rFonts w:ascii="Arial" w:hAnsi="Arial"/>
        <w:noProof/>
        <w:color w:val="000000"/>
      </w:rPr>
      <w:drawing>
        <wp:inline distT="0" distB="0" distL="0" distR="0" wp14:anchorId="7EC7B0D8" wp14:editId="4DD84A67">
          <wp:extent cx="10451592" cy="457200"/>
          <wp:effectExtent l="0" t="0" r="0" b="0"/>
          <wp:docPr id="2136060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51592" cy="4572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07B0A" w14:textId="77777777" w:rsidR="002029F4" w:rsidRDefault="002029F4">
      <w:pPr>
        <w:spacing w:after="0" w:line="240" w:lineRule="auto"/>
      </w:pPr>
      <w:r>
        <w:separator/>
      </w:r>
    </w:p>
  </w:footnote>
  <w:footnote w:type="continuationSeparator" w:id="0">
    <w:p w14:paraId="1D73F79F" w14:textId="77777777" w:rsidR="002029F4" w:rsidRDefault="002029F4">
      <w:pPr>
        <w:spacing w:after="0" w:line="240" w:lineRule="auto"/>
      </w:pPr>
      <w:r>
        <w:continuationSeparator/>
      </w:r>
    </w:p>
  </w:footnote>
  <w:footnote w:id="1">
    <w:p w14:paraId="5D8DB758" w14:textId="011C68BC" w:rsidR="001043BA" w:rsidRDefault="001043BA" w:rsidP="001043BA">
      <w:pPr>
        <w:pBdr>
          <w:top w:val="nil"/>
          <w:left w:val="nil"/>
          <w:bottom w:val="nil"/>
          <w:right w:val="nil"/>
          <w:between w:val="nil"/>
        </w:pBdr>
        <w:spacing w:after="0" w:line="240" w:lineRule="auto"/>
        <w:rPr>
          <w:rFonts w:ascii="Arial" w:hAnsi="Arial"/>
          <w:color w:val="000000"/>
          <w:sz w:val="16"/>
          <w:szCs w:val="16"/>
        </w:rPr>
      </w:pPr>
      <w:r>
        <w:rPr>
          <w:rStyle w:val="FootnoteReference"/>
        </w:rPr>
        <w:footnoteRef/>
      </w:r>
      <w:r>
        <w:rPr>
          <w:rFonts w:ascii="Arial" w:hAnsi="Arial"/>
          <w:color w:val="000000"/>
        </w:rPr>
        <w:t xml:space="preserve"> </w:t>
      </w:r>
      <w:r>
        <w:rPr>
          <w:rFonts w:ascii="Arial" w:hAnsi="Arial"/>
          <w:color w:val="000000"/>
          <w:sz w:val="16"/>
          <w:szCs w:val="16"/>
        </w:rPr>
        <w:t xml:space="preserve">This program is in accordance with the recommendation adopted by the HSCRC on June 14, 2024, found </w:t>
      </w:r>
      <w:hyperlink r:id="rId1" w:history="1">
        <w:r w:rsidR="00A94217">
          <w:rPr>
            <w:rStyle w:val="Hyperlink"/>
            <w:rFonts w:ascii="Arial" w:hAnsi="Arial"/>
            <w:sz w:val="16"/>
            <w:szCs w:val="16"/>
          </w:rPr>
          <w:t>here</w:t>
        </w:r>
      </w:hyperlink>
      <w:r w:rsidR="00A94217">
        <w:rPr>
          <w:rFonts w:ascii="Arial" w:hAnsi="Arial"/>
          <w:color w:val="000000"/>
          <w:sz w:val="16"/>
          <w:szCs w:val="16"/>
        </w:rPr>
        <w:t xml:space="preserve"> </w:t>
      </w:r>
      <w:r>
        <w:rPr>
          <w:rFonts w:ascii="Arial" w:hAnsi="Arial"/>
          <w:color w:val="000000"/>
          <w:sz w:val="16"/>
          <w:szCs w:val="16"/>
        </w:rPr>
        <w:t>in the section</w:t>
      </w:r>
    </w:p>
    <w:p w14:paraId="20BFA03C" w14:textId="32ADE00A" w:rsidR="001043BA" w:rsidRDefault="001043BA" w:rsidP="001043BA">
      <w:pPr>
        <w:pBdr>
          <w:top w:val="nil"/>
          <w:left w:val="nil"/>
          <w:bottom w:val="nil"/>
          <w:right w:val="nil"/>
          <w:between w:val="nil"/>
        </w:pBdr>
        <w:spacing w:after="0" w:line="240" w:lineRule="auto"/>
        <w:rPr>
          <w:rFonts w:ascii="Arial" w:hAnsi="Arial"/>
          <w:color w:val="000000"/>
        </w:rPr>
      </w:pPr>
      <w:r>
        <w:rPr>
          <w:rFonts w:ascii="Arial" w:hAnsi="Arial"/>
          <w:color w:val="000000"/>
          <w:sz w:val="16"/>
          <w:szCs w:val="16"/>
        </w:rPr>
        <w:t>titled “</w:t>
      </w:r>
      <w:r w:rsidR="00AE2B41" w:rsidRPr="00AE2B41">
        <w:rPr>
          <w:rFonts w:ascii="Arial" w:hAnsi="Arial"/>
          <w:color w:val="000000"/>
          <w:sz w:val="16"/>
          <w:szCs w:val="16"/>
        </w:rPr>
        <w:t>Final Recommendation: Update Factor - FY 2025</w:t>
      </w:r>
      <w:r w:rsidR="00AE2B41">
        <w:rPr>
          <w:rFonts w:ascii="Arial" w:hAnsi="Arial"/>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77777777" w:rsidR="00A07BA9" w:rsidRDefault="00A07BA9">
    <w:pPr>
      <w:pBdr>
        <w:top w:val="nil"/>
        <w:left w:val="nil"/>
        <w:bottom w:val="nil"/>
        <w:right w:val="nil"/>
        <w:between w:val="nil"/>
      </w:pBdr>
      <w:tabs>
        <w:tab w:val="center" w:pos="4680"/>
        <w:tab w:val="right" w:pos="9360"/>
      </w:tabs>
      <w:rPr>
        <w:rFonts w:ascii="Arial" w:hAnsi="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77777777" w:rsidR="00A07BA9" w:rsidRDefault="00B778FD">
    <w:r>
      <w:rPr>
        <w:noProof/>
      </w:rPr>
      <w:drawing>
        <wp:anchor distT="0" distB="0" distL="0" distR="0" simplePos="0" relativeHeight="251658240" behindDoc="0" locked="0" layoutInCell="1" hidden="0" allowOverlap="1" wp14:anchorId="6F7D078F" wp14:editId="2A97F675">
          <wp:simplePos x="0" y="0"/>
          <wp:positionH relativeFrom="page">
            <wp:posOffset>0</wp:posOffset>
          </wp:positionH>
          <wp:positionV relativeFrom="page">
            <wp:posOffset>0</wp:posOffset>
          </wp:positionV>
          <wp:extent cx="7772400" cy="896112"/>
          <wp:effectExtent l="0" t="0" r="0" b="0"/>
          <wp:wrapSquare wrapText="bothSides" distT="0" distB="0" distL="0" distR="0"/>
          <wp:docPr id="2136060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89611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77777777" w:rsidR="00A07BA9" w:rsidRDefault="00B778FD">
    <w:r>
      <w:rPr>
        <w:noProof/>
      </w:rPr>
      <w:drawing>
        <wp:anchor distT="0" distB="0" distL="0" distR="0" simplePos="0" relativeHeight="251659264" behindDoc="0" locked="0" layoutInCell="1" hidden="0" allowOverlap="1" wp14:anchorId="0C7BB3F5" wp14:editId="00B36F76">
          <wp:simplePos x="0" y="0"/>
          <wp:positionH relativeFrom="page">
            <wp:posOffset>0</wp:posOffset>
          </wp:positionH>
          <wp:positionV relativeFrom="page">
            <wp:posOffset>0</wp:posOffset>
          </wp:positionV>
          <wp:extent cx="7772400" cy="896112"/>
          <wp:effectExtent l="0" t="0" r="0" b="0"/>
          <wp:wrapSquare wrapText="bothSides" distT="0" distB="0" distL="0" distR="0"/>
          <wp:docPr id="21360601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8961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5E95"/>
    <w:multiLevelType w:val="multilevel"/>
    <w:tmpl w:val="948C2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E6CF1"/>
    <w:multiLevelType w:val="multilevel"/>
    <w:tmpl w:val="81700E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56F42DE"/>
    <w:multiLevelType w:val="multilevel"/>
    <w:tmpl w:val="1CCADAEC"/>
    <w:lvl w:ilvl="0">
      <w:start w:val="1"/>
      <w:numFmt w:val="decimal"/>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6054E60"/>
    <w:multiLevelType w:val="multilevel"/>
    <w:tmpl w:val="EDD80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B3296B"/>
    <w:multiLevelType w:val="hybridMultilevel"/>
    <w:tmpl w:val="3FFE4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A73BEC"/>
    <w:multiLevelType w:val="multilevel"/>
    <w:tmpl w:val="0BCCF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9A7AB3"/>
    <w:multiLevelType w:val="hybridMultilevel"/>
    <w:tmpl w:val="F1CA644C"/>
    <w:lvl w:ilvl="0" w:tplc="2318C086">
      <w:start w:val="1"/>
      <w:numFmt w:val="bullet"/>
      <w:lvlText w:val="•"/>
      <w:lvlJc w:val="left"/>
      <w:pPr>
        <w:tabs>
          <w:tab w:val="num" w:pos="720"/>
        </w:tabs>
        <w:ind w:left="720" w:hanging="360"/>
      </w:pPr>
      <w:rPr>
        <w:rFonts w:ascii="Arial" w:hAnsi="Arial" w:hint="default"/>
      </w:rPr>
    </w:lvl>
    <w:lvl w:ilvl="1" w:tplc="6FC2C8A4" w:tentative="1">
      <w:start w:val="1"/>
      <w:numFmt w:val="bullet"/>
      <w:lvlText w:val="•"/>
      <w:lvlJc w:val="left"/>
      <w:pPr>
        <w:tabs>
          <w:tab w:val="num" w:pos="1440"/>
        </w:tabs>
        <w:ind w:left="1440" w:hanging="360"/>
      </w:pPr>
      <w:rPr>
        <w:rFonts w:ascii="Arial" w:hAnsi="Arial" w:hint="default"/>
      </w:rPr>
    </w:lvl>
    <w:lvl w:ilvl="2" w:tplc="ED28BA80" w:tentative="1">
      <w:start w:val="1"/>
      <w:numFmt w:val="bullet"/>
      <w:lvlText w:val="•"/>
      <w:lvlJc w:val="left"/>
      <w:pPr>
        <w:tabs>
          <w:tab w:val="num" w:pos="2160"/>
        </w:tabs>
        <w:ind w:left="2160" w:hanging="360"/>
      </w:pPr>
      <w:rPr>
        <w:rFonts w:ascii="Arial" w:hAnsi="Arial" w:hint="default"/>
      </w:rPr>
    </w:lvl>
    <w:lvl w:ilvl="3" w:tplc="47C00D40" w:tentative="1">
      <w:start w:val="1"/>
      <w:numFmt w:val="bullet"/>
      <w:lvlText w:val="•"/>
      <w:lvlJc w:val="left"/>
      <w:pPr>
        <w:tabs>
          <w:tab w:val="num" w:pos="2880"/>
        </w:tabs>
        <w:ind w:left="2880" w:hanging="360"/>
      </w:pPr>
      <w:rPr>
        <w:rFonts w:ascii="Arial" w:hAnsi="Arial" w:hint="default"/>
      </w:rPr>
    </w:lvl>
    <w:lvl w:ilvl="4" w:tplc="8F3C7AD6" w:tentative="1">
      <w:start w:val="1"/>
      <w:numFmt w:val="bullet"/>
      <w:lvlText w:val="•"/>
      <w:lvlJc w:val="left"/>
      <w:pPr>
        <w:tabs>
          <w:tab w:val="num" w:pos="3600"/>
        </w:tabs>
        <w:ind w:left="3600" w:hanging="360"/>
      </w:pPr>
      <w:rPr>
        <w:rFonts w:ascii="Arial" w:hAnsi="Arial" w:hint="default"/>
      </w:rPr>
    </w:lvl>
    <w:lvl w:ilvl="5" w:tplc="E7EE22D4" w:tentative="1">
      <w:start w:val="1"/>
      <w:numFmt w:val="bullet"/>
      <w:lvlText w:val="•"/>
      <w:lvlJc w:val="left"/>
      <w:pPr>
        <w:tabs>
          <w:tab w:val="num" w:pos="4320"/>
        </w:tabs>
        <w:ind w:left="4320" w:hanging="360"/>
      </w:pPr>
      <w:rPr>
        <w:rFonts w:ascii="Arial" w:hAnsi="Arial" w:hint="default"/>
      </w:rPr>
    </w:lvl>
    <w:lvl w:ilvl="6" w:tplc="9486573A" w:tentative="1">
      <w:start w:val="1"/>
      <w:numFmt w:val="bullet"/>
      <w:lvlText w:val="•"/>
      <w:lvlJc w:val="left"/>
      <w:pPr>
        <w:tabs>
          <w:tab w:val="num" w:pos="5040"/>
        </w:tabs>
        <w:ind w:left="5040" w:hanging="360"/>
      </w:pPr>
      <w:rPr>
        <w:rFonts w:ascii="Arial" w:hAnsi="Arial" w:hint="default"/>
      </w:rPr>
    </w:lvl>
    <w:lvl w:ilvl="7" w:tplc="BFEEC582" w:tentative="1">
      <w:start w:val="1"/>
      <w:numFmt w:val="bullet"/>
      <w:lvlText w:val="•"/>
      <w:lvlJc w:val="left"/>
      <w:pPr>
        <w:tabs>
          <w:tab w:val="num" w:pos="5760"/>
        </w:tabs>
        <w:ind w:left="5760" w:hanging="360"/>
      </w:pPr>
      <w:rPr>
        <w:rFonts w:ascii="Arial" w:hAnsi="Arial" w:hint="default"/>
      </w:rPr>
    </w:lvl>
    <w:lvl w:ilvl="8" w:tplc="B14E81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515541"/>
    <w:multiLevelType w:val="multilevel"/>
    <w:tmpl w:val="EC7AB33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3152CA"/>
    <w:multiLevelType w:val="hybridMultilevel"/>
    <w:tmpl w:val="9C3AE0D2"/>
    <w:lvl w:ilvl="0" w:tplc="6E46D2D6">
      <w:start w:val="1"/>
      <w:numFmt w:val="bullet"/>
      <w:lvlText w:val="•"/>
      <w:lvlJc w:val="left"/>
      <w:pPr>
        <w:tabs>
          <w:tab w:val="num" w:pos="720"/>
        </w:tabs>
        <w:ind w:left="720" w:hanging="360"/>
      </w:pPr>
      <w:rPr>
        <w:rFonts w:ascii="Arial" w:hAnsi="Arial" w:hint="default"/>
      </w:rPr>
    </w:lvl>
    <w:lvl w:ilvl="1" w:tplc="D84686EA" w:tentative="1">
      <w:start w:val="1"/>
      <w:numFmt w:val="bullet"/>
      <w:lvlText w:val="•"/>
      <w:lvlJc w:val="left"/>
      <w:pPr>
        <w:tabs>
          <w:tab w:val="num" w:pos="1440"/>
        </w:tabs>
        <w:ind w:left="1440" w:hanging="360"/>
      </w:pPr>
      <w:rPr>
        <w:rFonts w:ascii="Arial" w:hAnsi="Arial" w:hint="default"/>
      </w:rPr>
    </w:lvl>
    <w:lvl w:ilvl="2" w:tplc="351E18FC" w:tentative="1">
      <w:start w:val="1"/>
      <w:numFmt w:val="bullet"/>
      <w:lvlText w:val="•"/>
      <w:lvlJc w:val="left"/>
      <w:pPr>
        <w:tabs>
          <w:tab w:val="num" w:pos="2160"/>
        </w:tabs>
        <w:ind w:left="2160" w:hanging="360"/>
      </w:pPr>
      <w:rPr>
        <w:rFonts w:ascii="Arial" w:hAnsi="Arial" w:hint="default"/>
      </w:rPr>
    </w:lvl>
    <w:lvl w:ilvl="3" w:tplc="D7B6ED7C" w:tentative="1">
      <w:start w:val="1"/>
      <w:numFmt w:val="bullet"/>
      <w:lvlText w:val="•"/>
      <w:lvlJc w:val="left"/>
      <w:pPr>
        <w:tabs>
          <w:tab w:val="num" w:pos="2880"/>
        </w:tabs>
        <w:ind w:left="2880" w:hanging="360"/>
      </w:pPr>
      <w:rPr>
        <w:rFonts w:ascii="Arial" w:hAnsi="Arial" w:hint="default"/>
      </w:rPr>
    </w:lvl>
    <w:lvl w:ilvl="4" w:tplc="3A4E140E" w:tentative="1">
      <w:start w:val="1"/>
      <w:numFmt w:val="bullet"/>
      <w:lvlText w:val="•"/>
      <w:lvlJc w:val="left"/>
      <w:pPr>
        <w:tabs>
          <w:tab w:val="num" w:pos="3600"/>
        </w:tabs>
        <w:ind w:left="3600" w:hanging="360"/>
      </w:pPr>
      <w:rPr>
        <w:rFonts w:ascii="Arial" w:hAnsi="Arial" w:hint="default"/>
      </w:rPr>
    </w:lvl>
    <w:lvl w:ilvl="5" w:tplc="CA12BC8A" w:tentative="1">
      <w:start w:val="1"/>
      <w:numFmt w:val="bullet"/>
      <w:lvlText w:val="•"/>
      <w:lvlJc w:val="left"/>
      <w:pPr>
        <w:tabs>
          <w:tab w:val="num" w:pos="4320"/>
        </w:tabs>
        <w:ind w:left="4320" w:hanging="360"/>
      </w:pPr>
      <w:rPr>
        <w:rFonts w:ascii="Arial" w:hAnsi="Arial" w:hint="default"/>
      </w:rPr>
    </w:lvl>
    <w:lvl w:ilvl="6" w:tplc="8170155C" w:tentative="1">
      <w:start w:val="1"/>
      <w:numFmt w:val="bullet"/>
      <w:lvlText w:val="•"/>
      <w:lvlJc w:val="left"/>
      <w:pPr>
        <w:tabs>
          <w:tab w:val="num" w:pos="5040"/>
        </w:tabs>
        <w:ind w:left="5040" w:hanging="360"/>
      </w:pPr>
      <w:rPr>
        <w:rFonts w:ascii="Arial" w:hAnsi="Arial" w:hint="default"/>
      </w:rPr>
    </w:lvl>
    <w:lvl w:ilvl="7" w:tplc="AFAAAF3C" w:tentative="1">
      <w:start w:val="1"/>
      <w:numFmt w:val="bullet"/>
      <w:lvlText w:val="•"/>
      <w:lvlJc w:val="left"/>
      <w:pPr>
        <w:tabs>
          <w:tab w:val="num" w:pos="5760"/>
        </w:tabs>
        <w:ind w:left="5760" w:hanging="360"/>
      </w:pPr>
      <w:rPr>
        <w:rFonts w:ascii="Arial" w:hAnsi="Arial" w:hint="default"/>
      </w:rPr>
    </w:lvl>
    <w:lvl w:ilvl="8" w:tplc="05E0E0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872E32"/>
    <w:multiLevelType w:val="multilevel"/>
    <w:tmpl w:val="F972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C187F"/>
    <w:multiLevelType w:val="hybridMultilevel"/>
    <w:tmpl w:val="EBF8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7B278D"/>
    <w:multiLevelType w:val="multilevel"/>
    <w:tmpl w:val="04ACA1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D30"/>
    <w:multiLevelType w:val="multilevel"/>
    <w:tmpl w:val="462C8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0B0210"/>
    <w:multiLevelType w:val="multilevel"/>
    <w:tmpl w:val="C3AC46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E370F9"/>
    <w:multiLevelType w:val="multilevel"/>
    <w:tmpl w:val="C694B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15483F"/>
    <w:multiLevelType w:val="multilevel"/>
    <w:tmpl w:val="9F54C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6B6FB3"/>
    <w:multiLevelType w:val="multilevel"/>
    <w:tmpl w:val="CE1E0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70C98"/>
    <w:multiLevelType w:val="hybridMultilevel"/>
    <w:tmpl w:val="B05A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B12ECB"/>
    <w:multiLevelType w:val="multilevel"/>
    <w:tmpl w:val="D302B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6D2355"/>
    <w:multiLevelType w:val="multilevel"/>
    <w:tmpl w:val="7C568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9079143">
    <w:abstractNumId w:val="2"/>
  </w:num>
  <w:num w:numId="2" w16cid:durableId="827793132">
    <w:abstractNumId w:val="19"/>
  </w:num>
  <w:num w:numId="3" w16cid:durableId="1333410240">
    <w:abstractNumId w:val="0"/>
  </w:num>
  <w:num w:numId="4" w16cid:durableId="834804438">
    <w:abstractNumId w:val="16"/>
  </w:num>
  <w:num w:numId="5" w16cid:durableId="508761849">
    <w:abstractNumId w:val="1"/>
  </w:num>
  <w:num w:numId="6" w16cid:durableId="507066119">
    <w:abstractNumId w:val="15"/>
  </w:num>
  <w:num w:numId="7" w16cid:durableId="85732743">
    <w:abstractNumId w:val="18"/>
  </w:num>
  <w:num w:numId="8" w16cid:durableId="810489177">
    <w:abstractNumId w:val="5"/>
  </w:num>
  <w:num w:numId="9" w16cid:durableId="498035283">
    <w:abstractNumId w:val="3"/>
  </w:num>
  <w:num w:numId="10" w16cid:durableId="1836264380">
    <w:abstractNumId w:val="6"/>
  </w:num>
  <w:num w:numId="11" w16cid:durableId="1509128244">
    <w:abstractNumId w:val="8"/>
  </w:num>
  <w:num w:numId="12" w16cid:durableId="1237016086">
    <w:abstractNumId w:val="4"/>
  </w:num>
  <w:num w:numId="13" w16cid:durableId="248469187">
    <w:abstractNumId w:val="10"/>
  </w:num>
  <w:num w:numId="14" w16cid:durableId="1482386014">
    <w:abstractNumId w:val="7"/>
  </w:num>
  <w:num w:numId="15" w16cid:durableId="1264797542">
    <w:abstractNumId w:val="12"/>
    <w:lvlOverride w:ilvl="0">
      <w:lvl w:ilvl="0">
        <w:numFmt w:val="decimal"/>
        <w:lvlText w:val="%1."/>
        <w:lvlJc w:val="left"/>
      </w:lvl>
    </w:lvlOverride>
  </w:num>
  <w:num w:numId="16" w16cid:durableId="863522166">
    <w:abstractNumId w:val="14"/>
    <w:lvlOverride w:ilvl="0">
      <w:lvl w:ilvl="0">
        <w:numFmt w:val="decimal"/>
        <w:lvlText w:val="%1."/>
        <w:lvlJc w:val="left"/>
      </w:lvl>
    </w:lvlOverride>
  </w:num>
  <w:num w:numId="17" w16cid:durableId="641544337">
    <w:abstractNumId w:val="11"/>
    <w:lvlOverride w:ilvl="0">
      <w:lvl w:ilvl="0">
        <w:numFmt w:val="decimal"/>
        <w:lvlText w:val="%1."/>
        <w:lvlJc w:val="left"/>
      </w:lvl>
    </w:lvlOverride>
  </w:num>
  <w:num w:numId="18" w16cid:durableId="245962843">
    <w:abstractNumId w:val="13"/>
    <w:lvlOverride w:ilvl="0">
      <w:lvl w:ilvl="0">
        <w:numFmt w:val="decimal"/>
        <w:lvlText w:val="%1."/>
        <w:lvlJc w:val="left"/>
      </w:lvl>
    </w:lvlOverride>
  </w:num>
  <w:num w:numId="19" w16cid:durableId="1232423725">
    <w:abstractNumId w:val="9"/>
  </w:num>
  <w:num w:numId="20" w16cid:durableId="1202711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BA9"/>
    <w:rsid w:val="000203A1"/>
    <w:rsid w:val="00021DB6"/>
    <w:rsid w:val="00037B5B"/>
    <w:rsid w:val="00041572"/>
    <w:rsid w:val="0004246B"/>
    <w:rsid w:val="0004766C"/>
    <w:rsid w:val="000610B0"/>
    <w:rsid w:val="000676B1"/>
    <w:rsid w:val="00070E3D"/>
    <w:rsid w:val="00074129"/>
    <w:rsid w:val="00093B09"/>
    <w:rsid w:val="000C16F5"/>
    <w:rsid w:val="000C6A44"/>
    <w:rsid w:val="000C79BE"/>
    <w:rsid w:val="000D59AA"/>
    <w:rsid w:val="000F48BE"/>
    <w:rsid w:val="001006C5"/>
    <w:rsid w:val="00100E9E"/>
    <w:rsid w:val="001043BA"/>
    <w:rsid w:val="00122626"/>
    <w:rsid w:val="00127EAA"/>
    <w:rsid w:val="0013053E"/>
    <w:rsid w:val="00137003"/>
    <w:rsid w:val="00140D6B"/>
    <w:rsid w:val="00154BF8"/>
    <w:rsid w:val="0015668B"/>
    <w:rsid w:val="00170303"/>
    <w:rsid w:val="00177C26"/>
    <w:rsid w:val="0018212F"/>
    <w:rsid w:val="0018248D"/>
    <w:rsid w:val="00195248"/>
    <w:rsid w:val="00197C0A"/>
    <w:rsid w:val="001A04EF"/>
    <w:rsid w:val="001A2062"/>
    <w:rsid w:val="001A2409"/>
    <w:rsid w:val="001B5BBC"/>
    <w:rsid w:val="001C410F"/>
    <w:rsid w:val="001C5B1D"/>
    <w:rsid w:val="001D5EE5"/>
    <w:rsid w:val="001D66AB"/>
    <w:rsid w:val="001E1CC6"/>
    <w:rsid w:val="001F5385"/>
    <w:rsid w:val="001F7192"/>
    <w:rsid w:val="002029F4"/>
    <w:rsid w:val="00202F0D"/>
    <w:rsid w:val="00210F26"/>
    <w:rsid w:val="00220C8E"/>
    <w:rsid w:val="00245CC9"/>
    <w:rsid w:val="00256E47"/>
    <w:rsid w:val="00277D1B"/>
    <w:rsid w:val="00280FB6"/>
    <w:rsid w:val="002902A9"/>
    <w:rsid w:val="00292835"/>
    <w:rsid w:val="002943EF"/>
    <w:rsid w:val="002A4AC9"/>
    <w:rsid w:val="002B4422"/>
    <w:rsid w:val="002D0091"/>
    <w:rsid w:val="002D64DC"/>
    <w:rsid w:val="002D7BD6"/>
    <w:rsid w:val="0031289E"/>
    <w:rsid w:val="00313FA4"/>
    <w:rsid w:val="00327623"/>
    <w:rsid w:val="00340DBA"/>
    <w:rsid w:val="003535CA"/>
    <w:rsid w:val="00360308"/>
    <w:rsid w:val="003607CA"/>
    <w:rsid w:val="00381209"/>
    <w:rsid w:val="00387685"/>
    <w:rsid w:val="0039457D"/>
    <w:rsid w:val="003A6208"/>
    <w:rsid w:val="003B30F9"/>
    <w:rsid w:val="003B4382"/>
    <w:rsid w:val="003B52C4"/>
    <w:rsid w:val="003B66AF"/>
    <w:rsid w:val="003C12C6"/>
    <w:rsid w:val="003C1A19"/>
    <w:rsid w:val="003D3931"/>
    <w:rsid w:val="003E359C"/>
    <w:rsid w:val="00407442"/>
    <w:rsid w:val="0042188C"/>
    <w:rsid w:val="004255C9"/>
    <w:rsid w:val="004263F2"/>
    <w:rsid w:val="0043313E"/>
    <w:rsid w:val="00434A60"/>
    <w:rsid w:val="00437A6C"/>
    <w:rsid w:val="004508F8"/>
    <w:rsid w:val="00450908"/>
    <w:rsid w:val="00453EFE"/>
    <w:rsid w:val="00462730"/>
    <w:rsid w:val="00462AC7"/>
    <w:rsid w:val="00471701"/>
    <w:rsid w:val="004721A5"/>
    <w:rsid w:val="004763DC"/>
    <w:rsid w:val="00483A85"/>
    <w:rsid w:val="0048725B"/>
    <w:rsid w:val="00495257"/>
    <w:rsid w:val="00495CFE"/>
    <w:rsid w:val="004B2ABD"/>
    <w:rsid w:val="004D1201"/>
    <w:rsid w:val="004D1635"/>
    <w:rsid w:val="004D1794"/>
    <w:rsid w:val="004D3B50"/>
    <w:rsid w:val="004D6A30"/>
    <w:rsid w:val="004D6A4B"/>
    <w:rsid w:val="004E0ABB"/>
    <w:rsid w:val="004F58CE"/>
    <w:rsid w:val="0051023C"/>
    <w:rsid w:val="00513F16"/>
    <w:rsid w:val="00523855"/>
    <w:rsid w:val="005265BC"/>
    <w:rsid w:val="00532FEF"/>
    <w:rsid w:val="00533AEE"/>
    <w:rsid w:val="00534579"/>
    <w:rsid w:val="00534C29"/>
    <w:rsid w:val="00535F87"/>
    <w:rsid w:val="0054744B"/>
    <w:rsid w:val="00560E92"/>
    <w:rsid w:val="00574453"/>
    <w:rsid w:val="00575210"/>
    <w:rsid w:val="00582A68"/>
    <w:rsid w:val="005A45EC"/>
    <w:rsid w:val="005A5175"/>
    <w:rsid w:val="005B3073"/>
    <w:rsid w:val="005B7783"/>
    <w:rsid w:val="005B7D86"/>
    <w:rsid w:val="005C4FD7"/>
    <w:rsid w:val="005C7F04"/>
    <w:rsid w:val="005E7A5E"/>
    <w:rsid w:val="0060649C"/>
    <w:rsid w:val="00613B40"/>
    <w:rsid w:val="00617ADB"/>
    <w:rsid w:val="006331DD"/>
    <w:rsid w:val="00644F2C"/>
    <w:rsid w:val="00650363"/>
    <w:rsid w:val="00660340"/>
    <w:rsid w:val="0067303B"/>
    <w:rsid w:val="00680A77"/>
    <w:rsid w:val="00697BA2"/>
    <w:rsid w:val="006A1E0E"/>
    <w:rsid w:val="006D3467"/>
    <w:rsid w:val="006E0A31"/>
    <w:rsid w:val="006E2D56"/>
    <w:rsid w:val="006F3C32"/>
    <w:rsid w:val="00700082"/>
    <w:rsid w:val="00701B6C"/>
    <w:rsid w:val="00706349"/>
    <w:rsid w:val="00707B79"/>
    <w:rsid w:val="0072043D"/>
    <w:rsid w:val="00720649"/>
    <w:rsid w:val="00726AED"/>
    <w:rsid w:val="00735EDD"/>
    <w:rsid w:val="00736949"/>
    <w:rsid w:val="00737BF8"/>
    <w:rsid w:val="00740905"/>
    <w:rsid w:val="00740F80"/>
    <w:rsid w:val="007437A1"/>
    <w:rsid w:val="007443E6"/>
    <w:rsid w:val="00745DAB"/>
    <w:rsid w:val="0074620D"/>
    <w:rsid w:val="0076362C"/>
    <w:rsid w:val="007807F2"/>
    <w:rsid w:val="0078187B"/>
    <w:rsid w:val="00784B3B"/>
    <w:rsid w:val="00785BE7"/>
    <w:rsid w:val="00787FA5"/>
    <w:rsid w:val="007A14D4"/>
    <w:rsid w:val="007A2111"/>
    <w:rsid w:val="007A43AE"/>
    <w:rsid w:val="007C2493"/>
    <w:rsid w:val="007E4A37"/>
    <w:rsid w:val="007F4B67"/>
    <w:rsid w:val="0080075D"/>
    <w:rsid w:val="0080314D"/>
    <w:rsid w:val="008040C8"/>
    <w:rsid w:val="008134A0"/>
    <w:rsid w:val="008370EE"/>
    <w:rsid w:val="00840002"/>
    <w:rsid w:val="00844398"/>
    <w:rsid w:val="00844C7B"/>
    <w:rsid w:val="00846C72"/>
    <w:rsid w:val="008473A2"/>
    <w:rsid w:val="00850026"/>
    <w:rsid w:val="0085153B"/>
    <w:rsid w:val="00854BB1"/>
    <w:rsid w:val="008603F4"/>
    <w:rsid w:val="00862E34"/>
    <w:rsid w:val="0087156E"/>
    <w:rsid w:val="00876CED"/>
    <w:rsid w:val="008832C6"/>
    <w:rsid w:val="0088655A"/>
    <w:rsid w:val="008B60A1"/>
    <w:rsid w:val="008D40FA"/>
    <w:rsid w:val="008D5A92"/>
    <w:rsid w:val="008E1385"/>
    <w:rsid w:val="009022CD"/>
    <w:rsid w:val="00906459"/>
    <w:rsid w:val="009070F1"/>
    <w:rsid w:val="00913684"/>
    <w:rsid w:val="009147EA"/>
    <w:rsid w:val="009175F0"/>
    <w:rsid w:val="00923031"/>
    <w:rsid w:val="0092469B"/>
    <w:rsid w:val="00941E73"/>
    <w:rsid w:val="0094315E"/>
    <w:rsid w:val="0094557F"/>
    <w:rsid w:val="009515E3"/>
    <w:rsid w:val="00981861"/>
    <w:rsid w:val="00991B7D"/>
    <w:rsid w:val="009A7E5F"/>
    <w:rsid w:val="009C5DCE"/>
    <w:rsid w:val="009F32F5"/>
    <w:rsid w:val="009F42EF"/>
    <w:rsid w:val="009F5147"/>
    <w:rsid w:val="00A05F10"/>
    <w:rsid w:val="00A07BA9"/>
    <w:rsid w:val="00A102B4"/>
    <w:rsid w:val="00A11F48"/>
    <w:rsid w:val="00A21EA2"/>
    <w:rsid w:val="00A27701"/>
    <w:rsid w:val="00A37048"/>
    <w:rsid w:val="00A52021"/>
    <w:rsid w:val="00A53A24"/>
    <w:rsid w:val="00A57D32"/>
    <w:rsid w:val="00A65331"/>
    <w:rsid w:val="00A702D1"/>
    <w:rsid w:val="00A72863"/>
    <w:rsid w:val="00A7714A"/>
    <w:rsid w:val="00A94217"/>
    <w:rsid w:val="00A96082"/>
    <w:rsid w:val="00A97B1E"/>
    <w:rsid w:val="00AA125F"/>
    <w:rsid w:val="00AA3F09"/>
    <w:rsid w:val="00AD4232"/>
    <w:rsid w:val="00AE11CA"/>
    <w:rsid w:val="00AE2B41"/>
    <w:rsid w:val="00B02BDB"/>
    <w:rsid w:val="00B06676"/>
    <w:rsid w:val="00B15357"/>
    <w:rsid w:val="00B22401"/>
    <w:rsid w:val="00B26AED"/>
    <w:rsid w:val="00B37096"/>
    <w:rsid w:val="00B46B7B"/>
    <w:rsid w:val="00B47B30"/>
    <w:rsid w:val="00B54CD9"/>
    <w:rsid w:val="00B554B3"/>
    <w:rsid w:val="00B56041"/>
    <w:rsid w:val="00B667EF"/>
    <w:rsid w:val="00B778FD"/>
    <w:rsid w:val="00B81FFE"/>
    <w:rsid w:val="00B860FD"/>
    <w:rsid w:val="00B93273"/>
    <w:rsid w:val="00B94271"/>
    <w:rsid w:val="00BA3D2A"/>
    <w:rsid w:val="00BB501C"/>
    <w:rsid w:val="00BC1EE6"/>
    <w:rsid w:val="00BC78A4"/>
    <w:rsid w:val="00BD664E"/>
    <w:rsid w:val="00BE501F"/>
    <w:rsid w:val="00C02F3F"/>
    <w:rsid w:val="00C0385E"/>
    <w:rsid w:val="00C062BF"/>
    <w:rsid w:val="00C07281"/>
    <w:rsid w:val="00C21A57"/>
    <w:rsid w:val="00C32E43"/>
    <w:rsid w:val="00C413B6"/>
    <w:rsid w:val="00C46926"/>
    <w:rsid w:val="00C5225F"/>
    <w:rsid w:val="00C74223"/>
    <w:rsid w:val="00C747F8"/>
    <w:rsid w:val="00CA29A2"/>
    <w:rsid w:val="00CB2346"/>
    <w:rsid w:val="00CB3583"/>
    <w:rsid w:val="00CB6832"/>
    <w:rsid w:val="00CC11C2"/>
    <w:rsid w:val="00CC5E58"/>
    <w:rsid w:val="00CC7257"/>
    <w:rsid w:val="00CD15BC"/>
    <w:rsid w:val="00CD5498"/>
    <w:rsid w:val="00CF4452"/>
    <w:rsid w:val="00D0434B"/>
    <w:rsid w:val="00D07259"/>
    <w:rsid w:val="00D20DBB"/>
    <w:rsid w:val="00D2363D"/>
    <w:rsid w:val="00D32484"/>
    <w:rsid w:val="00D45DC1"/>
    <w:rsid w:val="00D50327"/>
    <w:rsid w:val="00D519D9"/>
    <w:rsid w:val="00D53912"/>
    <w:rsid w:val="00D915E3"/>
    <w:rsid w:val="00DA1822"/>
    <w:rsid w:val="00DA3E98"/>
    <w:rsid w:val="00DB1531"/>
    <w:rsid w:val="00DB71EB"/>
    <w:rsid w:val="00DC2349"/>
    <w:rsid w:val="00DC5549"/>
    <w:rsid w:val="00DC587A"/>
    <w:rsid w:val="00DD1BAD"/>
    <w:rsid w:val="00DD76A4"/>
    <w:rsid w:val="00DF26DE"/>
    <w:rsid w:val="00DF4EDE"/>
    <w:rsid w:val="00E00A85"/>
    <w:rsid w:val="00E37BA1"/>
    <w:rsid w:val="00E405AF"/>
    <w:rsid w:val="00E53CA5"/>
    <w:rsid w:val="00E5600C"/>
    <w:rsid w:val="00E72148"/>
    <w:rsid w:val="00E72606"/>
    <w:rsid w:val="00E83129"/>
    <w:rsid w:val="00E86071"/>
    <w:rsid w:val="00E86AB6"/>
    <w:rsid w:val="00EC4E5E"/>
    <w:rsid w:val="00EC584F"/>
    <w:rsid w:val="00EE0C1E"/>
    <w:rsid w:val="00EE25C1"/>
    <w:rsid w:val="00EF50FC"/>
    <w:rsid w:val="00F02B31"/>
    <w:rsid w:val="00F053A2"/>
    <w:rsid w:val="00F1374A"/>
    <w:rsid w:val="00F15986"/>
    <w:rsid w:val="00F1734C"/>
    <w:rsid w:val="00F22F3E"/>
    <w:rsid w:val="00F23998"/>
    <w:rsid w:val="00F411E5"/>
    <w:rsid w:val="00F50623"/>
    <w:rsid w:val="00F5523B"/>
    <w:rsid w:val="00F75EB4"/>
    <w:rsid w:val="00F81491"/>
    <w:rsid w:val="00F82C89"/>
    <w:rsid w:val="00F90153"/>
    <w:rsid w:val="00FB2A21"/>
    <w:rsid w:val="00FC2657"/>
    <w:rsid w:val="00FC492D"/>
    <w:rsid w:val="00FD7EA6"/>
    <w:rsid w:val="00FE0FC9"/>
    <w:rsid w:val="00FF2170"/>
    <w:rsid w:val="00FF3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D07D5"/>
  <w15:docId w15:val="{EAFDC182-2AD8-4479-8490-24BE1DFD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4EE"/>
    <w:rPr>
      <w:rFonts w:asciiTheme="minorHAnsi" w:hAnsiTheme="minorHAnsi"/>
    </w:rPr>
  </w:style>
  <w:style w:type="paragraph" w:styleId="Heading1">
    <w:name w:val="heading 1"/>
    <w:basedOn w:val="Heading2"/>
    <w:next w:val="Normal"/>
    <w:uiPriority w:val="9"/>
    <w:qFormat/>
    <w:rsid w:val="00AD3890"/>
    <w:pPr>
      <w:outlineLvl w:val="0"/>
    </w:pPr>
    <w:rPr>
      <w:color w:val="003889"/>
      <w:sz w:val="36"/>
      <w:szCs w:val="36"/>
    </w:rPr>
  </w:style>
  <w:style w:type="paragraph" w:styleId="Heading2">
    <w:name w:val="heading 2"/>
    <w:basedOn w:val="Heading3"/>
    <w:next w:val="Normal"/>
    <w:uiPriority w:val="9"/>
    <w:unhideWhenUsed/>
    <w:qFormat/>
    <w:rsid w:val="00AD3890"/>
    <w:pPr>
      <w:spacing w:after="120" w:line="240" w:lineRule="auto"/>
      <w:outlineLvl w:val="1"/>
    </w:pPr>
    <w:rPr>
      <w:sz w:val="28"/>
      <w:szCs w:val="28"/>
    </w:rPr>
  </w:style>
  <w:style w:type="paragraph" w:styleId="Heading3">
    <w:name w:val="heading 3"/>
    <w:basedOn w:val="Heading5"/>
    <w:next w:val="Normal"/>
    <w:uiPriority w:val="9"/>
    <w:unhideWhenUsed/>
    <w:qFormat/>
    <w:rsid w:val="00581412"/>
    <w:pPr>
      <w:outlineLvl w:val="2"/>
    </w:pPr>
    <w:rPr>
      <w:b/>
      <w:bCs w:val="0"/>
      <w:sz w:val="24"/>
      <w:szCs w:val="24"/>
    </w:rPr>
  </w:style>
  <w:style w:type="paragraph" w:styleId="Heading4">
    <w:name w:val="heading 4"/>
    <w:basedOn w:val="Heading6"/>
    <w:next w:val="Normal"/>
    <w:uiPriority w:val="9"/>
    <w:semiHidden/>
    <w:unhideWhenUsed/>
    <w:qFormat/>
    <w:rsid w:val="00581412"/>
    <w:pPr>
      <w:outlineLvl w:val="3"/>
    </w:pPr>
    <w:rPr>
      <w:b/>
      <w:bCs w:val="0"/>
      <w:color w:val="0066CC"/>
      <w:sz w:val="20"/>
      <w:szCs w:val="20"/>
    </w:rPr>
  </w:style>
  <w:style w:type="paragraph" w:styleId="Heading5">
    <w:name w:val="heading 5"/>
    <w:basedOn w:val="Heading4"/>
    <w:next w:val="Normal"/>
    <w:link w:val="Heading5Char"/>
    <w:uiPriority w:val="9"/>
    <w:semiHidden/>
    <w:unhideWhenUsed/>
    <w:qFormat/>
    <w:rsid w:val="00581412"/>
    <w:pPr>
      <w:outlineLvl w:val="4"/>
    </w:pPr>
    <w:rPr>
      <w:b w:val="0"/>
      <w:bCs/>
    </w:rPr>
  </w:style>
  <w:style w:type="paragraph" w:styleId="Heading6">
    <w:name w:val="heading 6"/>
    <w:basedOn w:val="Normal"/>
    <w:next w:val="Normal"/>
    <w:uiPriority w:val="9"/>
    <w:semiHidden/>
    <w:unhideWhenUsed/>
    <w:qFormat/>
    <w:rsid w:val="00C37DE3"/>
    <w:pPr>
      <w:keepNext/>
      <w:keepLines/>
      <w:spacing w:before="200" w:after="40"/>
      <w:outlineLvl w:val="5"/>
    </w:pPr>
    <w:rPr>
      <w:bCs/>
      <w:color w:val="00388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456CCF"/>
    <w:pPr>
      <w:tabs>
        <w:tab w:val="center" w:pos="4680"/>
        <w:tab w:val="right" w:pos="9360"/>
      </w:tabs>
    </w:pPr>
  </w:style>
  <w:style w:type="character" w:customStyle="1" w:styleId="HeaderChar">
    <w:name w:val="Header Char"/>
    <w:basedOn w:val="DefaultParagraphFont"/>
    <w:link w:val="Header"/>
    <w:uiPriority w:val="99"/>
    <w:rsid w:val="00456CCF"/>
  </w:style>
  <w:style w:type="paragraph" w:styleId="Footer">
    <w:name w:val="footer"/>
    <w:basedOn w:val="Normal"/>
    <w:link w:val="FooterChar"/>
    <w:uiPriority w:val="99"/>
    <w:unhideWhenUsed/>
    <w:rsid w:val="008740AF"/>
  </w:style>
  <w:style w:type="character" w:customStyle="1" w:styleId="FooterChar">
    <w:name w:val="Footer Char"/>
    <w:basedOn w:val="DefaultParagraphFont"/>
    <w:link w:val="Footer"/>
    <w:uiPriority w:val="99"/>
    <w:rsid w:val="008740AF"/>
    <w:rPr>
      <w:rFonts w:asciiTheme="minorHAnsi" w:hAnsiTheme="minorHAns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ageNumber">
    <w:name w:val="page number"/>
    <w:basedOn w:val="DefaultParagraphFont"/>
    <w:uiPriority w:val="99"/>
    <w:semiHidden/>
    <w:unhideWhenUsed/>
    <w:rsid w:val="001615EB"/>
  </w:style>
  <w:style w:type="table" w:customStyle="1" w:styleId="a">
    <w:basedOn w:val="TableNormal"/>
    <w:tblPr>
      <w:tblStyleRowBandSize w:val="1"/>
      <w:tblStyleColBandSize w:val="1"/>
      <w:tblCellMar>
        <w:left w:w="115" w:type="dxa"/>
        <w:right w:w="115" w:type="dxa"/>
      </w:tblCellMar>
    </w:tblPr>
  </w:style>
  <w:style w:type="paragraph" w:customStyle="1" w:styleId="HSCRC-CoverTitle">
    <w:name w:val="HSCRC - Cover Title"/>
    <w:qFormat/>
    <w:rsid w:val="00760637"/>
    <w:pPr>
      <w:jc w:val="center"/>
      <w:textDirection w:val="btLr"/>
    </w:pPr>
    <w:rPr>
      <w:b/>
      <w:bCs/>
      <w:color w:val="003889"/>
      <w:sz w:val="52"/>
      <w:szCs w:val="52"/>
    </w:rPr>
  </w:style>
  <w:style w:type="paragraph" w:customStyle="1" w:styleId="HSCRC-CoverSubtitle">
    <w:name w:val="HSCRC - Cover Subtitle"/>
    <w:basedOn w:val="Normal"/>
    <w:qFormat/>
    <w:rsid w:val="00FB06B9"/>
    <w:pPr>
      <w:spacing w:after="100"/>
      <w:jc w:val="center"/>
      <w:textDirection w:val="btLr"/>
    </w:pPr>
    <w:rPr>
      <w:rFonts w:ascii="Arial" w:hAnsi="Arial"/>
      <w:color w:val="003889"/>
      <w:sz w:val="40"/>
    </w:rPr>
  </w:style>
  <w:style w:type="paragraph" w:customStyle="1" w:styleId="HSCRC-CoverDate">
    <w:name w:val="HSCRC - Cover Date"/>
    <w:basedOn w:val="Normal"/>
    <w:qFormat/>
    <w:rsid w:val="00FB06B9"/>
    <w:pPr>
      <w:spacing w:before="200"/>
      <w:jc w:val="center"/>
      <w:textDirection w:val="btLr"/>
    </w:pPr>
    <w:rPr>
      <w:rFonts w:ascii="Arial" w:hAnsi="Arial"/>
      <w:color w:val="2E96FF"/>
      <w:sz w:val="32"/>
    </w:rPr>
  </w:style>
  <w:style w:type="table" w:customStyle="1" w:styleId="a0">
    <w:basedOn w:val="TableNormal"/>
    <w:tblPr>
      <w:tblStyleRowBandSize w:val="1"/>
      <w:tblStyleColBandSize w:val="1"/>
      <w:tblCellMar>
        <w:left w:w="115" w:type="dxa"/>
        <w:right w:w="115" w:type="dxa"/>
      </w:tblCellMar>
    </w:tblPr>
  </w:style>
  <w:style w:type="paragraph" w:customStyle="1" w:styleId="HSCRC-PageTitle">
    <w:name w:val="HSCRC - Page Title"/>
    <w:qFormat/>
    <w:rsid w:val="00760637"/>
    <w:pPr>
      <w:textDirection w:val="btLr"/>
    </w:pPr>
    <w:rPr>
      <w:rFonts w:asciiTheme="minorHAnsi" w:eastAsia="Calibri" w:hAnsiTheme="minorHAnsi" w:cstheme="minorHAnsi"/>
      <w:b/>
      <w:color w:val="003889"/>
      <w:sz w:val="48"/>
    </w:rPr>
  </w:style>
  <w:style w:type="paragraph" w:customStyle="1" w:styleId="HSCRC-PageSubtitle">
    <w:name w:val="HSCRC - Page Subtitle"/>
    <w:basedOn w:val="Normal"/>
    <w:qFormat/>
    <w:rsid w:val="00760637"/>
    <w:pPr>
      <w:spacing w:after="100"/>
      <w:textDirection w:val="btLr"/>
    </w:pPr>
    <w:rPr>
      <w:rFonts w:eastAsia="Calibri" w:cstheme="minorHAnsi"/>
      <w:color w:val="003889"/>
      <w:sz w:val="40"/>
    </w:rPr>
  </w:style>
  <w:style w:type="paragraph" w:customStyle="1" w:styleId="FigureTitle">
    <w:name w:val="Figure Title"/>
    <w:basedOn w:val="Normal"/>
    <w:qFormat/>
    <w:rsid w:val="00374444"/>
    <w:pPr>
      <w:pBdr>
        <w:top w:val="nil"/>
        <w:left w:val="nil"/>
        <w:bottom w:val="nil"/>
        <w:right w:val="nil"/>
        <w:between w:val="nil"/>
      </w:pBdr>
      <w:spacing w:before="120"/>
      <w:ind w:left="-360"/>
      <w:jc w:val="center"/>
    </w:pPr>
    <w:rPr>
      <w:b/>
      <w:color w:val="0066CC"/>
    </w:rPr>
  </w:style>
  <w:style w:type="paragraph" w:customStyle="1" w:styleId="HSCRC-Link">
    <w:name w:val="HSCRC - Link"/>
    <w:basedOn w:val="Normal"/>
    <w:qFormat/>
    <w:rsid w:val="007018B5"/>
    <w:rPr>
      <w:color w:val="0066CC"/>
    </w:rPr>
  </w:style>
  <w:style w:type="paragraph" w:styleId="TOCHeading">
    <w:name w:val="TOC Heading"/>
    <w:basedOn w:val="Heading1"/>
    <w:next w:val="Normal"/>
    <w:uiPriority w:val="39"/>
    <w:unhideWhenUsed/>
    <w:qFormat/>
    <w:rsid w:val="00136837"/>
    <w:pPr>
      <w:spacing w:before="480" w:after="0" w:line="276" w:lineRule="auto"/>
      <w:outlineLvl w:val="9"/>
    </w:pPr>
    <w:rPr>
      <w:rFonts w:asciiTheme="majorHAnsi" w:eastAsiaTheme="majorEastAsia" w:hAnsiTheme="majorHAnsi" w:cstheme="majorBidi"/>
      <w:bCs/>
      <w:color w:val="002866" w:themeColor="accent1" w:themeShade="BF"/>
      <w:sz w:val="28"/>
      <w:szCs w:val="28"/>
    </w:rPr>
  </w:style>
  <w:style w:type="paragraph" w:styleId="TOC1">
    <w:name w:val="toc 1"/>
    <w:basedOn w:val="Normal"/>
    <w:next w:val="Normal"/>
    <w:autoRedefine/>
    <w:uiPriority w:val="39"/>
    <w:unhideWhenUsed/>
    <w:rsid w:val="00D66340"/>
    <w:pPr>
      <w:tabs>
        <w:tab w:val="right" w:pos="9530"/>
      </w:tabs>
      <w:spacing w:after="100"/>
    </w:pPr>
    <w:rPr>
      <w:rFonts w:ascii="Arial" w:hAnsi="Arial"/>
      <w:b/>
      <w:color w:val="003889"/>
      <w:sz w:val="24"/>
    </w:rPr>
  </w:style>
  <w:style w:type="paragraph" w:styleId="TOC2">
    <w:name w:val="toc 2"/>
    <w:basedOn w:val="Normal"/>
    <w:next w:val="Normal"/>
    <w:autoRedefine/>
    <w:uiPriority w:val="39"/>
    <w:unhideWhenUsed/>
    <w:rsid w:val="00820E2E"/>
    <w:pPr>
      <w:spacing w:after="100"/>
      <w:ind w:left="200"/>
    </w:pPr>
    <w:rPr>
      <w:rFonts w:ascii="Arial" w:hAnsi="Arial"/>
      <w:b/>
      <w:color w:val="003889"/>
    </w:rPr>
  </w:style>
  <w:style w:type="paragraph" w:styleId="TOC3">
    <w:name w:val="toc 3"/>
    <w:basedOn w:val="Normal"/>
    <w:next w:val="Normal"/>
    <w:autoRedefine/>
    <w:uiPriority w:val="39"/>
    <w:unhideWhenUsed/>
    <w:rsid w:val="00820E2E"/>
    <w:pPr>
      <w:spacing w:after="100"/>
      <w:ind w:left="400"/>
    </w:pPr>
    <w:rPr>
      <w:rFonts w:ascii="Arial" w:hAnsi="Arial"/>
      <w:color w:val="003889"/>
    </w:rPr>
  </w:style>
  <w:style w:type="character" w:styleId="Hyperlink">
    <w:name w:val="Hyperlink"/>
    <w:basedOn w:val="DefaultParagraphFont"/>
    <w:uiPriority w:val="99"/>
    <w:unhideWhenUsed/>
    <w:rsid w:val="00136837"/>
    <w:rPr>
      <w:color w:val="538E09" w:themeColor="hyperlink"/>
      <w:u w:val="single"/>
    </w:rPr>
  </w:style>
  <w:style w:type="paragraph" w:styleId="TOC4">
    <w:name w:val="toc 4"/>
    <w:basedOn w:val="Normal"/>
    <w:next w:val="Normal"/>
    <w:autoRedefine/>
    <w:uiPriority w:val="39"/>
    <w:unhideWhenUsed/>
    <w:rsid w:val="002E6CA7"/>
    <w:pPr>
      <w:pBdr>
        <w:top w:val="nil"/>
        <w:left w:val="nil"/>
        <w:bottom w:val="nil"/>
        <w:right w:val="nil"/>
        <w:between w:val="nil"/>
      </w:pBdr>
      <w:tabs>
        <w:tab w:val="right" w:pos="9530"/>
      </w:tabs>
      <w:spacing w:after="100"/>
      <w:ind w:left="600"/>
    </w:pPr>
    <w:rPr>
      <w:color w:val="003889"/>
    </w:rPr>
  </w:style>
  <w:style w:type="paragraph" w:styleId="TOC5">
    <w:name w:val="toc 5"/>
    <w:basedOn w:val="Normal"/>
    <w:next w:val="Normal"/>
    <w:autoRedefine/>
    <w:uiPriority w:val="39"/>
    <w:unhideWhenUsed/>
    <w:rsid w:val="002E6CA7"/>
    <w:pPr>
      <w:pBdr>
        <w:top w:val="nil"/>
        <w:left w:val="nil"/>
        <w:bottom w:val="nil"/>
        <w:right w:val="nil"/>
        <w:between w:val="nil"/>
      </w:pBdr>
      <w:tabs>
        <w:tab w:val="right" w:pos="9530"/>
      </w:tabs>
      <w:spacing w:after="100"/>
      <w:ind w:left="800"/>
    </w:pPr>
    <w:rPr>
      <w:color w:val="003889"/>
    </w:rPr>
  </w:style>
  <w:style w:type="paragraph" w:styleId="TOC6">
    <w:name w:val="toc 6"/>
    <w:basedOn w:val="TOC5"/>
    <w:next w:val="Normal"/>
    <w:autoRedefine/>
    <w:uiPriority w:val="39"/>
    <w:unhideWhenUsed/>
    <w:rsid w:val="002E6CA7"/>
  </w:style>
  <w:style w:type="paragraph" w:styleId="TOC7">
    <w:name w:val="toc 7"/>
    <w:basedOn w:val="Normal"/>
    <w:next w:val="Normal"/>
    <w:autoRedefine/>
    <w:uiPriority w:val="39"/>
    <w:semiHidden/>
    <w:unhideWhenUsed/>
    <w:rsid w:val="00136837"/>
    <w:pPr>
      <w:ind w:left="1200"/>
    </w:pPr>
    <w:rPr>
      <w:rFonts w:cstheme="minorHAnsi"/>
    </w:rPr>
  </w:style>
  <w:style w:type="paragraph" w:styleId="TOC8">
    <w:name w:val="toc 8"/>
    <w:basedOn w:val="Normal"/>
    <w:next w:val="Normal"/>
    <w:autoRedefine/>
    <w:uiPriority w:val="39"/>
    <w:semiHidden/>
    <w:unhideWhenUsed/>
    <w:rsid w:val="00136837"/>
    <w:pPr>
      <w:ind w:left="1400"/>
    </w:pPr>
    <w:rPr>
      <w:rFonts w:cstheme="minorHAnsi"/>
    </w:rPr>
  </w:style>
  <w:style w:type="paragraph" w:styleId="TOC9">
    <w:name w:val="toc 9"/>
    <w:basedOn w:val="Normal"/>
    <w:next w:val="Normal"/>
    <w:autoRedefine/>
    <w:uiPriority w:val="39"/>
    <w:semiHidden/>
    <w:unhideWhenUsed/>
    <w:rsid w:val="00136837"/>
    <w:pPr>
      <w:ind w:left="1600"/>
    </w:pPr>
    <w:rPr>
      <w:rFonts w:cstheme="minorHAnsi"/>
    </w:rPr>
  </w:style>
  <w:style w:type="table" w:customStyle="1" w:styleId="a1">
    <w:basedOn w:val="TableNormal"/>
    <w:tblPr>
      <w:tblStyleRowBandSize w:val="1"/>
      <w:tblStyleColBandSize w:val="1"/>
      <w:tblCellMar>
        <w:left w:w="115" w:type="dxa"/>
        <w:right w:w="115" w:type="dxa"/>
      </w:tblCellMar>
    </w:tblPr>
  </w:style>
  <w:style w:type="character" w:customStyle="1" w:styleId="Heading5Char">
    <w:name w:val="Heading 5 Char"/>
    <w:basedOn w:val="DefaultParagraphFont"/>
    <w:link w:val="Heading5"/>
    <w:uiPriority w:val="9"/>
    <w:rsid w:val="00581412"/>
    <w:rPr>
      <w:rFonts w:asciiTheme="minorHAnsi" w:hAnsiTheme="minorHAnsi"/>
      <w:bCs/>
      <w:color w:val="0066CC"/>
    </w:rPr>
  </w:style>
  <w:style w:type="paragraph" w:customStyle="1" w:styleId="FooterImage">
    <w:name w:val="Footer Image"/>
    <w:qFormat/>
    <w:rsid w:val="00CA18A7"/>
    <w:pPr>
      <w:pBdr>
        <w:top w:val="nil"/>
        <w:left w:val="nil"/>
        <w:bottom w:val="nil"/>
        <w:right w:val="nil"/>
        <w:between w:val="nil"/>
      </w:pBdr>
      <w:tabs>
        <w:tab w:val="center" w:pos="4680"/>
        <w:tab w:val="right" w:pos="9360"/>
      </w:tabs>
      <w:ind w:left="-1440" w:right="360"/>
    </w:pPr>
    <w:rPr>
      <w:rFonts w:asciiTheme="minorHAnsi" w:hAnsiTheme="minorHAnsi"/>
      <w:noProof/>
    </w:rPr>
  </w:style>
  <w:style w:type="paragraph" w:styleId="ListParagraph">
    <w:name w:val="List Paragraph"/>
    <w:aliases w:val="MSCD (a)"/>
    <w:basedOn w:val="Normal"/>
    <w:link w:val="ListParagraphChar"/>
    <w:uiPriority w:val="34"/>
    <w:qFormat/>
    <w:rsid w:val="008F34EE"/>
    <w:pPr>
      <w:ind w:left="720"/>
      <w:contextualSpacing/>
    </w:p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E6CA7"/>
    <w:rPr>
      <w:color w:val="337708" w:themeColor="followedHyperlink"/>
      <w:u w:val="single"/>
    </w:rPr>
  </w:style>
  <w:style w:type="table" w:customStyle="1" w:styleId="a5">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4101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1014"/>
    <w:rPr>
      <w:rFonts w:ascii="Times New Roman" w:hAnsi="Times New Roman" w:cs="Times New Roman"/>
      <w:sz w:val="18"/>
      <w:szCs w:val="18"/>
    </w:rPr>
  </w:style>
  <w:style w:type="paragraph" w:customStyle="1" w:styleId="TableHeader">
    <w:name w:val="Table Header"/>
    <w:basedOn w:val="Normal"/>
    <w:qFormat/>
    <w:rsid w:val="00141014"/>
    <w:pPr>
      <w:spacing w:line="240" w:lineRule="auto"/>
    </w:pPr>
    <w:rPr>
      <w:b/>
      <w:bCs/>
    </w:rPr>
  </w:style>
  <w:style w:type="paragraph" w:customStyle="1" w:styleId="TableText">
    <w:name w:val="Table Text"/>
    <w:basedOn w:val="Normal"/>
    <w:qFormat/>
    <w:rsid w:val="00141014"/>
    <w:pPr>
      <w:spacing w:line="240" w:lineRule="auto"/>
    </w:pPr>
  </w:style>
  <w:style w:type="character" w:styleId="Emphasis">
    <w:name w:val="Emphasis"/>
    <w:uiPriority w:val="20"/>
    <w:qFormat/>
    <w:rsid w:val="006B07AE"/>
    <w:rPr>
      <w:rFonts w:ascii="Arial" w:hAnsi="Arial"/>
      <w:b/>
      <w:color w:val="0066CC"/>
    </w:rPr>
  </w:style>
  <w:style w:type="paragraph" w:styleId="FootnoteText">
    <w:name w:val="footnote text"/>
    <w:basedOn w:val="Normal"/>
    <w:link w:val="FootnoteTextChar"/>
    <w:uiPriority w:val="99"/>
    <w:semiHidden/>
    <w:unhideWhenUsed/>
    <w:rsid w:val="00D951D5"/>
    <w:pPr>
      <w:spacing w:after="0" w:line="240" w:lineRule="auto"/>
    </w:pPr>
  </w:style>
  <w:style w:type="character" w:customStyle="1" w:styleId="FootnoteTextChar">
    <w:name w:val="Footnote Text Char"/>
    <w:basedOn w:val="DefaultParagraphFont"/>
    <w:link w:val="FootnoteText"/>
    <w:uiPriority w:val="99"/>
    <w:semiHidden/>
    <w:rsid w:val="00D951D5"/>
    <w:rPr>
      <w:rFonts w:asciiTheme="minorHAnsi" w:hAnsiTheme="minorHAnsi"/>
    </w:rPr>
  </w:style>
  <w:style w:type="character" w:styleId="FootnoteReference">
    <w:name w:val="footnote reference"/>
    <w:basedOn w:val="DefaultParagraphFont"/>
    <w:uiPriority w:val="99"/>
    <w:semiHidden/>
    <w:unhideWhenUsed/>
    <w:rsid w:val="00D951D5"/>
    <w:rPr>
      <w:vertAlign w:val="superscript"/>
    </w:rPr>
  </w:style>
  <w:style w:type="character" w:styleId="UnresolvedMention">
    <w:name w:val="Unresolved Mention"/>
    <w:basedOn w:val="DefaultParagraphFont"/>
    <w:uiPriority w:val="99"/>
    <w:semiHidden/>
    <w:unhideWhenUsed/>
    <w:rsid w:val="0056596F"/>
    <w:rPr>
      <w:color w:val="605E5C"/>
      <w:shd w:val="clear" w:color="auto" w:fill="E1DFDD"/>
    </w:rPr>
  </w:style>
  <w:style w:type="character" w:styleId="CommentReference">
    <w:name w:val="annotation reference"/>
    <w:basedOn w:val="DefaultParagraphFont"/>
    <w:uiPriority w:val="99"/>
    <w:semiHidden/>
    <w:unhideWhenUsed/>
    <w:rsid w:val="00DA4650"/>
    <w:rPr>
      <w:sz w:val="16"/>
      <w:szCs w:val="16"/>
    </w:rPr>
  </w:style>
  <w:style w:type="paragraph" w:styleId="CommentText">
    <w:name w:val="annotation text"/>
    <w:basedOn w:val="Normal"/>
    <w:link w:val="CommentTextChar"/>
    <w:uiPriority w:val="99"/>
    <w:unhideWhenUsed/>
    <w:rsid w:val="00DA4650"/>
    <w:pPr>
      <w:spacing w:line="240" w:lineRule="auto"/>
    </w:pPr>
  </w:style>
  <w:style w:type="character" w:customStyle="1" w:styleId="CommentTextChar">
    <w:name w:val="Comment Text Char"/>
    <w:basedOn w:val="DefaultParagraphFont"/>
    <w:link w:val="CommentText"/>
    <w:uiPriority w:val="99"/>
    <w:rsid w:val="00DA4650"/>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A4650"/>
    <w:rPr>
      <w:b/>
      <w:bCs/>
    </w:rPr>
  </w:style>
  <w:style w:type="character" w:customStyle="1" w:styleId="CommentSubjectChar">
    <w:name w:val="Comment Subject Char"/>
    <w:basedOn w:val="CommentTextChar"/>
    <w:link w:val="CommentSubject"/>
    <w:uiPriority w:val="99"/>
    <w:semiHidden/>
    <w:rsid w:val="00DA4650"/>
    <w:rPr>
      <w:rFonts w:asciiTheme="minorHAnsi" w:hAnsiTheme="minorHAnsi"/>
      <w:b/>
      <w:bCs/>
    </w:rPr>
  </w:style>
  <w:style w:type="table" w:styleId="TableGrid">
    <w:name w:val="Table Grid"/>
    <w:basedOn w:val="TableNormal"/>
    <w:uiPriority w:val="39"/>
    <w:rsid w:val="00DE5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52131"/>
    <w:pPr>
      <w:spacing w:after="0" w:line="240" w:lineRule="auto"/>
    </w:pPr>
    <w:tblPr>
      <w:tblStyleRowBandSize w:val="1"/>
      <w:tblStyleColBandSize w:val="1"/>
      <w:tblBorders>
        <w:top w:val="single" w:sz="4" w:space="0" w:color="BDF677" w:themeColor="accent6" w:themeTint="66"/>
        <w:left w:val="single" w:sz="4" w:space="0" w:color="BDF677" w:themeColor="accent6" w:themeTint="66"/>
        <w:bottom w:val="single" w:sz="4" w:space="0" w:color="BDF677" w:themeColor="accent6" w:themeTint="66"/>
        <w:right w:val="single" w:sz="4" w:space="0" w:color="BDF677" w:themeColor="accent6" w:themeTint="66"/>
        <w:insideH w:val="single" w:sz="4" w:space="0" w:color="BDF677" w:themeColor="accent6" w:themeTint="66"/>
        <w:insideV w:val="single" w:sz="4" w:space="0" w:color="BDF677" w:themeColor="accent6" w:themeTint="66"/>
      </w:tblBorders>
    </w:tblPr>
    <w:tblStylePr w:type="firstRow">
      <w:rPr>
        <w:b/>
        <w:bCs/>
      </w:rPr>
      <w:tblPr/>
      <w:tcPr>
        <w:tcBorders>
          <w:bottom w:val="single" w:sz="12" w:space="0" w:color="9DF234" w:themeColor="accent6" w:themeTint="99"/>
        </w:tcBorders>
      </w:tcPr>
    </w:tblStylePr>
    <w:tblStylePr w:type="lastRow">
      <w:rPr>
        <w:b/>
        <w:bCs/>
      </w:rPr>
      <w:tblPr/>
      <w:tcPr>
        <w:tcBorders>
          <w:top w:val="double" w:sz="2" w:space="0" w:color="9DF234" w:themeColor="accent6"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A52131"/>
    <w:pPr>
      <w:spacing w:after="0" w:line="240" w:lineRule="auto"/>
    </w:pPr>
    <w:tblPr>
      <w:tblStyleRowBandSize w:val="1"/>
      <w:tblStyleColBandSize w:val="1"/>
      <w:tblBorders>
        <w:top w:val="single" w:sz="2" w:space="0" w:color="98CBFF" w:themeColor="accent3" w:themeTint="99"/>
        <w:bottom w:val="single" w:sz="2" w:space="0" w:color="98CBFF" w:themeColor="accent3" w:themeTint="99"/>
        <w:insideH w:val="single" w:sz="2" w:space="0" w:color="98CBFF" w:themeColor="accent3" w:themeTint="99"/>
        <w:insideV w:val="single" w:sz="2" w:space="0" w:color="98CBFF" w:themeColor="accent3" w:themeTint="99"/>
      </w:tblBorders>
    </w:tblPr>
    <w:tblStylePr w:type="firstRow">
      <w:rPr>
        <w:b/>
        <w:bCs/>
      </w:rPr>
      <w:tblPr/>
      <w:tcPr>
        <w:tcBorders>
          <w:top w:val="nil"/>
          <w:bottom w:val="single" w:sz="12" w:space="0" w:color="98CBFF" w:themeColor="accent3" w:themeTint="99"/>
          <w:insideH w:val="nil"/>
          <w:insideV w:val="nil"/>
        </w:tcBorders>
        <w:shd w:val="clear" w:color="auto" w:fill="FFFFFF" w:themeFill="background1"/>
      </w:tcPr>
    </w:tblStylePr>
    <w:tblStylePr w:type="lastRow">
      <w:rPr>
        <w:b/>
        <w:bCs/>
      </w:rPr>
      <w:tblPr/>
      <w:tcPr>
        <w:tcBorders>
          <w:top w:val="double" w:sz="2" w:space="0" w:color="98CB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DFF" w:themeFill="accent3" w:themeFillTint="33"/>
      </w:tcPr>
    </w:tblStylePr>
    <w:tblStylePr w:type="band1Horz">
      <w:tblPr/>
      <w:tcPr>
        <w:shd w:val="clear" w:color="auto" w:fill="DCEDFF" w:themeFill="accent3" w:themeFillTint="33"/>
      </w:tcPr>
    </w:tblStylePr>
  </w:style>
  <w:style w:type="paragraph" w:styleId="Revision">
    <w:name w:val="Revision"/>
    <w:hidden/>
    <w:uiPriority w:val="99"/>
    <w:semiHidden/>
    <w:rsid w:val="009C275C"/>
    <w:pPr>
      <w:spacing w:after="0" w:line="240" w:lineRule="auto"/>
    </w:pPr>
    <w:rPr>
      <w:rFonts w:asciiTheme="minorHAnsi" w:hAnsiTheme="minorHAnsi"/>
    </w:rPr>
  </w:style>
  <w:style w:type="table" w:customStyle="1" w:styleId="a6">
    <w:basedOn w:val="TableNormal"/>
    <w:pPr>
      <w:spacing w:after="0" w:line="240" w:lineRule="auto"/>
    </w:pPr>
    <w:tblPr>
      <w:tblStyleRowBandSize w:val="1"/>
      <w:tblStyleColBandSize w:val="1"/>
      <w:tblCellMar>
        <w:left w:w="115" w:type="dxa"/>
        <w:right w:w="115" w:type="dxa"/>
      </w:tblCellMar>
    </w:tblPr>
    <w:tblStylePr w:type="firstRow">
      <w:rPr>
        <w:b/>
      </w:rPr>
      <w:tblPr/>
      <w:tcPr>
        <w:tcBorders>
          <w:top w:val="nil"/>
          <w:bottom w:val="single" w:sz="12" w:space="0" w:color="98CCFF"/>
          <w:insideH w:val="nil"/>
          <w:insideV w:val="nil"/>
        </w:tcBorders>
        <w:shd w:val="clear" w:color="auto" w:fill="FFFFFF"/>
      </w:tcPr>
    </w:tblStylePr>
    <w:tblStylePr w:type="lastRow">
      <w:rPr>
        <w:b/>
      </w:rPr>
      <w:tblPr/>
      <w:tcPr>
        <w:tcBorders>
          <w:top w:val="single" w:sz="4" w:space="0" w:color="98CCFF"/>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CEEFF"/>
      </w:tcPr>
    </w:tblStylePr>
    <w:tblStylePr w:type="band1Horz">
      <w:tblPr/>
      <w:tcPr>
        <w:shd w:val="clear" w:color="auto" w:fill="DCEEFF"/>
      </w:tcPr>
    </w:tblStyle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paragraph" w:styleId="NormalWeb">
    <w:name w:val="Normal (Web)"/>
    <w:basedOn w:val="Normal"/>
    <w:uiPriority w:val="99"/>
    <w:unhideWhenUsed/>
    <w:rsid w:val="0009036D"/>
    <w:rPr>
      <w:rFonts w:ascii="Times New Roman" w:hAnsi="Times New Roman" w:cs="Times New Roman"/>
      <w:sz w:val="24"/>
      <w:szCs w:val="24"/>
    </w:rPr>
  </w:style>
  <w:style w:type="character" w:customStyle="1" w:styleId="ListParagraphChar">
    <w:name w:val="List Paragraph Char"/>
    <w:aliases w:val="MSCD (a) Char"/>
    <w:basedOn w:val="DefaultParagraphFont"/>
    <w:link w:val="ListParagraph"/>
    <w:uiPriority w:val="34"/>
    <w:rsid w:val="00BC0419"/>
    <w:rPr>
      <w:rFonts w:asciiTheme="minorHAnsi" w:hAnsiTheme="minorHAnsi"/>
    </w:rPr>
  </w:style>
  <w:style w:type="table" w:customStyle="1" w:styleId="a8">
    <w:basedOn w:val="TableNormal"/>
    <w:pPr>
      <w:spacing w:after="0" w:line="240" w:lineRule="auto"/>
    </w:pPr>
    <w:tblPr>
      <w:tblStyleRowBandSize w:val="1"/>
      <w:tblStyleColBandSize w:val="1"/>
      <w:tblCellMar>
        <w:left w:w="115" w:type="dxa"/>
        <w:right w:w="115" w:type="dxa"/>
      </w:tblCellMar>
    </w:tblPr>
    <w:tblStylePr w:type="firstRow">
      <w:rPr>
        <w:b/>
      </w:rPr>
      <w:tblPr/>
      <w:tcPr>
        <w:tcBorders>
          <w:top w:val="nil"/>
          <w:bottom w:val="single" w:sz="12" w:space="0" w:color="98CCFF"/>
          <w:insideH w:val="nil"/>
          <w:insideV w:val="nil"/>
        </w:tcBorders>
        <w:shd w:val="clear" w:color="auto" w:fill="FFFFFF"/>
      </w:tcPr>
    </w:tblStylePr>
    <w:tblStylePr w:type="lastRow">
      <w:rPr>
        <w:b/>
      </w:rPr>
      <w:tblPr/>
      <w:tcPr>
        <w:tcBorders>
          <w:top w:val="single" w:sz="4" w:space="0" w:color="98CCFF"/>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CEEFF"/>
      </w:tcPr>
    </w:tblStylePr>
    <w:tblStylePr w:type="band1Horz">
      <w:tblPr/>
      <w:tcPr>
        <w:shd w:val="clear" w:color="auto" w:fill="DCEEFF"/>
      </w:tcPr>
    </w:tblStylePr>
  </w:style>
  <w:style w:type="table" w:customStyle="1" w:styleId="a9">
    <w:basedOn w:val="TableNormal"/>
    <w:pPr>
      <w:spacing w:after="0" w:line="240" w:lineRule="auto"/>
    </w:pPr>
    <w:tblPr>
      <w:tblStyleRowBandSize w:val="1"/>
      <w:tblStyleColBandSize w:val="1"/>
      <w:tblCellMar>
        <w:left w:w="115" w:type="dxa"/>
        <w:right w:w="115" w:type="dxa"/>
      </w:tblCellMar>
    </w:tblPr>
    <w:tblStylePr w:type="firstRow">
      <w:rPr>
        <w:b/>
      </w:rPr>
      <w:tblPr/>
      <w:tcPr>
        <w:tcBorders>
          <w:top w:val="nil"/>
          <w:bottom w:val="single" w:sz="12" w:space="0" w:color="98CCFF"/>
          <w:insideH w:val="nil"/>
          <w:insideV w:val="nil"/>
        </w:tcBorders>
        <w:shd w:val="clear" w:color="auto" w:fill="FFFFFF"/>
      </w:tcPr>
    </w:tblStylePr>
    <w:tblStylePr w:type="lastRow">
      <w:rPr>
        <w:b/>
      </w:rPr>
      <w:tblPr/>
      <w:tcPr>
        <w:tcBorders>
          <w:top w:val="single" w:sz="4" w:space="0" w:color="98CCFF"/>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CEEFF"/>
      </w:tcPr>
    </w:tblStylePr>
    <w:tblStylePr w:type="band1Horz">
      <w:tblPr/>
      <w:tcPr>
        <w:shd w:val="clear" w:color="auto" w:fill="DCEE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995">
      <w:bodyDiv w:val="1"/>
      <w:marLeft w:val="0"/>
      <w:marRight w:val="0"/>
      <w:marTop w:val="0"/>
      <w:marBottom w:val="0"/>
      <w:divBdr>
        <w:top w:val="none" w:sz="0" w:space="0" w:color="auto"/>
        <w:left w:val="none" w:sz="0" w:space="0" w:color="auto"/>
        <w:bottom w:val="none" w:sz="0" w:space="0" w:color="auto"/>
        <w:right w:val="none" w:sz="0" w:space="0" w:color="auto"/>
      </w:divBdr>
    </w:div>
    <w:div w:id="35740459">
      <w:bodyDiv w:val="1"/>
      <w:marLeft w:val="0"/>
      <w:marRight w:val="0"/>
      <w:marTop w:val="0"/>
      <w:marBottom w:val="0"/>
      <w:divBdr>
        <w:top w:val="none" w:sz="0" w:space="0" w:color="auto"/>
        <w:left w:val="none" w:sz="0" w:space="0" w:color="auto"/>
        <w:bottom w:val="none" w:sz="0" w:space="0" w:color="auto"/>
        <w:right w:val="none" w:sz="0" w:space="0" w:color="auto"/>
      </w:divBdr>
    </w:div>
    <w:div w:id="318659128">
      <w:bodyDiv w:val="1"/>
      <w:marLeft w:val="0"/>
      <w:marRight w:val="0"/>
      <w:marTop w:val="0"/>
      <w:marBottom w:val="0"/>
      <w:divBdr>
        <w:top w:val="none" w:sz="0" w:space="0" w:color="auto"/>
        <w:left w:val="none" w:sz="0" w:space="0" w:color="auto"/>
        <w:bottom w:val="none" w:sz="0" w:space="0" w:color="auto"/>
        <w:right w:val="none" w:sz="0" w:space="0" w:color="auto"/>
      </w:divBdr>
    </w:div>
    <w:div w:id="509103119">
      <w:bodyDiv w:val="1"/>
      <w:marLeft w:val="0"/>
      <w:marRight w:val="0"/>
      <w:marTop w:val="0"/>
      <w:marBottom w:val="0"/>
      <w:divBdr>
        <w:top w:val="none" w:sz="0" w:space="0" w:color="auto"/>
        <w:left w:val="none" w:sz="0" w:space="0" w:color="auto"/>
        <w:bottom w:val="none" w:sz="0" w:space="0" w:color="auto"/>
        <w:right w:val="none" w:sz="0" w:space="0" w:color="auto"/>
      </w:divBdr>
      <w:divsChild>
        <w:div w:id="1209495027">
          <w:marLeft w:val="-108"/>
          <w:marRight w:val="0"/>
          <w:marTop w:val="0"/>
          <w:marBottom w:val="0"/>
          <w:divBdr>
            <w:top w:val="none" w:sz="0" w:space="0" w:color="auto"/>
            <w:left w:val="none" w:sz="0" w:space="0" w:color="auto"/>
            <w:bottom w:val="none" w:sz="0" w:space="0" w:color="auto"/>
            <w:right w:val="none" w:sz="0" w:space="0" w:color="auto"/>
          </w:divBdr>
        </w:div>
      </w:divsChild>
    </w:div>
    <w:div w:id="789280036">
      <w:bodyDiv w:val="1"/>
      <w:marLeft w:val="0"/>
      <w:marRight w:val="0"/>
      <w:marTop w:val="0"/>
      <w:marBottom w:val="0"/>
      <w:divBdr>
        <w:top w:val="none" w:sz="0" w:space="0" w:color="auto"/>
        <w:left w:val="none" w:sz="0" w:space="0" w:color="auto"/>
        <w:bottom w:val="none" w:sz="0" w:space="0" w:color="auto"/>
        <w:right w:val="none" w:sz="0" w:space="0" w:color="auto"/>
      </w:divBdr>
      <w:divsChild>
        <w:div w:id="611473045">
          <w:marLeft w:val="-108"/>
          <w:marRight w:val="0"/>
          <w:marTop w:val="0"/>
          <w:marBottom w:val="0"/>
          <w:divBdr>
            <w:top w:val="none" w:sz="0" w:space="0" w:color="auto"/>
            <w:left w:val="none" w:sz="0" w:space="0" w:color="auto"/>
            <w:bottom w:val="none" w:sz="0" w:space="0" w:color="auto"/>
            <w:right w:val="none" w:sz="0" w:space="0" w:color="auto"/>
          </w:divBdr>
        </w:div>
      </w:divsChild>
    </w:div>
    <w:div w:id="1106461638">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
    <w:div w:id="1553344344">
      <w:bodyDiv w:val="1"/>
      <w:marLeft w:val="0"/>
      <w:marRight w:val="0"/>
      <w:marTop w:val="0"/>
      <w:marBottom w:val="0"/>
      <w:divBdr>
        <w:top w:val="none" w:sz="0" w:space="0" w:color="auto"/>
        <w:left w:val="none" w:sz="0" w:space="0" w:color="auto"/>
        <w:bottom w:val="none" w:sz="0" w:space="0" w:color="auto"/>
        <w:right w:val="none" w:sz="0" w:space="0" w:color="auto"/>
      </w:divBdr>
      <w:divsChild>
        <w:div w:id="1073893547">
          <w:marLeft w:val="720"/>
          <w:marRight w:val="0"/>
          <w:marTop w:val="200"/>
          <w:marBottom w:val="0"/>
          <w:divBdr>
            <w:top w:val="none" w:sz="0" w:space="0" w:color="auto"/>
            <w:left w:val="none" w:sz="0" w:space="0" w:color="auto"/>
            <w:bottom w:val="none" w:sz="0" w:space="0" w:color="auto"/>
            <w:right w:val="none" w:sz="0" w:space="0" w:color="auto"/>
          </w:divBdr>
        </w:div>
      </w:divsChild>
    </w:div>
    <w:div w:id="1619991437">
      <w:bodyDiv w:val="1"/>
      <w:marLeft w:val="0"/>
      <w:marRight w:val="0"/>
      <w:marTop w:val="0"/>
      <w:marBottom w:val="0"/>
      <w:divBdr>
        <w:top w:val="none" w:sz="0" w:space="0" w:color="auto"/>
        <w:left w:val="none" w:sz="0" w:space="0" w:color="auto"/>
        <w:bottom w:val="none" w:sz="0" w:space="0" w:color="auto"/>
        <w:right w:val="none" w:sz="0" w:space="0" w:color="auto"/>
      </w:divBdr>
    </w:div>
    <w:div w:id="1954510443">
      <w:bodyDiv w:val="1"/>
      <w:marLeft w:val="0"/>
      <w:marRight w:val="0"/>
      <w:marTop w:val="0"/>
      <w:marBottom w:val="0"/>
      <w:divBdr>
        <w:top w:val="none" w:sz="0" w:space="0" w:color="auto"/>
        <w:left w:val="none" w:sz="0" w:space="0" w:color="auto"/>
        <w:bottom w:val="none" w:sz="0" w:space="0" w:color="auto"/>
        <w:right w:val="none" w:sz="0" w:space="0" w:color="auto"/>
      </w:divBdr>
    </w:div>
    <w:div w:id="1997760403">
      <w:bodyDiv w:val="1"/>
      <w:marLeft w:val="0"/>
      <w:marRight w:val="0"/>
      <w:marTop w:val="0"/>
      <w:marBottom w:val="0"/>
      <w:divBdr>
        <w:top w:val="none" w:sz="0" w:space="0" w:color="auto"/>
        <w:left w:val="none" w:sz="0" w:space="0" w:color="auto"/>
        <w:bottom w:val="none" w:sz="0" w:space="0" w:color="auto"/>
        <w:right w:val="none" w:sz="0" w:space="0" w:color="auto"/>
      </w:divBdr>
      <w:divsChild>
        <w:div w:id="1370839523">
          <w:marLeft w:val="720"/>
          <w:marRight w:val="0"/>
          <w:marTop w:val="200"/>
          <w:marBottom w:val="0"/>
          <w:divBdr>
            <w:top w:val="none" w:sz="0" w:space="0" w:color="auto"/>
            <w:left w:val="none" w:sz="0" w:space="0" w:color="auto"/>
            <w:bottom w:val="none" w:sz="0" w:space="0" w:color="auto"/>
            <w:right w:val="none" w:sz="0" w:space="0" w:color="auto"/>
          </w:divBdr>
        </w:div>
        <w:div w:id="1923416417">
          <w:marLeft w:val="720"/>
          <w:marRight w:val="0"/>
          <w:marTop w:val="200"/>
          <w:marBottom w:val="0"/>
          <w:divBdr>
            <w:top w:val="none" w:sz="0" w:space="0" w:color="auto"/>
            <w:left w:val="none" w:sz="0" w:space="0" w:color="auto"/>
            <w:bottom w:val="none" w:sz="0" w:space="0" w:color="auto"/>
            <w:right w:val="none" w:sz="0" w:space="0" w:color="auto"/>
          </w:divBdr>
        </w:div>
        <w:div w:id="656766113">
          <w:marLeft w:val="72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scrc.tcoc@maryland.go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scrc.maryland.gov/Pages/ahead-model.aspx" TargetMode="External"/><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s.gov/priorities/innovation/innovation-models/ahead"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hyperlink" Target="https://hscrc.maryland.gov/Pages/tcocmodel.asp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scrc.tcoc@maryland.go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hscrc.maryland.gov/Documents/June%202024%20POST%20MEETING%20PACKET%20-%20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SCRC">
  <a:themeElements>
    <a:clrScheme name="HSCRC Word">
      <a:dk1>
        <a:srgbClr val="003889"/>
      </a:dk1>
      <a:lt1>
        <a:srgbClr val="FFFFFF"/>
      </a:lt1>
      <a:dk2>
        <a:srgbClr val="001938"/>
      </a:dk2>
      <a:lt2>
        <a:srgbClr val="FFFFFF"/>
      </a:lt2>
      <a:accent1>
        <a:srgbClr val="003689"/>
      </a:accent1>
      <a:accent2>
        <a:srgbClr val="0066CC"/>
      </a:accent2>
      <a:accent3>
        <a:srgbClr val="54AAFF"/>
      </a:accent3>
      <a:accent4>
        <a:srgbClr val="275806"/>
      </a:accent4>
      <a:accent5>
        <a:srgbClr val="337708"/>
      </a:accent5>
      <a:accent6>
        <a:srgbClr val="538E09"/>
      </a:accent6>
      <a:hlink>
        <a:srgbClr val="538E09"/>
      </a:hlink>
      <a:folHlink>
        <a:srgbClr val="33770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CRC" id="{AC8537D5-5B78-F34B-A67B-8E3F33CE5033}" vid="{CA967CDF-537C-D443-BF92-AE2D1D5143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lphL1JAzERKx/IeKE3ix7zD9Q==">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610F8C-6DBB-4E11-AD5A-05E4787413F1}"/>
</file>

<file path=customXml/itemProps3.xml><?xml version="1.0" encoding="utf-8"?>
<ds:datastoreItem xmlns:ds="http://schemas.openxmlformats.org/officeDocument/2006/customXml" ds:itemID="{EC133A42-C4AA-4E7F-A391-F2F3BFE3889B}"/>
</file>

<file path=customXml/itemProps4.xml><?xml version="1.0" encoding="utf-8"?>
<ds:datastoreItem xmlns:ds="http://schemas.openxmlformats.org/officeDocument/2006/customXml" ds:itemID="{79B89B32-8DA1-43C9-915D-746326F2C930}"/>
</file>

<file path=docProps/app.xml><?xml version="1.0" encoding="utf-8"?>
<Properties xmlns="http://schemas.openxmlformats.org/officeDocument/2006/extended-properties" xmlns:vt="http://schemas.openxmlformats.org/officeDocument/2006/docPropsVTypes">
  <Template>Normal</Template>
  <TotalTime>1</TotalTime>
  <Pages>9</Pages>
  <Words>2039</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Lin</dc:creator>
  <cp:lastModifiedBy>Lynne Diven</cp:lastModifiedBy>
  <cp:revision>2</cp:revision>
  <dcterms:created xsi:type="dcterms:W3CDTF">2025-02-04T18:06:00Z</dcterms:created>
  <dcterms:modified xsi:type="dcterms:W3CDTF">2025-02-04T18:06:00Z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