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F2BC" w14:textId="5FFD3985" w:rsidR="005279AD" w:rsidRPr="00FD74AE" w:rsidRDefault="005279AD" w:rsidP="005279AD">
      <w:pPr>
        <w:rPr>
          <w:rFonts w:ascii="Aptos" w:hAnsi="Aptos" w:cs="Times New Roman"/>
          <w:noProof/>
          <w:sz w:val="22"/>
          <w:szCs w:val="18"/>
        </w:rPr>
      </w:pPr>
      <w:r w:rsidRPr="00FD74AE">
        <w:rPr>
          <w:rFonts w:ascii="Aptos" w:hAnsi="Aptos" w:cs="Times New Roman"/>
          <w:noProof/>
          <w:sz w:val="22"/>
          <w:szCs w:val="18"/>
        </w:rPr>
        <w:t xml:space="preserve">To: </w:t>
      </w:r>
      <w:r w:rsidR="00FD74AE" w:rsidRPr="00FD74AE">
        <w:rPr>
          <w:rFonts w:ascii="Aptos" w:hAnsi="Aptos" w:cs="Times New Roman"/>
          <w:noProof/>
          <w:sz w:val="22"/>
          <w:szCs w:val="18"/>
        </w:rPr>
        <w:tab/>
      </w:r>
      <w:r w:rsidRPr="00FD74AE">
        <w:rPr>
          <w:rFonts w:ascii="Aptos" w:hAnsi="Aptos" w:cs="Times New Roman"/>
          <w:noProof/>
          <w:sz w:val="22"/>
          <w:szCs w:val="18"/>
        </w:rPr>
        <w:t>Chief Financial Officers</w:t>
      </w:r>
    </w:p>
    <w:p w14:paraId="4010E785" w14:textId="77777777" w:rsidR="005279AD" w:rsidRPr="00FD74AE" w:rsidRDefault="005279AD" w:rsidP="005279AD">
      <w:pPr>
        <w:rPr>
          <w:rFonts w:ascii="Aptos" w:hAnsi="Aptos" w:cs="Times New Roman"/>
          <w:noProof/>
          <w:sz w:val="20"/>
          <w:szCs w:val="18"/>
        </w:rPr>
      </w:pPr>
    </w:p>
    <w:p w14:paraId="657EDA2A" w14:textId="53FE5B31" w:rsidR="00FD74AE" w:rsidRPr="00FD74AE" w:rsidRDefault="005279AD" w:rsidP="00566794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2"/>
          <w:szCs w:val="22"/>
        </w:rPr>
      </w:pPr>
      <w:r w:rsidRPr="00FD74AE">
        <w:rPr>
          <w:rFonts w:ascii="Aptos" w:hAnsi="Aptos" w:cs="Times New Roman"/>
          <w:noProof/>
          <w:sz w:val="22"/>
          <w:szCs w:val="18"/>
        </w:rPr>
        <w:t xml:space="preserve">From: </w:t>
      </w:r>
      <w:r w:rsidR="00FD74AE" w:rsidRPr="00FD74AE">
        <w:rPr>
          <w:rFonts w:ascii="Aptos" w:hAnsi="Aptos" w:cs="Times New Roman"/>
          <w:noProof/>
          <w:sz w:val="22"/>
          <w:szCs w:val="18"/>
        </w:rPr>
        <w:tab/>
      </w:r>
      <w:r w:rsidR="00566794" w:rsidRPr="00FD74AE">
        <w:rPr>
          <w:rFonts w:ascii="Aptos" w:eastAsia="Times New Roman" w:hAnsi="Aptos" w:cs="Times New Roman"/>
          <w:color w:val="000000"/>
          <w:sz w:val="22"/>
          <w:szCs w:val="22"/>
        </w:rPr>
        <w:t xml:space="preserve">Claudine Williams, Principal Deputy Director, </w:t>
      </w:r>
    </w:p>
    <w:p w14:paraId="6F613998" w14:textId="5D1D0642" w:rsidR="00566794" w:rsidRPr="00FD74AE" w:rsidRDefault="00566794" w:rsidP="00FD74A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ptos" w:eastAsia="Times New Roman" w:hAnsi="Aptos" w:cs="Times New Roman"/>
          <w:color w:val="000000"/>
          <w:sz w:val="22"/>
          <w:szCs w:val="22"/>
        </w:rPr>
      </w:pPr>
      <w:r w:rsidRPr="00FD74AE">
        <w:rPr>
          <w:rFonts w:ascii="Aptos" w:eastAsia="Times New Roman" w:hAnsi="Aptos" w:cs="Times New Roman"/>
          <w:color w:val="000000"/>
          <w:sz w:val="22"/>
          <w:szCs w:val="22"/>
        </w:rPr>
        <w:t>Health Data Management and Integrity (HDMI)</w:t>
      </w:r>
    </w:p>
    <w:p w14:paraId="73E65DED" w14:textId="77777777" w:rsidR="005279AD" w:rsidRPr="00FD74AE" w:rsidRDefault="005279AD" w:rsidP="005279AD">
      <w:pPr>
        <w:rPr>
          <w:rFonts w:ascii="Aptos" w:hAnsi="Aptos" w:cs="Times New Roman"/>
          <w:noProof/>
          <w:sz w:val="20"/>
          <w:szCs w:val="18"/>
        </w:rPr>
      </w:pPr>
    </w:p>
    <w:p w14:paraId="67AE3CF7" w14:textId="77F5D149" w:rsidR="005279AD" w:rsidRPr="00FD74AE" w:rsidRDefault="005279AD" w:rsidP="005279AD">
      <w:pPr>
        <w:rPr>
          <w:rFonts w:ascii="Aptos" w:hAnsi="Aptos" w:cs="Times New Roman"/>
          <w:noProof/>
          <w:sz w:val="22"/>
          <w:szCs w:val="18"/>
        </w:rPr>
      </w:pPr>
      <w:r w:rsidRPr="00FD74AE">
        <w:rPr>
          <w:rFonts w:ascii="Aptos" w:hAnsi="Aptos" w:cs="Times New Roman"/>
          <w:noProof/>
          <w:sz w:val="22"/>
          <w:szCs w:val="18"/>
        </w:rPr>
        <w:t xml:space="preserve">Re: </w:t>
      </w:r>
      <w:r w:rsidR="00FD74AE" w:rsidRPr="00FD74AE">
        <w:rPr>
          <w:rFonts w:ascii="Aptos" w:hAnsi="Aptos" w:cs="Times New Roman"/>
          <w:noProof/>
          <w:sz w:val="22"/>
          <w:szCs w:val="18"/>
        </w:rPr>
        <w:tab/>
      </w:r>
      <w:r w:rsidRPr="00FD74AE">
        <w:rPr>
          <w:rFonts w:ascii="Aptos" w:hAnsi="Aptos" w:cs="Times New Roman"/>
          <w:noProof/>
          <w:sz w:val="22"/>
          <w:szCs w:val="18"/>
        </w:rPr>
        <w:t>FY 202</w:t>
      </w:r>
      <w:r w:rsidR="005A3B36">
        <w:rPr>
          <w:rFonts w:ascii="Aptos" w:hAnsi="Aptos" w:cs="Times New Roman"/>
          <w:noProof/>
          <w:sz w:val="22"/>
          <w:szCs w:val="18"/>
        </w:rPr>
        <w:t>5</w:t>
      </w:r>
      <w:r w:rsidR="00986CCD" w:rsidRPr="00FD74AE">
        <w:rPr>
          <w:rFonts w:ascii="Aptos" w:hAnsi="Aptos" w:cs="Times New Roman"/>
          <w:noProof/>
          <w:sz w:val="22"/>
          <w:szCs w:val="18"/>
        </w:rPr>
        <w:t xml:space="preserve"> 9</w:t>
      </w:r>
      <w:r w:rsidRPr="00FD74AE">
        <w:rPr>
          <w:rFonts w:ascii="Aptos" w:hAnsi="Aptos" w:cs="Times New Roman"/>
          <w:noProof/>
          <w:sz w:val="22"/>
          <w:szCs w:val="18"/>
        </w:rPr>
        <w:t xml:space="preserve"> Months of Experience Data</w:t>
      </w:r>
    </w:p>
    <w:p w14:paraId="2265B0EA" w14:textId="77777777" w:rsidR="005279AD" w:rsidRPr="00FD74AE" w:rsidRDefault="005279AD" w:rsidP="005279AD">
      <w:pPr>
        <w:rPr>
          <w:rFonts w:ascii="Aptos" w:hAnsi="Aptos" w:cs="Times New Roman"/>
          <w:noProof/>
          <w:sz w:val="20"/>
          <w:szCs w:val="18"/>
        </w:rPr>
      </w:pPr>
    </w:p>
    <w:p w14:paraId="3240CB0A" w14:textId="2D9C8B2F" w:rsidR="005279AD" w:rsidRPr="00FD74AE" w:rsidRDefault="005279AD" w:rsidP="005279AD">
      <w:pPr>
        <w:rPr>
          <w:rFonts w:ascii="Aptos" w:hAnsi="Aptos" w:cs="Times New Roman"/>
          <w:noProof/>
          <w:sz w:val="22"/>
          <w:szCs w:val="18"/>
        </w:rPr>
      </w:pPr>
      <w:r w:rsidRPr="00FD74AE">
        <w:rPr>
          <w:rFonts w:ascii="Aptos" w:hAnsi="Aptos" w:cs="Times New Roman"/>
          <w:noProof/>
          <w:sz w:val="22"/>
          <w:szCs w:val="18"/>
        </w:rPr>
        <w:t xml:space="preserve">Date: </w:t>
      </w:r>
      <w:r w:rsidR="00FD74AE" w:rsidRPr="00FD74AE">
        <w:rPr>
          <w:rFonts w:ascii="Aptos" w:hAnsi="Aptos" w:cs="Times New Roman"/>
          <w:noProof/>
          <w:sz w:val="22"/>
          <w:szCs w:val="18"/>
        </w:rPr>
        <w:tab/>
      </w:r>
      <w:r w:rsidRPr="00FD74AE">
        <w:rPr>
          <w:rFonts w:ascii="Aptos" w:hAnsi="Aptos" w:cs="Times New Roman"/>
          <w:noProof/>
          <w:sz w:val="22"/>
          <w:szCs w:val="18"/>
        </w:rPr>
        <w:t xml:space="preserve">May </w:t>
      </w:r>
      <w:r w:rsidR="005A3B36">
        <w:rPr>
          <w:rFonts w:ascii="Aptos" w:hAnsi="Aptos" w:cs="Times New Roman"/>
          <w:noProof/>
          <w:sz w:val="22"/>
          <w:szCs w:val="18"/>
        </w:rPr>
        <w:t>9</w:t>
      </w:r>
      <w:r w:rsidRPr="00FD74AE">
        <w:rPr>
          <w:rFonts w:ascii="Aptos" w:hAnsi="Aptos" w:cs="Times New Roman"/>
          <w:noProof/>
          <w:sz w:val="22"/>
          <w:szCs w:val="18"/>
        </w:rPr>
        <w:t>, 202</w:t>
      </w:r>
      <w:r w:rsidR="005A3B36">
        <w:rPr>
          <w:rFonts w:ascii="Aptos" w:hAnsi="Aptos" w:cs="Times New Roman"/>
          <w:noProof/>
          <w:sz w:val="22"/>
          <w:szCs w:val="18"/>
        </w:rPr>
        <w:t>5</w:t>
      </w:r>
    </w:p>
    <w:p w14:paraId="7ABA03CA" w14:textId="77777777" w:rsidR="005279AD" w:rsidRPr="00FD74AE" w:rsidRDefault="005279AD" w:rsidP="005279AD">
      <w:pPr>
        <w:rPr>
          <w:rFonts w:ascii="Aptos" w:hAnsi="Aptos" w:cs="Times New Roman"/>
          <w:noProof/>
          <w:sz w:val="20"/>
          <w:szCs w:val="18"/>
          <w:u w:val="thick"/>
        </w:rPr>
      </w:pPr>
      <w:r w:rsidRPr="00FD74AE">
        <w:rPr>
          <w:rFonts w:ascii="Aptos" w:hAnsi="Aptos" w:cs="Times New Roman"/>
          <w:noProof/>
          <w:sz w:val="20"/>
          <w:szCs w:val="18"/>
          <w:u w:val="thick"/>
        </w:rPr>
        <w:t>______________________________________________________________________</w:t>
      </w:r>
    </w:p>
    <w:p w14:paraId="3309E2F2" w14:textId="43BED654" w:rsidR="005036F6" w:rsidRPr="00FD74AE" w:rsidRDefault="005036F6" w:rsidP="005036F6">
      <w:pPr>
        <w:rPr>
          <w:rFonts w:ascii="Aptos" w:hAnsi="Aptos" w:cs="Arial"/>
          <w:sz w:val="20"/>
          <w:szCs w:val="20"/>
        </w:rPr>
      </w:pPr>
    </w:p>
    <w:p w14:paraId="79282697" w14:textId="1F955FBE" w:rsidR="005279AD" w:rsidRP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>On the HSCRC Website</w:t>
      </w:r>
      <w:r w:rsidR="00FD74AE">
        <w:rPr>
          <w:rFonts w:ascii="Aptos" w:hAnsi="Aptos" w:cs="Times New Roman"/>
          <w:sz w:val="22"/>
        </w:rPr>
        <w:t xml:space="preserve">, </w:t>
      </w:r>
      <w:r w:rsidRPr="00FD74AE">
        <w:rPr>
          <w:rFonts w:ascii="Aptos" w:hAnsi="Aptos" w:cs="Times New Roman"/>
          <w:sz w:val="22"/>
        </w:rPr>
        <w:t>under</w:t>
      </w:r>
      <w:hyperlink r:id="rId7" w:history="1">
        <w:r w:rsidRPr="005A3B36">
          <w:rPr>
            <w:rStyle w:val="Hyperlink"/>
            <w:rFonts w:ascii="Aptos" w:hAnsi="Aptos" w:cs="Times New Roman"/>
            <w:sz w:val="22"/>
          </w:rPr>
          <w:t xml:space="preserve"> Hospital </w:t>
        </w:r>
        <w:r w:rsidR="00566794" w:rsidRPr="005A3B36">
          <w:rPr>
            <w:rStyle w:val="Hyperlink"/>
            <w:rFonts w:ascii="Aptos" w:hAnsi="Aptos" w:cs="Times New Roman"/>
            <w:sz w:val="22"/>
          </w:rPr>
          <w:t xml:space="preserve">Data </w:t>
        </w:r>
        <w:r w:rsidR="00336618" w:rsidRPr="005A3B36">
          <w:rPr>
            <w:rStyle w:val="Hyperlink"/>
            <w:rFonts w:ascii="Aptos" w:hAnsi="Aptos" w:cs="Times New Roman"/>
            <w:sz w:val="22"/>
          </w:rPr>
          <w:t xml:space="preserve">and </w:t>
        </w:r>
        <w:r w:rsidRPr="005A3B36">
          <w:rPr>
            <w:rStyle w:val="Hyperlink"/>
            <w:rFonts w:ascii="Aptos" w:hAnsi="Aptos" w:cs="Times New Roman"/>
            <w:sz w:val="22"/>
          </w:rPr>
          <w:t>Reporting/Financial Data</w:t>
        </w:r>
      </w:hyperlink>
      <w:r w:rsidRPr="00FD74AE">
        <w:rPr>
          <w:rFonts w:ascii="Aptos" w:hAnsi="Aptos" w:cs="Times New Roman"/>
          <w:sz w:val="22"/>
        </w:rPr>
        <w:t xml:space="preserve">, you will find a link for the </w:t>
      </w:r>
      <w:r w:rsidRPr="00FD74AE">
        <w:rPr>
          <w:rFonts w:ascii="Aptos" w:hAnsi="Aptos" w:cs="Times New Roman"/>
          <w:b/>
          <w:sz w:val="22"/>
        </w:rPr>
        <w:t>FY 202</w:t>
      </w:r>
      <w:r w:rsidR="005A3B36">
        <w:rPr>
          <w:rFonts w:ascii="Aptos" w:hAnsi="Aptos" w:cs="Times New Roman"/>
          <w:b/>
          <w:sz w:val="22"/>
        </w:rPr>
        <w:t>5</w:t>
      </w:r>
      <w:r w:rsidRPr="00FD74AE">
        <w:rPr>
          <w:rFonts w:ascii="Aptos" w:hAnsi="Aptos" w:cs="Times New Roman"/>
          <w:sz w:val="22"/>
        </w:rPr>
        <w:t xml:space="preserve"> </w:t>
      </w:r>
      <w:r w:rsidRPr="00FD74AE">
        <w:rPr>
          <w:rFonts w:ascii="Aptos" w:hAnsi="Aptos" w:cs="Times New Roman"/>
          <w:b/>
          <w:sz w:val="22"/>
        </w:rPr>
        <w:t xml:space="preserve">Experience </w:t>
      </w:r>
      <w:r w:rsidR="005A3B36">
        <w:rPr>
          <w:rFonts w:ascii="Aptos" w:hAnsi="Aptos" w:cs="Times New Roman"/>
          <w:b/>
          <w:sz w:val="22"/>
        </w:rPr>
        <w:t>Data</w:t>
      </w:r>
      <w:r w:rsidRPr="00FD74AE">
        <w:rPr>
          <w:rFonts w:ascii="Aptos" w:hAnsi="Aptos" w:cs="Times New Roman"/>
          <w:b/>
          <w:sz w:val="22"/>
        </w:rPr>
        <w:t xml:space="preserve"> through March 202</w:t>
      </w:r>
      <w:r w:rsidR="005A3B36">
        <w:rPr>
          <w:rFonts w:ascii="Aptos" w:hAnsi="Aptos" w:cs="Times New Roman"/>
          <w:b/>
          <w:sz w:val="22"/>
        </w:rPr>
        <w:t>5</w:t>
      </w:r>
      <w:r w:rsidRPr="00FD74AE">
        <w:rPr>
          <w:rFonts w:ascii="Aptos" w:hAnsi="Aptos" w:cs="Times New Roman"/>
          <w:sz w:val="22"/>
        </w:rPr>
        <w:t>. This data is in the expanded format to include residency and payer (In-State, Out-State, Medicare</w:t>
      </w:r>
      <w:r w:rsidR="00566794" w:rsidRPr="00FD74AE">
        <w:rPr>
          <w:rFonts w:ascii="Aptos" w:hAnsi="Aptos" w:cs="Times New Roman"/>
          <w:sz w:val="22"/>
        </w:rPr>
        <w:t xml:space="preserve">, </w:t>
      </w:r>
      <w:r w:rsidRPr="00FD74AE">
        <w:rPr>
          <w:rFonts w:ascii="Aptos" w:hAnsi="Aptos" w:cs="Times New Roman"/>
          <w:sz w:val="22"/>
        </w:rPr>
        <w:t xml:space="preserve">FFS, Non-FFS). </w:t>
      </w:r>
    </w:p>
    <w:p w14:paraId="145D5DD4" w14:textId="77777777" w:rsidR="005279AD" w:rsidRP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0"/>
        </w:rPr>
      </w:pPr>
    </w:p>
    <w:p w14:paraId="4586AD10" w14:textId="1790F555" w:rsid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Please review your hospital’s data carefully. If you are satisfied with the data, please complete the enclosed form and return it via email to </w:t>
      </w:r>
      <w:hyperlink r:id="rId8" w:history="1">
        <w:r w:rsidRPr="00FD74AE">
          <w:rPr>
            <w:rStyle w:val="Hyperlink"/>
            <w:rFonts w:ascii="Aptos" w:hAnsi="Aptos" w:cs="Times New Roman"/>
            <w:sz w:val="22"/>
          </w:rPr>
          <w:t>hscrc.monthly@maryland.gov</w:t>
        </w:r>
      </w:hyperlink>
      <w:r w:rsidRPr="00FD74AE">
        <w:rPr>
          <w:rFonts w:ascii="Aptos" w:hAnsi="Aptos" w:cs="Times New Roman"/>
          <w:sz w:val="22"/>
        </w:rPr>
        <w:t xml:space="preserve"> by </w:t>
      </w:r>
      <w:r w:rsidR="005A3B36">
        <w:rPr>
          <w:rFonts w:ascii="Aptos" w:hAnsi="Aptos" w:cs="Times New Roman"/>
          <w:b/>
          <w:bCs/>
          <w:sz w:val="22"/>
        </w:rPr>
        <w:t>May 30</w:t>
      </w:r>
      <w:r w:rsidRPr="00FD74AE">
        <w:rPr>
          <w:rFonts w:ascii="Aptos" w:hAnsi="Aptos" w:cs="Times New Roman"/>
          <w:b/>
          <w:bCs/>
          <w:sz w:val="22"/>
        </w:rPr>
        <w:t>, 202</w:t>
      </w:r>
      <w:r w:rsidR="005A3B36">
        <w:rPr>
          <w:rFonts w:ascii="Aptos" w:hAnsi="Aptos" w:cs="Times New Roman"/>
          <w:b/>
          <w:bCs/>
          <w:sz w:val="22"/>
        </w:rPr>
        <w:t>5</w:t>
      </w:r>
      <w:r w:rsidRPr="00FD74AE">
        <w:rPr>
          <w:rFonts w:ascii="Aptos" w:hAnsi="Aptos" w:cs="Times New Roman"/>
          <w:sz w:val="22"/>
        </w:rPr>
        <w:t xml:space="preserve">. </w:t>
      </w:r>
    </w:p>
    <w:p w14:paraId="48B784E7" w14:textId="77777777" w:rsidR="00FD74AE" w:rsidRDefault="00FD74AE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6FD77A25" w14:textId="7C2CF21B" w:rsidR="005279AD" w:rsidRP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If the data </w:t>
      </w:r>
      <w:r w:rsidR="00FD74AE" w:rsidRPr="00FD74AE">
        <w:rPr>
          <w:rFonts w:ascii="Aptos" w:hAnsi="Aptos" w:cs="Times New Roman"/>
          <w:sz w:val="22"/>
        </w:rPr>
        <w:t>is</w:t>
      </w:r>
      <w:r w:rsidRPr="00FD74AE">
        <w:rPr>
          <w:rFonts w:ascii="Aptos" w:hAnsi="Aptos" w:cs="Times New Roman"/>
          <w:sz w:val="22"/>
        </w:rPr>
        <w:t xml:space="preserve"> found to be incorrect, </w:t>
      </w:r>
      <w:r w:rsidR="00EC77B5">
        <w:rPr>
          <w:rFonts w:ascii="Aptos" w:hAnsi="Aptos" w:cs="Times New Roman"/>
          <w:sz w:val="22"/>
        </w:rPr>
        <w:t xml:space="preserve">all revised </w:t>
      </w:r>
      <w:r w:rsidR="00143A16">
        <w:rPr>
          <w:rFonts w:ascii="Aptos" w:hAnsi="Aptos" w:cs="Times New Roman"/>
          <w:sz w:val="22"/>
        </w:rPr>
        <w:t xml:space="preserve">reports </w:t>
      </w:r>
      <w:r w:rsidRPr="00FD74AE">
        <w:rPr>
          <w:rFonts w:ascii="Aptos" w:hAnsi="Aptos" w:cs="Times New Roman"/>
          <w:sz w:val="22"/>
        </w:rPr>
        <w:t xml:space="preserve">must be submitted </w:t>
      </w:r>
      <w:r w:rsidR="00C11ACC">
        <w:rPr>
          <w:rFonts w:ascii="Aptos" w:hAnsi="Aptos" w:cs="Times New Roman"/>
          <w:sz w:val="22"/>
        </w:rPr>
        <w:t xml:space="preserve">to </w:t>
      </w:r>
      <w:r w:rsidR="00C11ACC" w:rsidRPr="00C11ACC">
        <w:rPr>
          <w:rFonts w:ascii="Aptos" w:hAnsi="Aptos" w:cs="Times New Roman"/>
          <w:sz w:val="22"/>
        </w:rPr>
        <w:t>the </w:t>
      </w:r>
      <w:hyperlink r:id="rId9" w:tgtFrame="_blank" w:history="1">
        <w:r w:rsidR="00C11ACC" w:rsidRPr="00C11ACC">
          <w:rPr>
            <w:rStyle w:val="Hyperlink"/>
            <w:rFonts w:ascii="Aptos" w:hAnsi="Aptos" w:cs="Times New Roman"/>
            <w:sz w:val="22"/>
          </w:rPr>
          <w:t>https://rates.hscrc.maryland.gov/</w:t>
        </w:r>
      </w:hyperlink>
      <w:r w:rsidR="00C11ACC" w:rsidRPr="00C11ACC">
        <w:rPr>
          <w:rFonts w:ascii="Aptos" w:hAnsi="Aptos" w:cs="Times New Roman"/>
          <w:sz w:val="22"/>
        </w:rPr>
        <w:t> website</w:t>
      </w:r>
      <w:r w:rsidR="00C11ACC">
        <w:rPr>
          <w:rFonts w:ascii="Aptos" w:hAnsi="Aptos" w:cs="Times New Roman"/>
          <w:sz w:val="22"/>
        </w:rPr>
        <w:t xml:space="preserve"> </w:t>
      </w:r>
      <w:r w:rsidRPr="00FD74AE">
        <w:rPr>
          <w:rFonts w:ascii="Aptos" w:hAnsi="Aptos" w:cs="Times New Roman"/>
          <w:sz w:val="22"/>
        </w:rPr>
        <w:t xml:space="preserve">by COB </w:t>
      </w:r>
      <w:r w:rsidR="00336618" w:rsidRPr="00FD74AE">
        <w:rPr>
          <w:rFonts w:ascii="Aptos" w:hAnsi="Aptos" w:cs="Times New Roman"/>
          <w:sz w:val="22"/>
        </w:rPr>
        <w:t xml:space="preserve">Friday </w:t>
      </w:r>
      <w:r w:rsidR="00336618" w:rsidRPr="00FD74AE">
        <w:rPr>
          <w:rFonts w:ascii="Aptos" w:hAnsi="Aptos" w:cs="Times New Roman"/>
          <w:b/>
          <w:bCs/>
          <w:sz w:val="22"/>
        </w:rPr>
        <w:t xml:space="preserve">June </w:t>
      </w:r>
      <w:r w:rsidR="00FD74AE" w:rsidRPr="00FD74AE">
        <w:rPr>
          <w:rFonts w:ascii="Aptos" w:hAnsi="Aptos" w:cs="Times New Roman"/>
          <w:b/>
          <w:bCs/>
          <w:sz w:val="22"/>
        </w:rPr>
        <w:t>30</w:t>
      </w:r>
      <w:r w:rsidRPr="00FD74AE">
        <w:rPr>
          <w:rFonts w:ascii="Aptos" w:hAnsi="Aptos" w:cs="Times New Roman"/>
          <w:b/>
          <w:bCs/>
          <w:sz w:val="22"/>
        </w:rPr>
        <w:t>, 202</w:t>
      </w:r>
      <w:r w:rsidR="005A3B36">
        <w:rPr>
          <w:rFonts w:ascii="Aptos" w:hAnsi="Aptos" w:cs="Times New Roman"/>
          <w:b/>
          <w:bCs/>
          <w:sz w:val="22"/>
        </w:rPr>
        <w:t>5</w:t>
      </w:r>
      <w:r w:rsidRPr="00FD74AE">
        <w:rPr>
          <w:rFonts w:ascii="Aptos" w:hAnsi="Aptos" w:cs="Times New Roman"/>
          <w:sz w:val="22"/>
        </w:rPr>
        <w:t xml:space="preserve">. Once the revisions are made, please sign the form accordingly and </w:t>
      </w:r>
      <w:r w:rsidR="0099321B" w:rsidRPr="00FD74AE">
        <w:rPr>
          <w:rFonts w:ascii="Aptos" w:hAnsi="Aptos" w:cs="Times New Roman"/>
          <w:sz w:val="22"/>
        </w:rPr>
        <w:t xml:space="preserve">submit </w:t>
      </w:r>
      <w:r w:rsidR="0099321B">
        <w:rPr>
          <w:rFonts w:ascii="Aptos" w:hAnsi="Aptos" w:cs="Times New Roman"/>
          <w:sz w:val="22"/>
        </w:rPr>
        <w:t xml:space="preserve">it </w:t>
      </w:r>
      <w:r w:rsidRPr="00FD74AE">
        <w:rPr>
          <w:rFonts w:ascii="Aptos" w:hAnsi="Aptos" w:cs="Times New Roman"/>
          <w:sz w:val="22"/>
        </w:rPr>
        <w:t>to the email address above.</w:t>
      </w:r>
    </w:p>
    <w:p w14:paraId="3875D447" w14:textId="77777777" w:rsidR="005279AD" w:rsidRP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0"/>
        </w:rPr>
      </w:pPr>
    </w:p>
    <w:p w14:paraId="4AA44E4F" w14:textId="5653C451" w:rsidR="00336618" w:rsidRPr="00FD74AE" w:rsidRDefault="005279AD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If you have any questions about the data provided, please contact </w:t>
      </w:r>
      <w:r w:rsidR="00FD74AE" w:rsidRPr="00FD74AE">
        <w:rPr>
          <w:rFonts w:ascii="Aptos" w:hAnsi="Aptos" w:cs="Times New Roman"/>
          <w:sz w:val="22"/>
        </w:rPr>
        <w:t>Marcella Guccione (</w:t>
      </w:r>
      <w:hyperlink r:id="rId10" w:history="1">
        <w:r w:rsidR="00FD74AE" w:rsidRPr="00FD74AE">
          <w:rPr>
            <w:rStyle w:val="Hyperlink"/>
            <w:rFonts w:ascii="Aptos" w:hAnsi="Aptos" w:cs="Times New Roman"/>
            <w:sz w:val="22"/>
          </w:rPr>
          <w:t>Marcella.Guccione@maryland.gov</w:t>
        </w:r>
      </w:hyperlink>
      <w:r w:rsidR="00FD74AE" w:rsidRPr="00FD74AE">
        <w:rPr>
          <w:rFonts w:ascii="Aptos" w:hAnsi="Aptos" w:cs="Times New Roman"/>
          <w:sz w:val="22"/>
        </w:rPr>
        <w:t>) or Andrea Strong (</w:t>
      </w:r>
      <w:hyperlink r:id="rId11" w:history="1">
        <w:r w:rsidR="00FD74AE" w:rsidRPr="00FD74AE">
          <w:rPr>
            <w:rStyle w:val="Hyperlink"/>
            <w:rFonts w:ascii="Aptos" w:hAnsi="Aptos" w:cs="Times New Roman"/>
            <w:sz w:val="22"/>
          </w:rPr>
          <w:t>Andrea.Strong@maryland.gov</w:t>
        </w:r>
      </w:hyperlink>
      <w:r w:rsidR="00FD74AE" w:rsidRPr="00FD74AE">
        <w:rPr>
          <w:rFonts w:ascii="Aptos" w:hAnsi="Aptos" w:cs="Times New Roman"/>
          <w:sz w:val="22"/>
        </w:rPr>
        <w:t xml:space="preserve">). </w:t>
      </w:r>
    </w:p>
    <w:p w14:paraId="18E14ADD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5E53A3BB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0"/>
        </w:rPr>
      </w:pPr>
    </w:p>
    <w:p w14:paraId="6DEB1CC2" w14:textId="7BCA5F2E" w:rsidR="005279AD" w:rsidRPr="00FD74AE" w:rsidRDefault="005279AD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>cc: HSCRC Rate Setting Team</w:t>
      </w:r>
    </w:p>
    <w:p w14:paraId="745DA1D6" w14:textId="47168E32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759ECF4" w14:textId="5FE42FD8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500C5E30" w14:textId="058646C9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0B563D5A" w14:textId="067C5F3E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6C5E942E" w14:textId="03678D92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36AEBA09" w14:textId="6823B43F" w:rsidR="00584D27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5D775587" w14:textId="77777777" w:rsidR="0099321B" w:rsidRDefault="0099321B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A0A6954" w14:textId="77777777" w:rsidR="0099321B" w:rsidRPr="00FD74AE" w:rsidRDefault="0099321B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30DF7787" w14:textId="07F93489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7E6131F9" w14:textId="71C72539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7FEC0100" w14:textId="1BEF629A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9A65C53" w14:textId="0E30C6B4" w:rsidR="00584D27" w:rsidRPr="00FD74AE" w:rsidRDefault="00584D27" w:rsidP="005279AD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15BA8E06" w14:textId="058ECD06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b/>
          <w:bCs/>
          <w:sz w:val="22"/>
          <w:u w:val="single"/>
        </w:rPr>
      </w:pPr>
      <w:r w:rsidRPr="00FD74AE">
        <w:rPr>
          <w:rFonts w:ascii="Aptos" w:hAnsi="Aptos" w:cs="Times New Roman"/>
          <w:b/>
          <w:bCs/>
          <w:sz w:val="22"/>
          <w:u w:val="single"/>
        </w:rPr>
        <w:lastRenderedPageBreak/>
        <w:t>EXPERIENCE REPORT FOR FY202</w:t>
      </w:r>
      <w:r w:rsidR="00336618" w:rsidRPr="00FD74AE">
        <w:rPr>
          <w:rFonts w:ascii="Aptos" w:hAnsi="Aptos" w:cs="Times New Roman"/>
          <w:b/>
          <w:bCs/>
          <w:sz w:val="22"/>
          <w:u w:val="single"/>
        </w:rPr>
        <w:t>4</w:t>
      </w:r>
      <w:r w:rsidRPr="00FD74AE">
        <w:rPr>
          <w:rFonts w:ascii="Aptos" w:hAnsi="Aptos" w:cs="Times New Roman"/>
          <w:b/>
          <w:bCs/>
          <w:sz w:val="22"/>
          <w:u w:val="single"/>
        </w:rPr>
        <w:t xml:space="preserve"> 9 MONTHS THROUGH MARCH 202</w:t>
      </w:r>
      <w:r w:rsidR="00336618" w:rsidRPr="00FD74AE">
        <w:rPr>
          <w:rFonts w:ascii="Aptos" w:hAnsi="Aptos" w:cs="Times New Roman"/>
          <w:b/>
          <w:bCs/>
          <w:sz w:val="22"/>
          <w:u w:val="single"/>
        </w:rPr>
        <w:t>4</w:t>
      </w:r>
    </w:p>
    <w:p w14:paraId="30E748D5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  <w:szCs w:val="18"/>
          <w:u w:val="single"/>
        </w:rPr>
      </w:pPr>
    </w:p>
    <w:p w14:paraId="33E1E640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  <w:szCs w:val="18"/>
          <w:u w:val="single"/>
        </w:rPr>
      </w:pPr>
    </w:p>
    <w:p w14:paraId="7C4AFB0A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  <w:szCs w:val="18"/>
          <w:u w:val="single"/>
        </w:rPr>
      </w:pPr>
    </w:p>
    <w:p w14:paraId="638DAE02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(Please sign the appropriate line and return to HSCRC by email </w:t>
      </w:r>
      <w:hyperlink r:id="rId12" w:history="1">
        <w:r w:rsidRPr="00FD74AE">
          <w:rPr>
            <w:rStyle w:val="Hyperlink"/>
            <w:rFonts w:ascii="Aptos" w:hAnsi="Aptos" w:cs="Times New Roman"/>
            <w:sz w:val="22"/>
          </w:rPr>
          <w:t>hscrc.monthly@maryland.gov</w:t>
        </w:r>
      </w:hyperlink>
      <w:r w:rsidRPr="00FD74AE">
        <w:rPr>
          <w:rFonts w:ascii="Aptos" w:hAnsi="Aptos" w:cs="Times New Roman"/>
          <w:sz w:val="22"/>
        </w:rPr>
        <w:t xml:space="preserve"> by</w:t>
      </w:r>
    </w:p>
    <w:p w14:paraId="4D597AD6" w14:textId="4D07F7F4" w:rsidR="00584D27" w:rsidRPr="00FD74AE" w:rsidRDefault="005A3B36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  <w:r>
        <w:rPr>
          <w:rFonts w:ascii="Aptos" w:hAnsi="Aptos" w:cs="Times New Roman"/>
          <w:b/>
          <w:bCs/>
          <w:sz w:val="22"/>
        </w:rPr>
        <w:t>May</w:t>
      </w:r>
      <w:r w:rsidR="00336618" w:rsidRPr="00FD74AE">
        <w:rPr>
          <w:rFonts w:ascii="Aptos" w:hAnsi="Aptos" w:cs="Times New Roman"/>
          <w:b/>
          <w:bCs/>
          <w:sz w:val="22"/>
        </w:rPr>
        <w:t xml:space="preserve"> </w:t>
      </w:r>
      <w:r>
        <w:rPr>
          <w:rFonts w:ascii="Aptos" w:hAnsi="Aptos" w:cs="Times New Roman"/>
          <w:b/>
          <w:bCs/>
          <w:sz w:val="22"/>
        </w:rPr>
        <w:t>30</w:t>
      </w:r>
      <w:r w:rsidR="00336618" w:rsidRPr="00FD74AE">
        <w:rPr>
          <w:rFonts w:ascii="Aptos" w:hAnsi="Aptos" w:cs="Times New Roman"/>
          <w:b/>
          <w:bCs/>
          <w:sz w:val="22"/>
        </w:rPr>
        <w:t>, 202</w:t>
      </w:r>
      <w:r>
        <w:rPr>
          <w:rFonts w:ascii="Aptos" w:hAnsi="Aptos" w:cs="Times New Roman"/>
          <w:b/>
          <w:bCs/>
          <w:sz w:val="22"/>
        </w:rPr>
        <w:t>5</w:t>
      </w:r>
      <w:r w:rsidR="00584D27" w:rsidRPr="00FD74AE">
        <w:rPr>
          <w:rFonts w:ascii="Aptos" w:hAnsi="Aptos" w:cs="Times New Roman"/>
          <w:sz w:val="22"/>
        </w:rPr>
        <w:t>)</w:t>
      </w:r>
    </w:p>
    <w:p w14:paraId="7CCA4419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</w:p>
    <w:p w14:paraId="76A3638C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</w:p>
    <w:p w14:paraId="752EE46C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</w:p>
    <w:p w14:paraId="22FDF919" w14:textId="77777777" w:rsidR="00584D27" w:rsidRPr="00FD74AE" w:rsidRDefault="00584D27" w:rsidP="00584D27">
      <w:pPr>
        <w:tabs>
          <w:tab w:val="left" w:pos="1800"/>
        </w:tabs>
        <w:ind w:right="-90"/>
        <w:jc w:val="center"/>
        <w:rPr>
          <w:rFonts w:ascii="Aptos" w:hAnsi="Aptos" w:cs="Times New Roman"/>
          <w:sz w:val="22"/>
        </w:rPr>
      </w:pPr>
    </w:p>
    <w:p w14:paraId="48977EA4" w14:textId="2F6F32F4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b/>
          <w:bCs/>
          <w:sz w:val="22"/>
        </w:rPr>
      </w:pPr>
      <w:r w:rsidRPr="00FD74AE">
        <w:rPr>
          <w:rFonts w:ascii="Aptos" w:hAnsi="Aptos" w:cs="Times New Roman"/>
          <w:b/>
          <w:bCs/>
          <w:sz w:val="22"/>
        </w:rPr>
        <w:t>All data in the</w:t>
      </w:r>
      <w:r>
        <w:rPr>
          <w:rFonts w:ascii="Aptos" w:hAnsi="Aptos" w:cs="Times New Roman"/>
          <w:b/>
          <w:bCs/>
          <w:sz w:val="22"/>
        </w:rPr>
        <w:t xml:space="preserve"> E</w:t>
      </w:r>
      <w:r w:rsidRPr="00FD74AE">
        <w:rPr>
          <w:rFonts w:ascii="Aptos" w:hAnsi="Aptos" w:cs="Times New Roman"/>
          <w:b/>
          <w:bCs/>
          <w:sz w:val="22"/>
        </w:rPr>
        <w:t xml:space="preserve">xperience </w:t>
      </w:r>
      <w:r>
        <w:rPr>
          <w:rFonts w:ascii="Aptos" w:hAnsi="Aptos" w:cs="Times New Roman"/>
          <w:b/>
          <w:bCs/>
          <w:sz w:val="22"/>
        </w:rPr>
        <w:t>R</w:t>
      </w:r>
      <w:r w:rsidRPr="00FD74AE">
        <w:rPr>
          <w:rFonts w:ascii="Aptos" w:hAnsi="Aptos" w:cs="Times New Roman"/>
          <w:b/>
          <w:bCs/>
          <w:sz w:val="22"/>
        </w:rPr>
        <w:t>eport is correct.</w:t>
      </w:r>
    </w:p>
    <w:p w14:paraId="76E224CE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5CAADAC3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Signed:____________________________ </w:t>
      </w:r>
      <w:r w:rsidRPr="00FD74AE">
        <w:rPr>
          <w:rFonts w:ascii="Aptos" w:hAnsi="Aptos" w:cs="Times New Roman"/>
          <w:sz w:val="22"/>
        </w:rPr>
        <w:tab/>
      </w:r>
      <w:r w:rsidRPr="00FD74AE">
        <w:rPr>
          <w:rFonts w:ascii="Aptos" w:hAnsi="Aptos" w:cs="Times New Roman"/>
          <w:sz w:val="22"/>
        </w:rPr>
        <w:tab/>
        <w:t>Date:__________________________</w:t>
      </w:r>
    </w:p>
    <w:p w14:paraId="21974249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2D69D05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 xml:space="preserve">Name:  _____________________________ </w:t>
      </w:r>
      <w:r w:rsidRPr="00FD74AE">
        <w:rPr>
          <w:rFonts w:ascii="Aptos" w:hAnsi="Aptos" w:cs="Times New Roman"/>
          <w:sz w:val="22"/>
        </w:rPr>
        <w:tab/>
        <w:t>Title: __________________________</w:t>
      </w:r>
    </w:p>
    <w:p w14:paraId="3E52B2FD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05A97C84" w14:textId="77777777" w:rsidR="00FD74AE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3D6D1864" w14:textId="521A76F2" w:rsidR="00584D27" w:rsidRPr="00FD74AE" w:rsidRDefault="00FD74AE" w:rsidP="00FD74AE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sz w:val="22"/>
        </w:rPr>
        <w:t>Institution: __________________________________________</w:t>
      </w:r>
    </w:p>
    <w:p w14:paraId="1D4D98CF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4EC06EE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2DD2A81C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50F02333" w14:textId="7A2531ED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  <w:r w:rsidRPr="00FD74AE">
        <w:rPr>
          <w:rFonts w:ascii="Aptos" w:hAnsi="Aptos" w:cs="Times New Roman"/>
          <w:b/>
          <w:bCs/>
          <w:sz w:val="22"/>
        </w:rPr>
        <w:t xml:space="preserve">Corrections to the Data Repository </w:t>
      </w:r>
      <w:r w:rsidR="00FD74AE">
        <w:rPr>
          <w:rFonts w:ascii="Aptos" w:hAnsi="Aptos" w:cs="Times New Roman"/>
          <w:b/>
          <w:bCs/>
          <w:sz w:val="22"/>
        </w:rPr>
        <w:t>will be</w:t>
      </w:r>
      <w:r w:rsidRPr="00FD74AE">
        <w:rPr>
          <w:rFonts w:ascii="Aptos" w:hAnsi="Aptos" w:cs="Times New Roman"/>
          <w:b/>
          <w:bCs/>
          <w:sz w:val="22"/>
        </w:rPr>
        <w:t xml:space="preserve"> made by the COB </w:t>
      </w:r>
      <w:r w:rsidR="00FD74AE" w:rsidRPr="00FD74AE">
        <w:rPr>
          <w:rFonts w:ascii="Aptos" w:hAnsi="Aptos" w:cs="Times New Roman"/>
          <w:b/>
          <w:bCs/>
          <w:sz w:val="22"/>
        </w:rPr>
        <w:t>June</w:t>
      </w:r>
      <w:r w:rsidRPr="00FD74AE">
        <w:rPr>
          <w:rFonts w:ascii="Aptos" w:hAnsi="Aptos" w:cs="Times New Roman"/>
          <w:b/>
          <w:bCs/>
          <w:sz w:val="22"/>
        </w:rPr>
        <w:t xml:space="preserve"> </w:t>
      </w:r>
      <w:r w:rsidR="00FD74AE" w:rsidRPr="00FD74AE">
        <w:rPr>
          <w:rFonts w:ascii="Aptos" w:hAnsi="Aptos" w:cs="Times New Roman"/>
          <w:b/>
          <w:bCs/>
          <w:sz w:val="22"/>
        </w:rPr>
        <w:t>30</w:t>
      </w:r>
      <w:r w:rsidRPr="00FD74AE">
        <w:rPr>
          <w:rFonts w:ascii="Aptos" w:hAnsi="Aptos" w:cs="Times New Roman"/>
          <w:b/>
          <w:bCs/>
          <w:sz w:val="22"/>
        </w:rPr>
        <w:t xml:space="preserve">, </w:t>
      </w:r>
      <w:r w:rsidR="00FD74AE" w:rsidRPr="00FD74AE">
        <w:rPr>
          <w:rFonts w:ascii="Aptos" w:hAnsi="Aptos" w:cs="Times New Roman"/>
          <w:b/>
          <w:bCs/>
          <w:sz w:val="22"/>
        </w:rPr>
        <w:t>202</w:t>
      </w:r>
      <w:r w:rsidR="005A3B36">
        <w:rPr>
          <w:rFonts w:ascii="Aptos" w:hAnsi="Aptos" w:cs="Times New Roman"/>
          <w:b/>
          <w:bCs/>
          <w:sz w:val="22"/>
        </w:rPr>
        <w:t>5</w:t>
      </w:r>
      <w:r w:rsidR="00FD74AE">
        <w:rPr>
          <w:rFonts w:ascii="Aptos" w:hAnsi="Aptos" w:cs="Times New Roman"/>
          <w:b/>
          <w:bCs/>
          <w:sz w:val="22"/>
        </w:rPr>
        <w:t>, deadline</w:t>
      </w:r>
      <w:r w:rsidR="00FD74AE" w:rsidRPr="00FD74AE">
        <w:rPr>
          <w:rFonts w:ascii="Aptos" w:hAnsi="Aptos" w:cs="Times New Roman"/>
          <w:sz w:val="22"/>
        </w:rPr>
        <w:t>.</w:t>
      </w:r>
      <w:r w:rsidRPr="00FD74AE">
        <w:rPr>
          <w:rFonts w:ascii="Aptos" w:hAnsi="Aptos" w:cs="Times New Roman"/>
          <w:sz w:val="22"/>
        </w:rPr>
        <w:t xml:space="preserve"> </w:t>
      </w:r>
    </w:p>
    <w:p w14:paraId="27834388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4B5E0703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713FECE8" w14:textId="77777777" w:rsidR="00584D27" w:rsidRPr="00FD74AE" w:rsidRDefault="00584D27" w:rsidP="00584D27">
      <w:pPr>
        <w:tabs>
          <w:tab w:val="left" w:pos="1800"/>
        </w:tabs>
        <w:ind w:right="-90"/>
        <w:rPr>
          <w:rFonts w:ascii="Aptos" w:hAnsi="Aptos" w:cs="Times New Roman"/>
          <w:sz w:val="22"/>
        </w:rPr>
      </w:pPr>
    </w:p>
    <w:p w14:paraId="24950435" w14:textId="77777777" w:rsidR="00FD74AE" w:rsidRPr="00FD74AE" w:rsidRDefault="00FD74AE" w:rsidP="00FD74AE">
      <w:pPr>
        <w:rPr>
          <w:rFonts w:ascii="Aptos" w:eastAsia="Times New Roman" w:hAnsi="Aptos" w:cs="Times New Roman"/>
          <w:sz w:val="24"/>
        </w:rPr>
      </w:pPr>
      <w:r w:rsidRPr="00FD74AE">
        <w:rPr>
          <w:rFonts w:ascii="Aptos" w:eastAsia="Times New Roman" w:hAnsi="Aptos" w:cs="Arial"/>
          <w:color w:val="000000"/>
          <w:sz w:val="22"/>
          <w:szCs w:val="22"/>
        </w:rPr>
        <w:t xml:space="preserve">Signed:____________________________ </w:t>
      </w:r>
      <w:r w:rsidRPr="00FD74AE">
        <w:rPr>
          <w:rFonts w:ascii="Aptos" w:eastAsia="Times New Roman" w:hAnsi="Aptos" w:cs="Arial"/>
          <w:color w:val="000000"/>
          <w:sz w:val="22"/>
          <w:szCs w:val="22"/>
        </w:rPr>
        <w:tab/>
      </w:r>
      <w:r w:rsidRPr="00FD74AE">
        <w:rPr>
          <w:rFonts w:ascii="Aptos" w:eastAsia="Times New Roman" w:hAnsi="Aptos" w:cs="Arial"/>
          <w:color w:val="000000"/>
          <w:sz w:val="22"/>
          <w:szCs w:val="22"/>
        </w:rPr>
        <w:tab/>
        <w:t>Date:__________________________</w:t>
      </w:r>
    </w:p>
    <w:p w14:paraId="03CF2AB7" w14:textId="77777777" w:rsidR="00FD74AE" w:rsidRPr="00FD74AE" w:rsidRDefault="00FD74AE" w:rsidP="00FD74AE">
      <w:pPr>
        <w:rPr>
          <w:rFonts w:ascii="Aptos" w:eastAsia="Times New Roman" w:hAnsi="Aptos" w:cs="Times New Roman"/>
          <w:sz w:val="24"/>
        </w:rPr>
      </w:pPr>
    </w:p>
    <w:p w14:paraId="3DA67091" w14:textId="77777777" w:rsidR="00FD74AE" w:rsidRPr="00FD74AE" w:rsidRDefault="00FD74AE" w:rsidP="00FD74AE">
      <w:pPr>
        <w:rPr>
          <w:rFonts w:ascii="Aptos" w:eastAsia="Times New Roman" w:hAnsi="Aptos" w:cs="Times New Roman"/>
          <w:sz w:val="24"/>
        </w:rPr>
      </w:pPr>
      <w:r w:rsidRPr="00FD74AE">
        <w:rPr>
          <w:rFonts w:ascii="Aptos" w:eastAsia="Times New Roman" w:hAnsi="Aptos" w:cs="Arial"/>
          <w:color w:val="000000"/>
          <w:sz w:val="22"/>
          <w:szCs w:val="22"/>
        </w:rPr>
        <w:t xml:space="preserve">Name:  _____________________________ </w:t>
      </w:r>
      <w:r w:rsidRPr="00FD74AE">
        <w:rPr>
          <w:rFonts w:ascii="Aptos" w:eastAsia="Times New Roman" w:hAnsi="Aptos" w:cs="Arial"/>
          <w:color w:val="000000"/>
          <w:sz w:val="22"/>
          <w:szCs w:val="22"/>
        </w:rPr>
        <w:tab/>
        <w:t>Title: __________________________</w:t>
      </w:r>
    </w:p>
    <w:p w14:paraId="35394C75" w14:textId="77777777" w:rsidR="00FD74AE" w:rsidRPr="00FD74AE" w:rsidRDefault="00FD74AE" w:rsidP="00FD74AE">
      <w:pPr>
        <w:spacing w:after="240"/>
        <w:rPr>
          <w:rFonts w:ascii="Aptos" w:eastAsia="Times New Roman" w:hAnsi="Aptos" w:cs="Times New Roman"/>
          <w:sz w:val="24"/>
        </w:rPr>
      </w:pPr>
    </w:p>
    <w:p w14:paraId="7236FFEA" w14:textId="77777777" w:rsidR="00FD74AE" w:rsidRPr="00FD74AE" w:rsidRDefault="00FD74AE" w:rsidP="00FD74AE">
      <w:pPr>
        <w:rPr>
          <w:rFonts w:ascii="Aptos" w:eastAsia="Times New Roman" w:hAnsi="Aptos" w:cs="Times New Roman"/>
          <w:sz w:val="24"/>
        </w:rPr>
      </w:pPr>
      <w:r w:rsidRPr="00FD74AE">
        <w:rPr>
          <w:rFonts w:ascii="Aptos" w:eastAsia="Times New Roman" w:hAnsi="Aptos" w:cs="Arial"/>
          <w:color w:val="000000"/>
          <w:sz w:val="22"/>
          <w:szCs w:val="22"/>
        </w:rPr>
        <w:t>Institution: __________________________________________</w:t>
      </w:r>
    </w:p>
    <w:p w14:paraId="0B3130C2" w14:textId="77777777" w:rsidR="005279AD" w:rsidRPr="00FD74AE" w:rsidRDefault="005279AD" w:rsidP="005036F6">
      <w:pPr>
        <w:rPr>
          <w:rFonts w:ascii="Aptos" w:hAnsi="Aptos" w:cs="Arial"/>
          <w:sz w:val="20"/>
          <w:szCs w:val="20"/>
        </w:rPr>
      </w:pPr>
    </w:p>
    <w:sectPr w:rsidR="005279AD" w:rsidRPr="00FD74AE" w:rsidSect="00C637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22" w:right="1440" w:bottom="220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C5B4" w14:textId="77777777" w:rsidR="000A7379" w:rsidRDefault="000A7379" w:rsidP="005E6EFF">
      <w:r>
        <w:separator/>
      </w:r>
    </w:p>
  </w:endnote>
  <w:endnote w:type="continuationSeparator" w:id="0">
    <w:p w14:paraId="34DC2AA1" w14:textId="77777777" w:rsidR="000A7379" w:rsidRDefault="000A7379" w:rsidP="005E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994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023D18" w14:textId="4DD3682C" w:rsidR="00D21E76" w:rsidRDefault="00D21E76" w:rsidP="00253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477FE1" w14:textId="77777777" w:rsidR="00D21E76" w:rsidRDefault="00D21E76" w:rsidP="00D2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Raleway Medium" w:hAnsi="Raleway Medium"/>
        <w:color w:val="003889"/>
        <w:sz w:val="16"/>
        <w:szCs w:val="16"/>
      </w:rPr>
      <w:id w:val="6095568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C7E222" w14:textId="677953C1" w:rsidR="00D21E76" w:rsidRPr="00D21E76" w:rsidRDefault="00D21E76" w:rsidP="003D11B0">
        <w:pPr>
          <w:pStyle w:val="Footer"/>
          <w:framePr w:wrap="none" w:vAnchor="text" w:hAnchor="page" w:x="11342" w:y="-184"/>
          <w:rPr>
            <w:rStyle w:val="PageNumber"/>
            <w:rFonts w:ascii="Raleway Medium" w:hAnsi="Raleway Medium"/>
            <w:color w:val="003889"/>
            <w:sz w:val="16"/>
            <w:szCs w:val="16"/>
          </w:rPr>
        </w:pP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begin"/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instrText xml:space="preserve"> PAGE </w:instrTex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separate"/>
        </w:r>
        <w:r w:rsidR="00C637AB">
          <w:rPr>
            <w:rStyle w:val="PageNumber"/>
            <w:rFonts w:ascii="Raleway Medium" w:hAnsi="Raleway Medium"/>
            <w:noProof/>
            <w:color w:val="003889"/>
            <w:sz w:val="16"/>
            <w:szCs w:val="16"/>
          </w:rPr>
          <w:t>2</w: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end"/>
        </w:r>
      </w:p>
    </w:sdtContent>
  </w:sdt>
  <w:p w14:paraId="42A692DC" w14:textId="1CAF1D8D" w:rsidR="005E6EFF" w:rsidRDefault="0059454B" w:rsidP="00D21E76">
    <w:pPr>
      <w:pStyle w:val="Footer"/>
      <w:ind w:right="36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996E6FE" wp14:editId="2B384BF8">
          <wp:simplePos x="0" y="0"/>
          <wp:positionH relativeFrom="column">
            <wp:posOffset>6038950</wp:posOffset>
          </wp:positionH>
          <wp:positionV relativeFrom="paragraph">
            <wp:posOffset>-105410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F05AE" w14:textId="77777777" w:rsidR="00D21E76" w:rsidRDefault="00D21E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66C8" w14:textId="373A3430" w:rsidR="000526B8" w:rsidRDefault="00D94EFD" w:rsidP="00643D42">
    <w:pPr>
      <w:pStyle w:val="Footer"/>
      <w:tabs>
        <w:tab w:val="clear" w:pos="4680"/>
        <w:tab w:val="clear" w:pos="9360"/>
        <w:tab w:val="right" w:pos="2819"/>
      </w:tabs>
    </w:pPr>
    <w:r w:rsidRPr="000526B8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6750EA" wp14:editId="620FA367">
              <wp:simplePos x="0" y="0"/>
              <wp:positionH relativeFrom="column">
                <wp:posOffset>-900622</wp:posOffset>
              </wp:positionH>
              <wp:positionV relativeFrom="paragraph">
                <wp:posOffset>-277184</wp:posOffset>
              </wp:positionV>
              <wp:extent cx="7758430" cy="490220"/>
              <wp:effectExtent l="0" t="0" r="0" b="508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490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A313F" w14:textId="473217C1" w:rsidR="00D94EFD" w:rsidRDefault="00D94EFD" w:rsidP="00845F6B">
                          <w:pPr>
                            <w:spacing w:after="60"/>
                            <w:jc w:val="center"/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The Health Serv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ces Cost Review Commission is a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n independent agency of the State of Maryland</w:t>
                          </w:r>
                        </w:p>
                        <w:p w14:paraId="43D047E5" w14:textId="1CB044D6" w:rsidR="000526B8" w:rsidRPr="00207EC3" w:rsidRDefault="000526B8" w:rsidP="000526B8">
                          <w:pPr>
                            <w:jc w:val="center"/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</w:pP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P: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410.764.2605    </w:t>
                          </w: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F: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410.358.6217</w:t>
                          </w:r>
                          <w:r w:rsidR="00C650E9"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         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>4160 Patterson Avenue  |  Baltimore, MD 21215          hscrc.maryland.gov</w:t>
                          </w:r>
                        </w:p>
                        <w:p w14:paraId="2862E71F" w14:textId="77777777" w:rsidR="000526B8" w:rsidRPr="00207EC3" w:rsidRDefault="000526B8" w:rsidP="000526B8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097280" tIns="91440" rIns="109728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750E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70.9pt;margin-top:-21.85pt;width:610.9pt;height:3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" filled="f" stroked="f" strokeweight=".5pt">
              <v:textbox inset="86.4pt,7.2pt,86.4pt">
                <w:txbxContent>
                  <w:p w14:paraId="7B2A313F" w14:textId="473217C1" w:rsidR="00D94EFD" w:rsidRDefault="00D94EFD" w:rsidP="00845F6B">
                    <w:pPr>
                      <w:spacing w:after="60"/>
                      <w:jc w:val="center"/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The Health Serv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i</w:t>
                    </w: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ces Cost Review Commission is a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n independent agency of the State of Maryland</w:t>
                    </w:r>
                  </w:p>
                  <w:p w14:paraId="43D047E5" w14:textId="1CB044D6" w:rsidR="000526B8" w:rsidRPr="00207EC3" w:rsidRDefault="000526B8" w:rsidP="000526B8">
                    <w:pPr>
                      <w:jc w:val="center"/>
                      <w:rPr>
                        <w:rFonts w:cs="Arial"/>
                        <w:color w:val="003889"/>
                        <w:sz w:val="17"/>
                        <w:szCs w:val="17"/>
                      </w:rPr>
                    </w:pP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P: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410.764.2605    </w:t>
                    </w: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F: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410.358.6217</w:t>
                    </w:r>
                    <w:r w:rsidR="00C650E9"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         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>4160 Patterson Avenue  |  Baltimore, MD 21215          hscrc.maryland.gov</w:t>
                    </w:r>
                  </w:p>
                  <w:p w14:paraId="2862E71F" w14:textId="77777777" w:rsidR="000526B8" w:rsidRPr="00207EC3" w:rsidRDefault="000526B8" w:rsidP="000526B8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650E9" w:rsidRPr="000526B8">
      <w:rPr>
        <w:noProof/>
      </w:rPr>
      <w:drawing>
        <wp:anchor distT="0" distB="0" distL="114300" distR="114300" simplePos="0" relativeHeight="251674624" behindDoc="0" locked="0" layoutInCell="1" allowOverlap="1" wp14:anchorId="481AB88A" wp14:editId="12CE2CC7">
          <wp:simplePos x="0" y="0"/>
          <wp:positionH relativeFrom="column">
            <wp:posOffset>1936361</wp:posOffset>
          </wp:positionH>
          <wp:positionV relativeFrom="paragraph">
            <wp:posOffset>-15875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0E9" w:rsidRPr="000526B8">
      <w:rPr>
        <w:noProof/>
      </w:rPr>
      <w:drawing>
        <wp:anchor distT="0" distB="0" distL="114300" distR="114300" simplePos="0" relativeHeight="251675648" behindDoc="0" locked="0" layoutInCell="1" allowOverlap="1" wp14:anchorId="1102D0B3" wp14:editId="4EF0E17D">
          <wp:simplePos x="0" y="0"/>
          <wp:positionH relativeFrom="column">
            <wp:posOffset>4516755</wp:posOffset>
          </wp:positionH>
          <wp:positionV relativeFrom="paragraph">
            <wp:posOffset>-15240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7FE4" w14:textId="77777777" w:rsidR="000A7379" w:rsidRDefault="000A7379" w:rsidP="005E6EFF">
      <w:r>
        <w:separator/>
      </w:r>
    </w:p>
  </w:footnote>
  <w:footnote w:type="continuationSeparator" w:id="0">
    <w:p w14:paraId="6944554A" w14:textId="77777777" w:rsidR="000A7379" w:rsidRDefault="000A7379" w:rsidP="005E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8682" w14:textId="3591F358" w:rsidR="005E6EFF" w:rsidRDefault="00143A16">
    <w:pPr>
      <w:pStyle w:val="Header"/>
    </w:pPr>
    <w:r>
      <w:rPr>
        <w:noProof/>
      </w:rPr>
      <w:pict w14:anchorId="3B314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6" o:spid="_x0000_s1027" type="#_x0000_t75" alt="" style="position:absolute;margin-left:0;margin-top:0;width:612.95pt;height:792.9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01D5" w14:textId="7CFA2C42" w:rsidR="005E6EFF" w:rsidRDefault="00143A16" w:rsidP="00BF00BE">
    <w:pPr>
      <w:pStyle w:val="Header"/>
      <w:ind w:hanging="720"/>
    </w:pPr>
    <w:r>
      <w:rPr>
        <w:noProof/>
      </w:rPr>
      <w:pict w14:anchorId="2480E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7" o:spid="_x0000_s1026" type="#_x0000_t75" alt="" style="position:absolute;margin-left:0;margin-top:0;width:612.95pt;height:792.9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48B4" w14:textId="75A5A96C" w:rsidR="005E6EFF" w:rsidRDefault="00143A16" w:rsidP="00D94EFD">
    <w:pPr>
      <w:pStyle w:val="Header"/>
      <w:tabs>
        <w:tab w:val="clear" w:pos="4680"/>
        <w:tab w:val="clear" w:pos="9360"/>
        <w:tab w:val="left" w:pos="8115"/>
      </w:tabs>
      <w:ind w:hanging="720"/>
    </w:pPr>
    <w:r>
      <w:rPr>
        <w:noProof/>
      </w:rPr>
      <w:pict w14:anchorId="5A18A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5" o:spid="_x0000_s1025" type="#_x0000_t75" alt="" style="position:absolute;margin-left:0;margin-top:0;width:612.95pt;height:792.95pt;z-index:-25164697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  <w:r w:rsidR="004C34BF"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4F0F8FE2" wp14:editId="17872C20">
              <wp:simplePos x="0" y="0"/>
              <wp:positionH relativeFrom="column">
                <wp:posOffset>4686300</wp:posOffset>
              </wp:positionH>
              <wp:positionV relativeFrom="paragraph">
                <wp:posOffset>981075</wp:posOffset>
              </wp:positionV>
              <wp:extent cx="1866900" cy="7118350"/>
              <wp:effectExtent l="0" t="0" r="0" b="6350"/>
              <wp:wrapSquare wrapText="bothSides"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7118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2DD84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Adam Kane, Esq</w:t>
                          </w:r>
                        </w:p>
                        <w:p w14:paraId="2848C8A0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Chairman</w:t>
                          </w:r>
                        </w:p>
                        <w:p w14:paraId="0B457A65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375271F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Joseph Antos, PhD</w:t>
                          </w:r>
                        </w:p>
                        <w:p w14:paraId="406A8D1B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Vice-Chairman</w:t>
                          </w:r>
                        </w:p>
                        <w:p w14:paraId="52B40B2A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01D399A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Victoria W. Bayless</w:t>
                          </w:r>
                        </w:p>
                        <w:p w14:paraId="5C379FA3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5CF4101F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Stacia Cohen, RN, MBA</w:t>
                          </w:r>
                        </w:p>
                        <w:p w14:paraId="1A1B6249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5404B04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James N. Elliott, MD</w:t>
                          </w:r>
                        </w:p>
                        <w:p w14:paraId="6E8AB762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5A981F0" w14:textId="77777777" w:rsidR="00AE6052" w:rsidRDefault="00AE6052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Maulik Joshi, DrPH</w:t>
                          </w:r>
                        </w:p>
                        <w:p w14:paraId="08FEE678" w14:textId="77777777" w:rsidR="00AE6052" w:rsidRDefault="00AE6052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</w:p>
                        <w:p w14:paraId="5AAA301F" w14:textId="52EA7E5F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Sam Malhotra</w:t>
                          </w:r>
                        </w:p>
                        <w:p w14:paraId="4E05097A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2495C98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  <w:r w:rsidRPr="00207EC3">
                            <w:rPr>
                              <w:rFonts w:cs="Arial"/>
                              <w:noProof/>
                              <w:color w:val="003889"/>
                              <w:sz w:val="14"/>
                              <w:szCs w:val="14"/>
                            </w:rPr>
                            <w:drawing>
                              <wp:inline distT="0" distB="0" distL="0" distR="0" wp14:anchorId="4705DD55" wp14:editId="4708D0F5">
                                <wp:extent cx="1490472" cy="91721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HSCRC-Letterhead-RGB-horizontal-dots.pn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0000" b="-70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472" cy="9172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7213CD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A6E7E7C" w14:textId="77777777" w:rsidR="004C34BF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Katie Wunderlich</w:t>
                          </w:r>
                        </w:p>
                        <w:p w14:paraId="4BF71ACF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Executive Director</w:t>
                          </w:r>
                        </w:p>
                        <w:p w14:paraId="61CC6724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4E51122" w14:textId="77777777" w:rsidR="00F57D44" w:rsidRPr="00207EC3" w:rsidRDefault="00F57D44" w:rsidP="00F57D44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William Henderson</w:t>
                          </w:r>
                        </w:p>
                        <w:p w14:paraId="52CF27CE" w14:textId="77777777" w:rsidR="00F57D44" w:rsidRPr="00207EC3" w:rsidRDefault="00F57D44" w:rsidP="00F57D44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7036FD99" w14:textId="77777777" w:rsidR="00F57D44" w:rsidRPr="00207EC3" w:rsidRDefault="00F57D44" w:rsidP="00F57D44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Medical Economics &amp; Data Analytics</w:t>
                          </w:r>
                        </w:p>
                        <w:p w14:paraId="3D1309DF" w14:textId="77777777" w:rsidR="00F57D44" w:rsidRDefault="00F57D44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</w:p>
                        <w:p w14:paraId="5FED7660" w14:textId="76F556E2" w:rsidR="00A56306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Allan Pack</w:t>
                          </w:r>
                        </w:p>
                        <w:p w14:paraId="799DB826" w14:textId="21233D25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32AE9579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Population-Based Methodologies</w:t>
                          </w:r>
                        </w:p>
                        <w:p w14:paraId="6EA90C9C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5FD8912" w14:textId="77777777" w:rsidR="008D7B99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Gerard J. Schmith</w:t>
                          </w:r>
                        </w:p>
                        <w:p w14:paraId="21C03F88" w14:textId="42EDC078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67520179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Revenue &amp; Regulation Compliance</w:t>
                          </w:r>
                        </w:p>
                        <w:p w14:paraId="62A74B6F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F8FE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69pt;margin-top:77.25pt;width:147pt;height:5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" filled="f" stroked="f" strokeweight=".5pt">
              <v:textbox>
                <w:txbxContent>
                  <w:p w14:paraId="0792DD84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Adam Kane, Esq</w:t>
                    </w:r>
                  </w:p>
                  <w:p w14:paraId="2848C8A0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Chairman</w:t>
                    </w:r>
                  </w:p>
                  <w:p w14:paraId="0B457A65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375271F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Joseph Antos, PhD</w:t>
                    </w:r>
                  </w:p>
                  <w:p w14:paraId="406A8D1B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Vice-Chairman</w:t>
                    </w:r>
                  </w:p>
                  <w:p w14:paraId="52B40B2A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01D399A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Victoria W. Bayless</w:t>
                    </w:r>
                  </w:p>
                  <w:p w14:paraId="5C379FA3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5CF4101F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Stacia Cohen, RN, MBA</w:t>
                    </w:r>
                  </w:p>
                  <w:p w14:paraId="1A1B6249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5404B04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James N. Elliott, MD</w:t>
                    </w:r>
                  </w:p>
                  <w:p w14:paraId="6E8AB762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5A981F0" w14:textId="77777777" w:rsidR="00AE6052" w:rsidRDefault="00AE6052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Maulik Joshi, DrPH</w:t>
                    </w:r>
                  </w:p>
                  <w:p w14:paraId="08FEE678" w14:textId="77777777" w:rsidR="00AE6052" w:rsidRDefault="00AE6052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</w:p>
                  <w:p w14:paraId="5AAA301F" w14:textId="52EA7E5F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Sam Malhotra</w:t>
                    </w:r>
                  </w:p>
                  <w:p w14:paraId="4E05097A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2495C98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  <w:r w:rsidRPr="00207EC3">
                      <w:rPr>
                        <w:rFonts w:cs="Arial"/>
                        <w:noProof/>
                        <w:color w:val="003889"/>
                        <w:sz w:val="14"/>
                        <w:szCs w:val="14"/>
                      </w:rPr>
                      <w:drawing>
                        <wp:inline distT="0" distB="0" distL="0" distR="0" wp14:anchorId="4705DD55" wp14:editId="4708D0F5">
                          <wp:extent cx="1490472" cy="91721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HSCRC-Letterhead-RGB-horizontal-dots.png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0000" b="-70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90472" cy="917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7213CD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A6E7E7C" w14:textId="77777777" w:rsidR="004C34BF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Katie Wunderlich</w:t>
                    </w:r>
                  </w:p>
                  <w:p w14:paraId="4BF71ACF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Executive Director</w:t>
                    </w:r>
                  </w:p>
                  <w:p w14:paraId="61CC6724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4E51122" w14:textId="77777777" w:rsidR="00F57D44" w:rsidRPr="00207EC3" w:rsidRDefault="00F57D44" w:rsidP="00F57D44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William Henderson</w:t>
                    </w:r>
                  </w:p>
                  <w:p w14:paraId="52CF27CE" w14:textId="77777777" w:rsidR="00F57D44" w:rsidRPr="00207EC3" w:rsidRDefault="00F57D44" w:rsidP="00F57D44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7036FD99" w14:textId="77777777" w:rsidR="00F57D44" w:rsidRPr="00207EC3" w:rsidRDefault="00F57D44" w:rsidP="00F57D44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Medical Economics &amp; Data Analytics</w:t>
                    </w:r>
                  </w:p>
                  <w:p w14:paraId="3D1309DF" w14:textId="77777777" w:rsidR="00F57D44" w:rsidRDefault="00F57D44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</w:p>
                  <w:p w14:paraId="5FED7660" w14:textId="76F556E2" w:rsidR="00A56306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Allan Pack</w:t>
                    </w:r>
                  </w:p>
                  <w:p w14:paraId="799DB826" w14:textId="21233D25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32AE9579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Population-Based Methodologies</w:t>
                    </w:r>
                  </w:p>
                  <w:p w14:paraId="6EA90C9C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5FD8912" w14:textId="77777777" w:rsidR="008D7B99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Gerard J. Schmith</w:t>
                    </w:r>
                  </w:p>
                  <w:p w14:paraId="21C03F88" w14:textId="42EDC078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67520179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Revenue &amp; Regulation Compliance</w:t>
                    </w:r>
                  </w:p>
                  <w:p w14:paraId="62A74B6F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0526B8">
      <w:rPr>
        <w:noProof/>
      </w:rPr>
      <w:drawing>
        <wp:inline distT="0" distB="0" distL="0" distR="0" wp14:anchorId="52BEFBB9" wp14:editId="6B6D9AB2">
          <wp:extent cx="24257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HSCRC-Letterhead-Logo-RGB-FINAL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EF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FF"/>
    <w:rsid w:val="000136CF"/>
    <w:rsid w:val="00025D65"/>
    <w:rsid w:val="000526B8"/>
    <w:rsid w:val="0007695C"/>
    <w:rsid w:val="00084DE7"/>
    <w:rsid w:val="000A7379"/>
    <w:rsid w:val="00112720"/>
    <w:rsid w:val="00137F8D"/>
    <w:rsid w:val="00143A16"/>
    <w:rsid w:val="0016481C"/>
    <w:rsid w:val="001A2CDD"/>
    <w:rsid w:val="001C07B0"/>
    <w:rsid w:val="00207EC3"/>
    <w:rsid w:val="002821E2"/>
    <w:rsid w:val="002B5E63"/>
    <w:rsid w:val="002E7FC5"/>
    <w:rsid w:val="00311C16"/>
    <w:rsid w:val="0031751E"/>
    <w:rsid w:val="00320A30"/>
    <w:rsid w:val="00334736"/>
    <w:rsid w:val="00336618"/>
    <w:rsid w:val="00336DA8"/>
    <w:rsid w:val="00350FA2"/>
    <w:rsid w:val="00393A72"/>
    <w:rsid w:val="003A036B"/>
    <w:rsid w:val="003A09DB"/>
    <w:rsid w:val="003C0779"/>
    <w:rsid w:val="003D11B0"/>
    <w:rsid w:val="004666B6"/>
    <w:rsid w:val="00473610"/>
    <w:rsid w:val="00476DA2"/>
    <w:rsid w:val="004A17B6"/>
    <w:rsid w:val="004C34BF"/>
    <w:rsid w:val="004F0C2B"/>
    <w:rsid w:val="005036F6"/>
    <w:rsid w:val="00515553"/>
    <w:rsid w:val="0051663C"/>
    <w:rsid w:val="00523503"/>
    <w:rsid w:val="005279AD"/>
    <w:rsid w:val="005623A6"/>
    <w:rsid w:val="00565D41"/>
    <w:rsid w:val="00566794"/>
    <w:rsid w:val="00584D27"/>
    <w:rsid w:val="00586102"/>
    <w:rsid w:val="0059454B"/>
    <w:rsid w:val="005A3B36"/>
    <w:rsid w:val="005B09B9"/>
    <w:rsid w:val="005C21AD"/>
    <w:rsid w:val="005C578F"/>
    <w:rsid w:val="005E6EFF"/>
    <w:rsid w:val="005F1D98"/>
    <w:rsid w:val="00614026"/>
    <w:rsid w:val="00614050"/>
    <w:rsid w:val="00643D42"/>
    <w:rsid w:val="00682CD0"/>
    <w:rsid w:val="006A4328"/>
    <w:rsid w:val="006D041C"/>
    <w:rsid w:val="006D4A8B"/>
    <w:rsid w:val="006F340C"/>
    <w:rsid w:val="00780633"/>
    <w:rsid w:val="0079223B"/>
    <w:rsid w:val="007A4226"/>
    <w:rsid w:val="007E1842"/>
    <w:rsid w:val="007E5891"/>
    <w:rsid w:val="007F3F15"/>
    <w:rsid w:val="007F6FC4"/>
    <w:rsid w:val="0080097A"/>
    <w:rsid w:val="00821FCB"/>
    <w:rsid w:val="00844D07"/>
    <w:rsid w:val="00845F6B"/>
    <w:rsid w:val="00862143"/>
    <w:rsid w:val="008D7B99"/>
    <w:rsid w:val="00914212"/>
    <w:rsid w:val="009404A2"/>
    <w:rsid w:val="00945D93"/>
    <w:rsid w:val="00986CCD"/>
    <w:rsid w:val="0099321B"/>
    <w:rsid w:val="009A6F66"/>
    <w:rsid w:val="009C1DEF"/>
    <w:rsid w:val="009D6C38"/>
    <w:rsid w:val="009F579C"/>
    <w:rsid w:val="00A12421"/>
    <w:rsid w:val="00A26ECB"/>
    <w:rsid w:val="00A3288D"/>
    <w:rsid w:val="00A43D72"/>
    <w:rsid w:val="00A50593"/>
    <w:rsid w:val="00A50892"/>
    <w:rsid w:val="00A56306"/>
    <w:rsid w:val="00A6581B"/>
    <w:rsid w:val="00A71878"/>
    <w:rsid w:val="00A80F7A"/>
    <w:rsid w:val="00A93B6B"/>
    <w:rsid w:val="00AA11F8"/>
    <w:rsid w:val="00AB184F"/>
    <w:rsid w:val="00AE6052"/>
    <w:rsid w:val="00B10D42"/>
    <w:rsid w:val="00B34FC0"/>
    <w:rsid w:val="00B4264E"/>
    <w:rsid w:val="00B827C0"/>
    <w:rsid w:val="00B93DD5"/>
    <w:rsid w:val="00BC081F"/>
    <w:rsid w:val="00BF00BE"/>
    <w:rsid w:val="00BF7A19"/>
    <w:rsid w:val="00C06A64"/>
    <w:rsid w:val="00C11ACC"/>
    <w:rsid w:val="00C41690"/>
    <w:rsid w:val="00C547C0"/>
    <w:rsid w:val="00C5675B"/>
    <w:rsid w:val="00C637AB"/>
    <w:rsid w:val="00C650E9"/>
    <w:rsid w:val="00C654EC"/>
    <w:rsid w:val="00C94EE2"/>
    <w:rsid w:val="00CC54BC"/>
    <w:rsid w:val="00CE5B9F"/>
    <w:rsid w:val="00CF0136"/>
    <w:rsid w:val="00D21E76"/>
    <w:rsid w:val="00D3030F"/>
    <w:rsid w:val="00D3099D"/>
    <w:rsid w:val="00D31CEB"/>
    <w:rsid w:val="00D34DCC"/>
    <w:rsid w:val="00D469BC"/>
    <w:rsid w:val="00D50206"/>
    <w:rsid w:val="00D77A09"/>
    <w:rsid w:val="00D94EFD"/>
    <w:rsid w:val="00DA5C7B"/>
    <w:rsid w:val="00DB3171"/>
    <w:rsid w:val="00DE1EFD"/>
    <w:rsid w:val="00DE4305"/>
    <w:rsid w:val="00E33E9D"/>
    <w:rsid w:val="00E607F7"/>
    <w:rsid w:val="00E85CA3"/>
    <w:rsid w:val="00E9007D"/>
    <w:rsid w:val="00EC59E5"/>
    <w:rsid w:val="00EC77B5"/>
    <w:rsid w:val="00ED1B4E"/>
    <w:rsid w:val="00EF19B0"/>
    <w:rsid w:val="00F10658"/>
    <w:rsid w:val="00F20297"/>
    <w:rsid w:val="00F57D44"/>
    <w:rsid w:val="00F65EAF"/>
    <w:rsid w:val="00FA66C5"/>
    <w:rsid w:val="00FC573D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37A93"/>
  <w15:chartTrackingRefBased/>
  <w15:docId w15:val="{E9A5D3F0-B1B3-3346-AB87-75110089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rFonts w:cs="Arial"/>
      <w:noProof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  <w:rPr>
      <w:rFonts w:cs="Ari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7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tab-span">
    <w:name w:val="apple-tab-span"/>
    <w:basedOn w:val="DefaultParagraphFont"/>
    <w:rsid w:val="00FD74AE"/>
  </w:style>
  <w:style w:type="character" w:styleId="FollowedHyperlink">
    <w:name w:val="FollowedHyperlink"/>
    <w:basedOn w:val="DefaultParagraphFont"/>
    <w:uiPriority w:val="99"/>
    <w:semiHidden/>
    <w:unhideWhenUsed/>
    <w:rsid w:val="00C567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apun\Desktop\HSCRC%20Letterhead\hscrc.monthly@maryland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hscrc.maryland.gov/Pages/hsp_Data2.aspx" TargetMode="External"/><Relationship Id="rId12" Type="http://schemas.openxmlformats.org/officeDocument/2006/relationships/hyperlink" Target="file:///C:\Users\msapun\Desktop\HSCRC%20Letterhead\hscrc.monthly@maryland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drea.Strong@maryland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mailto:Marcella.Guccione@maryland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tes.hscrc.maryland.gov/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BA8B7-3B8C-48D9-808D-009AC2D43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C952E-299D-43D7-A00F-C1288D986C33}"/>
</file>

<file path=customXml/itemProps3.xml><?xml version="1.0" encoding="utf-8"?>
<ds:datastoreItem xmlns:ds="http://schemas.openxmlformats.org/officeDocument/2006/customXml" ds:itemID="{84236DD7-E513-4699-97AE-C4D996491599}"/>
</file>

<file path=customXml/itemProps4.xml><?xml version="1.0" encoding="utf-8"?>
<ds:datastoreItem xmlns:ds="http://schemas.openxmlformats.org/officeDocument/2006/customXml" ds:itemID="{AAB5C46F-AE18-4963-91F1-8A642BCD7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Lin</dc:creator>
  <cp:keywords/>
  <dc:description/>
  <cp:lastModifiedBy>Marcella Guccione</cp:lastModifiedBy>
  <cp:revision>7</cp:revision>
  <cp:lastPrinted>2020-06-24T20:27:00Z</cp:lastPrinted>
  <dcterms:created xsi:type="dcterms:W3CDTF">2025-04-16T17:57:00Z</dcterms:created>
  <dcterms:modified xsi:type="dcterms:W3CDTF">2025-05-09T17:54:00Z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