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5164D" w14:textId="77777777" w:rsidR="00346489" w:rsidRDefault="00346489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  <w:r w:rsidRPr="001A74A0">
        <w:rPr>
          <w:rFonts w:eastAsiaTheme="majorEastAsia" w:cs="Times New Roman"/>
          <w:b/>
          <w:bCs/>
          <w:sz w:val="24"/>
          <w:szCs w:val="24"/>
        </w:rPr>
        <w:t xml:space="preserve">All Payer Hospital System Modernization </w:t>
      </w:r>
    </w:p>
    <w:p w14:paraId="25E53F59" w14:textId="77777777" w:rsidR="00B14DE5" w:rsidRDefault="00DD40BC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4"/>
          <w:szCs w:val="24"/>
        </w:rPr>
      </w:pPr>
      <w:r>
        <w:rPr>
          <w:rFonts w:eastAsiaTheme="majorEastAsia" w:cs="Times New Roman"/>
          <w:b/>
          <w:bCs/>
          <w:sz w:val="24"/>
          <w:szCs w:val="24"/>
        </w:rPr>
        <w:t>Payment Models Workgroup</w:t>
      </w:r>
    </w:p>
    <w:p w14:paraId="66BBF5B9" w14:textId="77777777" w:rsidR="00346489" w:rsidRDefault="00346489" w:rsidP="00587FD2">
      <w:pPr>
        <w:keepNext/>
        <w:keepLines/>
        <w:spacing w:after="0" w:line="240" w:lineRule="auto"/>
        <w:ind w:left="360"/>
        <w:jc w:val="center"/>
        <w:outlineLvl w:val="2"/>
        <w:rPr>
          <w:rFonts w:asciiTheme="majorHAnsi" w:eastAsiaTheme="majorEastAsia" w:hAnsiTheme="majorHAnsi" w:cs="Times New Roman"/>
          <w:b/>
          <w:bCs/>
          <w:sz w:val="24"/>
          <w:szCs w:val="24"/>
        </w:rPr>
      </w:pPr>
    </w:p>
    <w:p w14:paraId="53CEA37B" w14:textId="77777777" w:rsidR="00587FD2" w:rsidRDefault="00656107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8"/>
          <w:szCs w:val="24"/>
          <w:u w:val="single"/>
        </w:rPr>
      </w:pPr>
      <w:r>
        <w:rPr>
          <w:rFonts w:eastAsiaTheme="majorEastAsia" w:cs="Times New Roman"/>
          <w:b/>
          <w:bCs/>
          <w:sz w:val="28"/>
          <w:szCs w:val="24"/>
          <w:u w:val="single"/>
        </w:rPr>
        <w:t xml:space="preserve">Meeting </w:t>
      </w:r>
      <w:r w:rsidR="005F7F97" w:rsidRPr="005F7F97">
        <w:rPr>
          <w:rFonts w:eastAsiaTheme="majorEastAsia" w:cs="Times New Roman"/>
          <w:b/>
          <w:bCs/>
          <w:sz w:val="28"/>
          <w:szCs w:val="24"/>
          <w:u w:val="single"/>
        </w:rPr>
        <w:t>Agenda</w:t>
      </w:r>
    </w:p>
    <w:p w14:paraId="39628764" w14:textId="77777777" w:rsidR="005F7F97" w:rsidRPr="005F7F97" w:rsidRDefault="005F7F97" w:rsidP="00346489">
      <w:pPr>
        <w:keepNext/>
        <w:keepLines/>
        <w:spacing w:after="0" w:line="240" w:lineRule="auto"/>
        <w:jc w:val="center"/>
        <w:outlineLvl w:val="2"/>
        <w:rPr>
          <w:rFonts w:eastAsiaTheme="majorEastAsia" w:cs="Times New Roman"/>
          <w:b/>
          <w:bCs/>
          <w:sz w:val="28"/>
          <w:szCs w:val="24"/>
          <w:u w:val="single"/>
        </w:rPr>
      </w:pPr>
    </w:p>
    <w:p w14:paraId="13F0DBC6" w14:textId="428C4802" w:rsidR="00587FD2" w:rsidRPr="007627CA" w:rsidRDefault="008207F5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February</w:t>
      </w:r>
      <w:r w:rsidR="0071436C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 w:rsidR="004B04B7">
        <w:rPr>
          <w:rFonts w:ascii="Times New Roman" w:eastAsiaTheme="majorEastAsia" w:hAnsi="Times New Roman" w:cs="Times New Roman"/>
          <w:b/>
          <w:bCs/>
          <w:sz w:val="24"/>
          <w:szCs w:val="24"/>
        </w:rPr>
        <w:t>10</w:t>
      </w:r>
      <w:r w:rsidR="0071436C">
        <w:rPr>
          <w:rFonts w:ascii="Times New Roman" w:eastAsiaTheme="majorEastAsia" w:hAnsi="Times New Roman" w:cs="Times New Roman"/>
          <w:b/>
          <w:bCs/>
          <w:sz w:val="24"/>
          <w:szCs w:val="24"/>
        </w:rPr>
        <w:t>, 201</w:t>
      </w:r>
      <w:r w:rsidR="004B04B7">
        <w:rPr>
          <w:rFonts w:ascii="Times New Roman" w:eastAsiaTheme="majorEastAsia" w:hAnsi="Times New Roman" w:cs="Times New Roman"/>
          <w:b/>
          <w:bCs/>
          <w:sz w:val="24"/>
          <w:szCs w:val="24"/>
        </w:rPr>
        <w:t>7</w:t>
      </w:r>
    </w:p>
    <w:p w14:paraId="1A2C099B" w14:textId="1ED7DED6" w:rsidR="00B14DE5" w:rsidRPr="007627CA" w:rsidRDefault="00696847" w:rsidP="00346489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9</w:t>
      </w:r>
      <w:r w:rsidR="00DD40BC" w:rsidRPr="007627CA">
        <w:rPr>
          <w:rFonts w:ascii="Times New Roman" w:eastAsiaTheme="majorEastAsia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3</w:t>
      </w:r>
      <w:r w:rsidR="00DD40BC" w:rsidRPr="007627CA">
        <w:rPr>
          <w:rFonts w:ascii="Times New Roman" w:eastAsiaTheme="majorEastAsia" w:hAnsi="Times New Roman" w:cs="Times New Roman"/>
          <w:b/>
          <w:bCs/>
          <w:sz w:val="24"/>
          <w:szCs w:val="24"/>
        </w:rPr>
        <w:t>0</w:t>
      </w:r>
      <w:r w:rsidR="00B14DE5" w:rsidRPr="007627C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a</w:t>
      </w:r>
      <w:r w:rsidR="00B14DE5" w:rsidRPr="007627CA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m to </w:t>
      </w:r>
      <w:r w:rsidR="004B04B7">
        <w:rPr>
          <w:rFonts w:ascii="Times New Roman" w:eastAsiaTheme="majorEastAsia" w:hAnsi="Times New Roman" w:cs="Times New Roman"/>
          <w:b/>
          <w:bCs/>
          <w:sz w:val="24"/>
          <w:szCs w:val="24"/>
        </w:rPr>
        <w:t>12:00 pm</w:t>
      </w:r>
    </w:p>
    <w:p w14:paraId="26794E82" w14:textId="77777777" w:rsidR="00120DBE" w:rsidRDefault="00DD40BC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CA">
        <w:rPr>
          <w:rFonts w:ascii="Times New Roman" w:hAnsi="Times New Roman" w:cs="Times New Roman"/>
          <w:b/>
          <w:sz w:val="24"/>
          <w:szCs w:val="24"/>
        </w:rPr>
        <w:t>Health Services Cost Review Commission</w:t>
      </w:r>
    </w:p>
    <w:p w14:paraId="16C5AAD8" w14:textId="77777777" w:rsidR="006A7872" w:rsidRDefault="006A7872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Conference Room 100</w:t>
      </w:r>
    </w:p>
    <w:p w14:paraId="3837DD3D" w14:textId="77777777" w:rsidR="006A7872" w:rsidRDefault="006A7872" w:rsidP="006A7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4160 Patterson Avenue</w:t>
      </w:r>
    </w:p>
    <w:p w14:paraId="522F2C8C" w14:textId="77777777" w:rsidR="006A7872" w:rsidRPr="007627CA" w:rsidRDefault="006A7872" w:rsidP="006A78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Baltimore, MD 21215</w:t>
      </w:r>
    </w:p>
    <w:p w14:paraId="76CCEA52" w14:textId="77777777" w:rsidR="00285CA6" w:rsidRPr="00F95B8E" w:rsidRDefault="00285CA6" w:rsidP="0012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E464879" w14:textId="77777777" w:rsidR="00285CA6" w:rsidRDefault="00285CA6" w:rsidP="00285CA6">
      <w:pPr>
        <w:pStyle w:val="NormalWeb"/>
        <w:shd w:val="clear" w:color="auto" w:fill="FFFFFF"/>
        <w:spacing w:before="150" w:beforeAutospacing="0" w:after="150" w:afterAutospacing="0"/>
        <w:ind w:left="525"/>
        <w:contextualSpacing/>
        <w:jc w:val="center"/>
        <w:rPr>
          <w:rFonts w:ascii="Arial" w:hAnsi="Arial" w:cs="Arial"/>
          <w:color w:val="010101"/>
          <w:sz w:val="18"/>
          <w:szCs w:val="18"/>
        </w:rPr>
      </w:pPr>
      <w:bookmarkStart w:id="0" w:name="_GoBack"/>
      <w:bookmarkEnd w:id="0"/>
    </w:p>
    <w:p w14:paraId="59570706" w14:textId="3C66FAB0" w:rsidR="007627CA" w:rsidRPr="002B0A7E" w:rsidRDefault="004B04B7" w:rsidP="007627CA">
      <w:pPr>
        <w:pStyle w:val="ListParagraph"/>
        <w:spacing w:before="240" w:line="240" w:lineRule="auto"/>
      </w:pPr>
      <w:r>
        <w:t xml:space="preserve">    I</w:t>
      </w:r>
      <w:r w:rsidR="007627CA">
        <w:tab/>
      </w:r>
      <w:r w:rsidR="007627CA">
        <w:tab/>
      </w:r>
      <w:r w:rsidR="007627CA" w:rsidRPr="002B0A7E">
        <w:t>Introductions and Meeting Overview</w:t>
      </w:r>
    </w:p>
    <w:p w14:paraId="7AB54C70" w14:textId="0A5A780F" w:rsidR="007627CA" w:rsidRDefault="007627CA" w:rsidP="007627CA">
      <w:pPr>
        <w:pStyle w:val="ListParagraph"/>
        <w:spacing w:before="240" w:line="240" w:lineRule="auto"/>
      </w:pPr>
      <w:r>
        <w:tab/>
      </w:r>
      <w:r>
        <w:tab/>
      </w:r>
      <w:r w:rsidR="009D70D9">
        <w:t>Cait Grim &amp; Deon Joyce, Rate Analysts</w:t>
      </w:r>
    </w:p>
    <w:p w14:paraId="03E960CD" w14:textId="77777777" w:rsidR="00212414" w:rsidRDefault="00212414" w:rsidP="006455D3">
      <w:pPr>
        <w:pStyle w:val="ListParagraph"/>
        <w:spacing w:before="240" w:line="240" w:lineRule="auto"/>
      </w:pPr>
    </w:p>
    <w:p w14:paraId="4B85C813" w14:textId="429A967E" w:rsidR="001D4AA1" w:rsidRDefault="004B04B7" w:rsidP="006455D3">
      <w:pPr>
        <w:pStyle w:val="ListParagraph"/>
        <w:spacing w:before="240" w:line="240" w:lineRule="auto"/>
      </w:pPr>
      <w:r>
        <w:t xml:space="preserve">   II</w:t>
      </w:r>
      <w:r w:rsidR="007627CA">
        <w:tab/>
      </w:r>
      <w:r w:rsidR="007627CA">
        <w:tab/>
      </w:r>
      <w:r>
        <w:t>Model Progression/Performance Update</w:t>
      </w:r>
      <w:r w:rsidR="00212414">
        <w:t xml:space="preserve"> </w:t>
      </w:r>
    </w:p>
    <w:p w14:paraId="35A78558" w14:textId="1F9FAE95" w:rsidR="006455D3" w:rsidRDefault="006455D3" w:rsidP="006455D3">
      <w:pPr>
        <w:pStyle w:val="ListParagraph"/>
        <w:spacing w:before="240" w:line="240" w:lineRule="auto"/>
      </w:pPr>
      <w:r>
        <w:tab/>
      </w:r>
      <w:r>
        <w:tab/>
      </w:r>
      <w:r w:rsidR="00874773">
        <w:t>Donna Kinzer, Executive Director</w:t>
      </w:r>
      <w:r w:rsidR="008207F5">
        <w:t xml:space="preserve"> </w:t>
      </w:r>
    </w:p>
    <w:p w14:paraId="476A3722" w14:textId="31326484" w:rsidR="00146CBB" w:rsidRDefault="00146CBB" w:rsidP="00146CBB">
      <w:pPr>
        <w:pStyle w:val="ListParagraph"/>
        <w:spacing w:before="240" w:line="240" w:lineRule="auto"/>
      </w:pPr>
      <w:r>
        <w:tab/>
      </w:r>
    </w:p>
    <w:p w14:paraId="5CFCA8E0" w14:textId="10DFD144" w:rsidR="002B0A7E" w:rsidRDefault="004B04B7" w:rsidP="002B0A7E">
      <w:pPr>
        <w:pStyle w:val="ListParagraph"/>
        <w:spacing w:before="240" w:line="240" w:lineRule="auto"/>
      </w:pPr>
      <w:r>
        <w:t xml:space="preserve">  III</w:t>
      </w:r>
      <w:r w:rsidR="00003AAA">
        <w:t xml:space="preserve">  </w:t>
      </w:r>
      <w:r w:rsidR="00003AAA">
        <w:tab/>
      </w:r>
      <w:r w:rsidR="00003AAA">
        <w:tab/>
      </w:r>
      <w:r w:rsidR="008207F5">
        <w:t xml:space="preserve">MACRA/TCOC </w:t>
      </w:r>
      <w:r>
        <w:t>Update</w:t>
      </w:r>
    </w:p>
    <w:p w14:paraId="550C793A" w14:textId="649F2E56" w:rsidR="00212414" w:rsidRDefault="0071436C" w:rsidP="008207F5">
      <w:pPr>
        <w:pStyle w:val="ListParagraph"/>
        <w:spacing w:before="240" w:line="240" w:lineRule="auto"/>
      </w:pPr>
      <w:r>
        <w:tab/>
      </w:r>
      <w:r>
        <w:tab/>
      </w:r>
      <w:r w:rsidR="00570D29">
        <w:t xml:space="preserve">Chris L. Peterson, </w:t>
      </w:r>
      <w:r w:rsidR="008860D5">
        <w:t xml:space="preserve">Principal Deputy </w:t>
      </w:r>
      <w:r w:rsidR="00570D29">
        <w:t xml:space="preserve">Director </w:t>
      </w:r>
      <w:r w:rsidR="00212414">
        <w:tab/>
      </w:r>
      <w:r w:rsidR="00212414">
        <w:tab/>
      </w:r>
      <w:r w:rsidR="004B04B7">
        <w:t xml:space="preserve"> </w:t>
      </w:r>
    </w:p>
    <w:p w14:paraId="69A07A39" w14:textId="10C7C864" w:rsidR="00212414" w:rsidRDefault="00212414" w:rsidP="00700AF5">
      <w:pPr>
        <w:pStyle w:val="ListParagraph"/>
        <w:spacing w:before="240" w:line="240" w:lineRule="auto"/>
      </w:pPr>
    </w:p>
    <w:p w14:paraId="6D11FC37" w14:textId="5C54B98A" w:rsidR="00EA40D9" w:rsidRDefault="004B04B7" w:rsidP="005F0533">
      <w:pPr>
        <w:pStyle w:val="ListParagraph"/>
        <w:spacing w:after="0" w:line="240" w:lineRule="auto"/>
      </w:pPr>
      <w:r>
        <w:t xml:space="preserve">  </w:t>
      </w:r>
      <w:r w:rsidR="008207F5">
        <w:t>I</w:t>
      </w:r>
      <w:r>
        <w:t>V</w:t>
      </w:r>
      <w:r w:rsidR="00F610E4">
        <w:tab/>
      </w:r>
      <w:r w:rsidR="00F610E4">
        <w:tab/>
      </w:r>
      <w:r>
        <w:t>FY 2018 Update Factor</w:t>
      </w:r>
    </w:p>
    <w:p w14:paraId="5A939C15" w14:textId="4E81D19E" w:rsidR="00212414" w:rsidRDefault="003C7F23" w:rsidP="00003AAA">
      <w:pPr>
        <w:pStyle w:val="ListParagraph"/>
        <w:spacing w:before="240" w:line="240" w:lineRule="auto"/>
      </w:pPr>
      <w:r>
        <w:tab/>
      </w:r>
      <w:r>
        <w:tab/>
      </w:r>
      <w:r w:rsidR="008207F5">
        <w:t>Cait Grim &amp; Deon Joyce, Rates Analysts</w:t>
      </w:r>
    </w:p>
    <w:p w14:paraId="7A24CD12" w14:textId="77777777" w:rsidR="006F6C7E" w:rsidRDefault="006F6C7E" w:rsidP="00003AAA">
      <w:pPr>
        <w:pStyle w:val="ListParagraph"/>
        <w:spacing w:before="240" w:line="240" w:lineRule="auto"/>
      </w:pPr>
    </w:p>
    <w:p w14:paraId="0DF9E17A" w14:textId="2382D8A2" w:rsidR="00003AAA" w:rsidRDefault="008207F5" w:rsidP="00003AAA">
      <w:pPr>
        <w:pStyle w:val="ListParagraph"/>
        <w:spacing w:before="240" w:line="240" w:lineRule="auto"/>
      </w:pPr>
      <w:r>
        <w:t xml:space="preserve">  V</w:t>
      </w:r>
      <w:r w:rsidR="00916EC6">
        <w:tab/>
      </w:r>
      <w:r w:rsidR="00916EC6">
        <w:tab/>
      </w:r>
      <w:r w:rsidR="0071436C">
        <w:t>Adjourn</w:t>
      </w:r>
    </w:p>
    <w:p w14:paraId="32E5EC83" w14:textId="77777777" w:rsidR="00003AAA" w:rsidRDefault="00003AAA" w:rsidP="00003AAA">
      <w:pPr>
        <w:pStyle w:val="ListParagraph"/>
        <w:spacing w:before="240" w:line="240" w:lineRule="auto"/>
      </w:pPr>
    </w:p>
    <w:p w14:paraId="1BBAACEB" w14:textId="77777777" w:rsidR="002B0A7E" w:rsidRDefault="002B0A7E" w:rsidP="00003AAA">
      <w:pPr>
        <w:pStyle w:val="ListParagraph"/>
        <w:spacing w:before="240" w:line="240" w:lineRule="auto"/>
      </w:pPr>
    </w:p>
    <w:p w14:paraId="63FDD7B6" w14:textId="77777777" w:rsidR="007F0283" w:rsidRDefault="007F0283" w:rsidP="00003AAA">
      <w:pPr>
        <w:pStyle w:val="ListParagraph"/>
        <w:spacing w:before="240" w:line="240" w:lineRule="auto"/>
      </w:pPr>
    </w:p>
    <w:p w14:paraId="1C4953FC" w14:textId="77777777" w:rsidR="007F0283" w:rsidRDefault="007F0283" w:rsidP="00003AAA">
      <w:pPr>
        <w:pStyle w:val="ListParagraph"/>
        <w:spacing w:before="240" w:line="240" w:lineRule="auto"/>
      </w:pPr>
    </w:p>
    <w:p w14:paraId="4427AF7B" w14:textId="77777777" w:rsidR="007F0283" w:rsidRDefault="007F0283" w:rsidP="00003AAA">
      <w:pPr>
        <w:pStyle w:val="ListParagraph"/>
        <w:spacing w:before="240" w:line="240" w:lineRule="auto"/>
      </w:pPr>
    </w:p>
    <w:p w14:paraId="4183DFB8" w14:textId="77777777" w:rsidR="007F0283" w:rsidRDefault="007F0283" w:rsidP="00003AAA">
      <w:pPr>
        <w:pStyle w:val="ListParagraph"/>
        <w:spacing w:before="240" w:line="240" w:lineRule="auto"/>
      </w:pPr>
    </w:p>
    <w:p w14:paraId="7B2A6E1B" w14:textId="77777777" w:rsidR="007F0283" w:rsidRDefault="007F0283" w:rsidP="00003AAA">
      <w:pPr>
        <w:pStyle w:val="ListParagraph"/>
        <w:spacing w:before="240" w:line="240" w:lineRule="auto"/>
      </w:pPr>
    </w:p>
    <w:p w14:paraId="25CF00F7" w14:textId="77777777" w:rsidR="007F0283" w:rsidRDefault="007F0283" w:rsidP="00003AAA">
      <w:pPr>
        <w:pStyle w:val="ListParagraph"/>
        <w:spacing w:before="240" w:line="240" w:lineRule="auto"/>
      </w:pPr>
    </w:p>
    <w:p w14:paraId="1164C0A6" w14:textId="77777777" w:rsidR="007F0283" w:rsidRDefault="007F0283" w:rsidP="00003AAA">
      <w:pPr>
        <w:pStyle w:val="ListParagraph"/>
        <w:spacing w:before="240" w:line="240" w:lineRule="auto"/>
      </w:pPr>
    </w:p>
    <w:p w14:paraId="613F6DA1" w14:textId="77777777" w:rsidR="007F0283" w:rsidRDefault="007F0283" w:rsidP="00003AAA">
      <w:pPr>
        <w:pStyle w:val="ListParagraph"/>
        <w:spacing w:before="240" w:line="240" w:lineRule="auto"/>
      </w:pPr>
    </w:p>
    <w:p w14:paraId="595DA4B6" w14:textId="77777777" w:rsidR="007F0283" w:rsidRDefault="007F0283" w:rsidP="00003AAA">
      <w:pPr>
        <w:pStyle w:val="ListParagraph"/>
        <w:spacing w:before="240" w:line="240" w:lineRule="auto"/>
      </w:pPr>
    </w:p>
    <w:p w14:paraId="7884B12E" w14:textId="77777777" w:rsidR="007F0283" w:rsidRDefault="007F0283" w:rsidP="00003AAA">
      <w:pPr>
        <w:pStyle w:val="ListParagraph"/>
        <w:spacing w:before="240" w:line="240" w:lineRule="auto"/>
      </w:pPr>
    </w:p>
    <w:p w14:paraId="0B90AD69" w14:textId="56FDD054" w:rsidR="00120DBE" w:rsidRPr="00A849DC" w:rsidRDefault="00120DBE" w:rsidP="00465339">
      <w:pPr>
        <w:pStyle w:val="ListParagraph"/>
        <w:spacing w:before="240" w:line="240" w:lineRule="auto"/>
        <w:jc w:val="center"/>
        <w:rPr>
          <w:rFonts w:asciiTheme="majorHAnsi" w:eastAsiaTheme="majorEastAsia" w:hAnsiTheme="majorHAnsi" w:cs="Times New Roman"/>
          <w:bCs/>
          <w:sz w:val="24"/>
          <w:szCs w:val="24"/>
        </w:rPr>
      </w:pPr>
      <w:r w:rsidRPr="004E6E5A">
        <w:rPr>
          <w:rFonts w:asciiTheme="majorHAnsi" w:eastAsiaTheme="majorEastAsia" w:hAnsiTheme="majorHAnsi" w:cs="Times New Roman"/>
          <w:b/>
          <w:bCs/>
        </w:rPr>
        <w:t>ALL MEETING MATERIALS ARE AVAILABLE AT THE MARYLAND ALL-PAYER HOSPITAL SYSTEM MODERNIZATION TAB AT HSCRC.</w:t>
      </w:r>
      <w:r w:rsidR="00A532BF" w:rsidRPr="004E6E5A">
        <w:rPr>
          <w:rFonts w:asciiTheme="majorHAnsi" w:eastAsiaTheme="majorEastAsia" w:hAnsiTheme="majorHAnsi" w:cs="Times New Roman"/>
          <w:b/>
          <w:bCs/>
        </w:rPr>
        <w:t>MARYLAND.GOV</w:t>
      </w:r>
    </w:p>
    <w:sectPr w:rsidR="00120DBE" w:rsidRPr="00A849DC" w:rsidSect="00120DBE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00E33" w14:textId="77777777" w:rsidR="00BC083E" w:rsidRDefault="00BC083E" w:rsidP="00977E36">
      <w:pPr>
        <w:spacing w:after="0" w:line="240" w:lineRule="auto"/>
      </w:pPr>
      <w:r>
        <w:separator/>
      </w:r>
    </w:p>
  </w:endnote>
  <w:endnote w:type="continuationSeparator" w:id="0">
    <w:p w14:paraId="6D9BE1AD" w14:textId="77777777" w:rsidR="00BC083E" w:rsidRDefault="00BC083E" w:rsidP="00977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F420A" w14:textId="77777777" w:rsidR="00BC083E" w:rsidRDefault="00BC083E" w:rsidP="00977E36">
      <w:pPr>
        <w:spacing w:after="0" w:line="240" w:lineRule="auto"/>
      </w:pPr>
      <w:r>
        <w:separator/>
      </w:r>
    </w:p>
  </w:footnote>
  <w:footnote w:type="continuationSeparator" w:id="0">
    <w:p w14:paraId="7CA4E7C3" w14:textId="77777777" w:rsidR="00BC083E" w:rsidRDefault="00BC083E" w:rsidP="00977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3AE40" w14:textId="31DAE422" w:rsidR="00003AAA" w:rsidRDefault="00003AAA" w:rsidP="00003AAA">
    <w:pPr>
      <w:pStyle w:val="Header"/>
      <w:jc w:val="center"/>
    </w:pPr>
    <w:r w:rsidRPr="009A62C3">
      <w:rPr>
        <w:rFonts w:asciiTheme="majorHAnsi" w:eastAsiaTheme="majorEastAsia" w:hAnsiTheme="majorHAnsi" w:cstheme="majorBidi"/>
        <w:b/>
        <w:bCs/>
        <w:noProof/>
        <w:color w:val="4F81BD" w:themeColor="accent1"/>
      </w:rPr>
      <w:drawing>
        <wp:inline distT="0" distB="0" distL="0" distR="0" wp14:anchorId="356EB5A2" wp14:editId="733AD40D">
          <wp:extent cx="1600200" cy="742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D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55C9"/>
    <w:multiLevelType w:val="hybridMultilevel"/>
    <w:tmpl w:val="8EC82D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425080"/>
    <w:multiLevelType w:val="hybridMultilevel"/>
    <w:tmpl w:val="2D847C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35C6166"/>
    <w:multiLevelType w:val="hybridMultilevel"/>
    <w:tmpl w:val="98961D0A"/>
    <w:lvl w:ilvl="0" w:tplc="100C1D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29E7AB2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A6BBC"/>
    <w:multiLevelType w:val="hybridMultilevel"/>
    <w:tmpl w:val="AF92F6E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2355A"/>
    <w:multiLevelType w:val="hybridMultilevel"/>
    <w:tmpl w:val="F512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833C9"/>
    <w:multiLevelType w:val="hybridMultilevel"/>
    <w:tmpl w:val="C31E0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F22AE"/>
    <w:multiLevelType w:val="hybridMultilevel"/>
    <w:tmpl w:val="3B2C8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001CE"/>
    <w:multiLevelType w:val="hybridMultilevel"/>
    <w:tmpl w:val="D96A5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3352F"/>
    <w:multiLevelType w:val="hybridMultilevel"/>
    <w:tmpl w:val="194A8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22233"/>
    <w:multiLevelType w:val="hybridMultilevel"/>
    <w:tmpl w:val="5C826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97BEB"/>
    <w:multiLevelType w:val="hybridMultilevel"/>
    <w:tmpl w:val="27F07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F60D8"/>
    <w:multiLevelType w:val="hybridMultilevel"/>
    <w:tmpl w:val="0C14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1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D2"/>
    <w:rsid w:val="00003AAA"/>
    <w:rsid w:val="000261D8"/>
    <w:rsid w:val="00043341"/>
    <w:rsid w:val="00074D14"/>
    <w:rsid w:val="000811A3"/>
    <w:rsid w:val="00085428"/>
    <w:rsid w:val="00092C2A"/>
    <w:rsid w:val="000B0147"/>
    <w:rsid w:val="000D1DF2"/>
    <w:rsid w:val="00120DBE"/>
    <w:rsid w:val="0014226C"/>
    <w:rsid w:val="00146CBB"/>
    <w:rsid w:val="00153791"/>
    <w:rsid w:val="00153B61"/>
    <w:rsid w:val="001676FF"/>
    <w:rsid w:val="001743D4"/>
    <w:rsid w:val="00197047"/>
    <w:rsid w:val="001A4B61"/>
    <w:rsid w:val="001B21EF"/>
    <w:rsid w:val="001D4AA1"/>
    <w:rsid w:val="001D643E"/>
    <w:rsid w:val="00212101"/>
    <w:rsid w:val="00212414"/>
    <w:rsid w:val="002140E2"/>
    <w:rsid w:val="00224E4F"/>
    <w:rsid w:val="00227ED2"/>
    <w:rsid w:val="00242DA6"/>
    <w:rsid w:val="00257E08"/>
    <w:rsid w:val="00262C38"/>
    <w:rsid w:val="00262CC5"/>
    <w:rsid w:val="002752D1"/>
    <w:rsid w:val="0027664F"/>
    <w:rsid w:val="00285CA6"/>
    <w:rsid w:val="00291AD2"/>
    <w:rsid w:val="002A0227"/>
    <w:rsid w:val="002B0A7E"/>
    <w:rsid w:val="002C351E"/>
    <w:rsid w:val="002D0306"/>
    <w:rsid w:val="002D2351"/>
    <w:rsid w:val="002E2E78"/>
    <w:rsid w:val="002E40D7"/>
    <w:rsid w:val="0030488B"/>
    <w:rsid w:val="00322B01"/>
    <w:rsid w:val="00345793"/>
    <w:rsid w:val="00346489"/>
    <w:rsid w:val="00390647"/>
    <w:rsid w:val="003A24DF"/>
    <w:rsid w:val="003C2D97"/>
    <w:rsid w:val="003C7EB3"/>
    <w:rsid w:val="003C7F23"/>
    <w:rsid w:val="003F3FDD"/>
    <w:rsid w:val="00420FED"/>
    <w:rsid w:val="00433961"/>
    <w:rsid w:val="00435AA3"/>
    <w:rsid w:val="004416DA"/>
    <w:rsid w:val="004438C6"/>
    <w:rsid w:val="00452215"/>
    <w:rsid w:val="00461F4F"/>
    <w:rsid w:val="00465339"/>
    <w:rsid w:val="00490C1C"/>
    <w:rsid w:val="004A0C7B"/>
    <w:rsid w:val="004A6FFB"/>
    <w:rsid w:val="004B04B7"/>
    <w:rsid w:val="004B3A06"/>
    <w:rsid w:val="004B7169"/>
    <w:rsid w:val="004C599B"/>
    <w:rsid w:val="004D6B35"/>
    <w:rsid w:val="004E6E5A"/>
    <w:rsid w:val="00501A03"/>
    <w:rsid w:val="005134F6"/>
    <w:rsid w:val="00517A81"/>
    <w:rsid w:val="00536199"/>
    <w:rsid w:val="00560A67"/>
    <w:rsid w:val="00562D82"/>
    <w:rsid w:val="00570D29"/>
    <w:rsid w:val="00587FD2"/>
    <w:rsid w:val="005A1937"/>
    <w:rsid w:val="005F0533"/>
    <w:rsid w:val="005F27BE"/>
    <w:rsid w:val="005F5446"/>
    <w:rsid w:val="005F7F97"/>
    <w:rsid w:val="00613814"/>
    <w:rsid w:val="00615177"/>
    <w:rsid w:val="00615AE1"/>
    <w:rsid w:val="006455D3"/>
    <w:rsid w:val="006523C5"/>
    <w:rsid w:val="00656107"/>
    <w:rsid w:val="006674EE"/>
    <w:rsid w:val="006823CD"/>
    <w:rsid w:val="006944A9"/>
    <w:rsid w:val="00696847"/>
    <w:rsid w:val="006A7872"/>
    <w:rsid w:val="006B516E"/>
    <w:rsid w:val="006C36DC"/>
    <w:rsid w:val="006D155A"/>
    <w:rsid w:val="006E3A3D"/>
    <w:rsid w:val="006E7519"/>
    <w:rsid w:val="006F6C7E"/>
    <w:rsid w:val="00700AF5"/>
    <w:rsid w:val="00701A55"/>
    <w:rsid w:val="0071436C"/>
    <w:rsid w:val="0072215B"/>
    <w:rsid w:val="00734512"/>
    <w:rsid w:val="00740C3A"/>
    <w:rsid w:val="0076212E"/>
    <w:rsid w:val="007627CA"/>
    <w:rsid w:val="00773045"/>
    <w:rsid w:val="00787B7E"/>
    <w:rsid w:val="0079027E"/>
    <w:rsid w:val="007F0283"/>
    <w:rsid w:val="007F04D4"/>
    <w:rsid w:val="00813D50"/>
    <w:rsid w:val="008207F5"/>
    <w:rsid w:val="008300D6"/>
    <w:rsid w:val="00863430"/>
    <w:rsid w:val="00874773"/>
    <w:rsid w:val="00874F67"/>
    <w:rsid w:val="00877449"/>
    <w:rsid w:val="008860D5"/>
    <w:rsid w:val="008B1A83"/>
    <w:rsid w:val="008C531E"/>
    <w:rsid w:val="008D7F36"/>
    <w:rsid w:val="008F7E2E"/>
    <w:rsid w:val="00916EC6"/>
    <w:rsid w:val="0093632D"/>
    <w:rsid w:val="0095487E"/>
    <w:rsid w:val="00970B07"/>
    <w:rsid w:val="00977E36"/>
    <w:rsid w:val="00996D62"/>
    <w:rsid w:val="00996E52"/>
    <w:rsid w:val="009A62C3"/>
    <w:rsid w:val="009B1572"/>
    <w:rsid w:val="009B3BA3"/>
    <w:rsid w:val="009C2BC5"/>
    <w:rsid w:val="009D1074"/>
    <w:rsid w:val="009D1CF4"/>
    <w:rsid w:val="009D70D9"/>
    <w:rsid w:val="009E6FDA"/>
    <w:rsid w:val="00A13A7A"/>
    <w:rsid w:val="00A16CB9"/>
    <w:rsid w:val="00A20294"/>
    <w:rsid w:val="00A532BF"/>
    <w:rsid w:val="00A726A9"/>
    <w:rsid w:val="00A849DC"/>
    <w:rsid w:val="00A97D33"/>
    <w:rsid w:val="00B02E67"/>
    <w:rsid w:val="00B14DE5"/>
    <w:rsid w:val="00B3060A"/>
    <w:rsid w:val="00B308FA"/>
    <w:rsid w:val="00B3697F"/>
    <w:rsid w:val="00BA6B38"/>
    <w:rsid w:val="00BC083E"/>
    <w:rsid w:val="00BC7E45"/>
    <w:rsid w:val="00BE1B21"/>
    <w:rsid w:val="00C063BE"/>
    <w:rsid w:val="00C22DD7"/>
    <w:rsid w:val="00C35757"/>
    <w:rsid w:val="00C63478"/>
    <w:rsid w:val="00C65B45"/>
    <w:rsid w:val="00C71D0F"/>
    <w:rsid w:val="00C724E9"/>
    <w:rsid w:val="00C939A3"/>
    <w:rsid w:val="00C96B2B"/>
    <w:rsid w:val="00CB15F9"/>
    <w:rsid w:val="00CD4F74"/>
    <w:rsid w:val="00CD6F4D"/>
    <w:rsid w:val="00CF1E68"/>
    <w:rsid w:val="00CF41BB"/>
    <w:rsid w:val="00D1439A"/>
    <w:rsid w:val="00D433D8"/>
    <w:rsid w:val="00D530A9"/>
    <w:rsid w:val="00D55FC2"/>
    <w:rsid w:val="00D675D7"/>
    <w:rsid w:val="00D80989"/>
    <w:rsid w:val="00DA651D"/>
    <w:rsid w:val="00DB2779"/>
    <w:rsid w:val="00DB6757"/>
    <w:rsid w:val="00DD40BC"/>
    <w:rsid w:val="00DD7ED2"/>
    <w:rsid w:val="00DE3A17"/>
    <w:rsid w:val="00E01F54"/>
    <w:rsid w:val="00E434F2"/>
    <w:rsid w:val="00E55D7E"/>
    <w:rsid w:val="00E62D06"/>
    <w:rsid w:val="00E638AC"/>
    <w:rsid w:val="00E83953"/>
    <w:rsid w:val="00E93AB4"/>
    <w:rsid w:val="00E95089"/>
    <w:rsid w:val="00E95B59"/>
    <w:rsid w:val="00EA40D9"/>
    <w:rsid w:val="00EB1E9F"/>
    <w:rsid w:val="00ED5F35"/>
    <w:rsid w:val="00EE48AF"/>
    <w:rsid w:val="00F01D03"/>
    <w:rsid w:val="00F101DD"/>
    <w:rsid w:val="00F10451"/>
    <w:rsid w:val="00F1152F"/>
    <w:rsid w:val="00F11614"/>
    <w:rsid w:val="00F1490F"/>
    <w:rsid w:val="00F34089"/>
    <w:rsid w:val="00F47F5E"/>
    <w:rsid w:val="00F610E4"/>
    <w:rsid w:val="00F6467A"/>
    <w:rsid w:val="00F86411"/>
    <w:rsid w:val="00F95B8E"/>
    <w:rsid w:val="00FB3E44"/>
    <w:rsid w:val="00FB59FE"/>
    <w:rsid w:val="00F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5EBE5383"/>
  <w15:docId w15:val="{A36CC2C3-C15C-4A6B-AE51-ECDABFB6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36"/>
  </w:style>
  <w:style w:type="paragraph" w:styleId="Footer">
    <w:name w:val="footer"/>
    <w:basedOn w:val="Normal"/>
    <w:link w:val="FooterChar"/>
    <w:uiPriority w:val="99"/>
    <w:unhideWhenUsed/>
    <w:rsid w:val="00977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36"/>
  </w:style>
  <w:style w:type="paragraph" w:styleId="ListParagraph">
    <w:name w:val="List Paragraph"/>
    <w:basedOn w:val="Normal"/>
    <w:uiPriority w:val="34"/>
    <w:qFormat/>
    <w:rsid w:val="004A0C7B"/>
    <w:pPr>
      <w:ind w:left="720"/>
      <w:contextualSpacing/>
    </w:pPr>
  </w:style>
  <w:style w:type="table" w:styleId="TableGrid">
    <w:name w:val="Table Grid"/>
    <w:basedOn w:val="TableNormal"/>
    <w:uiPriority w:val="59"/>
    <w:rsid w:val="004A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0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0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1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1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5CA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85CA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85CA6"/>
  </w:style>
  <w:style w:type="paragraph" w:styleId="NoSpacing">
    <w:name w:val="No Spacing"/>
    <w:uiPriority w:val="1"/>
    <w:qFormat/>
    <w:rsid w:val="00212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1D47F6-4587-45B8-896B-FEDD1FC9052F}"/>
</file>

<file path=customXml/itemProps2.xml><?xml version="1.0" encoding="utf-8"?>
<ds:datastoreItem xmlns:ds="http://schemas.openxmlformats.org/officeDocument/2006/customXml" ds:itemID="{5CB2B5D5-F58A-4964-9593-A9BF8998DE7D}"/>
</file>

<file path=customXml/itemProps3.xml><?xml version="1.0" encoding="utf-8"?>
<ds:datastoreItem xmlns:ds="http://schemas.openxmlformats.org/officeDocument/2006/customXml" ds:itemID="{A7A89747-C8C9-456B-B6DC-1522FBD06783}"/>
</file>

<file path=customXml/itemProps4.xml><?xml version="1.0" encoding="utf-8"?>
<ds:datastoreItem xmlns:ds="http://schemas.openxmlformats.org/officeDocument/2006/customXml" ds:itemID="{56F75212-465D-4779-A4DC-90A66B923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Alice</dc:creator>
  <cp:lastModifiedBy>Caitlin Grim</cp:lastModifiedBy>
  <cp:revision>10</cp:revision>
  <cp:lastPrinted>2016-04-29T13:06:00Z</cp:lastPrinted>
  <dcterms:created xsi:type="dcterms:W3CDTF">2016-04-28T21:16:00Z</dcterms:created>
  <dcterms:modified xsi:type="dcterms:W3CDTF">2017-02-06T16:43:00Z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