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D41A3" w14:textId="31444871" w:rsidR="008E7374" w:rsidRDefault="00E652EE" w:rsidP="00EF12B1">
      <w:pPr>
        <w:spacing w:after="160" w:line="259" w:lineRule="auto"/>
        <w:rPr>
          <w:sz w:val="22"/>
          <w:u w:val="single"/>
        </w:rPr>
      </w:pPr>
      <w:r>
        <w:rPr>
          <w:sz w:val="22"/>
          <w:u w:val="single"/>
        </w:rPr>
        <w:t xml:space="preserve"> </w:t>
      </w:r>
      <w:r w:rsidR="00F3215F">
        <w:rPr>
          <w:sz w:val="22"/>
          <w:u w:val="single"/>
        </w:rPr>
        <w:t xml:space="preserve"> </w:t>
      </w:r>
    </w:p>
    <w:p w14:paraId="0D8BC603" w14:textId="77777777" w:rsidR="008E7374" w:rsidRPr="00E368CF" w:rsidRDefault="008E7374" w:rsidP="00EF12B1">
      <w:pPr>
        <w:pStyle w:val="TOCHeading"/>
        <w:keepLines w:val="0"/>
        <w:widowControl w:val="0"/>
        <w:rPr>
          <w:rFonts w:cs="Times New Roman"/>
          <w:b/>
          <w:bCs/>
          <w:sz w:val="22"/>
          <w:szCs w:val="22"/>
        </w:rPr>
      </w:pPr>
      <w:r w:rsidRPr="00E368CF">
        <w:rPr>
          <w:rFonts w:cs="Times New Roman"/>
          <w:noProof/>
          <w:sz w:val="22"/>
          <w:szCs w:val="22"/>
        </w:rPr>
        <w:drawing>
          <wp:anchor distT="0" distB="0" distL="114300" distR="114300" simplePos="0" relativeHeight="251658242" behindDoc="0" locked="0" layoutInCell="1" allowOverlap="1" wp14:anchorId="7D223B98" wp14:editId="25553752">
            <wp:simplePos x="0" y="0"/>
            <wp:positionH relativeFrom="column">
              <wp:posOffset>3668395</wp:posOffset>
            </wp:positionH>
            <wp:positionV relativeFrom="paragraph">
              <wp:posOffset>247460</wp:posOffset>
            </wp:positionV>
            <wp:extent cx="1971675" cy="70993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MI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09930"/>
                    </a:xfrm>
                    <a:prstGeom prst="rect">
                      <a:avLst/>
                    </a:prstGeom>
                  </pic:spPr>
                </pic:pic>
              </a:graphicData>
            </a:graphic>
            <wp14:sizeRelH relativeFrom="page">
              <wp14:pctWidth>0</wp14:pctWidth>
            </wp14:sizeRelH>
            <wp14:sizeRelV relativeFrom="page">
              <wp14:pctHeight>0</wp14:pctHeight>
            </wp14:sizeRelV>
          </wp:anchor>
        </w:drawing>
      </w:r>
      <w:r w:rsidRPr="00E368CF">
        <w:rPr>
          <w:rFonts w:cs="Times New Roman"/>
          <w:b/>
          <w:bCs/>
          <w:noProof/>
          <w:sz w:val="22"/>
          <w:szCs w:val="22"/>
        </w:rPr>
        <mc:AlternateContent>
          <mc:Choice Requires="wps">
            <w:drawing>
              <wp:anchor distT="0" distB="0" distL="114300" distR="114300" simplePos="0" relativeHeight="251658240" behindDoc="0" locked="0" layoutInCell="1" allowOverlap="1" wp14:anchorId="51381D6E" wp14:editId="70CDDA3A">
                <wp:simplePos x="0" y="0"/>
                <wp:positionH relativeFrom="margin">
                  <wp:align>center</wp:align>
                </wp:positionH>
                <wp:positionV relativeFrom="page">
                  <wp:posOffset>771525</wp:posOffset>
                </wp:positionV>
                <wp:extent cx="6172200" cy="8686800"/>
                <wp:effectExtent l="38100" t="38100" r="3810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868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44DB" id="Rectangle 2" o:spid="_x0000_s1026" style="position:absolute;margin-left:0;margin-top:60.75pt;width:486pt;height:68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" filled="f" strokeweight="6pt">
                <v:stroke linestyle="thickBetweenThin"/>
                <w10:wrap anchorx="margin" anchory="page"/>
              </v:rect>
            </w:pict>
          </mc:Fallback>
        </mc:AlternateContent>
      </w:r>
      <w:r w:rsidRPr="00E368CF">
        <w:rPr>
          <w:rFonts w:cs="Times New Roman"/>
          <w:b/>
          <w:bCs/>
          <w:noProof/>
          <w:sz w:val="22"/>
          <w:szCs w:val="22"/>
        </w:rPr>
        <w:drawing>
          <wp:anchor distT="0" distB="0" distL="114300" distR="114300" simplePos="0" relativeHeight="251658241" behindDoc="0" locked="0" layoutInCell="1" allowOverlap="1" wp14:anchorId="2439D809" wp14:editId="5A219993">
            <wp:simplePos x="0" y="0"/>
            <wp:positionH relativeFrom="margin">
              <wp:posOffset>318135</wp:posOffset>
            </wp:positionH>
            <wp:positionV relativeFrom="paragraph">
              <wp:posOffset>154940</wp:posOffset>
            </wp:positionV>
            <wp:extent cx="914400" cy="914400"/>
            <wp:effectExtent l="19050" t="0" r="0" b="0"/>
            <wp:wrapSquare wrapText="bothSides"/>
            <wp:docPr id="2" name="Picture 2" descr="Department of Health &amp; Human Service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Health &amp; Human Services Seal"/>
                    <pic:cNvPicPr>
                      <a:picLocks noChangeAspect="1" noChangeArrowheads="1"/>
                    </pic:cNvPicPr>
                  </pic:nvPicPr>
                  <pic:blipFill>
                    <a:blip r:embed="rId12"/>
                    <a:srcRect/>
                    <a:stretch>
                      <a:fillRect/>
                    </a:stretch>
                  </pic:blipFill>
                  <pic:spPr bwMode="auto">
                    <a:xfrm>
                      <a:off x="0" y="0"/>
                      <a:ext cx="914400" cy="914400"/>
                    </a:xfrm>
                    <a:prstGeom prst="rect">
                      <a:avLst/>
                    </a:prstGeom>
                    <a:noFill/>
                  </pic:spPr>
                </pic:pic>
              </a:graphicData>
            </a:graphic>
          </wp:anchor>
        </w:drawing>
      </w:r>
    </w:p>
    <w:p w14:paraId="4638129E" w14:textId="77777777" w:rsidR="008E7374" w:rsidRPr="00E368CF" w:rsidRDefault="008E7374" w:rsidP="00EF12B1">
      <w:pPr>
        <w:pStyle w:val="TOCHeading"/>
        <w:keepLines w:val="0"/>
        <w:widowControl w:val="0"/>
        <w:rPr>
          <w:rFonts w:cs="Times New Roman"/>
          <w:b/>
          <w:bCs/>
          <w:sz w:val="22"/>
          <w:szCs w:val="22"/>
        </w:rPr>
      </w:pPr>
    </w:p>
    <w:p w14:paraId="702F13B5" w14:textId="77777777" w:rsidR="008E7374" w:rsidRPr="00E368CF" w:rsidRDefault="008E7374" w:rsidP="00281AB4">
      <w:pPr>
        <w:widowControl w:val="0"/>
        <w:jc w:val="right"/>
        <w:rPr>
          <w:sz w:val="22"/>
        </w:rPr>
      </w:pPr>
    </w:p>
    <w:p w14:paraId="5913FE90" w14:textId="77777777" w:rsidR="008E7374" w:rsidRPr="00E368CF" w:rsidRDefault="008E7374" w:rsidP="00EF12B1">
      <w:pPr>
        <w:widowControl w:val="0"/>
        <w:rPr>
          <w:sz w:val="22"/>
        </w:rPr>
      </w:pPr>
    </w:p>
    <w:p w14:paraId="6F19C53C" w14:textId="77777777" w:rsidR="008E7374" w:rsidRPr="00E368CF" w:rsidRDefault="008E7374" w:rsidP="009C2496">
      <w:pPr>
        <w:widowControl w:val="0"/>
        <w:jc w:val="center"/>
        <w:rPr>
          <w:sz w:val="22"/>
        </w:rPr>
      </w:pPr>
    </w:p>
    <w:p w14:paraId="4AB0705A" w14:textId="77777777" w:rsidR="008E7374" w:rsidRPr="00E368CF" w:rsidRDefault="008E7374" w:rsidP="009C2496">
      <w:pPr>
        <w:widowControl w:val="0"/>
        <w:jc w:val="center"/>
        <w:rPr>
          <w:bCs/>
          <w:sz w:val="22"/>
        </w:rPr>
      </w:pPr>
      <w:r w:rsidRPr="00E368CF">
        <w:rPr>
          <w:sz w:val="22"/>
        </w:rPr>
        <w:t xml:space="preserve">Centers for Medicare &amp; Medicaid </w:t>
      </w:r>
      <w:r w:rsidRPr="00E368CF">
        <w:rPr>
          <w:bCs/>
          <w:sz w:val="22"/>
        </w:rPr>
        <w:t>Services</w:t>
      </w:r>
    </w:p>
    <w:p w14:paraId="6DD319B7" w14:textId="77777777" w:rsidR="008E7374" w:rsidRPr="00E368CF" w:rsidRDefault="008E7374" w:rsidP="009C2496">
      <w:pPr>
        <w:widowControl w:val="0"/>
        <w:jc w:val="center"/>
        <w:rPr>
          <w:sz w:val="22"/>
        </w:rPr>
      </w:pPr>
      <w:r w:rsidRPr="00E368CF">
        <w:rPr>
          <w:sz w:val="22"/>
        </w:rPr>
        <w:t>Center for Medicare &amp; Medicaid Innovation</w:t>
      </w:r>
    </w:p>
    <w:p w14:paraId="568E6655" w14:textId="77777777" w:rsidR="008E7374" w:rsidRPr="00E368CF" w:rsidRDefault="008E7374" w:rsidP="009C2496">
      <w:pPr>
        <w:widowControl w:val="0"/>
        <w:jc w:val="center"/>
        <w:rPr>
          <w:sz w:val="22"/>
        </w:rPr>
      </w:pPr>
      <w:r w:rsidRPr="00E368CF">
        <w:rPr>
          <w:sz w:val="22"/>
        </w:rPr>
        <w:t>State Innovations Group</w:t>
      </w:r>
    </w:p>
    <w:p w14:paraId="2FF8B79A" w14:textId="77777777" w:rsidR="008E7374" w:rsidRPr="00E368CF" w:rsidRDefault="008E7374" w:rsidP="009C2496">
      <w:pPr>
        <w:widowControl w:val="0"/>
        <w:jc w:val="center"/>
        <w:rPr>
          <w:sz w:val="22"/>
        </w:rPr>
      </w:pPr>
      <w:r w:rsidRPr="00E368CF">
        <w:rPr>
          <w:sz w:val="22"/>
        </w:rPr>
        <w:t>7500 Security Blvd. WB-06-05</w:t>
      </w:r>
    </w:p>
    <w:p w14:paraId="73A857EC" w14:textId="77777777" w:rsidR="008E7374" w:rsidRPr="00E368CF" w:rsidRDefault="008E7374" w:rsidP="009C2496">
      <w:pPr>
        <w:widowControl w:val="0"/>
        <w:jc w:val="center"/>
        <w:rPr>
          <w:sz w:val="22"/>
        </w:rPr>
      </w:pPr>
      <w:r w:rsidRPr="00E368CF">
        <w:rPr>
          <w:sz w:val="22"/>
        </w:rPr>
        <w:t>Baltimore, MD 21244</w:t>
      </w:r>
    </w:p>
    <w:p w14:paraId="1C41F5CB" w14:textId="77777777" w:rsidR="008E7374" w:rsidRPr="00E368CF" w:rsidRDefault="001C40B7" w:rsidP="001C40B7">
      <w:pPr>
        <w:widowControl w:val="0"/>
        <w:tabs>
          <w:tab w:val="left" w:pos="4170"/>
        </w:tabs>
        <w:rPr>
          <w:sz w:val="22"/>
        </w:rPr>
      </w:pPr>
      <w:r w:rsidRPr="00E368CF">
        <w:rPr>
          <w:sz w:val="22"/>
        </w:rPr>
        <w:tab/>
      </w:r>
    </w:p>
    <w:p w14:paraId="297F265E" w14:textId="77777777" w:rsidR="008E7374" w:rsidRPr="00E368CF" w:rsidRDefault="008E7374" w:rsidP="009C2496">
      <w:pPr>
        <w:widowControl w:val="0"/>
        <w:jc w:val="center"/>
        <w:rPr>
          <w:sz w:val="22"/>
        </w:rPr>
      </w:pPr>
    </w:p>
    <w:p w14:paraId="0DEFB1C7" w14:textId="77777777" w:rsidR="008E7374" w:rsidRPr="00E368CF" w:rsidRDefault="008E7374" w:rsidP="009C2496">
      <w:pPr>
        <w:widowControl w:val="0"/>
        <w:jc w:val="center"/>
        <w:rPr>
          <w:sz w:val="22"/>
        </w:rPr>
      </w:pPr>
    </w:p>
    <w:p w14:paraId="3F83D9AA" w14:textId="77777777" w:rsidR="008E7374" w:rsidRPr="00E368CF" w:rsidRDefault="008E7374" w:rsidP="009C2496">
      <w:pPr>
        <w:widowControl w:val="0"/>
        <w:jc w:val="center"/>
        <w:rPr>
          <w:b/>
          <w:sz w:val="22"/>
        </w:rPr>
      </w:pPr>
      <w:r w:rsidRPr="00E368CF">
        <w:rPr>
          <w:b/>
          <w:sz w:val="22"/>
        </w:rPr>
        <w:t>Care Redesign Program</w:t>
      </w:r>
    </w:p>
    <w:p w14:paraId="40421557" w14:textId="3039928F" w:rsidR="000D54B1" w:rsidRDefault="00A00558" w:rsidP="009C2496">
      <w:pPr>
        <w:widowControl w:val="0"/>
        <w:ind w:right="10"/>
        <w:jc w:val="center"/>
        <w:rPr>
          <w:rFonts w:eastAsia="Times New Roman"/>
          <w:b/>
          <w:sz w:val="22"/>
        </w:rPr>
      </w:pPr>
      <w:r>
        <w:rPr>
          <w:rFonts w:eastAsia="Times New Roman"/>
          <w:b/>
          <w:sz w:val="22"/>
        </w:rPr>
        <w:t>Participation Agreement</w:t>
      </w:r>
    </w:p>
    <w:p w14:paraId="4239887E" w14:textId="7788C98C" w:rsidR="00FF572A" w:rsidRPr="00E368CF" w:rsidRDefault="00FF572A" w:rsidP="009C2496">
      <w:pPr>
        <w:widowControl w:val="0"/>
        <w:ind w:right="10"/>
        <w:jc w:val="center"/>
        <w:rPr>
          <w:rFonts w:eastAsia="Times New Roman"/>
          <w:b/>
          <w:sz w:val="22"/>
        </w:rPr>
      </w:pPr>
    </w:p>
    <w:p w14:paraId="3436141A" w14:textId="07C2FCB6" w:rsidR="008E7374" w:rsidRPr="00E368CF" w:rsidRDefault="00FF572A" w:rsidP="009C2496">
      <w:pPr>
        <w:widowControl w:val="0"/>
        <w:ind w:right="10"/>
        <w:jc w:val="center"/>
        <w:rPr>
          <w:rFonts w:eastAsia="Times New Roman"/>
          <w:b/>
          <w:i/>
          <w:color w:val="660000"/>
          <w:sz w:val="22"/>
        </w:rPr>
      </w:pPr>
      <w:r w:rsidRPr="00E368CF">
        <w:rPr>
          <w:rFonts w:eastAsia="Times New Roman"/>
          <w:b/>
          <w:sz w:val="22"/>
        </w:rPr>
        <w:t>(</w:t>
      </w:r>
      <w:r w:rsidR="00392512">
        <w:rPr>
          <w:b/>
          <w:sz w:val="22"/>
        </w:rPr>
        <w:t xml:space="preserve">Maryland </w:t>
      </w:r>
      <w:r w:rsidR="003D33E5">
        <w:rPr>
          <w:b/>
          <w:sz w:val="22"/>
        </w:rPr>
        <w:t>Total Cost of Care</w:t>
      </w:r>
      <w:r w:rsidRPr="00E368CF">
        <w:rPr>
          <w:b/>
          <w:sz w:val="22"/>
        </w:rPr>
        <w:t xml:space="preserve"> Model)</w:t>
      </w:r>
    </w:p>
    <w:p w14:paraId="19AE0A7B" w14:textId="77777777" w:rsidR="008E7374" w:rsidRPr="00E368CF" w:rsidRDefault="008E7374" w:rsidP="009C2496">
      <w:pPr>
        <w:widowControl w:val="0"/>
        <w:jc w:val="center"/>
        <w:rPr>
          <w:sz w:val="22"/>
        </w:rPr>
      </w:pPr>
    </w:p>
    <w:p w14:paraId="44D4CCC7" w14:textId="77777777" w:rsidR="008E7374" w:rsidRPr="00E368CF" w:rsidRDefault="008E7374" w:rsidP="009C2496">
      <w:pPr>
        <w:widowControl w:val="0"/>
        <w:jc w:val="center"/>
        <w:rPr>
          <w:sz w:val="22"/>
        </w:rPr>
      </w:pPr>
    </w:p>
    <w:p w14:paraId="32C0BBB2" w14:textId="77777777" w:rsidR="008E7374" w:rsidRPr="00E368CF" w:rsidRDefault="008E7374" w:rsidP="009C2496">
      <w:pPr>
        <w:widowControl w:val="0"/>
        <w:jc w:val="center"/>
        <w:rPr>
          <w:sz w:val="22"/>
        </w:rPr>
      </w:pPr>
    </w:p>
    <w:p w14:paraId="26ED677E" w14:textId="77777777" w:rsidR="008E7374" w:rsidRPr="00E368CF" w:rsidRDefault="008E7374" w:rsidP="009C2496">
      <w:pPr>
        <w:widowControl w:val="0"/>
        <w:jc w:val="center"/>
        <w:rPr>
          <w:sz w:val="22"/>
        </w:rPr>
      </w:pPr>
    </w:p>
    <w:p w14:paraId="7CA81FB7" w14:textId="77777777" w:rsidR="008E7374" w:rsidRPr="00E368CF" w:rsidRDefault="008E7374" w:rsidP="009C2496">
      <w:pPr>
        <w:widowControl w:val="0"/>
        <w:jc w:val="center"/>
        <w:rPr>
          <w:sz w:val="22"/>
        </w:rPr>
      </w:pPr>
    </w:p>
    <w:p w14:paraId="58D5B29B" w14:textId="77777777" w:rsidR="008E7374" w:rsidRPr="00E368CF" w:rsidRDefault="008E7374" w:rsidP="00EF12B1">
      <w:pPr>
        <w:widowControl w:val="0"/>
        <w:rPr>
          <w:sz w:val="22"/>
        </w:rPr>
      </w:pPr>
    </w:p>
    <w:p w14:paraId="1931B95B" w14:textId="77777777" w:rsidR="008E7374" w:rsidRPr="00E368CF" w:rsidRDefault="008E7374" w:rsidP="00EF12B1">
      <w:pPr>
        <w:widowControl w:val="0"/>
        <w:rPr>
          <w:sz w:val="22"/>
        </w:rPr>
      </w:pPr>
    </w:p>
    <w:p w14:paraId="5EF1955D" w14:textId="77777777" w:rsidR="002E70B1" w:rsidRDefault="002E70B1" w:rsidP="00EF12B1">
      <w:pPr>
        <w:widowControl w:val="0"/>
        <w:rPr>
          <w:sz w:val="22"/>
        </w:rPr>
        <w:sectPr w:rsidR="002E70B1" w:rsidSect="002E70B1">
          <w:headerReference w:type="default" r:id="rId13"/>
          <w:footerReference w:type="default" r:id="rId14"/>
          <w:headerReference w:type="first" r:id="rId15"/>
          <w:footerReference w:type="first" r:id="rId16"/>
          <w:pgSz w:w="12240" w:h="15840" w:code="1"/>
          <w:pgMar w:top="1440" w:right="1440" w:bottom="1440" w:left="1440" w:header="720" w:footer="720" w:gutter="0"/>
          <w:pgNumType w:fmt="lowerRoman"/>
          <w:cols w:space="720"/>
          <w:titlePg/>
          <w:docGrid w:linePitch="360"/>
        </w:sectPr>
      </w:pPr>
    </w:p>
    <w:p w14:paraId="74FBFE1A" w14:textId="77777777" w:rsidR="00233431" w:rsidRPr="00E368CF" w:rsidRDefault="00FB65B5" w:rsidP="00FB65B5">
      <w:pPr>
        <w:jc w:val="center"/>
        <w:rPr>
          <w:rFonts w:cs="Times New Roman"/>
          <w:b/>
          <w:u w:val="single"/>
        </w:rPr>
      </w:pPr>
      <w:r w:rsidRPr="00E368CF">
        <w:rPr>
          <w:rFonts w:cs="Times New Roman"/>
          <w:b/>
          <w:u w:val="single"/>
        </w:rPr>
        <w:lastRenderedPageBreak/>
        <w:t>CARE REDESIGN PROGRAM PARTICIPATION AGREEMENT</w:t>
      </w:r>
    </w:p>
    <w:sdt>
      <w:sdtPr>
        <w:id w:val="-852947492"/>
        <w:docPartObj>
          <w:docPartGallery w:val="Table of Contents"/>
          <w:docPartUnique/>
        </w:docPartObj>
      </w:sdtPr>
      <w:sdtEndPr>
        <w:rPr>
          <w:b/>
          <w:bCs/>
          <w:noProof/>
        </w:rPr>
      </w:sdtEndPr>
      <w:sdtContent>
        <w:p w14:paraId="2B2EDB42" w14:textId="6817C259" w:rsidR="001B04B2" w:rsidRDefault="001B04B2">
          <w:pPr>
            <w:pStyle w:val="TOCHeading"/>
          </w:pPr>
          <w:r>
            <w:t>Table of Contents</w:t>
          </w:r>
        </w:p>
        <w:p w14:paraId="111AE085" w14:textId="77777777" w:rsidR="001B04B2" w:rsidRDefault="001B04B2">
          <w:pPr>
            <w:pStyle w:val="TOC1"/>
            <w:tabs>
              <w:tab w:val="right" w:leader="dot" w:pos="935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23987550" w:history="1">
            <w:r w:rsidRPr="00BA13ED">
              <w:rPr>
                <w:rStyle w:val="Hyperlink"/>
                <w:rFonts w:ascii="Times New Roman Bold" w:eastAsia="Times New Roman" w:hAnsi="Times New Roman Bold" w:cs="Times New Roman"/>
                <w:caps/>
                <w:noProof/>
              </w:rPr>
              <w:t>Article I</w:t>
            </w:r>
            <w:r w:rsidRPr="00BA13ED">
              <w:rPr>
                <w:rStyle w:val="Hyperlink"/>
                <w:noProof/>
              </w:rPr>
              <w:t xml:space="preserve"> Agreement Term</w:t>
            </w:r>
            <w:r>
              <w:rPr>
                <w:noProof/>
                <w:webHidden/>
              </w:rPr>
              <w:tab/>
            </w:r>
            <w:r>
              <w:rPr>
                <w:noProof/>
                <w:webHidden/>
              </w:rPr>
              <w:fldChar w:fldCharType="begin"/>
            </w:r>
            <w:r>
              <w:rPr>
                <w:noProof/>
                <w:webHidden/>
              </w:rPr>
              <w:instrText xml:space="preserve"> PAGEREF _Toc523987550 \h </w:instrText>
            </w:r>
            <w:r>
              <w:rPr>
                <w:noProof/>
                <w:webHidden/>
              </w:rPr>
            </w:r>
            <w:r>
              <w:rPr>
                <w:noProof/>
                <w:webHidden/>
              </w:rPr>
              <w:fldChar w:fldCharType="separate"/>
            </w:r>
            <w:r w:rsidR="001F1CF7">
              <w:rPr>
                <w:noProof/>
                <w:webHidden/>
              </w:rPr>
              <w:t>6</w:t>
            </w:r>
            <w:r>
              <w:rPr>
                <w:noProof/>
                <w:webHidden/>
              </w:rPr>
              <w:fldChar w:fldCharType="end"/>
            </w:r>
          </w:hyperlink>
        </w:p>
        <w:p w14:paraId="4F2400C8" w14:textId="40683FC3" w:rsidR="001B04B2" w:rsidRDefault="001B04B2" w:rsidP="00A757CF">
          <w:pPr>
            <w:pStyle w:val="TOC2"/>
            <w:rPr>
              <w:rFonts w:asciiTheme="minorHAnsi" w:eastAsiaTheme="minorEastAsia" w:hAnsiTheme="minorHAnsi"/>
              <w:sz w:val="22"/>
              <w:szCs w:val="22"/>
            </w:rPr>
          </w:pPr>
          <w:r w:rsidRPr="001B04B2">
            <w:rPr>
              <w:rStyle w:val="Hyperlink"/>
              <w:color w:val="auto"/>
              <w:u w:val="none"/>
            </w:rPr>
            <w:t>1.1</w:t>
          </w:r>
          <w:hyperlink w:anchor="_Toc523987551" w:history="1">
            <w:r>
              <w:rPr>
                <w:rFonts w:asciiTheme="minorHAnsi" w:eastAsiaTheme="minorEastAsia" w:hAnsiTheme="minorHAnsi"/>
                <w:sz w:val="22"/>
                <w:szCs w:val="22"/>
              </w:rPr>
              <w:tab/>
            </w:r>
            <w:r w:rsidRPr="00BA13ED">
              <w:rPr>
                <w:rStyle w:val="Hyperlink"/>
              </w:rPr>
              <w:t>Effective Date</w:t>
            </w:r>
            <w:r>
              <w:rPr>
                <w:webHidden/>
              </w:rPr>
              <w:tab/>
            </w:r>
            <w:r>
              <w:rPr>
                <w:webHidden/>
              </w:rPr>
              <w:fldChar w:fldCharType="begin"/>
            </w:r>
            <w:r>
              <w:rPr>
                <w:webHidden/>
              </w:rPr>
              <w:instrText xml:space="preserve"> PAGEREF _Toc523987551 \h </w:instrText>
            </w:r>
            <w:r>
              <w:rPr>
                <w:webHidden/>
              </w:rPr>
            </w:r>
            <w:r>
              <w:rPr>
                <w:webHidden/>
              </w:rPr>
              <w:fldChar w:fldCharType="separate"/>
            </w:r>
            <w:r w:rsidR="001F1CF7">
              <w:rPr>
                <w:webHidden/>
              </w:rPr>
              <w:t>6</w:t>
            </w:r>
            <w:r>
              <w:rPr>
                <w:webHidden/>
              </w:rPr>
              <w:fldChar w:fldCharType="end"/>
            </w:r>
          </w:hyperlink>
        </w:p>
        <w:p w14:paraId="333ECC2A" w14:textId="13E34C88" w:rsidR="001B04B2" w:rsidRDefault="001B04B2" w:rsidP="00A757CF">
          <w:pPr>
            <w:pStyle w:val="TOC2"/>
            <w:rPr>
              <w:rStyle w:val="Hyperlink"/>
            </w:rPr>
          </w:pPr>
          <w:r w:rsidRPr="001B04B2">
            <w:rPr>
              <w:rStyle w:val="Hyperlink"/>
              <w:color w:val="auto"/>
              <w:u w:val="none"/>
            </w:rPr>
            <w:t>1.2</w:t>
          </w:r>
          <w:hyperlink w:anchor="_Toc523987552" w:history="1">
            <w:r>
              <w:rPr>
                <w:rFonts w:asciiTheme="minorHAnsi" w:eastAsiaTheme="minorEastAsia" w:hAnsiTheme="minorHAnsi"/>
                <w:sz w:val="22"/>
                <w:szCs w:val="22"/>
              </w:rPr>
              <w:tab/>
            </w:r>
            <w:r w:rsidRPr="00BA13ED">
              <w:rPr>
                <w:rStyle w:val="Hyperlink"/>
              </w:rPr>
              <w:t>Term of Agreement.</w:t>
            </w:r>
            <w:r>
              <w:rPr>
                <w:webHidden/>
              </w:rPr>
              <w:tab/>
            </w:r>
            <w:r>
              <w:rPr>
                <w:webHidden/>
              </w:rPr>
              <w:fldChar w:fldCharType="begin"/>
            </w:r>
            <w:r>
              <w:rPr>
                <w:webHidden/>
              </w:rPr>
              <w:instrText xml:space="preserve"> PAGEREF _Toc523987552 \h </w:instrText>
            </w:r>
            <w:r>
              <w:rPr>
                <w:webHidden/>
              </w:rPr>
            </w:r>
            <w:r>
              <w:rPr>
                <w:webHidden/>
              </w:rPr>
              <w:fldChar w:fldCharType="separate"/>
            </w:r>
            <w:r w:rsidR="001F1CF7">
              <w:rPr>
                <w:webHidden/>
              </w:rPr>
              <w:t>6</w:t>
            </w:r>
            <w:r>
              <w:rPr>
                <w:webHidden/>
              </w:rPr>
              <w:fldChar w:fldCharType="end"/>
            </w:r>
          </w:hyperlink>
        </w:p>
        <w:p w14:paraId="78E926AE" w14:textId="26723108" w:rsidR="001B04B2" w:rsidRPr="00957EF9" w:rsidRDefault="00957EF9" w:rsidP="00A757CF">
          <w:pPr>
            <w:pStyle w:val="TOC2"/>
          </w:pPr>
          <w:r>
            <w:t>1.3        Amended and Restated Agreements</w:t>
          </w:r>
          <w:r>
            <w:tab/>
            <w:t>6</w:t>
          </w:r>
        </w:p>
        <w:p w14:paraId="0B2B3EC7"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53" w:history="1">
            <w:r w:rsidR="001B04B2" w:rsidRPr="00BA13ED">
              <w:rPr>
                <w:rStyle w:val="Hyperlink"/>
                <w:rFonts w:ascii="Times New Roman Bold" w:eastAsia="Times New Roman" w:hAnsi="Times New Roman Bold" w:cs="Times New Roman"/>
                <w:caps/>
                <w:noProof/>
              </w:rPr>
              <w:t>Article II</w:t>
            </w:r>
            <w:r w:rsidR="001B04B2" w:rsidRPr="00BA13ED">
              <w:rPr>
                <w:rStyle w:val="Hyperlink"/>
                <w:noProof/>
              </w:rPr>
              <w:t xml:space="preserve"> Definitions</w:t>
            </w:r>
            <w:r w:rsidR="001B04B2">
              <w:rPr>
                <w:noProof/>
                <w:webHidden/>
              </w:rPr>
              <w:tab/>
            </w:r>
            <w:r w:rsidR="001B04B2">
              <w:rPr>
                <w:noProof/>
                <w:webHidden/>
              </w:rPr>
              <w:fldChar w:fldCharType="begin"/>
            </w:r>
            <w:r w:rsidR="001B04B2">
              <w:rPr>
                <w:noProof/>
                <w:webHidden/>
              </w:rPr>
              <w:instrText xml:space="preserve"> PAGEREF _Toc523987553 \h </w:instrText>
            </w:r>
            <w:r w:rsidR="001B04B2">
              <w:rPr>
                <w:noProof/>
                <w:webHidden/>
              </w:rPr>
            </w:r>
            <w:r w:rsidR="001B04B2">
              <w:rPr>
                <w:noProof/>
                <w:webHidden/>
              </w:rPr>
              <w:fldChar w:fldCharType="separate"/>
            </w:r>
            <w:r w:rsidR="001F1CF7">
              <w:rPr>
                <w:noProof/>
                <w:webHidden/>
              </w:rPr>
              <w:t>6</w:t>
            </w:r>
            <w:r w:rsidR="001B04B2">
              <w:rPr>
                <w:noProof/>
                <w:webHidden/>
              </w:rPr>
              <w:fldChar w:fldCharType="end"/>
            </w:r>
          </w:hyperlink>
        </w:p>
        <w:p w14:paraId="151411C4"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54" w:history="1">
            <w:r w:rsidR="001B04B2" w:rsidRPr="00BA13ED">
              <w:rPr>
                <w:rStyle w:val="Hyperlink"/>
                <w:rFonts w:ascii="Times New Roman Bold" w:eastAsia="Times New Roman" w:hAnsi="Times New Roman Bold" w:cs="Times New Roman"/>
                <w:caps/>
                <w:noProof/>
              </w:rPr>
              <w:t>Article III</w:t>
            </w:r>
            <w:r w:rsidR="001B04B2" w:rsidRPr="00BA13ED">
              <w:rPr>
                <w:rStyle w:val="Hyperlink"/>
                <w:noProof/>
              </w:rPr>
              <w:t xml:space="preserve"> CRP Requirements</w:t>
            </w:r>
            <w:r w:rsidR="001B04B2">
              <w:rPr>
                <w:noProof/>
                <w:webHidden/>
              </w:rPr>
              <w:tab/>
            </w:r>
            <w:r w:rsidR="001B04B2">
              <w:rPr>
                <w:noProof/>
                <w:webHidden/>
              </w:rPr>
              <w:fldChar w:fldCharType="begin"/>
            </w:r>
            <w:r w:rsidR="001B04B2">
              <w:rPr>
                <w:noProof/>
                <w:webHidden/>
              </w:rPr>
              <w:instrText xml:space="preserve"> PAGEREF _Toc523987554 \h </w:instrText>
            </w:r>
            <w:r w:rsidR="001B04B2">
              <w:rPr>
                <w:noProof/>
                <w:webHidden/>
              </w:rPr>
            </w:r>
            <w:r w:rsidR="001B04B2">
              <w:rPr>
                <w:noProof/>
                <w:webHidden/>
              </w:rPr>
              <w:fldChar w:fldCharType="separate"/>
            </w:r>
            <w:r w:rsidR="001F1CF7">
              <w:rPr>
                <w:noProof/>
                <w:webHidden/>
              </w:rPr>
              <w:t>10</w:t>
            </w:r>
            <w:r w:rsidR="001B04B2">
              <w:rPr>
                <w:noProof/>
                <w:webHidden/>
              </w:rPr>
              <w:fldChar w:fldCharType="end"/>
            </w:r>
          </w:hyperlink>
        </w:p>
        <w:p w14:paraId="3DFA4BE5" w14:textId="77777777" w:rsidR="001B04B2" w:rsidRDefault="00964027" w:rsidP="00A757CF">
          <w:pPr>
            <w:pStyle w:val="TOC2"/>
            <w:rPr>
              <w:rFonts w:asciiTheme="minorHAnsi" w:eastAsiaTheme="minorEastAsia" w:hAnsiTheme="minorHAnsi"/>
              <w:sz w:val="22"/>
              <w:szCs w:val="22"/>
            </w:rPr>
          </w:pPr>
          <w:hyperlink w:anchor="_Toc523987555" w:history="1">
            <w:r w:rsidR="001B04B2" w:rsidRPr="00BA13ED">
              <w:rPr>
                <w:rStyle w:val="Hyperlink"/>
                <w:rFonts w:eastAsia="Times New Roman" w:cs="Times New Roman"/>
              </w:rPr>
              <w:t>3.1</w:t>
            </w:r>
            <w:r w:rsidR="001B04B2">
              <w:rPr>
                <w:rFonts w:asciiTheme="minorHAnsi" w:eastAsiaTheme="minorEastAsia" w:hAnsiTheme="minorHAnsi"/>
                <w:sz w:val="22"/>
                <w:szCs w:val="22"/>
              </w:rPr>
              <w:tab/>
            </w:r>
            <w:r w:rsidR="001B04B2" w:rsidRPr="00BA13ED">
              <w:rPr>
                <w:rStyle w:val="Hyperlink"/>
              </w:rPr>
              <w:t>General.</w:t>
            </w:r>
            <w:r w:rsidR="001B04B2">
              <w:rPr>
                <w:webHidden/>
              </w:rPr>
              <w:tab/>
            </w:r>
            <w:r w:rsidR="001B04B2">
              <w:rPr>
                <w:webHidden/>
              </w:rPr>
              <w:fldChar w:fldCharType="begin"/>
            </w:r>
            <w:r w:rsidR="001B04B2">
              <w:rPr>
                <w:webHidden/>
              </w:rPr>
              <w:instrText xml:space="preserve"> PAGEREF _Toc523987555 \h </w:instrText>
            </w:r>
            <w:r w:rsidR="001B04B2">
              <w:rPr>
                <w:webHidden/>
              </w:rPr>
            </w:r>
            <w:r w:rsidR="001B04B2">
              <w:rPr>
                <w:webHidden/>
              </w:rPr>
              <w:fldChar w:fldCharType="separate"/>
            </w:r>
            <w:r w:rsidR="001F1CF7">
              <w:rPr>
                <w:webHidden/>
              </w:rPr>
              <w:t>10</w:t>
            </w:r>
            <w:r w:rsidR="001B04B2">
              <w:rPr>
                <w:webHidden/>
              </w:rPr>
              <w:fldChar w:fldCharType="end"/>
            </w:r>
          </w:hyperlink>
        </w:p>
        <w:p w14:paraId="463E52CD" w14:textId="77777777" w:rsidR="001B04B2" w:rsidRDefault="00964027" w:rsidP="00A757CF">
          <w:pPr>
            <w:pStyle w:val="TOC2"/>
            <w:rPr>
              <w:rFonts w:asciiTheme="minorHAnsi" w:eastAsiaTheme="minorEastAsia" w:hAnsiTheme="minorHAnsi"/>
              <w:sz w:val="22"/>
              <w:szCs w:val="22"/>
            </w:rPr>
          </w:pPr>
          <w:hyperlink w:anchor="_Toc523987556" w:history="1">
            <w:r w:rsidR="001B04B2" w:rsidRPr="00BA13ED">
              <w:rPr>
                <w:rStyle w:val="Hyperlink"/>
                <w:rFonts w:eastAsia="Times New Roman" w:cs="Times New Roman"/>
              </w:rPr>
              <w:t>3.2</w:t>
            </w:r>
            <w:r w:rsidR="001B04B2">
              <w:rPr>
                <w:rFonts w:asciiTheme="minorHAnsi" w:eastAsiaTheme="minorEastAsia" w:hAnsiTheme="minorHAnsi"/>
                <w:sz w:val="22"/>
                <w:szCs w:val="22"/>
              </w:rPr>
              <w:tab/>
            </w:r>
            <w:r w:rsidR="001B04B2" w:rsidRPr="00BA13ED">
              <w:rPr>
                <w:rStyle w:val="Hyperlink"/>
              </w:rPr>
              <w:t>CRP Tracks.</w:t>
            </w:r>
            <w:r w:rsidR="001B04B2">
              <w:rPr>
                <w:webHidden/>
              </w:rPr>
              <w:tab/>
            </w:r>
            <w:r w:rsidR="001B04B2">
              <w:rPr>
                <w:webHidden/>
              </w:rPr>
              <w:fldChar w:fldCharType="begin"/>
            </w:r>
            <w:r w:rsidR="001B04B2">
              <w:rPr>
                <w:webHidden/>
              </w:rPr>
              <w:instrText xml:space="preserve"> PAGEREF _Toc523987556 \h </w:instrText>
            </w:r>
            <w:r w:rsidR="001B04B2">
              <w:rPr>
                <w:webHidden/>
              </w:rPr>
            </w:r>
            <w:r w:rsidR="001B04B2">
              <w:rPr>
                <w:webHidden/>
              </w:rPr>
              <w:fldChar w:fldCharType="separate"/>
            </w:r>
            <w:r w:rsidR="001F1CF7">
              <w:rPr>
                <w:webHidden/>
              </w:rPr>
              <w:t>10</w:t>
            </w:r>
            <w:r w:rsidR="001B04B2">
              <w:rPr>
                <w:webHidden/>
              </w:rPr>
              <w:fldChar w:fldCharType="end"/>
            </w:r>
          </w:hyperlink>
        </w:p>
        <w:p w14:paraId="5FFB6EAB" w14:textId="77777777" w:rsidR="001B04B2" w:rsidRDefault="00964027" w:rsidP="00A757CF">
          <w:pPr>
            <w:pStyle w:val="TOC2"/>
            <w:rPr>
              <w:rFonts w:asciiTheme="minorHAnsi" w:eastAsiaTheme="minorEastAsia" w:hAnsiTheme="minorHAnsi"/>
              <w:sz w:val="22"/>
              <w:szCs w:val="22"/>
            </w:rPr>
          </w:pPr>
          <w:hyperlink w:anchor="_Toc523987557" w:history="1">
            <w:r w:rsidR="001B04B2" w:rsidRPr="00BA13ED">
              <w:rPr>
                <w:rStyle w:val="Hyperlink"/>
                <w:rFonts w:eastAsia="Times New Roman" w:cs="Times New Roman"/>
              </w:rPr>
              <w:t>3.3</w:t>
            </w:r>
            <w:r w:rsidR="001B04B2">
              <w:rPr>
                <w:rFonts w:asciiTheme="minorHAnsi" w:eastAsiaTheme="minorEastAsia" w:hAnsiTheme="minorHAnsi"/>
                <w:sz w:val="22"/>
                <w:szCs w:val="22"/>
              </w:rPr>
              <w:tab/>
            </w:r>
            <w:r w:rsidR="001B04B2" w:rsidRPr="00BA13ED">
              <w:rPr>
                <w:rStyle w:val="Hyperlink"/>
              </w:rPr>
              <w:t>CRP Calendar.</w:t>
            </w:r>
            <w:r w:rsidR="001B04B2">
              <w:rPr>
                <w:webHidden/>
              </w:rPr>
              <w:tab/>
            </w:r>
            <w:r w:rsidR="001B04B2">
              <w:rPr>
                <w:webHidden/>
              </w:rPr>
              <w:fldChar w:fldCharType="begin"/>
            </w:r>
            <w:r w:rsidR="001B04B2">
              <w:rPr>
                <w:webHidden/>
              </w:rPr>
              <w:instrText xml:space="preserve"> PAGEREF _Toc523987557 \h </w:instrText>
            </w:r>
            <w:r w:rsidR="001B04B2">
              <w:rPr>
                <w:webHidden/>
              </w:rPr>
            </w:r>
            <w:r w:rsidR="001B04B2">
              <w:rPr>
                <w:webHidden/>
              </w:rPr>
              <w:fldChar w:fldCharType="separate"/>
            </w:r>
            <w:r w:rsidR="001F1CF7">
              <w:rPr>
                <w:webHidden/>
              </w:rPr>
              <w:t>10</w:t>
            </w:r>
            <w:r w:rsidR="001B04B2">
              <w:rPr>
                <w:webHidden/>
              </w:rPr>
              <w:fldChar w:fldCharType="end"/>
            </w:r>
          </w:hyperlink>
        </w:p>
        <w:p w14:paraId="4BD17B0D" w14:textId="77777777" w:rsidR="001B04B2" w:rsidRDefault="00964027" w:rsidP="00A757CF">
          <w:pPr>
            <w:pStyle w:val="TOC2"/>
            <w:rPr>
              <w:rFonts w:asciiTheme="minorHAnsi" w:eastAsiaTheme="minorEastAsia" w:hAnsiTheme="minorHAnsi"/>
              <w:sz w:val="22"/>
              <w:szCs w:val="22"/>
            </w:rPr>
          </w:pPr>
          <w:hyperlink w:anchor="_Toc523987558" w:history="1">
            <w:r w:rsidR="001B04B2" w:rsidRPr="00BA13ED">
              <w:rPr>
                <w:rStyle w:val="Hyperlink"/>
                <w:rFonts w:eastAsia="Times New Roman" w:cs="Times New Roman"/>
              </w:rPr>
              <w:t>3.4</w:t>
            </w:r>
            <w:r w:rsidR="001B04B2">
              <w:rPr>
                <w:rFonts w:asciiTheme="minorHAnsi" w:eastAsiaTheme="minorEastAsia" w:hAnsiTheme="minorHAnsi"/>
                <w:sz w:val="22"/>
                <w:szCs w:val="22"/>
              </w:rPr>
              <w:tab/>
            </w:r>
            <w:r w:rsidR="001B04B2" w:rsidRPr="00BA13ED">
              <w:rPr>
                <w:rStyle w:val="Hyperlink"/>
              </w:rPr>
              <w:t>CRP Committee</w:t>
            </w:r>
            <w:r w:rsidR="001B04B2">
              <w:rPr>
                <w:webHidden/>
              </w:rPr>
              <w:tab/>
            </w:r>
            <w:r w:rsidR="001B04B2">
              <w:rPr>
                <w:webHidden/>
              </w:rPr>
              <w:fldChar w:fldCharType="begin"/>
            </w:r>
            <w:r w:rsidR="001B04B2">
              <w:rPr>
                <w:webHidden/>
              </w:rPr>
              <w:instrText xml:space="preserve"> PAGEREF _Toc523987558 \h </w:instrText>
            </w:r>
            <w:r w:rsidR="001B04B2">
              <w:rPr>
                <w:webHidden/>
              </w:rPr>
            </w:r>
            <w:r w:rsidR="001B04B2">
              <w:rPr>
                <w:webHidden/>
              </w:rPr>
              <w:fldChar w:fldCharType="separate"/>
            </w:r>
            <w:r w:rsidR="001F1CF7">
              <w:rPr>
                <w:webHidden/>
              </w:rPr>
              <w:t>10</w:t>
            </w:r>
            <w:r w:rsidR="001B04B2">
              <w:rPr>
                <w:webHidden/>
              </w:rPr>
              <w:fldChar w:fldCharType="end"/>
            </w:r>
          </w:hyperlink>
        </w:p>
        <w:p w14:paraId="3E6A6EE6" w14:textId="77777777" w:rsidR="001B04B2" w:rsidRDefault="00964027" w:rsidP="00A757CF">
          <w:pPr>
            <w:pStyle w:val="TOC2"/>
            <w:rPr>
              <w:rFonts w:asciiTheme="minorHAnsi" w:eastAsiaTheme="minorEastAsia" w:hAnsiTheme="minorHAnsi"/>
              <w:sz w:val="22"/>
              <w:szCs w:val="22"/>
            </w:rPr>
          </w:pPr>
          <w:hyperlink w:anchor="_Toc523987559" w:history="1">
            <w:r w:rsidR="001B04B2" w:rsidRPr="00BA13ED">
              <w:rPr>
                <w:rStyle w:val="Hyperlink"/>
                <w:rFonts w:eastAsia="Times New Roman" w:cs="Times New Roman"/>
              </w:rPr>
              <w:t>3.5</w:t>
            </w:r>
            <w:r w:rsidR="001B04B2">
              <w:rPr>
                <w:rFonts w:asciiTheme="minorHAnsi" w:eastAsiaTheme="minorEastAsia" w:hAnsiTheme="minorHAnsi"/>
                <w:sz w:val="22"/>
                <w:szCs w:val="22"/>
              </w:rPr>
              <w:tab/>
            </w:r>
            <w:r w:rsidR="001B04B2" w:rsidRPr="00BA13ED">
              <w:rPr>
                <w:rStyle w:val="Hyperlink"/>
              </w:rPr>
              <w:t>Submission and Review of Track Implementation Protocols</w:t>
            </w:r>
            <w:r w:rsidR="001B04B2">
              <w:rPr>
                <w:webHidden/>
              </w:rPr>
              <w:tab/>
            </w:r>
            <w:r w:rsidR="001B04B2">
              <w:rPr>
                <w:webHidden/>
              </w:rPr>
              <w:fldChar w:fldCharType="begin"/>
            </w:r>
            <w:r w:rsidR="001B04B2">
              <w:rPr>
                <w:webHidden/>
              </w:rPr>
              <w:instrText xml:space="preserve"> PAGEREF _Toc523987559 \h </w:instrText>
            </w:r>
            <w:r w:rsidR="001B04B2">
              <w:rPr>
                <w:webHidden/>
              </w:rPr>
            </w:r>
            <w:r w:rsidR="001B04B2">
              <w:rPr>
                <w:webHidden/>
              </w:rPr>
              <w:fldChar w:fldCharType="separate"/>
            </w:r>
            <w:r w:rsidR="001F1CF7">
              <w:rPr>
                <w:webHidden/>
              </w:rPr>
              <w:t>11</w:t>
            </w:r>
            <w:r w:rsidR="001B04B2">
              <w:rPr>
                <w:webHidden/>
              </w:rPr>
              <w:fldChar w:fldCharType="end"/>
            </w:r>
          </w:hyperlink>
        </w:p>
        <w:p w14:paraId="142D4AD8" w14:textId="77777777" w:rsidR="001B04B2" w:rsidRDefault="00964027" w:rsidP="00A757CF">
          <w:pPr>
            <w:pStyle w:val="TOC2"/>
            <w:rPr>
              <w:rFonts w:asciiTheme="minorHAnsi" w:eastAsiaTheme="minorEastAsia" w:hAnsiTheme="minorHAnsi"/>
              <w:sz w:val="22"/>
              <w:szCs w:val="22"/>
            </w:rPr>
          </w:pPr>
          <w:hyperlink w:anchor="_Toc523987560" w:history="1">
            <w:r w:rsidR="001B04B2" w:rsidRPr="00BA13ED">
              <w:rPr>
                <w:rStyle w:val="Hyperlink"/>
                <w:rFonts w:eastAsia="Times New Roman" w:cs="Times New Roman"/>
              </w:rPr>
              <w:t>3.6</w:t>
            </w:r>
            <w:r w:rsidR="001B04B2">
              <w:rPr>
                <w:rFonts w:asciiTheme="minorHAnsi" w:eastAsiaTheme="minorEastAsia" w:hAnsiTheme="minorHAnsi"/>
                <w:sz w:val="22"/>
                <w:szCs w:val="22"/>
              </w:rPr>
              <w:tab/>
            </w:r>
            <w:r w:rsidR="001B04B2" w:rsidRPr="00BA13ED">
              <w:rPr>
                <w:rStyle w:val="Hyperlink"/>
              </w:rPr>
              <w:t>Amendment of Approved Track Implementation Protocols</w:t>
            </w:r>
            <w:r w:rsidR="001B04B2">
              <w:rPr>
                <w:webHidden/>
              </w:rPr>
              <w:tab/>
            </w:r>
            <w:r w:rsidR="001B04B2">
              <w:rPr>
                <w:webHidden/>
              </w:rPr>
              <w:fldChar w:fldCharType="begin"/>
            </w:r>
            <w:r w:rsidR="001B04B2">
              <w:rPr>
                <w:webHidden/>
              </w:rPr>
              <w:instrText xml:space="preserve"> PAGEREF _Toc523987560 \h </w:instrText>
            </w:r>
            <w:r w:rsidR="001B04B2">
              <w:rPr>
                <w:webHidden/>
              </w:rPr>
            </w:r>
            <w:r w:rsidR="001B04B2">
              <w:rPr>
                <w:webHidden/>
              </w:rPr>
              <w:fldChar w:fldCharType="separate"/>
            </w:r>
            <w:r w:rsidR="001F1CF7">
              <w:rPr>
                <w:webHidden/>
              </w:rPr>
              <w:t>13</w:t>
            </w:r>
            <w:r w:rsidR="001B04B2">
              <w:rPr>
                <w:webHidden/>
              </w:rPr>
              <w:fldChar w:fldCharType="end"/>
            </w:r>
          </w:hyperlink>
        </w:p>
        <w:p w14:paraId="289CF96A" w14:textId="77777777" w:rsidR="001B04B2" w:rsidRDefault="00964027" w:rsidP="00A757CF">
          <w:pPr>
            <w:pStyle w:val="TOC2"/>
            <w:rPr>
              <w:rFonts w:asciiTheme="minorHAnsi" w:eastAsiaTheme="minorEastAsia" w:hAnsiTheme="minorHAnsi"/>
              <w:sz w:val="22"/>
              <w:szCs w:val="22"/>
            </w:rPr>
          </w:pPr>
          <w:hyperlink w:anchor="_Toc523987561" w:history="1">
            <w:r w:rsidR="001B04B2" w:rsidRPr="00BA13ED">
              <w:rPr>
                <w:rStyle w:val="Hyperlink"/>
                <w:rFonts w:eastAsia="Times New Roman" w:cs="Times New Roman"/>
              </w:rPr>
              <w:t>3.7</w:t>
            </w:r>
            <w:r w:rsidR="001B04B2">
              <w:rPr>
                <w:rFonts w:asciiTheme="minorHAnsi" w:eastAsiaTheme="minorEastAsia" w:hAnsiTheme="minorHAnsi"/>
                <w:sz w:val="22"/>
                <w:szCs w:val="22"/>
              </w:rPr>
              <w:tab/>
            </w:r>
            <w:r w:rsidR="001B04B2" w:rsidRPr="00BA13ED">
              <w:rPr>
                <w:rStyle w:val="Hyperlink"/>
              </w:rPr>
              <w:t>Retention of Track Implementation Protocols.</w:t>
            </w:r>
            <w:r w:rsidR="001B04B2">
              <w:rPr>
                <w:webHidden/>
              </w:rPr>
              <w:tab/>
            </w:r>
            <w:r w:rsidR="001B04B2">
              <w:rPr>
                <w:webHidden/>
              </w:rPr>
              <w:fldChar w:fldCharType="begin"/>
            </w:r>
            <w:r w:rsidR="001B04B2">
              <w:rPr>
                <w:webHidden/>
              </w:rPr>
              <w:instrText xml:space="preserve"> PAGEREF _Toc523987561 \h </w:instrText>
            </w:r>
            <w:r w:rsidR="001B04B2">
              <w:rPr>
                <w:webHidden/>
              </w:rPr>
            </w:r>
            <w:r w:rsidR="001B04B2">
              <w:rPr>
                <w:webHidden/>
              </w:rPr>
              <w:fldChar w:fldCharType="separate"/>
            </w:r>
            <w:r w:rsidR="001F1CF7">
              <w:rPr>
                <w:webHidden/>
              </w:rPr>
              <w:t>14</w:t>
            </w:r>
            <w:r w:rsidR="001B04B2">
              <w:rPr>
                <w:webHidden/>
              </w:rPr>
              <w:fldChar w:fldCharType="end"/>
            </w:r>
          </w:hyperlink>
        </w:p>
        <w:p w14:paraId="29193326" w14:textId="77777777" w:rsidR="001B04B2" w:rsidRDefault="00964027" w:rsidP="00A757CF">
          <w:pPr>
            <w:pStyle w:val="TOC2"/>
            <w:rPr>
              <w:rFonts w:asciiTheme="minorHAnsi" w:eastAsiaTheme="minorEastAsia" w:hAnsiTheme="minorHAnsi"/>
              <w:sz w:val="22"/>
              <w:szCs w:val="22"/>
            </w:rPr>
          </w:pPr>
          <w:hyperlink w:anchor="_Toc523987562" w:history="1">
            <w:r w:rsidR="001B04B2" w:rsidRPr="00BA13ED">
              <w:rPr>
                <w:rStyle w:val="Hyperlink"/>
                <w:rFonts w:eastAsia="Times New Roman" w:cs="Times New Roman"/>
              </w:rPr>
              <w:t>3.8</w:t>
            </w:r>
            <w:r w:rsidR="001B04B2">
              <w:rPr>
                <w:rFonts w:asciiTheme="minorHAnsi" w:eastAsiaTheme="minorEastAsia" w:hAnsiTheme="minorHAnsi"/>
                <w:sz w:val="22"/>
                <w:szCs w:val="22"/>
              </w:rPr>
              <w:tab/>
            </w:r>
            <w:r w:rsidR="001B04B2" w:rsidRPr="00BA13ED">
              <w:rPr>
                <w:rStyle w:val="Hyperlink"/>
              </w:rPr>
              <w:t>Incentive Payment Pool and PAU Savings</w:t>
            </w:r>
            <w:r w:rsidR="001B04B2">
              <w:rPr>
                <w:webHidden/>
              </w:rPr>
              <w:tab/>
            </w:r>
            <w:r w:rsidR="001B04B2">
              <w:rPr>
                <w:webHidden/>
              </w:rPr>
              <w:fldChar w:fldCharType="begin"/>
            </w:r>
            <w:r w:rsidR="001B04B2">
              <w:rPr>
                <w:webHidden/>
              </w:rPr>
              <w:instrText xml:space="preserve"> PAGEREF _Toc523987562 \h </w:instrText>
            </w:r>
            <w:r w:rsidR="001B04B2">
              <w:rPr>
                <w:webHidden/>
              </w:rPr>
            </w:r>
            <w:r w:rsidR="001B04B2">
              <w:rPr>
                <w:webHidden/>
              </w:rPr>
              <w:fldChar w:fldCharType="separate"/>
            </w:r>
            <w:r w:rsidR="001F1CF7">
              <w:rPr>
                <w:webHidden/>
              </w:rPr>
              <w:t>14</w:t>
            </w:r>
            <w:r w:rsidR="001B04B2">
              <w:rPr>
                <w:webHidden/>
              </w:rPr>
              <w:fldChar w:fldCharType="end"/>
            </w:r>
          </w:hyperlink>
        </w:p>
        <w:p w14:paraId="46CBF1E6" w14:textId="77777777" w:rsidR="001B04B2" w:rsidRDefault="00964027" w:rsidP="00A757CF">
          <w:pPr>
            <w:pStyle w:val="TOC2"/>
            <w:rPr>
              <w:rFonts w:asciiTheme="minorHAnsi" w:eastAsiaTheme="minorEastAsia" w:hAnsiTheme="minorHAnsi"/>
              <w:sz w:val="22"/>
              <w:szCs w:val="22"/>
            </w:rPr>
          </w:pPr>
          <w:hyperlink w:anchor="_Toc523987563" w:history="1">
            <w:r w:rsidR="001B04B2" w:rsidRPr="00BA13ED">
              <w:rPr>
                <w:rStyle w:val="Hyperlink"/>
                <w:rFonts w:eastAsia="Times New Roman" w:cs="Times New Roman"/>
              </w:rPr>
              <w:t>3.9</w:t>
            </w:r>
            <w:r w:rsidR="001B04B2">
              <w:rPr>
                <w:rFonts w:asciiTheme="minorHAnsi" w:eastAsiaTheme="minorEastAsia" w:hAnsiTheme="minorHAnsi"/>
                <w:sz w:val="22"/>
                <w:szCs w:val="22"/>
              </w:rPr>
              <w:tab/>
            </w:r>
            <w:r w:rsidR="001B04B2" w:rsidRPr="00BA13ED">
              <w:rPr>
                <w:rStyle w:val="Hyperlink"/>
              </w:rPr>
              <w:t>Physician Incentive Payment Cap.</w:t>
            </w:r>
            <w:r w:rsidR="001B04B2">
              <w:rPr>
                <w:webHidden/>
              </w:rPr>
              <w:tab/>
            </w:r>
            <w:r w:rsidR="001B04B2">
              <w:rPr>
                <w:webHidden/>
              </w:rPr>
              <w:fldChar w:fldCharType="begin"/>
            </w:r>
            <w:r w:rsidR="001B04B2">
              <w:rPr>
                <w:webHidden/>
              </w:rPr>
              <w:instrText xml:space="preserve"> PAGEREF _Toc523987563 \h </w:instrText>
            </w:r>
            <w:r w:rsidR="001B04B2">
              <w:rPr>
                <w:webHidden/>
              </w:rPr>
            </w:r>
            <w:r w:rsidR="001B04B2">
              <w:rPr>
                <w:webHidden/>
              </w:rPr>
              <w:fldChar w:fldCharType="separate"/>
            </w:r>
            <w:r w:rsidR="001F1CF7">
              <w:rPr>
                <w:webHidden/>
              </w:rPr>
              <w:t>15</w:t>
            </w:r>
            <w:r w:rsidR="001B04B2">
              <w:rPr>
                <w:webHidden/>
              </w:rPr>
              <w:fldChar w:fldCharType="end"/>
            </w:r>
          </w:hyperlink>
        </w:p>
        <w:p w14:paraId="190BEE22" w14:textId="77777777" w:rsidR="001B04B2" w:rsidRDefault="00964027" w:rsidP="00A757CF">
          <w:pPr>
            <w:pStyle w:val="TOC2"/>
            <w:rPr>
              <w:rFonts w:asciiTheme="minorHAnsi" w:eastAsiaTheme="minorEastAsia" w:hAnsiTheme="minorHAnsi"/>
              <w:sz w:val="22"/>
              <w:szCs w:val="22"/>
            </w:rPr>
          </w:pPr>
          <w:hyperlink w:anchor="_Toc523987564" w:history="1">
            <w:r w:rsidR="001B04B2" w:rsidRPr="00BA13ED">
              <w:rPr>
                <w:rStyle w:val="Hyperlink"/>
                <w:rFonts w:eastAsia="Times New Roman" w:cs="Times New Roman"/>
              </w:rPr>
              <w:t>3.10</w:t>
            </w:r>
            <w:r w:rsidR="001B04B2">
              <w:rPr>
                <w:rFonts w:asciiTheme="minorHAnsi" w:eastAsiaTheme="minorEastAsia" w:hAnsiTheme="minorHAnsi"/>
                <w:sz w:val="22"/>
                <w:szCs w:val="22"/>
              </w:rPr>
              <w:tab/>
            </w:r>
            <w:r w:rsidR="001B04B2" w:rsidRPr="00BA13ED">
              <w:rPr>
                <w:rStyle w:val="Hyperlink"/>
              </w:rPr>
              <w:t>Interaction with Other Medicare Initiatives.</w:t>
            </w:r>
            <w:r w:rsidR="001B04B2">
              <w:rPr>
                <w:webHidden/>
              </w:rPr>
              <w:tab/>
            </w:r>
            <w:r w:rsidR="001B04B2">
              <w:rPr>
                <w:webHidden/>
              </w:rPr>
              <w:fldChar w:fldCharType="begin"/>
            </w:r>
            <w:r w:rsidR="001B04B2">
              <w:rPr>
                <w:webHidden/>
              </w:rPr>
              <w:instrText xml:space="preserve"> PAGEREF _Toc523987564 \h </w:instrText>
            </w:r>
            <w:r w:rsidR="001B04B2">
              <w:rPr>
                <w:webHidden/>
              </w:rPr>
            </w:r>
            <w:r w:rsidR="001B04B2">
              <w:rPr>
                <w:webHidden/>
              </w:rPr>
              <w:fldChar w:fldCharType="separate"/>
            </w:r>
            <w:r w:rsidR="001F1CF7">
              <w:rPr>
                <w:webHidden/>
              </w:rPr>
              <w:t>15</w:t>
            </w:r>
            <w:r w:rsidR="001B04B2">
              <w:rPr>
                <w:webHidden/>
              </w:rPr>
              <w:fldChar w:fldCharType="end"/>
            </w:r>
          </w:hyperlink>
        </w:p>
        <w:p w14:paraId="79BB3F34" w14:textId="77777777" w:rsidR="001B04B2" w:rsidRDefault="00964027" w:rsidP="00A757CF">
          <w:pPr>
            <w:pStyle w:val="TOC2"/>
            <w:rPr>
              <w:rFonts w:asciiTheme="minorHAnsi" w:eastAsiaTheme="minorEastAsia" w:hAnsiTheme="minorHAnsi"/>
              <w:sz w:val="22"/>
              <w:szCs w:val="22"/>
            </w:rPr>
          </w:pPr>
          <w:hyperlink w:anchor="_Toc523987565" w:history="1">
            <w:r w:rsidR="001B04B2" w:rsidRPr="00BA13ED">
              <w:rPr>
                <w:rStyle w:val="Hyperlink"/>
                <w:rFonts w:eastAsia="Times New Roman" w:cs="Times New Roman"/>
              </w:rPr>
              <w:t>3.11</w:t>
            </w:r>
            <w:r w:rsidR="001B04B2">
              <w:rPr>
                <w:rFonts w:asciiTheme="minorHAnsi" w:eastAsiaTheme="minorEastAsia" w:hAnsiTheme="minorHAnsi"/>
                <w:sz w:val="22"/>
                <w:szCs w:val="22"/>
              </w:rPr>
              <w:tab/>
            </w:r>
            <w:r w:rsidR="001B04B2" w:rsidRPr="00BA13ED">
              <w:rPr>
                <w:rStyle w:val="Hyperlink"/>
              </w:rPr>
              <w:t>Notice of Certain Events</w:t>
            </w:r>
            <w:r w:rsidR="001B04B2">
              <w:rPr>
                <w:webHidden/>
              </w:rPr>
              <w:tab/>
            </w:r>
            <w:r w:rsidR="001B04B2">
              <w:rPr>
                <w:webHidden/>
              </w:rPr>
              <w:fldChar w:fldCharType="begin"/>
            </w:r>
            <w:r w:rsidR="001B04B2">
              <w:rPr>
                <w:webHidden/>
              </w:rPr>
              <w:instrText xml:space="preserve"> PAGEREF _Toc523987565 \h </w:instrText>
            </w:r>
            <w:r w:rsidR="001B04B2">
              <w:rPr>
                <w:webHidden/>
              </w:rPr>
            </w:r>
            <w:r w:rsidR="001B04B2">
              <w:rPr>
                <w:webHidden/>
              </w:rPr>
              <w:fldChar w:fldCharType="separate"/>
            </w:r>
            <w:r w:rsidR="001F1CF7">
              <w:rPr>
                <w:webHidden/>
              </w:rPr>
              <w:t>16</w:t>
            </w:r>
            <w:r w:rsidR="001B04B2">
              <w:rPr>
                <w:webHidden/>
              </w:rPr>
              <w:fldChar w:fldCharType="end"/>
            </w:r>
          </w:hyperlink>
        </w:p>
        <w:p w14:paraId="1F749837" w14:textId="77777777" w:rsidR="001B04B2" w:rsidRDefault="00964027" w:rsidP="00A757CF">
          <w:pPr>
            <w:pStyle w:val="TOC2"/>
            <w:rPr>
              <w:rFonts w:asciiTheme="minorHAnsi" w:eastAsiaTheme="minorEastAsia" w:hAnsiTheme="minorHAnsi"/>
              <w:sz w:val="22"/>
              <w:szCs w:val="22"/>
            </w:rPr>
          </w:pPr>
          <w:hyperlink w:anchor="_Toc523987566" w:history="1">
            <w:r w:rsidR="001B04B2" w:rsidRPr="00BA13ED">
              <w:rPr>
                <w:rStyle w:val="Hyperlink"/>
                <w:rFonts w:eastAsia="Times New Roman" w:cs="Times New Roman"/>
              </w:rPr>
              <w:t>3.12</w:t>
            </w:r>
            <w:r w:rsidR="001B04B2">
              <w:rPr>
                <w:rFonts w:asciiTheme="minorHAnsi" w:eastAsiaTheme="minorEastAsia" w:hAnsiTheme="minorHAnsi"/>
                <w:sz w:val="22"/>
                <w:szCs w:val="22"/>
              </w:rPr>
              <w:tab/>
            </w:r>
            <w:r w:rsidR="001B04B2" w:rsidRPr="00BA13ED">
              <w:rPr>
                <w:rStyle w:val="Hyperlink"/>
              </w:rPr>
              <w:t>Notice of a Change in Control.</w:t>
            </w:r>
            <w:r w:rsidR="001B04B2">
              <w:rPr>
                <w:webHidden/>
              </w:rPr>
              <w:tab/>
            </w:r>
            <w:r w:rsidR="001B04B2">
              <w:rPr>
                <w:webHidden/>
              </w:rPr>
              <w:fldChar w:fldCharType="begin"/>
            </w:r>
            <w:r w:rsidR="001B04B2">
              <w:rPr>
                <w:webHidden/>
              </w:rPr>
              <w:instrText xml:space="preserve"> PAGEREF _Toc523987566 \h </w:instrText>
            </w:r>
            <w:r w:rsidR="001B04B2">
              <w:rPr>
                <w:webHidden/>
              </w:rPr>
            </w:r>
            <w:r w:rsidR="001B04B2">
              <w:rPr>
                <w:webHidden/>
              </w:rPr>
              <w:fldChar w:fldCharType="separate"/>
            </w:r>
            <w:r w:rsidR="001F1CF7">
              <w:rPr>
                <w:webHidden/>
              </w:rPr>
              <w:t>16</w:t>
            </w:r>
            <w:r w:rsidR="001B04B2">
              <w:rPr>
                <w:webHidden/>
              </w:rPr>
              <w:fldChar w:fldCharType="end"/>
            </w:r>
          </w:hyperlink>
        </w:p>
        <w:p w14:paraId="5700463A"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67" w:history="1">
            <w:r w:rsidR="001B04B2" w:rsidRPr="00BA13ED">
              <w:rPr>
                <w:rStyle w:val="Hyperlink"/>
                <w:rFonts w:ascii="Times New Roman Bold" w:eastAsia="Times New Roman" w:hAnsi="Times New Roman Bold" w:cs="Times New Roman"/>
                <w:caps/>
                <w:noProof/>
              </w:rPr>
              <w:t>Article IV</w:t>
            </w:r>
            <w:r w:rsidR="001B04B2" w:rsidRPr="00BA13ED">
              <w:rPr>
                <w:rStyle w:val="Hyperlink"/>
                <w:noProof/>
              </w:rPr>
              <w:t xml:space="preserve"> Track Termination and Hospital Withdrawal From a Track</w:t>
            </w:r>
            <w:r w:rsidR="001B04B2">
              <w:rPr>
                <w:noProof/>
                <w:webHidden/>
              </w:rPr>
              <w:tab/>
            </w:r>
            <w:r w:rsidR="001B04B2">
              <w:rPr>
                <w:noProof/>
                <w:webHidden/>
              </w:rPr>
              <w:fldChar w:fldCharType="begin"/>
            </w:r>
            <w:r w:rsidR="001B04B2">
              <w:rPr>
                <w:noProof/>
                <w:webHidden/>
              </w:rPr>
              <w:instrText xml:space="preserve"> PAGEREF _Toc523987567 \h </w:instrText>
            </w:r>
            <w:r w:rsidR="001B04B2">
              <w:rPr>
                <w:noProof/>
                <w:webHidden/>
              </w:rPr>
            </w:r>
            <w:r w:rsidR="001B04B2">
              <w:rPr>
                <w:noProof/>
                <w:webHidden/>
              </w:rPr>
              <w:fldChar w:fldCharType="separate"/>
            </w:r>
            <w:r w:rsidR="001F1CF7">
              <w:rPr>
                <w:noProof/>
                <w:webHidden/>
              </w:rPr>
              <w:t>16</w:t>
            </w:r>
            <w:r w:rsidR="001B04B2">
              <w:rPr>
                <w:noProof/>
                <w:webHidden/>
              </w:rPr>
              <w:fldChar w:fldCharType="end"/>
            </w:r>
          </w:hyperlink>
        </w:p>
        <w:p w14:paraId="40930D84" w14:textId="77777777" w:rsidR="001B04B2" w:rsidRDefault="00964027" w:rsidP="00A757CF">
          <w:pPr>
            <w:pStyle w:val="TOC2"/>
            <w:rPr>
              <w:rFonts w:asciiTheme="minorHAnsi" w:eastAsiaTheme="minorEastAsia" w:hAnsiTheme="minorHAnsi"/>
              <w:sz w:val="22"/>
              <w:szCs w:val="22"/>
            </w:rPr>
          </w:pPr>
          <w:hyperlink w:anchor="_Toc523987568" w:history="1">
            <w:r w:rsidR="001B04B2" w:rsidRPr="00BA13ED">
              <w:rPr>
                <w:rStyle w:val="Hyperlink"/>
                <w:rFonts w:eastAsia="Times New Roman" w:cs="Times New Roman"/>
              </w:rPr>
              <w:t>4.1</w:t>
            </w:r>
            <w:r w:rsidR="001B04B2">
              <w:rPr>
                <w:rFonts w:asciiTheme="minorHAnsi" w:eastAsiaTheme="minorEastAsia" w:hAnsiTheme="minorHAnsi"/>
                <w:sz w:val="22"/>
                <w:szCs w:val="22"/>
              </w:rPr>
              <w:tab/>
            </w:r>
            <w:r w:rsidR="001B04B2" w:rsidRPr="00BA13ED">
              <w:rPr>
                <w:rStyle w:val="Hyperlink"/>
              </w:rPr>
              <w:t>Track Termination.</w:t>
            </w:r>
            <w:r w:rsidR="001B04B2">
              <w:rPr>
                <w:webHidden/>
              </w:rPr>
              <w:tab/>
            </w:r>
            <w:r w:rsidR="001B04B2">
              <w:rPr>
                <w:webHidden/>
              </w:rPr>
              <w:fldChar w:fldCharType="begin"/>
            </w:r>
            <w:r w:rsidR="001B04B2">
              <w:rPr>
                <w:webHidden/>
              </w:rPr>
              <w:instrText xml:space="preserve"> PAGEREF _Toc523987568 \h </w:instrText>
            </w:r>
            <w:r w:rsidR="001B04B2">
              <w:rPr>
                <w:webHidden/>
              </w:rPr>
            </w:r>
            <w:r w:rsidR="001B04B2">
              <w:rPr>
                <w:webHidden/>
              </w:rPr>
              <w:fldChar w:fldCharType="separate"/>
            </w:r>
            <w:r w:rsidR="001F1CF7">
              <w:rPr>
                <w:webHidden/>
              </w:rPr>
              <w:t>16</w:t>
            </w:r>
            <w:r w:rsidR="001B04B2">
              <w:rPr>
                <w:webHidden/>
              </w:rPr>
              <w:fldChar w:fldCharType="end"/>
            </w:r>
          </w:hyperlink>
        </w:p>
        <w:p w14:paraId="647A50C0" w14:textId="77777777" w:rsidR="001B04B2" w:rsidRDefault="00964027" w:rsidP="00A757CF">
          <w:pPr>
            <w:pStyle w:val="TOC2"/>
            <w:rPr>
              <w:rFonts w:asciiTheme="minorHAnsi" w:eastAsiaTheme="minorEastAsia" w:hAnsiTheme="minorHAnsi"/>
              <w:sz w:val="22"/>
              <w:szCs w:val="22"/>
            </w:rPr>
          </w:pPr>
          <w:hyperlink w:anchor="_Toc523987569" w:history="1">
            <w:r w:rsidR="001B04B2" w:rsidRPr="00BA13ED">
              <w:rPr>
                <w:rStyle w:val="Hyperlink"/>
                <w:rFonts w:eastAsia="Times New Roman" w:cs="Times New Roman"/>
              </w:rPr>
              <w:t>4.2</w:t>
            </w:r>
            <w:r w:rsidR="001B04B2">
              <w:rPr>
                <w:rFonts w:asciiTheme="minorHAnsi" w:eastAsiaTheme="minorEastAsia" w:hAnsiTheme="minorHAnsi"/>
                <w:sz w:val="22"/>
                <w:szCs w:val="22"/>
              </w:rPr>
              <w:tab/>
            </w:r>
            <w:r w:rsidR="001B04B2" w:rsidRPr="00BA13ED">
              <w:rPr>
                <w:rStyle w:val="Hyperlink"/>
              </w:rPr>
              <w:t>Track Withdrawal.</w:t>
            </w:r>
            <w:r w:rsidR="001B04B2">
              <w:rPr>
                <w:webHidden/>
              </w:rPr>
              <w:tab/>
            </w:r>
            <w:r w:rsidR="001B04B2">
              <w:rPr>
                <w:webHidden/>
              </w:rPr>
              <w:fldChar w:fldCharType="begin"/>
            </w:r>
            <w:r w:rsidR="001B04B2">
              <w:rPr>
                <w:webHidden/>
              </w:rPr>
              <w:instrText xml:space="preserve"> PAGEREF _Toc523987569 \h </w:instrText>
            </w:r>
            <w:r w:rsidR="001B04B2">
              <w:rPr>
                <w:webHidden/>
              </w:rPr>
            </w:r>
            <w:r w:rsidR="001B04B2">
              <w:rPr>
                <w:webHidden/>
              </w:rPr>
              <w:fldChar w:fldCharType="separate"/>
            </w:r>
            <w:r w:rsidR="001F1CF7">
              <w:rPr>
                <w:webHidden/>
              </w:rPr>
              <w:t>17</w:t>
            </w:r>
            <w:r w:rsidR="001B04B2">
              <w:rPr>
                <w:webHidden/>
              </w:rPr>
              <w:fldChar w:fldCharType="end"/>
            </w:r>
          </w:hyperlink>
        </w:p>
        <w:p w14:paraId="4378C0BF" w14:textId="77777777" w:rsidR="001B04B2" w:rsidRDefault="00964027" w:rsidP="00A757CF">
          <w:pPr>
            <w:pStyle w:val="TOC2"/>
            <w:rPr>
              <w:rFonts w:asciiTheme="minorHAnsi" w:eastAsiaTheme="minorEastAsia" w:hAnsiTheme="minorHAnsi"/>
              <w:sz w:val="22"/>
              <w:szCs w:val="22"/>
            </w:rPr>
          </w:pPr>
          <w:hyperlink w:anchor="_Toc523987570" w:history="1">
            <w:r w:rsidR="001B04B2" w:rsidRPr="00BA13ED">
              <w:rPr>
                <w:rStyle w:val="Hyperlink"/>
                <w:rFonts w:eastAsia="Times New Roman" w:cs="Times New Roman"/>
              </w:rPr>
              <w:t>4.3</w:t>
            </w:r>
            <w:r w:rsidR="001B04B2">
              <w:rPr>
                <w:rFonts w:asciiTheme="minorHAnsi" w:eastAsiaTheme="minorEastAsia" w:hAnsiTheme="minorHAnsi"/>
                <w:sz w:val="22"/>
                <w:szCs w:val="22"/>
              </w:rPr>
              <w:tab/>
            </w:r>
            <w:r w:rsidR="001B04B2" w:rsidRPr="00BA13ED">
              <w:rPr>
                <w:rStyle w:val="Hyperlink"/>
              </w:rPr>
              <w:t>Consequences of Track Termination and Withdrawal</w:t>
            </w:r>
            <w:r w:rsidR="001B04B2">
              <w:rPr>
                <w:webHidden/>
              </w:rPr>
              <w:tab/>
            </w:r>
            <w:r w:rsidR="001B04B2">
              <w:rPr>
                <w:webHidden/>
              </w:rPr>
              <w:fldChar w:fldCharType="begin"/>
            </w:r>
            <w:r w:rsidR="001B04B2">
              <w:rPr>
                <w:webHidden/>
              </w:rPr>
              <w:instrText xml:space="preserve"> PAGEREF _Toc523987570 \h </w:instrText>
            </w:r>
            <w:r w:rsidR="001B04B2">
              <w:rPr>
                <w:webHidden/>
              </w:rPr>
            </w:r>
            <w:r w:rsidR="001B04B2">
              <w:rPr>
                <w:webHidden/>
              </w:rPr>
              <w:fldChar w:fldCharType="separate"/>
            </w:r>
            <w:r w:rsidR="001F1CF7">
              <w:rPr>
                <w:webHidden/>
              </w:rPr>
              <w:t>17</w:t>
            </w:r>
            <w:r w:rsidR="001B04B2">
              <w:rPr>
                <w:webHidden/>
              </w:rPr>
              <w:fldChar w:fldCharType="end"/>
            </w:r>
          </w:hyperlink>
        </w:p>
        <w:p w14:paraId="0A8747EA"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71" w:history="1">
            <w:r w:rsidR="001B04B2" w:rsidRPr="00BA13ED">
              <w:rPr>
                <w:rStyle w:val="Hyperlink"/>
                <w:rFonts w:ascii="Times New Roman Bold" w:eastAsia="Times New Roman" w:hAnsi="Times New Roman Bold" w:cs="Times New Roman"/>
                <w:caps/>
                <w:noProof/>
              </w:rPr>
              <w:t>Article V</w:t>
            </w:r>
            <w:r w:rsidR="001B04B2" w:rsidRPr="00BA13ED">
              <w:rPr>
                <w:rStyle w:val="Hyperlink"/>
                <w:noProof/>
              </w:rPr>
              <w:t xml:space="preserve"> Care Partners</w:t>
            </w:r>
            <w:r w:rsidR="001B04B2">
              <w:rPr>
                <w:noProof/>
                <w:webHidden/>
              </w:rPr>
              <w:tab/>
            </w:r>
            <w:r w:rsidR="001B04B2">
              <w:rPr>
                <w:noProof/>
                <w:webHidden/>
              </w:rPr>
              <w:fldChar w:fldCharType="begin"/>
            </w:r>
            <w:r w:rsidR="001B04B2">
              <w:rPr>
                <w:noProof/>
                <w:webHidden/>
              </w:rPr>
              <w:instrText xml:space="preserve"> PAGEREF _Toc523987571 \h </w:instrText>
            </w:r>
            <w:r w:rsidR="001B04B2">
              <w:rPr>
                <w:noProof/>
                <w:webHidden/>
              </w:rPr>
            </w:r>
            <w:r w:rsidR="001B04B2">
              <w:rPr>
                <w:noProof/>
                <w:webHidden/>
              </w:rPr>
              <w:fldChar w:fldCharType="separate"/>
            </w:r>
            <w:r w:rsidR="001F1CF7">
              <w:rPr>
                <w:noProof/>
                <w:webHidden/>
              </w:rPr>
              <w:t>17</w:t>
            </w:r>
            <w:r w:rsidR="001B04B2">
              <w:rPr>
                <w:noProof/>
                <w:webHidden/>
              </w:rPr>
              <w:fldChar w:fldCharType="end"/>
            </w:r>
          </w:hyperlink>
        </w:p>
        <w:p w14:paraId="02DE9E66" w14:textId="77777777" w:rsidR="001B04B2" w:rsidRDefault="00964027" w:rsidP="00A757CF">
          <w:pPr>
            <w:pStyle w:val="TOC2"/>
            <w:rPr>
              <w:rFonts w:asciiTheme="minorHAnsi" w:eastAsiaTheme="minorEastAsia" w:hAnsiTheme="minorHAnsi"/>
              <w:sz w:val="22"/>
              <w:szCs w:val="22"/>
            </w:rPr>
          </w:pPr>
          <w:hyperlink w:anchor="_Toc523987572" w:history="1">
            <w:r w:rsidR="001B04B2" w:rsidRPr="00BA13ED">
              <w:rPr>
                <w:rStyle w:val="Hyperlink"/>
                <w:rFonts w:eastAsia="Times New Roman" w:cs="Times New Roman"/>
              </w:rPr>
              <w:t>5.1</w:t>
            </w:r>
            <w:r w:rsidR="001B04B2">
              <w:rPr>
                <w:rFonts w:asciiTheme="minorHAnsi" w:eastAsiaTheme="minorEastAsia" w:hAnsiTheme="minorHAnsi"/>
                <w:sz w:val="22"/>
                <w:szCs w:val="22"/>
              </w:rPr>
              <w:tab/>
            </w:r>
            <w:r w:rsidR="001B04B2" w:rsidRPr="00BA13ED">
              <w:rPr>
                <w:rStyle w:val="Hyperlink"/>
              </w:rPr>
              <w:t>General</w:t>
            </w:r>
            <w:r w:rsidR="001B04B2">
              <w:rPr>
                <w:webHidden/>
              </w:rPr>
              <w:tab/>
            </w:r>
            <w:r w:rsidR="001B04B2">
              <w:rPr>
                <w:webHidden/>
              </w:rPr>
              <w:fldChar w:fldCharType="begin"/>
            </w:r>
            <w:r w:rsidR="001B04B2">
              <w:rPr>
                <w:webHidden/>
              </w:rPr>
              <w:instrText xml:space="preserve"> PAGEREF _Toc523987572 \h </w:instrText>
            </w:r>
            <w:r w:rsidR="001B04B2">
              <w:rPr>
                <w:webHidden/>
              </w:rPr>
            </w:r>
            <w:r w:rsidR="001B04B2">
              <w:rPr>
                <w:webHidden/>
              </w:rPr>
              <w:fldChar w:fldCharType="separate"/>
            </w:r>
            <w:r w:rsidR="001F1CF7">
              <w:rPr>
                <w:webHidden/>
              </w:rPr>
              <w:t>17</w:t>
            </w:r>
            <w:r w:rsidR="001B04B2">
              <w:rPr>
                <w:webHidden/>
              </w:rPr>
              <w:fldChar w:fldCharType="end"/>
            </w:r>
          </w:hyperlink>
        </w:p>
        <w:p w14:paraId="316F5FFC" w14:textId="77777777" w:rsidR="001B04B2" w:rsidRDefault="00964027" w:rsidP="00A757CF">
          <w:pPr>
            <w:pStyle w:val="TOC2"/>
            <w:rPr>
              <w:rFonts w:asciiTheme="minorHAnsi" w:eastAsiaTheme="minorEastAsia" w:hAnsiTheme="minorHAnsi"/>
              <w:sz w:val="22"/>
              <w:szCs w:val="22"/>
            </w:rPr>
          </w:pPr>
          <w:hyperlink w:anchor="_Toc523987573" w:history="1">
            <w:r w:rsidR="001B04B2" w:rsidRPr="00BA13ED">
              <w:rPr>
                <w:rStyle w:val="Hyperlink"/>
                <w:rFonts w:eastAsia="Times New Roman" w:cs="Times New Roman"/>
              </w:rPr>
              <w:t>5.2</w:t>
            </w:r>
            <w:r w:rsidR="001B04B2">
              <w:rPr>
                <w:rFonts w:asciiTheme="minorHAnsi" w:eastAsiaTheme="minorEastAsia" w:hAnsiTheme="minorHAnsi"/>
                <w:sz w:val="22"/>
                <w:szCs w:val="22"/>
              </w:rPr>
              <w:tab/>
            </w:r>
            <w:r w:rsidR="001B04B2" w:rsidRPr="00BA13ED">
              <w:rPr>
                <w:rStyle w:val="Hyperlink"/>
              </w:rPr>
              <w:t>Care Partner List</w:t>
            </w:r>
            <w:r w:rsidR="001B04B2">
              <w:rPr>
                <w:webHidden/>
              </w:rPr>
              <w:tab/>
            </w:r>
            <w:r w:rsidR="001B04B2">
              <w:rPr>
                <w:webHidden/>
              </w:rPr>
              <w:fldChar w:fldCharType="begin"/>
            </w:r>
            <w:r w:rsidR="001B04B2">
              <w:rPr>
                <w:webHidden/>
              </w:rPr>
              <w:instrText xml:space="preserve"> PAGEREF _Toc523987573 \h </w:instrText>
            </w:r>
            <w:r w:rsidR="001B04B2">
              <w:rPr>
                <w:webHidden/>
              </w:rPr>
            </w:r>
            <w:r w:rsidR="001B04B2">
              <w:rPr>
                <w:webHidden/>
              </w:rPr>
              <w:fldChar w:fldCharType="separate"/>
            </w:r>
            <w:r w:rsidR="001F1CF7">
              <w:rPr>
                <w:webHidden/>
              </w:rPr>
              <w:t>18</w:t>
            </w:r>
            <w:r w:rsidR="001B04B2">
              <w:rPr>
                <w:webHidden/>
              </w:rPr>
              <w:fldChar w:fldCharType="end"/>
            </w:r>
          </w:hyperlink>
        </w:p>
        <w:p w14:paraId="18C2117B" w14:textId="77777777" w:rsidR="001B04B2" w:rsidRDefault="00964027" w:rsidP="00A757CF">
          <w:pPr>
            <w:pStyle w:val="TOC2"/>
            <w:rPr>
              <w:rFonts w:asciiTheme="minorHAnsi" w:eastAsiaTheme="minorEastAsia" w:hAnsiTheme="minorHAnsi"/>
              <w:sz w:val="22"/>
              <w:szCs w:val="22"/>
            </w:rPr>
          </w:pPr>
          <w:hyperlink w:anchor="_Toc523987574" w:history="1">
            <w:r w:rsidR="001B04B2" w:rsidRPr="00BA13ED">
              <w:rPr>
                <w:rStyle w:val="Hyperlink"/>
                <w:rFonts w:eastAsia="Times New Roman" w:cs="Times New Roman"/>
              </w:rPr>
              <w:t>5.3</w:t>
            </w:r>
            <w:r w:rsidR="001B04B2">
              <w:rPr>
                <w:rFonts w:asciiTheme="minorHAnsi" w:eastAsiaTheme="minorEastAsia" w:hAnsiTheme="minorHAnsi"/>
                <w:sz w:val="22"/>
                <w:szCs w:val="22"/>
              </w:rPr>
              <w:tab/>
            </w:r>
            <w:r w:rsidR="001B04B2" w:rsidRPr="00BA13ED">
              <w:rPr>
                <w:rStyle w:val="Hyperlink"/>
              </w:rPr>
              <w:t>Changes to the Care Partner List</w:t>
            </w:r>
            <w:r w:rsidR="001B04B2">
              <w:rPr>
                <w:webHidden/>
              </w:rPr>
              <w:tab/>
            </w:r>
            <w:r w:rsidR="001B04B2">
              <w:rPr>
                <w:webHidden/>
              </w:rPr>
              <w:fldChar w:fldCharType="begin"/>
            </w:r>
            <w:r w:rsidR="001B04B2">
              <w:rPr>
                <w:webHidden/>
              </w:rPr>
              <w:instrText xml:space="preserve"> PAGEREF _Toc523987574 \h </w:instrText>
            </w:r>
            <w:r w:rsidR="001B04B2">
              <w:rPr>
                <w:webHidden/>
              </w:rPr>
            </w:r>
            <w:r w:rsidR="001B04B2">
              <w:rPr>
                <w:webHidden/>
              </w:rPr>
              <w:fldChar w:fldCharType="separate"/>
            </w:r>
            <w:r w:rsidR="001F1CF7">
              <w:rPr>
                <w:webHidden/>
              </w:rPr>
              <w:t>19</w:t>
            </w:r>
            <w:r w:rsidR="001B04B2">
              <w:rPr>
                <w:webHidden/>
              </w:rPr>
              <w:fldChar w:fldCharType="end"/>
            </w:r>
          </w:hyperlink>
        </w:p>
        <w:p w14:paraId="68255860" w14:textId="77777777" w:rsidR="001B04B2" w:rsidRDefault="00964027" w:rsidP="00A757CF">
          <w:pPr>
            <w:pStyle w:val="TOC2"/>
            <w:rPr>
              <w:rFonts w:asciiTheme="minorHAnsi" w:eastAsiaTheme="minorEastAsia" w:hAnsiTheme="minorHAnsi"/>
              <w:sz w:val="22"/>
              <w:szCs w:val="22"/>
            </w:rPr>
          </w:pPr>
          <w:hyperlink w:anchor="_Toc523987575" w:history="1">
            <w:r w:rsidR="001B04B2" w:rsidRPr="00BA13ED">
              <w:rPr>
                <w:rStyle w:val="Hyperlink"/>
                <w:rFonts w:eastAsia="Times New Roman" w:cs="Times New Roman"/>
              </w:rPr>
              <w:t>5.4</w:t>
            </w:r>
            <w:r w:rsidR="001B04B2">
              <w:rPr>
                <w:rFonts w:asciiTheme="minorHAnsi" w:eastAsiaTheme="minorEastAsia" w:hAnsiTheme="minorHAnsi"/>
                <w:sz w:val="22"/>
                <w:szCs w:val="22"/>
              </w:rPr>
              <w:tab/>
            </w:r>
            <w:r w:rsidR="001B04B2" w:rsidRPr="00BA13ED">
              <w:rPr>
                <w:rStyle w:val="Hyperlink"/>
              </w:rPr>
              <w:t>Care Partner List Access and Retention</w:t>
            </w:r>
            <w:r w:rsidR="001B04B2">
              <w:rPr>
                <w:webHidden/>
              </w:rPr>
              <w:tab/>
            </w:r>
            <w:r w:rsidR="001B04B2">
              <w:rPr>
                <w:webHidden/>
              </w:rPr>
              <w:fldChar w:fldCharType="begin"/>
            </w:r>
            <w:r w:rsidR="001B04B2">
              <w:rPr>
                <w:webHidden/>
              </w:rPr>
              <w:instrText xml:space="preserve"> PAGEREF _Toc523987575 \h </w:instrText>
            </w:r>
            <w:r w:rsidR="001B04B2">
              <w:rPr>
                <w:webHidden/>
              </w:rPr>
            </w:r>
            <w:r w:rsidR="001B04B2">
              <w:rPr>
                <w:webHidden/>
              </w:rPr>
              <w:fldChar w:fldCharType="separate"/>
            </w:r>
            <w:r w:rsidR="001F1CF7">
              <w:rPr>
                <w:webHidden/>
              </w:rPr>
              <w:t>20</w:t>
            </w:r>
            <w:r w:rsidR="001B04B2">
              <w:rPr>
                <w:webHidden/>
              </w:rPr>
              <w:fldChar w:fldCharType="end"/>
            </w:r>
          </w:hyperlink>
        </w:p>
        <w:p w14:paraId="7BBC39A8"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76" w:history="1">
            <w:r w:rsidR="001B04B2" w:rsidRPr="00BA13ED">
              <w:rPr>
                <w:rStyle w:val="Hyperlink"/>
                <w:rFonts w:ascii="Times New Roman Bold" w:eastAsia="Times New Roman" w:hAnsi="Times New Roman Bold" w:cs="Times New Roman"/>
                <w:caps/>
                <w:noProof/>
              </w:rPr>
              <w:t>Article VI</w:t>
            </w:r>
            <w:r w:rsidR="001B04B2" w:rsidRPr="00BA13ED">
              <w:rPr>
                <w:rStyle w:val="Hyperlink"/>
                <w:noProof/>
              </w:rPr>
              <w:t xml:space="preserve"> Care Partner Arrangements</w:t>
            </w:r>
            <w:r w:rsidR="001B04B2">
              <w:rPr>
                <w:noProof/>
                <w:webHidden/>
              </w:rPr>
              <w:tab/>
            </w:r>
            <w:r w:rsidR="001B04B2">
              <w:rPr>
                <w:noProof/>
                <w:webHidden/>
              </w:rPr>
              <w:fldChar w:fldCharType="begin"/>
            </w:r>
            <w:r w:rsidR="001B04B2">
              <w:rPr>
                <w:noProof/>
                <w:webHidden/>
              </w:rPr>
              <w:instrText xml:space="preserve"> PAGEREF _Toc523987576 \h </w:instrText>
            </w:r>
            <w:r w:rsidR="001B04B2">
              <w:rPr>
                <w:noProof/>
                <w:webHidden/>
              </w:rPr>
            </w:r>
            <w:r w:rsidR="001B04B2">
              <w:rPr>
                <w:noProof/>
                <w:webHidden/>
              </w:rPr>
              <w:fldChar w:fldCharType="separate"/>
            </w:r>
            <w:r w:rsidR="001F1CF7">
              <w:rPr>
                <w:noProof/>
                <w:webHidden/>
              </w:rPr>
              <w:t>20</w:t>
            </w:r>
            <w:r w:rsidR="001B04B2">
              <w:rPr>
                <w:noProof/>
                <w:webHidden/>
              </w:rPr>
              <w:fldChar w:fldCharType="end"/>
            </w:r>
          </w:hyperlink>
        </w:p>
        <w:p w14:paraId="7EFCD99D" w14:textId="77777777" w:rsidR="001B04B2" w:rsidRDefault="00964027" w:rsidP="00A757CF">
          <w:pPr>
            <w:pStyle w:val="TOC2"/>
            <w:rPr>
              <w:rFonts w:asciiTheme="minorHAnsi" w:eastAsiaTheme="minorEastAsia" w:hAnsiTheme="minorHAnsi"/>
              <w:sz w:val="22"/>
              <w:szCs w:val="22"/>
            </w:rPr>
          </w:pPr>
          <w:hyperlink w:anchor="_Toc523987577" w:history="1">
            <w:r w:rsidR="001B04B2" w:rsidRPr="00BA13ED">
              <w:rPr>
                <w:rStyle w:val="Hyperlink"/>
                <w:rFonts w:eastAsia="Times New Roman" w:cs="Times New Roman"/>
              </w:rPr>
              <w:t>6.1</w:t>
            </w:r>
            <w:r w:rsidR="001B04B2">
              <w:rPr>
                <w:rFonts w:asciiTheme="minorHAnsi" w:eastAsiaTheme="minorEastAsia" w:hAnsiTheme="minorHAnsi"/>
                <w:sz w:val="22"/>
                <w:szCs w:val="22"/>
              </w:rPr>
              <w:tab/>
            </w:r>
            <w:r w:rsidR="001B04B2" w:rsidRPr="00BA13ED">
              <w:rPr>
                <w:rStyle w:val="Hyperlink"/>
              </w:rPr>
              <w:t>General</w:t>
            </w:r>
            <w:r w:rsidR="001B04B2">
              <w:rPr>
                <w:webHidden/>
              </w:rPr>
              <w:tab/>
            </w:r>
            <w:r w:rsidR="001B04B2">
              <w:rPr>
                <w:webHidden/>
              </w:rPr>
              <w:fldChar w:fldCharType="begin"/>
            </w:r>
            <w:r w:rsidR="001B04B2">
              <w:rPr>
                <w:webHidden/>
              </w:rPr>
              <w:instrText xml:space="preserve"> PAGEREF _Toc523987577 \h </w:instrText>
            </w:r>
            <w:r w:rsidR="001B04B2">
              <w:rPr>
                <w:webHidden/>
              </w:rPr>
            </w:r>
            <w:r w:rsidR="001B04B2">
              <w:rPr>
                <w:webHidden/>
              </w:rPr>
              <w:fldChar w:fldCharType="separate"/>
            </w:r>
            <w:r w:rsidR="001F1CF7">
              <w:rPr>
                <w:webHidden/>
              </w:rPr>
              <w:t>20</w:t>
            </w:r>
            <w:r w:rsidR="001B04B2">
              <w:rPr>
                <w:webHidden/>
              </w:rPr>
              <w:fldChar w:fldCharType="end"/>
            </w:r>
          </w:hyperlink>
        </w:p>
        <w:p w14:paraId="45355857" w14:textId="77777777" w:rsidR="001B04B2" w:rsidRDefault="00964027" w:rsidP="00A757CF">
          <w:pPr>
            <w:pStyle w:val="TOC2"/>
            <w:rPr>
              <w:rFonts w:asciiTheme="minorHAnsi" w:eastAsiaTheme="minorEastAsia" w:hAnsiTheme="minorHAnsi"/>
              <w:sz w:val="22"/>
              <w:szCs w:val="22"/>
            </w:rPr>
          </w:pPr>
          <w:hyperlink w:anchor="_Toc523987578" w:history="1">
            <w:r w:rsidR="001B04B2" w:rsidRPr="00BA13ED">
              <w:rPr>
                <w:rStyle w:val="Hyperlink"/>
                <w:rFonts w:eastAsia="Times New Roman" w:cs="Times New Roman"/>
              </w:rPr>
              <w:t>6.2</w:t>
            </w:r>
            <w:r w:rsidR="001B04B2">
              <w:rPr>
                <w:rFonts w:asciiTheme="minorHAnsi" w:eastAsiaTheme="minorEastAsia" w:hAnsiTheme="minorHAnsi"/>
                <w:sz w:val="22"/>
                <w:szCs w:val="22"/>
              </w:rPr>
              <w:tab/>
            </w:r>
            <w:r w:rsidR="001B04B2" w:rsidRPr="00BA13ED">
              <w:rPr>
                <w:rStyle w:val="Hyperlink"/>
                <w:rFonts w:eastAsia="Times New Roman" w:cs="Times New Roman"/>
              </w:rPr>
              <w:t>Care Partner Selection Criteria.</w:t>
            </w:r>
            <w:r w:rsidR="001B04B2">
              <w:rPr>
                <w:webHidden/>
              </w:rPr>
              <w:tab/>
            </w:r>
            <w:r w:rsidR="001B04B2">
              <w:rPr>
                <w:webHidden/>
              </w:rPr>
              <w:fldChar w:fldCharType="begin"/>
            </w:r>
            <w:r w:rsidR="001B04B2">
              <w:rPr>
                <w:webHidden/>
              </w:rPr>
              <w:instrText xml:space="preserve"> PAGEREF _Toc523987578 \h </w:instrText>
            </w:r>
            <w:r w:rsidR="001B04B2">
              <w:rPr>
                <w:webHidden/>
              </w:rPr>
            </w:r>
            <w:r w:rsidR="001B04B2">
              <w:rPr>
                <w:webHidden/>
              </w:rPr>
              <w:fldChar w:fldCharType="separate"/>
            </w:r>
            <w:r w:rsidR="001F1CF7">
              <w:rPr>
                <w:webHidden/>
              </w:rPr>
              <w:t>20</w:t>
            </w:r>
            <w:r w:rsidR="001B04B2">
              <w:rPr>
                <w:webHidden/>
              </w:rPr>
              <w:fldChar w:fldCharType="end"/>
            </w:r>
          </w:hyperlink>
        </w:p>
        <w:p w14:paraId="2A8AE8A2" w14:textId="77777777" w:rsidR="001B04B2" w:rsidRDefault="00964027" w:rsidP="00A757CF">
          <w:pPr>
            <w:pStyle w:val="TOC2"/>
            <w:rPr>
              <w:rFonts w:asciiTheme="minorHAnsi" w:eastAsiaTheme="minorEastAsia" w:hAnsiTheme="minorHAnsi"/>
              <w:sz w:val="22"/>
              <w:szCs w:val="22"/>
            </w:rPr>
          </w:pPr>
          <w:hyperlink w:anchor="_Toc523987579" w:history="1">
            <w:r w:rsidR="001B04B2" w:rsidRPr="00BA13ED">
              <w:rPr>
                <w:rStyle w:val="Hyperlink"/>
                <w:rFonts w:eastAsia="Times New Roman" w:cs="Times New Roman"/>
              </w:rPr>
              <w:t>6.3</w:t>
            </w:r>
            <w:r w:rsidR="001B04B2">
              <w:rPr>
                <w:rFonts w:asciiTheme="minorHAnsi" w:eastAsiaTheme="minorEastAsia" w:hAnsiTheme="minorHAnsi"/>
                <w:sz w:val="22"/>
                <w:szCs w:val="22"/>
              </w:rPr>
              <w:tab/>
            </w:r>
            <w:r w:rsidR="001B04B2" w:rsidRPr="00BA13ED">
              <w:rPr>
                <w:rStyle w:val="Hyperlink"/>
              </w:rPr>
              <w:t>Care Partner Arrangement Requirements.</w:t>
            </w:r>
            <w:r w:rsidR="001B04B2">
              <w:rPr>
                <w:webHidden/>
              </w:rPr>
              <w:tab/>
            </w:r>
            <w:r w:rsidR="001B04B2">
              <w:rPr>
                <w:webHidden/>
              </w:rPr>
              <w:fldChar w:fldCharType="begin"/>
            </w:r>
            <w:r w:rsidR="001B04B2">
              <w:rPr>
                <w:webHidden/>
              </w:rPr>
              <w:instrText xml:space="preserve"> PAGEREF _Toc523987579 \h </w:instrText>
            </w:r>
            <w:r w:rsidR="001B04B2">
              <w:rPr>
                <w:webHidden/>
              </w:rPr>
            </w:r>
            <w:r w:rsidR="001B04B2">
              <w:rPr>
                <w:webHidden/>
              </w:rPr>
              <w:fldChar w:fldCharType="separate"/>
            </w:r>
            <w:r w:rsidR="001F1CF7">
              <w:rPr>
                <w:webHidden/>
              </w:rPr>
              <w:t>20</w:t>
            </w:r>
            <w:r w:rsidR="001B04B2">
              <w:rPr>
                <w:webHidden/>
              </w:rPr>
              <w:fldChar w:fldCharType="end"/>
            </w:r>
          </w:hyperlink>
        </w:p>
        <w:p w14:paraId="2E0B5F53" w14:textId="77777777" w:rsidR="001B04B2" w:rsidRDefault="00964027" w:rsidP="00A757CF">
          <w:pPr>
            <w:pStyle w:val="TOC2"/>
            <w:rPr>
              <w:rFonts w:asciiTheme="minorHAnsi" w:eastAsiaTheme="minorEastAsia" w:hAnsiTheme="minorHAnsi"/>
              <w:sz w:val="22"/>
              <w:szCs w:val="22"/>
            </w:rPr>
          </w:pPr>
          <w:hyperlink w:anchor="_Toc523987580" w:history="1">
            <w:r w:rsidR="001B04B2" w:rsidRPr="00BA13ED">
              <w:rPr>
                <w:rStyle w:val="Hyperlink"/>
                <w:rFonts w:eastAsia="Times New Roman" w:cs="Times New Roman"/>
              </w:rPr>
              <w:t>6.4</w:t>
            </w:r>
            <w:r w:rsidR="001B04B2">
              <w:rPr>
                <w:rFonts w:asciiTheme="minorHAnsi" w:eastAsiaTheme="minorEastAsia" w:hAnsiTheme="minorHAnsi"/>
                <w:sz w:val="22"/>
                <w:szCs w:val="22"/>
              </w:rPr>
              <w:tab/>
            </w:r>
            <w:r w:rsidR="001B04B2" w:rsidRPr="00BA13ED">
              <w:rPr>
                <w:rStyle w:val="Hyperlink"/>
              </w:rPr>
              <w:t>Additional Care Partner Arrangement Requirements for PGP Care Partners.</w:t>
            </w:r>
            <w:r w:rsidR="001B04B2">
              <w:rPr>
                <w:webHidden/>
              </w:rPr>
              <w:tab/>
            </w:r>
            <w:r w:rsidR="001B04B2">
              <w:rPr>
                <w:webHidden/>
              </w:rPr>
              <w:fldChar w:fldCharType="begin"/>
            </w:r>
            <w:r w:rsidR="001B04B2">
              <w:rPr>
                <w:webHidden/>
              </w:rPr>
              <w:instrText xml:space="preserve"> PAGEREF _Toc523987580 \h </w:instrText>
            </w:r>
            <w:r w:rsidR="001B04B2">
              <w:rPr>
                <w:webHidden/>
              </w:rPr>
            </w:r>
            <w:r w:rsidR="001B04B2">
              <w:rPr>
                <w:webHidden/>
              </w:rPr>
              <w:fldChar w:fldCharType="separate"/>
            </w:r>
            <w:r w:rsidR="001F1CF7">
              <w:rPr>
                <w:webHidden/>
              </w:rPr>
              <w:t>22</w:t>
            </w:r>
            <w:r w:rsidR="001B04B2">
              <w:rPr>
                <w:webHidden/>
              </w:rPr>
              <w:fldChar w:fldCharType="end"/>
            </w:r>
          </w:hyperlink>
        </w:p>
        <w:p w14:paraId="0554D024" w14:textId="77777777" w:rsidR="001B04B2" w:rsidRDefault="00964027" w:rsidP="00A757CF">
          <w:pPr>
            <w:pStyle w:val="TOC2"/>
            <w:rPr>
              <w:rFonts w:asciiTheme="minorHAnsi" w:eastAsiaTheme="minorEastAsia" w:hAnsiTheme="minorHAnsi"/>
              <w:sz w:val="22"/>
              <w:szCs w:val="22"/>
            </w:rPr>
          </w:pPr>
          <w:hyperlink w:anchor="_Toc523987581" w:history="1">
            <w:r w:rsidR="001B04B2" w:rsidRPr="00BA13ED">
              <w:rPr>
                <w:rStyle w:val="Hyperlink"/>
                <w:rFonts w:eastAsia="Times New Roman" w:cs="Times New Roman"/>
              </w:rPr>
              <w:t>6.5</w:t>
            </w:r>
            <w:r w:rsidR="001B04B2">
              <w:rPr>
                <w:rFonts w:asciiTheme="minorHAnsi" w:eastAsiaTheme="minorEastAsia" w:hAnsiTheme="minorHAnsi"/>
                <w:sz w:val="22"/>
                <w:szCs w:val="22"/>
              </w:rPr>
              <w:tab/>
            </w:r>
            <w:r w:rsidR="001B04B2" w:rsidRPr="00BA13ED">
              <w:rPr>
                <w:rStyle w:val="Hyperlink"/>
              </w:rPr>
              <w:t>Intervention Resource Requirements</w:t>
            </w:r>
            <w:r w:rsidR="001B04B2">
              <w:rPr>
                <w:webHidden/>
              </w:rPr>
              <w:tab/>
            </w:r>
            <w:r w:rsidR="001B04B2">
              <w:rPr>
                <w:webHidden/>
              </w:rPr>
              <w:fldChar w:fldCharType="begin"/>
            </w:r>
            <w:r w:rsidR="001B04B2">
              <w:rPr>
                <w:webHidden/>
              </w:rPr>
              <w:instrText xml:space="preserve"> PAGEREF _Toc523987581 \h </w:instrText>
            </w:r>
            <w:r w:rsidR="001B04B2">
              <w:rPr>
                <w:webHidden/>
              </w:rPr>
            </w:r>
            <w:r w:rsidR="001B04B2">
              <w:rPr>
                <w:webHidden/>
              </w:rPr>
              <w:fldChar w:fldCharType="separate"/>
            </w:r>
            <w:r w:rsidR="001F1CF7">
              <w:rPr>
                <w:webHidden/>
              </w:rPr>
              <w:t>23</w:t>
            </w:r>
            <w:r w:rsidR="001B04B2">
              <w:rPr>
                <w:webHidden/>
              </w:rPr>
              <w:fldChar w:fldCharType="end"/>
            </w:r>
          </w:hyperlink>
        </w:p>
        <w:p w14:paraId="21C1B884" w14:textId="77777777" w:rsidR="001B04B2" w:rsidRDefault="00964027" w:rsidP="00A757CF">
          <w:pPr>
            <w:pStyle w:val="TOC2"/>
            <w:rPr>
              <w:rFonts w:asciiTheme="minorHAnsi" w:eastAsiaTheme="minorEastAsia" w:hAnsiTheme="minorHAnsi"/>
              <w:sz w:val="22"/>
              <w:szCs w:val="22"/>
            </w:rPr>
          </w:pPr>
          <w:hyperlink w:anchor="_Toc523987582" w:history="1">
            <w:r w:rsidR="001B04B2" w:rsidRPr="00BA13ED">
              <w:rPr>
                <w:rStyle w:val="Hyperlink"/>
                <w:rFonts w:eastAsia="Times New Roman" w:cs="Times New Roman"/>
              </w:rPr>
              <w:t>6.6</w:t>
            </w:r>
            <w:r w:rsidR="001B04B2">
              <w:rPr>
                <w:rFonts w:asciiTheme="minorHAnsi" w:eastAsiaTheme="minorEastAsia" w:hAnsiTheme="minorHAnsi"/>
                <w:sz w:val="22"/>
                <w:szCs w:val="22"/>
              </w:rPr>
              <w:tab/>
            </w:r>
            <w:r w:rsidR="001B04B2" w:rsidRPr="00BA13ED">
              <w:rPr>
                <w:rStyle w:val="Hyperlink"/>
              </w:rPr>
              <w:t>Incentive Payment Requirements</w:t>
            </w:r>
            <w:r w:rsidR="001B04B2">
              <w:rPr>
                <w:webHidden/>
              </w:rPr>
              <w:tab/>
            </w:r>
            <w:r w:rsidR="001B04B2">
              <w:rPr>
                <w:webHidden/>
              </w:rPr>
              <w:fldChar w:fldCharType="begin"/>
            </w:r>
            <w:r w:rsidR="001B04B2">
              <w:rPr>
                <w:webHidden/>
              </w:rPr>
              <w:instrText xml:space="preserve"> PAGEREF _Toc523987582 \h </w:instrText>
            </w:r>
            <w:r w:rsidR="001B04B2">
              <w:rPr>
                <w:webHidden/>
              </w:rPr>
            </w:r>
            <w:r w:rsidR="001B04B2">
              <w:rPr>
                <w:webHidden/>
              </w:rPr>
              <w:fldChar w:fldCharType="separate"/>
            </w:r>
            <w:r w:rsidR="001F1CF7">
              <w:rPr>
                <w:webHidden/>
              </w:rPr>
              <w:t>24</w:t>
            </w:r>
            <w:r w:rsidR="001B04B2">
              <w:rPr>
                <w:webHidden/>
              </w:rPr>
              <w:fldChar w:fldCharType="end"/>
            </w:r>
          </w:hyperlink>
        </w:p>
        <w:p w14:paraId="1FD065B7"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83" w:history="1">
            <w:r w:rsidR="001B04B2" w:rsidRPr="00BA13ED">
              <w:rPr>
                <w:rStyle w:val="Hyperlink"/>
                <w:rFonts w:ascii="Times New Roman Bold" w:eastAsia="Times New Roman" w:hAnsi="Times New Roman Bold" w:cs="Times New Roman"/>
                <w:caps/>
                <w:noProof/>
              </w:rPr>
              <w:t>Article VII</w:t>
            </w:r>
            <w:r w:rsidR="001B04B2" w:rsidRPr="00BA13ED">
              <w:rPr>
                <w:rStyle w:val="Hyperlink"/>
                <w:noProof/>
              </w:rPr>
              <w:t xml:space="preserve"> Downstream Care Partner Arrangements</w:t>
            </w:r>
            <w:r w:rsidR="001B04B2">
              <w:rPr>
                <w:noProof/>
                <w:webHidden/>
              </w:rPr>
              <w:tab/>
            </w:r>
            <w:r w:rsidR="001B04B2">
              <w:rPr>
                <w:noProof/>
                <w:webHidden/>
              </w:rPr>
              <w:fldChar w:fldCharType="begin"/>
            </w:r>
            <w:r w:rsidR="001B04B2">
              <w:rPr>
                <w:noProof/>
                <w:webHidden/>
              </w:rPr>
              <w:instrText xml:space="preserve"> PAGEREF _Toc523987583 \h </w:instrText>
            </w:r>
            <w:r w:rsidR="001B04B2">
              <w:rPr>
                <w:noProof/>
                <w:webHidden/>
              </w:rPr>
            </w:r>
            <w:r w:rsidR="001B04B2">
              <w:rPr>
                <w:noProof/>
                <w:webHidden/>
              </w:rPr>
              <w:fldChar w:fldCharType="separate"/>
            </w:r>
            <w:r w:rsidR="001F1CF7">
              <w:rPr>
                <w:noProof/>
                <w:webHidden/>
              </w:rPr>
              <w:t>26</w:t>
            </w:r>
            <w:r w:rsidR="001B04B2">
              <w:rPr>
                <w:noProof/>
                <w:webHidden/>
              </w:rPr>
              <w:fldChar w:fldCharType="end"/>
            </w:r>
          </w:hyperlink>
        </w:p>
        <w:p w14:paraId="18DAD514" w14:textId="77777777" w:rsidR="001B04B2" w:rsidRDefault="00964027" w:rsidP="00A757CF">
          <w:pPr>
            <w:pStyle w:val="TOC2"/>
            <w:rPr>
              <w:rFonts w:asciiTheme="minorHAnsi" w:eastAsiaTheme="minorEastAsia" w:hAnsiTheme="minorHAnsi"/>
              <w:sz w:val="22"/>
              <w:szCs w:val="22"/>
            </w:rPr>
          </w:pPr>
          <w:hyperlink w:anchor="_Toc523987584" w:history="1">
            <w:r w:rsidR="001B04B2" w:rsidRPr="00BA13ED">
              <w:rPr>
                <w:rStyle w:val="Hyperlink"/>
                <w:rFonts w:eastAsia="Times New Roman" w:cs="Times New Roman"/>
              </w:rPr>
              <w:t>7.1</w:t>
            </w:r>
            <w:r w:rsidR="001B04B2">
              <w:rPr>
                <w:rFonts w:asciiTheme="minorHAnsi" w:eastAsiaTheme="minorEastAsia" w:hAnsiTheme="minorHAnsi"/>
                <w:sz w:val="22"/>
                <w:szCs w:val="22"/>
              </w:rPr>
              <w:tab/>
            </w:r>
            <w:r w:rsidR="001B04B2" w:rsidRPr="00BA13ED">
              <w:rPr>
                <w:rStyle w:val="Hyperlink"/>
              </w:rPr>
              <w:t>General.</w:t>
            </w:r>
            <w:r w:rsidR="001B04B2">
              <w:rPr>
                <w:webHidden/>
              </w:rPr>
              <w:tab/>
            </w:r>
            <w:r w:rsidR="001B04B2">
              <w:rPr>
                <w:webHidden/>
              </w:rPr>
              <w:fldChar w:fldCharType="begin"/>
            </w:r>
            <w:r w:rsidR="001B04B2">
              <w:rPr>
                <w:webHidden/>
              </w:rPr>
              <w:instrText xml:space="preserve"> PAGEREF _Toc523987584 \h </w:instrText>
            </w:r>
            <w:r w:rsidR="001B04B2">
              <w:rPr>
                <w:webHidden/>
              </w:rPr>
            </w:r>
            <w:r w:rsidR="001B04B2">
              <w:rPr>
                <w:webHidden/>
              </w:rPr>
              <w:fldChar w:fldCharType="separate"/>
            </w:r>
            <w:r w:rsidR="001F1CF7">
              <w:rPr>
                <w:webHidden/>
              </w:rPr>
              <w:t>26</w:t>
            </w:r>
            <w:r w:rsidR="001B04B2">
              <w:rPr>
                <w:webHidden/>
              </w:rPr>
              <w:fldChar w:fldCharType="end"/>
            </w:r>
          </w:hyperlink>
        </w:p>
        <w:p w14:paraId="1E2D3191" w14:textId="77777777" w:rsidR="001B04B2" w:rsidRDefault="00964027" w:rsidP="00A757CF">
          <w:pPr>
            <w:pStyle w:val="TOC2"/>
            <w:rPr>
              <w:rFonts w:asciiTheme="minorHAnsi" w:eastAsiaTheme="minorEastAsia" w:hAnsiTheme="minorHAnsi"/>
              <w:sz w:val="22"/>
              <w:szCs w:val="22"/>
            </w:rPr>
          </w:pPr>
          <w:hyperlink w:anchor="_Toc523987585" w:history="1">
            <w:r w:rsidR="001B04B2" w:rsidRPr="00BA13ED">
              <w:rPr>
                <w:rStyle w:val="Hyperlink"/>
                <w:rFonts w:eastAsia="Times New Roman" w:cs="Times New Roman"/>
              </w:rPr>
              <w:t>7.2</w:t>
            </w:r>
            <w:r w:rsidR="001B04B2">
              <w:rPr>
                <w:rFonts w:asciiTheme="minorHAnsi" w:eastAsiaTheme="minorEastAsia" w:hAnsiTheme="minorHAnsi"/>
                <w:sz w:val="22"/>
                <w:szCs w:val="22"/>
              </w:rPr>
              <w:tab/>
            </w:r>
            <w:r w:rsidR="001B04B2" w:rsidRPr="00BA13ED">
              <w:rPr>
                <w:rStyle w:val="Hyperlink"/>
              </w:rPr>
              <w:t>Downstream Care Partner Arrangement Requirements.</w:t>
            </w:r>
            <w:r w:rsidR="001B04B2">
              <w:rPr>
                <w:webHidden/>
              </w:rPr>
              <w:tab/>
            </w:r>
            <w:r w:rsidR="001B04B2">
              <w:rPr>
                <w:webHidden/>
              </w:rPr>
              <w:fldChar w:fldCharType="begin"/>
            </w:r>
            <w:r w:rsidR="001B04B2">
              <w:rPr>
                <w:webHidden/>
              </w:rPr>
              <w:instrText xml:space="preserve"> PAGEREF _Toc523987585 \h </w:instrText>
            </w:r>
            <w:r w:rsidR="001B04B2">
              <w:rPr>
                <w:webHidden/>
              </w:rPr>
            </w:r>
            <w:r w:rsidR="001B04B2">
              <w:rPr>
                <w:webHidden/>
              </w:rPr>
              <w:fldChar w:fldCharType="separate"/>
            </w:r>
            <w:r w:rsidR="001F1CF7">
              <w:rPr>
                <w:webHidden/>
              </w:rPr>
              <w:t>26</w:t>
            </w:r>
            <w:r w:rsidR="001B04B2">
              <w:rPr>
                <w:webHidden/>
              </w:rPr>
              <w:fldChar w:fldCharType="end"/>
            </w:r>
          </w:hyperlink>
        </w:p>
        <w:p w14:paraId="46D33E39" w14:textId="77777777" w:rsidR="001B04B2" w:rsidRDefault="00964027" w:rsidP="00A757CF">
          <w:pPr>
            <w:pStyle w:val="TOC2"/>
            <w:rPr>
              <w:rFonts w:asciiTheme="minorHAnsi" w:eastAsiaTheme="minorEastAsia" w:hAnsiTheme="minorHAnsi"/>
              <w:sz w:val="22"/>
              <w:szCs w:val="22"/>
            </w:rPr>
          </w:pPr>
          <w:hyperlink w:anchor="_Toc523987586" w:history="1">
            <w:r w:rsidR="001B04B2" w:rsidRPr="00BA13ED">
              <w:rPr>
                <w:rStyle w:val="Hyperlink"/>
                <w:rFonts w:eastAsia="Times New Roman" w:cs="Times New Roman"/>
              </w:rPr>
              <w:t>7.3</w:t>
            </w:r>
            <w:r w:rsidR="001B04B2">
              <w:rPr>
                <w:rFonts w:asciiTheme="minorHAnsi" w:eastAsiaTheme="minorEastAsia" w:hAnsiTheme="minorHAnsi"/>
                <w:sz w:val="22"/>
                <w:szCs w:val="22"/>
              </w:rPr>
              <w:tab/>
            </w:r>
            <w:r w:rsidR="001B04B2" w:rsidRPr="00BA13ED">
              <w:rPr>
                <w:rStyle w:val="Hyperlink"/>
              </w:rPr>
              <w:t>Downstream Incentive Payment Requirements.</w:t>
            </w:r>
            <w:r w:rsidR="001B04B2">
              <w:rPr>
                <w:webHidden/>
              </w:rPr>
              <w:tab/>
            </w:r>
            <w:r w:rsidR="001B04B2">
              <w:rPr>
                <w:webHidden/>
              </w:rPr>
              <w:fldChar w:fldCharType="begin"/>
            </w:r>
            <w:r w:rsidR="001B04B2">
              <w:rPr>
                <w:webHidden/>
              </w:rPr>
              <w:instrText xml:space="preserve"> PAGEREF _Toc523987586 \h </w:instrText>
            </w:r>
            <w:r w:rsidR="001B04B2">
              <w:rPr>
                <w:webHidden/>
              </w:rPr>
            </w:r>
            <w:r w:rsidR="001B04B2">
              <w:rPr>
                <w:webHidden/>
              </w:rPr>
              <w:fldChar w:fldCharType="separate"/>
            </w:r>
            <w:r w:rsidR="001F1CF7">
              <w:rPr>
                <w:webHidden/>
              </w:rPr>
              <w:t>28</w:t>
            </w:r>
            <w:r w:rsidR="001B04B2">
              <w:rPr>
                <w:webHidden/>
              </w:rPr>
              <w:fldChar w:fldCharType="end"/>
            </w:r>
          </w:hyperlink>
        </w:p>
        <w:p w14:paraId="3106F38A"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87" w:history="1">
            <w:r w:rsidR="001B04B2" w:rsidRPr="00BA13ED">
              <w:rPr>
                <w:rStyle w:val="Hyperlink"/>
                <w:rFonts w:ascii="Times New Roman Bold" w:eastAsia="Times New Roman" w:hAnsi="Times New Roman Bold" w:cs="Times New Roman"/>
                <w:caps/>
                <w:noProof/>
              </w:rPr>
              <w:t>Article VIII</w:t>
            </w:r>
            <w:r w:rsidR="001B04B2" w:rsidRPr="00BA13ED">
              <w:rPr>
                <w:rStyle w:val="Hyperlink"/>
                <w:noProof/>
              </w:rPr>
              <w:t xml:space="preserve"> Beneficiary Protections</w:t>
            </w:r>
            <w:r w:rsidR="001B04B2">
              <w:rPr>
                <w:noProof/>
                <w:webHidden/>
              </w:rPr>
              <w:tab/>
            </w:r>
            <w:r w:rsidR="001B04B2">
              <w:rPr>
                <w:noProof/>
                <w:webHidden/>
              </w:rPr>
              <w:fldChar w:fldCharType="begin"/>
            </w:r>
            <w:r w:rsidR="001B04B2">
              <w:rPr>
                <w:noProof/>
                <w:webHidden/>
              </w:rPr>
              <w:instrText xml:space="preserve"> PAGEREF _Toc523987587 \h </w:instrText>
            </w:r>
            <w:r w:rsidR="001B04B2">
              <w:rPr>
                <w:noProof/>
                <w:webHidden/>
              </w:rPr>
            </w:r>
            <w:r w:rsidR="001B04B2">
              <w:rPr>
                <w:noProof/>
                <w:webHidden/>
              </w:rPr>
              <w:fldChar w:fldCharType="separate"/>
            </w:r>
            <w:r w:rsidR="001F1CF7">
              <w:rPr>
                <w:noProof/>
                <w:webHidden/>
              </w:rPr>
              <w:t>29</w:t>
            </w:r>
            <w:r w:rsidR="001B04B2">
              <w:rPr>
                <w:noProof/>
                <w:webHidden/>
              </w:rPr>
              <w:fldChar w:fldCharType="end"/>
            </w:r>
          </w:hyperlink>
        </w:p>
        <w:p w14:paraId="72B9BF02" w14:textId="77777777" w:rsidR="001B04B2" w:rsidRDefault="00964027" w:rsidP="00A757CF">
          <w:pPr>
            <w:pStyle w:val="TOC2"/>
            <w:rPr>
              <w:rFonts w:asciiTheme="minorHAnsi" w:eastAsiaTheme="minorEastAsia" w:hAnsiTheme="minorHAnsi"/>
              <w:sz w:val="22"/>
              <w:szCs w:val="22"/>
            </w:rPr>
          </w:pPr>
          <w:hyperlink w:anchor="_Toc523987588" w:history="1">
            <w:r w:rsidR="001B04B2" w:rsidRPr="00BA13ED">
              <w:rPr>
                <w:rStyle w:val="Hyperlink"/>
                <w:rFonts w:eastAsia="Times New Roman" w:cs="Times New Roman"/>
              </w:rPr>
              <w:t>8.1</w:t>
            </w:r>
            <w:r w:rsidR="001B04B2">
              <w:rPr>
                <w:rFonts w:asciiTheme="minorHAnsi" w:eastAsiaTheme="minorEastAsia" w:hAnsiTheme="minorHAnsi"/>
                <w:sz w:val="22"/>
                <w:szCs w:val="22"/>
              </w:rPr>
              <w:tab/>
            </w:r>
            <w:r w:rsidR="001B04B2" w:rsidRPr="00BA13ED">
              <w:rPr>
                <w:rStyle w:val="Hyperlink"/>
              </w:rPr>
              <w:t>Availability of Services</w:t>
            </w:r>
            <w:r w:rsidR="001B04B2">
              <w:rPr>
                <w:webHidden/>
              </w:rPr>
              <w:tab/>
            </w:r>
            <w:r w:rsidR="001B04B2">
              <w:rPr>
                <w:webHidden/>
              </w:rPr>
              <w:fldChar w:fldCharType="begin"/>
            </w:r>
            <w:r w:rsidR="001B04B2">
              <w:rPr>
                <w:webHidden/>
              </w:rPr>
              <w:instrText xml:space="preserve"> PAGEREF _Toc523987588 \h </w:instrText>
            </w:r>
            <w:r w:rsidR="001B04B2">
              <w:rPr>
                <w:webHidden/>
              </w:rPr>
            </w:r>
            <w:r w:rsidR="001B04B2">
              <w:rPr>
                <w:webHidden/>
              </w:rPr>
              <w:fldChar w:fldCharType="separate"/>
            </w:r>
            <w:r w:rsidR="001F1CF7">
              <w:rPr>
                <w:webHidden/>
              </w:rPr>
              <w:t>29</w:t>
            </w:r>
            <w:r w:rsidR="001B04B2">
              <w:rPr>
                <w:webHidden/>
              </w:rPr>
              <w:fldChar w:fldCharType="end"/>
            </w:r>
          </w:hyperlink>
        </w:p>
        <w:p w14:paraId="5AE1B3AD" w14:textId="77777777" w:rsidR="001B04B2" w:rsidRDefault="00964027" w:rsidP="00A757CF">
          <w:pPr>
            <w:pStyle w:val="TOC2"/>
            <w:rPr>
              <w:rFonts w:asciiTheme="minorHAnsi" w:eastAsiaTheme="minorEastAsia" w:hAnsiTheme="minorHAnsi"/>
              <w:sz w:val="22"/>
              <w:szCs w:val="22"/>
            </w:rPr>
          </w:pPr>
          <w:hyperlink w:anchor="_Toc523987589" w:history="1">
            <w:r w:rsidR="001B04B2" w:rsidRPr="00BA13ED">
              <w:rPr>
                <w:rStyle w:val="Hyperlink"/>
                <w:rFonts w:eastAsia="Times New Roman" w:cs="Times New Roman"/>
              </w:rPr>
              <w:t>8.2</w:t>
            </w:r>
            <w:r w:rsidR="001B04B2">
              <w:rPr>
                <w:rFonts w:asciiTheme="minorHAnsi" w:eastAsiaTheme="minorEastAsia" w:hAnsiTheme="minorHAnsi"/>
                <w:sz w:val="22"/>
                <w:szCs w:val="22"/>
              </w:rPr>
              <w:tab/>
            </w:r>
            <w:r w:rsidR="001B04B2" w:rsidRPr="00BA13ED">
              <w:rPr>
                <w:rStyle w:val="Hyperlink"/>
              </w:rPr>
              <w:t>Beneficiary Choice.</w:t>
            </w:r>
            <w:r w:rsidR="001B04B2">
              <w:rPr>
                <w:webHidden/>
              </w:rPr>
              <w:tab/>
            </w:r>
            <w:r w:rsidR="001B04B2">
              <w:rPr>
                <w:webHidden/>
              </w:rPr>
              <w:fldChar w:fldCharType="begin"/>
            </w:r>
            <w:r w:rsidR="001B04B2">
              <w:rPr>
                <w:webHidden/>
              </w:rPr>
              <w:instrText xml:space="preserve"> PAGEREF _Toc523987589 \h </w:instrText>
            </w:r>
            <w:r w:rsidR="001B04B2">
              <w:rPr>
                <w:webHidden/>
              </w:rPr>
            </w:r>
            <w:r w:rsidR="001B04B2">
              <w:rPr>
                <w:webHidden/>
              </w:rPr>
              <w:fldChar w:fldCharType="separate"/>
            </w:r>
            <w:r w:rsidR="001F1CF7">
              <w:rPr>
                <w:webHidden/>
              </w:rPr>
              <w:t>29</w:t>
            </w:r>
            <w:r w:rsidR="001B04B2">
              <w:rPr>
                <w:webHidden/>
              </w:rPr>
              <w:fldChar w:fldCharType="end"/>
            </w:r>
          </w:hyperlink>
        </w:p>
        <w:p w14:paraId="1FB6C8BE"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90" w:history="1">
            <w:r w:rsidR="001B04B2" w:rsidRPr="00BA13ED">
              <w:rPr>
                <w:rStyle w:val="Hyperlink"/>
                <w:rFonts w:ascii="Times New Roman Bold" w:eastAsia="Times New Roman" w:hAnsi="Times New Roman Bold" w:cs="Times New Roman"/>
                <w:caps/>
                <w:noProof/>
              </w:rPr>
              <w:t>Article IX</w:t>
            </w:r>
            <w:r w:rsidR="001B04B2" w:rsidRPr="00BA13ED">
              <w:rPr>
                <w:rStyle w:val="Hyperlink"/>
                <w:noProof/>
              </w:rPr>
              <w:t xml:space="preserve"> Reporting Obligations</w:t>
            </w:r>
            <w:r w:rsidR="001B04B2">
              <w:rPr>
                <w:noProof/>
                <w:webHidden/>
              </w:rPr>
              <w:tab/>
            </w:r>
            <w:r w:rsidR="001B04B2">
              <w:rPr>
                <w:noProof/>
                <w:webHidden/>
              </w:rPr>
              <w:fldChar w:fldCharType="begin"/>
            </w:r>
            <w:r w:rsidR="001B04B2">
              <w:rPr>
                <w:noProof/>
                <w:webHidden/>
              </w:rPr>
              <w:instrText xml:space="preserve"> PAGEREF _Toc523987590 \h </w:instrText>
            </w:r>
            <w:r w:rsidR="001B04B2">
              <w:rPr>
                <w:noProof/>
                <w:webHidden/>
              </w:rPr>
            </w:r>
            <w:r w:rsidR="001B04B2">
              <w:rPr>
                <w:noProof/>
                <w:webHidden/>
              </w:rPr>
              <w:fldChar w:fldCharType="separate"/>
            </w:r>
            <w:r w:rsidR="001F1CF7">
              <w:rPr>
                <w:noProof/>
                <w:webHidden/>
              </w:rPr>
              <w:t>29</w:t>
            </w:r>
            <w:r w:rsidR="001B04B2">
              <w:rPr>
                <w:noProof/>
                <w:webHidden/>
              </w:rPr>
              <w:fldChar w:fldCharType="end"/>
            </w:r>
          </w:hyperlink>
        </w:p>
        <w:p w14:paraId="423FF325" w14:textId="77777777" w:rsidR="001B04B2" w:rsidRDefault="00964027" w:rsidP="00A757CF">
          <w:pPr>
            <w:pStyle w:val="TOC2"/>
            <w:rPr>
              <w:rFonts w:asciiTheme="minorHAnsi" w:eastAsiaTheme="minorEastAsia" w:hAnsiTheme="minorHAnsi"/>
              <w:sz w:val="22"/>
              <w:szCs w:val="22"/>
            </w:rPr>
          </w:pPr>
          <w:hyperlink w:anchor="_Toc523987591" w:history="1">
            <w:r w:rsidR="001B04B2" w:rsidRPr="00BA13ED">
              <w:rPr>
                <w:rStyle w:val="Hyperlink"/>
              </w:rPr>
              <w:t>9.1</w:t>
            </w:r>
            <w:r w:rsidR="001B04B2">
              <w:rPr>
                <w:rFonts w:asciiTheme="minorHAnsi" w:eastAsiaTheme="minorEastAsia" w:hAnsiTheme="minorHAnsi"/>
                <w:sz w:val="22"/>
                <w:szCs w:val="22"/>
              </w:rPr>
              <w:tab/>
            </w:r>
            <w:r w:rsidR="001B04B2" w:rsidRPr="00BA13ED">
              <w:rPr>
                <w:rStyle w:val="Hyperlink"/>
              </w:rPr>
              <w:t>CRP Report.</w:t>
            </w:r>
            <w:r w:rsidR="001B04B2">
              <w:rPr>
                <w:webHidden/>
              </w:rPr>
              <w:tab/>
            </w:r>
            <w:r w:rsidR="001B04B2">
              <w:rPr>
                <w:webHidden/>
              </w:rPr>
              <w:fldChar w:fldCharType="begin"/>
            </w:r>
            <w:r w:rsidR="001B04B2">
              <w:rPr>
                <w:webHidden/>
              </w:rPr>
              <w:instrText xml:space="preserve"> PAGEREF _Toc523987591 \h </w:instrText>
            </w:r>
            <w:r w:rsidR="001B04B2">
              <w:rPr>
                <w:webHidden/>
              </w:rPr>
            </w:r>
            <w:r w:rsidR="001B04B2">
              <w:rPr>
                <w:webHidden/>
              </w:rPr>
              <w:fldChar w:fldCharType="separate"/>
            </w:r>
            <w:r w:rsidR="001F1CF7">
              <w:rPr>
                <w:webHidden/>
              </w:rPr>
              <w:t>29</w:t>
            </w:r>
            <w:r w:rsidR="001B04B2">
              <w:rPr>
                <w:webHidden/>
              </w:rPr>
              <w:fldChar w:fldCharType="end"/>
            </w:r>
          </w:hyperlink>
        </w:p>
        <w:p w14:paraId="2A5FAF47"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592" w:history="1">
            <w:r w:rsidR="001B04B2" w:rsidRPr="00BA13ED">
              <w:rPr>
                <w:rStyle w:val="Hyperlink"/>
                <w:rFonts w:ascii="Times New Roman Bold" w:eastAsia="Times New Roman" w:hAnsi="Times New Roman Bold" w:cs="Times New Roman"/>
                <w:caps/>
                <w:noProof/>
              </w:rPr>
              <w:t>Article X</w:t>
            </w:r>
            <w:r w:rsidR="001B04B2" w:rsidRPr="00BA13ED">
              <w:rPr>
                <w:rStyle w:val="Hyperlink"/>
                <w:noProof/>
              </w:rPr>
              <w:t xml:space="preserve"> Data Sharing and Reports</w:t>
            </w:r>
            <w:r w:rsidR="001B04B2">
              <w:rPr>
                <w:noProof/>
                <w:webHidden/>
              </w:rPr>
              <w:tab/>
            </w:r>
            <w:r w:rsidR="001B04B2">
              <w:rPr>
                <w:noProof/>
                <w:webHidden/>
              </w:rPr>
              <w:fldChar w:fldCharType="begin"/>
            </w:r>
            <w:r w:rsidR="001B04B2">
              <w:rPr>
                <w:noProof/>
                <w:webHidden/>
              </w:rPr>
              <w:instrText xml:space="preserve"> PAGEREF _Toc523987592 \h </w:instrText>
            </w:r>
            <w:r w:rsidR="001B04B2">
              <w:rPr>
                <w:noProof/>
                <w:webHidden/>
              </w:rPr>
            </w:r>
            <w:r w:rsidR="001B04B2">
              <w:rPr>
                <w:noProof/>
                <w:webHidden/>
              </w:rPr>
              <w:fldChar w:fldCharType="separate"/>
            </w:r>
            <w:r w:rsidR="001F1CF7">
              <w:rPr>
                <w:noProof/>
                <w:webHidden/>
              </w:rPr>
              <w:t>31</w:t>
            </w:r>
            <w:r w:rsidR="001B04B2">
              <w:rPr>
                <w:noProof/>
                <w:webHidden/>
              </w:rPr>
              <w:fldChar w:fldCharType="end"/>
            </w:r>
          </w:hyperlink>
        </w:p>
        <w:p w14:paraId="33D412A8" w14:textId="77777777" w:rsidR="001B04B2" w:rsidRDefault="00964027" w:rsidP="00A757CF">
          <w:pPr>
            <w:pStyle w:val="TOC2"/>
            <w:rPr>
              <w:rFonts w:asciiTheme="minorHAnsi" w:eastAsiaTheme="minorEastAsia" w:hAnsiTheme="minorHAnsi"/>
              <w:sz w:val="22"/>
              <w:szCs w:val="22"/>
            </w:rPr>
          </w:pPr>
          <w:hyperlink w:anchor="_Toc523987593" w:history="1">
            <w:r w:rsidR="001B04B2" w:rsidRPr="00BA13ED">
              <w:rPr>
                <w:rStyle w:val="Hyperlink"/>
                <w:rFonts w:eastAsia="Times New Roman" w:cs="Times New Roman"/>
              </w:rPr>
              <w:t>10.1</w:t>
            </w:r>
            <w:r w:rsidR="001B04B2">
              <w:rPr>
                <w:rFonts w:asciiTheme="minorHAnsi" w:eastAsiaTheme="minorEastAsia" w:hAnsiTheme="minorHAnsi"/>
                <w:sz w:val="22"/>
                <w:szCs w:val="22"/>
              </w:rPr>
              <w:tab/>
            </w:r>
            <w:r w:rsidR="001B04B2" w:rsidRPr="00BA13ED">
              <w:rPr>
                <w:rStyle w:val="Hyperlink"/>
              </w:rPr>
              <w:t>General</w:t>
            </w:r>
            <w:r w:rsidR="001B04B2">
              <w:rPr>
                <w:webHidden/>
              </w:rPr>
              <w:tab/>
            </w:r>
            <w:r w:rsidR="001B04B2">
              <w:rPr>
                <w:webHidden/>
              </w:rPr>
              <w:fldChar w:fldCharType="begin"/>
            </w:r>
            <w:r w:rsidR="001B04B2">
              <w:rPr>
                <w:webHidden/>
              </w:rPr>
              <w:instrText xml:space="preserve"> PAGEREF _Toc523987593 \h </w:instrText>
            </w:r>
            <w:r w:rsidR="001B04B2">
              <w:rPr>
                <w:webHidden/>
              </w:rPr>
            </w:r>
            <w:r w:rsidR="001B04B2">
              <w:rPr>
                <w:webHidden/>
              </w:rPr>
              <w:fldChar w:fldCharType="separate"/>
            </w:r>
            <w:r w:rsidR="001F1CF7">
              <w:rPr>
                <w:webHidden/>
              </w:rPr>
              <w:t>31</w:t>
            </w:r>
            <w:r w:rsidR="001B04B2">
              <w:rPr>
                <w:webHidden/>
              </w:rPr>
              <w:fldChar w:fldCharType="end"/>
            </w:r>
          </w:hyperlink>
        </w:p>
        <w:p w14:paraId="69DC8508" w14:textId="77777777" w:rsidR="001B04B2" w:rsidRDefault="00964027" w:rsidP="00A757CF">
          <w:pPr>
            <w:pStyle w:val="TOC2"/>
            <w:rPr>
              <w:rFonts w:asciiTheme="minorHAnsi" w:eastAsiaTheme="minorEastAsia" w:hAnsiTheme="minorHAnsi"/>
              <w:sz w:val="22"/>
              <w:szCs w:val="22"/>
            </w:rPr>
          </w:pPr>
          <w:hyperlink w:anchor="_Toc523987594" w:history="1">
            <w:r w:rsidR="001B04B2" w:rsidRPr="00BA13ED">
              <w:rPr>
                <w:rStyle w:val="Hyperlink"/>
                <w:rFonts w:eastAsia="Times New Roman" w:cs="Times New Roman"/>
              </w:rPr>
              <w:t>10.2</w:t>
            </w:r>
            <w:r w:rsidR="001B04B2">
              <w:rPr>
                <w:rFonts w:asciiTheme="minorHAnsi" w:eastAsiaTheme="minorEastAsia" w:hAnsiTheme="minorHAnsi"/>
                <w:sz w:val="22"/>
                <w:szCs w:val="22"/>
              </w:rPr>
              <w:tab/>
            </w:r>
            <w:r w:rsidR="001B04B2" w:rsidRPr="00BA13ED">
              <w:rPr>
                <w:rStyle w:val="Hyperlink"/>
              </w:rPr>
              <w:t>Provision of Certain Data to Hospitals</w:t>
            </w:r>
            <w:r w:rsidR="001B04B2">
              <w:rPr>
                <w:webHidden/>
              </w:rPr>
              <w:tab/>
            </w:r>
            <w:r w:rsidR="001B04B2">
              <w:rPr>
                <w:webHidden/>
              </w:rPr>
              <w:fldChar w:fldCharType="begin"/>
            </w:r>
            <w:r w:rsidR="001B04B2">
              <w:rPr>
                <w:webHidden/>
              </w:rPr>
              <w:instrText xml:space="preserve"> PAGEREF _Toc523987594 \h </w:instrText>
            </w:r>
            <w:r w:rsidR="001B04B2">
              <w:rPr>
                <w:webHidden/>
              </w:rPr>
            </w:r>
            <w:r w:rsidR="001B04B2">
              <w:rPr>
                <w:webHidden/>
              </w:rPr>
              <w:fldChar w:fldCharType="separate"/>
            </w:r>
            <w:r w:rsidR="001F1CF7">
              <w:rPr>
                <w:webHidden/>
              </w:rPr>
              <w:t>31</w:t>
            </w:r>
            <w:r w:rsidR="001B04B2">
              <w:rPr>
                <w:webHidden/>
              </w:rPr>
              <w:fldChar w:fldCharType="end"/>
            </w:r>
          </w:hyperlink>
        </w:p>
        <w:p w14:paraId="4BE8611E" w14:textId="77777777" w:rsidR="001B04B2" w:rsidRDefault="00964027" w:rsidP="00A757CF">
          <w:pPr>
            <w:pStyle w:val="TOC2"/>
            <w:rPr>
              <w:rFonts w:asciiTheme="minorHAnsi" w:eastAsiaTheme="minorEastAsia" w:hAnsiTheme="minorHAnsi"/>
              <w:sz w:val="22"/>
              <w:szCs w:val="22"/>
            </w:rPr>
          </w:pPr>
          <w:hyperlink w:anchor="_Toc523987595" w:history="1">
            <w:r w:rsidR="001B04B2" w:rsidRPr="00BA13ED">
              <w:rPr>
                <w:rStyle w:val="Hyperlink"/>
                <w:rFonts w:eastAsia="Times New Roman" w:cs="Times New Roman"/>
              </w:rPr>
              <w:t>10.3</w:t>
            </w:r>
            <w:r w:rsidR="001B04B2">
              <w:rPr>
                <w:rFonts w:asciiTheme="minorHAnsi" w:eastAsiaTheme="minorEastAsia" w:hAnsiTheme="minorHAnsi"/>
                <w:sz w:val="22"/>
                <w:szCs w:val="22"/>
              </w:rPr>
              <w:tab/>
            </w:r>
            <w:r w:rsidR="001B04B2" w:rsidRPr="00BA13ED">
              <w:rPr>
                <w:rStyle w:val="Hyperlink"/>
              </w:rPr>
              <w:t>Provision of Certain Data to the HSCRC</w:t>
            </w:r>
            <w:r w:rsidR="001B04B2">
              <w:rPr>
                <w:webHidden/>
              </w:rPr>
              <w:tab/>
            </w:r>
            <w:r w:rsidR="001B04B2">
              <w:rPr>
                <w:webHidden/>
              </w:rPr>
              <w:fldChar w:fldCharType="begin"/>
            </w:r>
            <w:r w:rsidR="001B04B2">
              <w:rPr>
                <w:webHidden/>
              </w:rPr>
              <w:instrText xml:space="preserve"> PAGEREF _Toc523987595 \h </w:instrText>
            </w:r>
            <w:r w:rsidR="001B04B2">
              <w:rPr>
                <w:webHidden/>
              </w:rPr>
            </w:r>
            <w:r w:rsidR="001B04B2">
              <w:rPr>
                <w:webHidden/>
              </w:rPr>
              <w:fldChar w:fldCharType="separate"/>
            </w:r>
            <w:r w:rsidR="001F1CF7">
              <w:rPr>
                <w:webHidden/>
              </w:rPr>
              <w:t>35</w:t>
            </w:r>
            <w:r w:rsidR="001B04B2">
              <w:rPr>
                <w:webHidden/>
              </w:rPr>
              <w:fldChar w:fldCharType="end"/>
            </w:r>
          </w:hyperlink>
        </w:p>
        <w:p w14:paraId="2CE2943E" w14:textId="77777777" w:rsidR="001B04B2" w:rsidRDefault="00964027" w:rsidP="00A757CF">
          <w:pPr>
            <w:pStyle w:val="TOC2"/>
            <w:rPr>
              <w:rFonts w:asciiTheme="minorHAnsi" w:eastAsiaTheme="minorEastAsia" w:hAnsiTheme="minorHAnsi"/>
              <w:sz w:val="22"/>
              <w:szCs w:val="22"/>
            </w:rPr>
          </w:pPr>
          <w:hyperlink w:anchor="_Toc523987596" w:history="1">
            <w:r w:rsidR="001B04B2" w:rsidRPr="00BA13ED">
              <w:rPr>
                <w:rStyle w:val="Hyperlink"/>
                <w:rFonts w:eastAsia="Times New Roman" w:cs="Times New Roman"/>
              </w:rPr>
              <w:t>10.4</w:t>
            </w:r>
            <w:r w:rsidR="001B04B2">
              <w:rPr>
                <w:rFonts w:asciiTheme="minorHAnsi" w:eastAsiaTheme="minorEastAsia" w:hAnsiTheme="minorHAnsi"/>
                <w:sz w:val="22"/>
                <w:szCs w:val="22"/>
              </w:rPr>
              <w:tab/>
            </w:r>
            <w:r w:rsidR="001B04B2" w:rsidRPr="00BA13ED">
              <w:rPr>
                <w:rStyle w:val="Hyperlink"/>
              </w:rPr>
              <w:t>De-Identified Reports.</w:t>
            </w:r>
            <w:r w:rsidR="001B04B2">
              <w:rPr>
                <w:webHidden/>
              </w:rPr>
              <w:tab/>
            </w:r>
            <w:r w:rsidR="001B04B2">
              <w:rPr>
                <w:webHidden/>
              </w:rPr>
              <w:fldChar w:fldCharType="begin"/>
            </w:r>
            <w:r w:rsidR="001B04B2">
              <w:rPr>
                <w:webHidden/>
              </w:rPr>
              <w:instrText xml:space="preserve"> PAGEREF _Toc523987596 \h </w:instrText>
            </w:r>
            <w:r w:rsidR="001B04B2">
              <w:rPr>
                <w:webHidden/>
              </w:rPr>
            </w:r>
            <w:r w:rsidR="001B04B2">
              <w:rPr>
                <w:webHidden/>
              </w:rPr>
              <w:fldChar w:fldCharType="separate"/>
            </w:r>
            <w:r w:rsidR="001F1CF7">
              <w:rPr>
                <w:webHidden/>
              </w:rPr>
              <w:t>36</w:t>
            </w:r>
            <w:r w:rsidR="001B04B2">
              <w:rPr>
                <w:webHidden/>
              </w:rPr>
              <w:fldChar w:fldCharType="end"/>
            </w:r>
          </w:hyperlink>
        </w:p>
        <w:p w14:paraId="0B5DC7EC" w14:textId="77777777" w:rsidR="001B04B2" w:rsidRDefault="00964027" w:rsidP="00A757CF">
          <w:pPr>
            <w:pStyle w:val="TOC2"/>
            <w:rPr>
              <w:rFonts w:asciiTheme="minorHAnsi" w:eastAsiaTheme="minorEastAsia" w:hAnsiTheme="minorHAnsi"/>
              <w:sz w:val="22"/>
              <w:szCs w:val="22"/>
            </w:rPr>
          </w:pPr>
          <w:hyperlink w:anchor="_Toc523987597" w:history="1">
            <w:r w:rsidR="001B04B2" w:rsidRPr="00BA13ED">
              <w:rPr>
                <w:rStyle w:val="Hyperlink"/>
                <w:rFonts w:eastAsia="Times New Roman" w:cs="Times New Roman"/>
              </w:rPr>
              <w:t>10.5</w:t>
            </w:r>
            <w:r w:rsidR="001B04B2">
              <w:rPr>
                <w:rFonts w:asciiTheme="minorHAnsi" w:eastAsiaTheme="minorEastAsia" w:hAnsiTheme="minorHAnsi"/>
                <w:sz w:val="22"/>
                <w:szCs w:val="22"/>
              </w:rPr>
              <w:tab/>
            </w:r>
            <w:r w:rsidR="001B04B2" w:rsidRPr="00BA13ED">
              <w:rPr>
                <w:rStyle w:val="Hyperlink"/>
              </w:rPr>
              <w:t>Beneficiary Right to Opt Out of Data Sharing</w:t>
            </w:r>
            <w:r w:rsidR="001B04B2">
              <w:rPr>
                <w:webHidden/>
              </w:rPr>
              <w:tab/>
            </w:r>
            <w:r w:rsidR="001B04B2">
              <w:rPr>
                <w:webHidden/>
              </w:rPr>
              <w:fldChar w:fldCharType="begin"/>
            </w:r>
            <w:r w:rsidR="001B04B2">
              <w:rPr>
                <w:webHidden/>
              </w:rPr>
              <w:instrText xml:space="preserve"> PAGEREF _Toc523987597 \h </w:instrText>
            </w:r>
            <w:r w:rsidR="001B04B2">
              <w:rPr>
                <w:webHidden/>
              </w:rPr>
            </w:r>
            <w:r w:rsidR="001B04B2">
              <w:rPr>
                <w:webHidden/>
              </w:rPr>
              <w:fldChar w:fldCharType="separate"/>
            </w:r>
            <w:r w:rsidR="001F1CF7">
              <w:rPr>
                <w:webHidden/>
              </w:rPr>
              <w:t>36</w:t>
            </w:r>
            <w:r w:rsidR="001B04B2">
              <w:rPr>
                <w:webHidden/>
              </w:rPr>
              <w:fldChar w:fldCharType="end"/>
            </w:r>
          </w:hyperlink>
        </w:p>
        <w:p w14:paraId="27CB6175" w14:textId="77777777" w:rsidR="001B04B2" w:rsidRDefault="00964027" w:rsidP="00A757CF">
          <w:pPr>
            <w:pStyle w:val="TOC2"/>
            <w:rPr>
              <w:rFonts w:asciiTheme="minorHAnsi" w:eastAsiaTheme="minorEastAsia" w:hAnsiTheme="minorHAnsi"/>
              <w:sz w:val="22"/>
              <w:szCs w:val="22"/>
            </w:rPr>
          </w:pPr>
          <w:hyperlink w:anchor="_Toc523987598" w:history="1">
            <w:r w:rsidR="001B04B2" w:rsidRPr="00BA13ED">
              <w:rPr>
                <w:rStyle w:val="Hyperlink"/>
                <w:rFonts w:eastAsia="Times New Roman" w:cs="Times New Roman"/>
              </w:rPr>
              <w:t>10.6</w:t>
            </w:r>
            <w:r w:rsidR="001B04B2">
              <w:rPr>
                <w:rFonts w:asciiTheme="minorHAnsi" w:eastAsiaTheme="minorEastAsia" w:hAnsiTheme="minorHAnsi"/>
                <w:sz w:val="22"/>
                <w:szCs w:val="22"/>
              </w:rPr>
              <w:tab/>
            </w:r>
            <w:r w:rsidR="001B04B2" w:rsidRPr="00BA13ED">
              <w:rPr>
                <w:rStyle w:val="Hyperlink"/>
              </w:rPr>
              <w:t>Beneficiary Substance Use Disorder Data Opt In</w:t>
            </w:r>
            <w:r w:rsidR="001B04B2">
              <w:rPr>
                <w:webHidden/>
              </w:rPr>
              <w:tab/>
            </w:r>
            <w:r w:rsidR="001B04B2">
              <w:rPr>
                <w:webHidden/>
              </w:rPr>
              <w:fldChar w:fldCharType="begin"/>
            </w:r>
            <w:r w:rsidR="001B04B2">
              <w:rPr>
                <w:webHidden/>
              </w:rPr>
              <w:instrText xml:space="preserve"> PAGEREF _Toc523987598 \h </w:instrText>
            </w:r>
            <w:r w:rsidR="001B04B2">
              <w:rPr>
                <w:webHidden/>
              </w:rPr>
            </w:r>
            <w:r w:rsidR="001B04B2">
              <w:rPr>
                <w:webHidden/>
              </w:rPr>
              <w:fldChar w:fldCharType="separate"/>
            </w:r>
            <w:r w:rsidR="001F1CF7">
              <w:rPr>
                <w:webHidden/>
              </w:rPr>
              <w:t>37</w:t>
            </w:r>
            <w:r w:rsidR="001B04B2">
              <w:rPr>
                <w:webHidden/>
              </w:rPr>
              <w:fldChar w:fldCharType="end"/>
            </w:r>
          </w:hyperlink>
        </w:p>
        <w:p w14:paraId="40668C3D" w14:textId="77777777" w:rsidR="001B04B2" w:rsidRDefault="00964027" w:rsidP="00A757CF">
          <w:pPr>
            <w:pStyle w:val="TOC2"/>
            <w:rPr>
              <w:rFonts w:asciiTheme="minorHAnsi" w:eastAsiaTheme="minorEastAsia" w:hAnsiTheme="minorHAnsi"/>
              <w:sz w:val="22"/>
              <w:szCs w:val="22"/>
            </w:rPr>
          </w:pPr>
          <w:hyperlink w:anchor="_Toc523987599" w:history="1">
            <w:r w:rsidR="001B04B2" w:rsidRPr="00BA13ED">
              <w:rPr>
                <w:rStyle w:val="Hyperlink"/>
                <w:rFonts w:eastAsia="Times New Roman" w:cs="Times New Roman"/>
              </w:rPr>
              <w:t>10.7</w:t>
            </w:r>
            <w:r w:rsidR="001B04B2">
              <w:rPr>
                <w:rFonts w:asciiTheme="minorHAnsi" w:eastAsiaTheme="minorEastAsia" w:hAnsiTheme="minorHAnsi"/>
                <w:sz w:val="22"/>
                <w:szCs w:val="22"/>
              </w:rPr>
              <w:tab/>
            </w:r>
            <w:r w:rsidR="001B04B2" w:rsidRPr="00BA13ED">
              <w:rPr>
                <w:rStyle w:val="Hyperlink"/>
              </w:rPr>
              <w:t>Certification of Data and Information</w:t>
            </w:r>
            <w:r w:rsidR="001B04B2">
              <w:rPr>
                <w:webHidden/>
              </w:rPr>
              <w:tab/>
            </w:r>
            <w:r w:rsidR="001B04B2">
              <w:rPr>
                <w:webHidden/>
              </w:rPr>
              <w:fldChar w:fldCharType="begin"/>
            </w:r>
            <w:r w:rsidR="001B04B2">
              <w:rPr>
                <w:webHidden/>
              </w:rPr>
              <w:instrText xml:space="preserve"> PAGEREF _Toc523987599 \h </w:instrText>
            </w:r>
            <w:r w:rsidR="001B04B2">
              <w:rPr>
                <w:webHidden/>
              </w:rPr>
            </w:r>
            <w:r w:rsidR="001B04B2">
              <w:rPr>
                <w:webHidden/>
              </w:rPr>
              <w:fldChar w:fldCharType="separate"/>
            </w:r>
            <w:r w:rsidR="001F1CF7">
              <w:rPr>
                <w:webHidden/>
              </w:rPr>
              <w:t>37</w:t>
            </w:r>
            <w:r w:rsidR="001B04B2">
              <w:rPr>
                <w:webHidden/>
              </w:rPr>
              <w:fldChar w:fldCharType="end"/>
            </w:r>
          </w:hyperlink>
        </w:p>
        <w:p w14:paraId="391EC59F"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00" w:history="1">
            <w:r w:rsidR="001B04B2" w:rsidRPr="00BA13ED">
              <w:rPr>
                <w:rStyle w:val="Hyperlink"/>
                <w:rFonts w:ascii="Times New Roman Bold" w:eastAsia="Times New Roman" w:hAnsi="Times New Roman Bold" w:cs="Times New Roman"/>
                <w:caps/>
                <w:noProof/>
              </w:rPr>
              <w:t>Article XI</w:t>
            </w:r>
            <w:r w:rsidR="001B04B2" w:rsidRPr="00BA13ED">
              <w:rPr>
                <w:rStyle w:val="Hyperlink"/>
                <w:noProof/>
              </w:rPr>
              <w:t xml:space="preserve"> Compliance and Monitoring</w:t>
            </w:r>
            <w:r w:rsidR="001B04B2">
              <w:rPr>
                <w:noProof/>
                <w:webHidden/>
              </w:rPr>
              <w:tab/>
            </w:r>
            <w:r w:rsidR="001B04B2">
              <w:rPr>
                <w:noProof/>
                <w:webHidden/>
              </w:rPr>
              <w:fldChar w:fldCharType="begin"/>
            </w:r>
            <w:r w:rsidR="001B04B2">
              <w:rPr>
                <w:noProof/>
                <w:webHidden/>
              </w:rPr>
              <w:instrText xml:space="preserve"> PAGEREF _Toc523987600 \h </w:instrText>
            </w:r>
            <w:r w:rsidR="001B04B2">
              <w:rPr>
                <w:noProof/>
                <w:webHidden/>
              </w:rPr>
            </w:r>
            <w:r w:rsidR="001B04B2">
              <w:rPr>
                <w:noProof/>
                <w:webHidden/>
              </w:rPr>
              <w:fldChar w:fldCharType="separate"/>
            </w:r>
            <w:r w:rsidR="001F1CF7">
              <w:rPr>
                <w:noProof/>
                <w:webHidden/>
              </w:rPr>
              <w:t>38</w:t>
            </w:r>
            <w:r w:rsidR="001B04B2">
              <w:rPr>
                <w:noProof/>
                <w:webHidden/>
              </w:rPr>
              <w:fldChar w:fldCharType="end"/>
            </w:r>
          </w:hyperlink>
        </w:p>
        <w:p w14:paraId="6C9026D9" w14:textId="77777777" w:rsidR="001B04B2" w:rsidRDefault="00964027" w:rsidP="00A757CF">
          <w:pPr>
            <w:pStyle w:val="TOC2"/>
            <w:rPr>
              <w:rFonts w:asciiTheme="minorHAnsi" w:eastAsiaTheme="minorEastAsia" w:hAnsiTheme="minorHAnsi"/>
              <w:sz w:val="22"/>
              <w:szCs w:val="22"/>
            </w:rPr>
          </w:pPr>
          <w:hyperlink w:anchor="_Toc523987601" w:history="1">
            <w:r w:rsidR="001B04B2" w:rsidRPr="00BA13ED">
              <w:rPr>
                <w:rStyle w:val="Hyperlink"/>
                <w:rFonts w:eastAsia="Times New Roman" w:cs="Times New Roman"/>
              </w:rPr>
              <w:t>11.1</w:t>
            </w:r>
            <w:r w:rsidR="001B04B2">
              <w:rPr>
                <w:rFonts w:asciiTheme="minorHAnsi" w:eastAsiaTheme="minorEastAsia" w:hAnsiTheme="minorHAnsi"/>
                <w:sz w:val="22"/>
                <w:szCs w:val="22"/>
              </w:rPr>
              <w:tab/>
            </w:r>
            <w:r w:rsidR="001B04B2" w:rsidRPr="00BA13ED">
              <w:rPr>
                <w:rStyle w:val="Hyperlink"/>
              </w:rPr>
              <w:t>Compliance with Law</w:t>
            </w:r>
            <w:r w:rsidR="001B04B2">
              <w:rPr>
                <w:webHidden/>
              </w:rPr>
              <w:tab/>
            </w:r>
            <w:r w:rsidR="001B04B2">
              <w:rPr>
                <w:webHidden/>
              </w:rPr>
              <w:fldChar w:fldCharType="begin"/>
            </w:r>
            <w:r w:rsidR="001B04B2">
              <w:rPr>
                <w:webHidden/>
              </w:rPr>
              <w:instrText xml:space="preserve"> PAGEREF _Toc523987601 \h </w:instrText>
            </w:r>
            <w:r w:rsidR="001B04B2">
              <w:rPr>
                <w:webHidden/>
              </w:rPr>
            </w:r>
            <w:r w:rsidR="001B04B2">
              <w:rPr>
                <w:webHidden/>
              </w:rPr>
              <w:fldChar w:fldCharType="separate"/>
            </w:r>
            <w:r w:rsidR="001F1CF7">
              <w:rPr>
                <w:webHidden/>
              </w:rPr>
              <w:t>38</w:t>
            </w:r>
            <w:r w:rsidR="001B04B2">
              <w:rPr>
                <w:webHidden/>
              </w:rPr>
              <w:fldChar w:fldCharType="end"/>
            </w:r>
          </w:hyperlink>
        </w:p>
        <w:p w14:paraId="712F349C" w14:textId="77777777" w:rsidR="001B04B2" w:rsidRDefault="00964027" w:rsidP="00A757CF">
          <w:pPr>
            <w:pStyle w:val="TOC2"/>
            <w:rPr>
              <w:rFonts w:asciiTheme="minorHAnsi" w:eastAsiaTheme="minorEastAsia" w:hAnsiTheme="minorHAnsi"/>
              <w:sz w:val="22"/>
              <w:szCs w:val="22"/>
            </w:rPr>
          </w:pPr>
          <w:hyperlink w:anchor="_Toc523987602" w:history="1">
            <w:r w:rsidR="001B04B2" w:rsidRPr="00BA13ED">
              <w:rPr>
                <w:rStyle w:val="Hyperlink"/>
                <w:rFonts w:eastAsia="Times New Roman" w:cs="Times New Roman"/>
              </w:rPr>
              <w:t>11.2</w:t>
            </w:r>
            <w:r w:rsidR="001B04B2">
              <w:rPr>
                <w:rFonts w:asciiTheme="minorHAnsi" w:eastAsiaTheme="minorEastAsia" w:hAnsiTheme="minorHAnsi"/>
                <w:sz w:val="22"/>
                <w:szCs w:val="22"/>
              </w:rPr>
              <w:tab/>
            </w:r>
            <w:r w:rsidR="001B04B2" w:rsidRPr="00BA13ED">
              <w:rPr>
                <w:rStyle w:val="Hyperlink"/>
              </w:rPr>
              <w:t>Hospital Compliance and Monitoring Plan</w:t>
            </w:r>
            <w:r w:rsidR="001B04B2">
              <w:rPr>
                <w:webHidden/>
              </w:rPr>
              <w:tab/>
            </w:r>
            <w:r w:rsidR="001B04B2">
              <w:rPr>
                <w:webHidden/>
              </w:rPr>
              <w:fldChar w:fldCharType="begin"/>
            </w:r>
            <w:r w:rsidR="001B04B2">
              <w:rPr>
                <w:webHidden/>
              </w:rPr>
              <w:instrText xml:space="preserve"> PAGEREF _Toc523987602 \h </w:instrText>
            </w:r>
            <w:r w:rsidR="001B04B2">
              <w:rPr>
                <w:webHidden/>
              </w:rPr>
            </w:r>
            <w:r w:rsidR="001B04B2">
              <w:rPr>
                <w:webHidden/>
              </w:rPr>
              <w:fldChar w:fldCharType="separate"/>
            </w:r>
            <w:r w:rsidR="001F1CF7">
              <w:rPr>
                <w:webHidden/>
              </w:rPr>
              <w:t>38</w:t>
            </w:r>
            <w:r w:rsidR="001B04B2">
              <w:rPr>
                <w:webHidden/>
              </w:rPr>
              <w:fldChar w:fldCharType="end"/>
            </w:r>
          </w:hyperlink>
        </w:p>
        <w:p w14:paraId="3B024686" w14:textId="77777777" w:rsidR="001B04B2" w:rsidRDefault="00964027" w:rsidP="00A757CF">
          <w:pPr>
            <w:pStyle w:val="TOC2"/>
            <w:rPr>
              <w:rFonts w:asciiTheme="minorHAnsi" w:eastAsiaTheme="minorEastAsia" w:hAnsiTheme="minorHAnsi"/>
              <w:sz w:val="22"/>
              <w:szCs w:val="22"/>
            </w:rPr>
          </w:pPr>
          <w:hyperlink w:anchor="_Toc523987603" w:history="1">
            <w:r w:rsidR="001B04B2" w:rsidRPr="00BA13ED">
              <w:rPr>
                <w:rStyle w:val="Hyperlink"/>
                <w:rFonts w:eastAsia="Times New Roman" w:cs="Times New Roman"/>
              </w:rPr>
              <w:t>11.3</w:t>
            </w:r>
            <w:r w:rsidR="001B04B2">
              <w:rPr>
                <w:rFonts w:asciiTheme="minorHAnsi" w:eastAsiaTheme="minorEastAsia" w:hAnsiTheme="minorHAnsi"/>
                <w:sz w:val="22"/>
                <w:szCs w:val="22"/>
              </w:rPr>
              <w:tab/>
            </w:r>
            <w:r w:rsidR="001B04B2" w:rsidRPr="00BA13ED">
              <w:rPr>
                <w:rStyle w:val="Hyperlink"/>
              </w:rPr>
              <w:t>CMS and State Monitoring Activities</w:t>
            </w:r>
            <w:r w:rsidR="001B04B2">
              <w:rPr>
                <w:webHidden/>
              </w:rPr>
              <w:tab/>
            </w:r>
            <w:r w:rsidR="001B04B2">
              <w:rPr>
                <w:webHidden/>
              </w:rPr>
              <w:fldChar w:fldCharType="begin"/>
            </w:r>
            <w:r w:rsidR="001B04B2">
              <w:rPr>
                <w:webHidden/>
              </w:rPr>
              <w:instrText xml:space="preserve"> PAGEREF _Toc523987603 \h </w:instrText>
            </w:r>
            <w:r w:rsidR="001B04B2">
              <w:rPr>
                <w:webHidden/>
              </w:rPr>
            </w:r>
            <w:r w:rsidR="001B04B2">
              <w:rPr>
                <w:webHidden/>
              </w:rPr>
              <w:fldChar w:fldCharType="separate"/>
            </w:r>
            <w:r w:rsidR="001F1CF7">
              <w:rPr>
                <w:webHidden/>
              </w:rPr>
              <w:t>38</w:t>
            </w:r>
            <w:r w:rsidR="001B04B2">
              <w:rPr>
                <w:webHidden/>
              </w:rPr>
              <w:fldChar w:fldCharType="end"/>
            </w:r>
          </w:hyperlink>
        </w:p>
        <w:p w14:paraId="61585446" w14:textId="77777777" w:rsidR="001B04B2" w:rsidRDefault="00964027" w:rsidP="00A757CF">
          <w:pPr>
            <w:pStyle w:val="TOC2"/>
            <w:rPr>
              <w:rFonts w:asciiTheme="minorHAnsi" w:eastAsiaTheme="minorEastAsia" w:hAnsiTheme="minorHAnsi"/>
              <w:sz w:val="22"/>
              <w:szCs w:val="22"/>
            </w:rPr>
          </w:pPr>
          <w:hyperlink w:anchor="_Toc523987604" w:history="1">
            <w:r w:rsidR="001B04B2" w:rsidRPr="00BA13ED">
              <w:rPr>
                <w:rStyle w:val="Hyperlink"/>
                <w:rFonts w:eastAsia="Times New Roman" w:cs="Times New Roman"/>
              </w:rPr>
              <w:t>11.4</w:t>
            </w:r>
            <w:r w:rsidR="001B04B2">
              <w:rPr>
                <w:rFonts w:asciiTheme="minorHAnsi" w:eastAsiaTheme="minorEastAsia" w:hAnsiTheme="minorHAnsi"/>
                <w:sz w:val="22"/>
                <w:szCs w:val="22"/>
              </w:rPr>
              <w:tab/>
            </w:r>
            <w:r w:rsidR="001B04B2" w:rsidRPr="00BA13ED">
              <w:rPr>
                <w:rStyle w:val="Hyperlink"/>
              </w:rPr>
              <w:t>Audits and Record Retention.  The</w:t>
            </w:r>
            <w:r w:rsidR="001B04B2">
              <w:rPr>
                <w:webHidden/>
              </w:rPr>
              <w:tab/>
            </w:r>
            <w:r w:rsidR="001B04B2">
              <w:rPr>
                <w:webHidden/>
              </w:rPr>
              <w:fldChar w:fldCharType="begin"/>
            </w:r>
            <w:r w:rsidR="001B04B2">
              <w:rPr>
                <w:webHidden/>
              </w:rPr>
              <w:instrText xml:space="preserve"> PAGEREF _Toc523987604 \h </w:instrText>
            </w:r>
            <w:r w:rsidR="001B04B2">
              <w:rPr>
                <w:webHidden/>
              </w:rPr>
            </w:r>
            <w:r w:rsidR="001B04B2">
              <w:rPr>
                <w:webHidden/>
              </w:rPr>
              <w:fldChar w:fldCharType="separate"/>
            </w:r>
            <w:r w:rsidR="001F1CF7">
              <w:rPr>
                <w:webHidden/>
              </w:rPr>
              <w:t>39</w:t>
            </w:r>
            <w:r w:rsidR="001B04B2">
              <w:rPr>
                <w:webHidden/>
              </w:rPr>
              <w:fldChar w:fldCharType="end"/>
            </w:r>
          </w:hyperlink>
        </w:p>
        <w:p w14:paraId="14A5FA38" w14:textId="77777777" w:rsidR="001B04B2" w:rsidRDefault="00964027" w:rsidP="00A757CF">
          <w:pPr>
            <w:pStyle w:val="TOC2"/>
            <w:rPr>
              <w:rFonts w:asciiTheme="minorHAnsi" w:eastAsiaTheme="minorEastAsia" w:hAnsiTheme="minorHAnsi"/>
              <w:sz w:val="22"/>
              <w:szCs w:val="22"/>
            </w:rPr>
          </w:pPr>
          <w:hyperlink w:anchor="_Toc523987605" w:history="1">
            <w:r w:rsidR="001B04B2" w:rsidRPr="00BA13ED">
              <w:rPr>
                <w:rStyle w:val="Hyperlink"/>
                <w:rFonts w:eastAsia="Times New Roman" w:cs="Times New Roman"/>
              </w:rPr>
              <w:t>11.5</w:t>
            </w:r>
            <w:r w:rsidR="001B04B2">
              <w:rPr>
                <w:rFonts w:asciiTheme="minorHAnsi" w:eastAsiaTheme="minorEastAsia" w:hAnsiTheme="minorHAnsi"/>
                <w:sz w:val="22"/>
                <w:szCs w:val="22"/>
              </w:rPr>
              <w:tab/>
            </w:r>
            <w:r w:rsidR="001B04B2" w:rsidRPr="00BA13ED">
              <w:rPr>
                <w:rStyle w:val="Hyperlink"/>
              </w:rPr>
              <w:t>Reservation of Rights</w:t>
            </w:r>
            <w:r w:rsidR="001B04B2">
              <w:rPr>
                <w:webHidden/>
              </w:rPr>
              <w:tab/>
            </w:r>
            <w:r w:rsidR="001B04B2">
              <w:rPr>
                <w:webHidden/>
              </w:rPr>
              <w:fldChar w:fldCharType="begin"/>
            </w:r>
            <w:r w:rsidR="001B04B2">
              <w:rPr>
                <w:webHidden/>
              </w:rPr>
              <w:instrText xml:space="preserve"> PAGEREF _Toc523987605 \h </w:instrText>
            </w:r>
            <w:r w:rsidR="001B04B2">
              <w:rPr>
                <w:webHidden/>
              </w:rPr>
            </w:r>
            <w:r w:rsidR="001B04B2">
              <w:rPr>
                <w:webHidden/>
              </w:rPr>
              <w:fldChar w:fldCharType="separate"/>
            </w:r>
            <w:r w:rsidR="001F1CF7">
              <w:rPr>
                <w:webHidden/>
              </w:rPr>
              <w:t>39</w:t>
            </w:r>
            <w:r w:rsidR="001B04B2">
              <w:rPr>
                <w:webHidden/>
              </w:rPr>
              <w:fldChar w:fldCharType="end"/>
            </w:r>
          </w:hyperlink>
        </w:p>
        <w:p w14:paraId="3E7CE254"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06" w:history="1">
            <w:r w:rsidR="001B04B2" w:rsidRPr="00BA13ED">
              <w:rPr>
                <w:rStyle w:val="Hyperlink"/>
                <w:rFonts w:ascii="Times New Roman Bold" w:eastAsia="Times New Roman" w:hAnsi="Times New Roman Bold" w:cs="Times New Roman"/>
                <w:caps/>
                <w:noProof/>
              </w:rPr>
              <w:t>Article XII</w:t>
            </w:r>
            <w:r w:rsidR="001B04B2" w:rsidRPr="00BA13ED">
              <w:rPr>
                <w:rStyle w:val="Hyperlink"/>
                <w:noProof/>
              </w:rPr>
              <w:t xml:space="preserve"> Training and Shared Learning Activities</w:t>
            </w:r>
            <w:r w:rsidR="001B04B2">
              <w:rPr>
                <w:noProof/>
                <w:webHidden/>
              </w:rPr>
              <w:tab/>
            </w:r>
            <w:r w:rsidR="001B04B2">
              <w:rPr>
                <w:noProof/>
                <w:webHidden/>
              </w:rPr>
              <w:fldChar w:fldCharType="begin"/>
            </w:r>
            <w:r w:rsidR="001B04B2">
              <w:rPr>
                <w:noProof/>
                <w:webHidden/>
              </w:rPr>
              <w:instrText xml:space="preserve"> PAGEREF _Toc523987606 \h </w:instrText>
            </w:r>
            <w:r w:rsidR="001B04B2">
              <w:rPr>
                <w:noProof/>
                <w:webHidden/>
              </w:rPr>
            </w:r>
            <w:r w:rsidR="001B04B2">
              <w:rPr>
                <w:noProof/>
                <w:webHidden/>
              </w:rPr>
              <w:fldChar w:fldCharType="separate"/>
            </w:r>
            <w:r w:rsidR="001F1CF7">
              <w:rPr>
                <w:noProof/>
                <w:webHidden/>
              </w:rPr>
              <w:t>40</w:t>
            </w:r>
            <w:r w:rsidR="001B04B2">
              <w:rPr>
                <w:noProof/>
                <w:webHidden/>
              </w:rPr>
              <w:fldChar w:fldCharType="end"/>
            </w:r>
          </w:hyperlink>
        </w:p>
        <w:p w14:paraId="58037BE4" w14:textId="77777777" w:rsidR="001B04B2" w:rsidRDefault="00964027" w:rsidP="00A757CF">
          <w:pPr>
            <w:pStyle w:val="TOC2"/>
            <w:rPr>
              <w:rFonts w:asciiTheme="minorHAnsi" w:eastAsiaTheme="minorEastAsia" w:hAnsiTheme="minorHAnsi"/>
              <w:sz w:val="22"/>
              <w:szCs w:val="22"/>
            </w:rPr>
          </w:pPr>
          <w:hyperlink w:anchor="_Toc523987607" w:history="1">
            <w:r w:rsidR="001B04B2" w:rsidRPr="00BA13ED">
              <w:rPr>
                <w:rStyle w:val="Hyperlink"/>
                <w:rFonts w:eastAsia="Times New Roman" w:cs="Times New Roman"/>
              </w:rPr>
              <w:t>12.1</w:t>
            </w:r>
            <w:r w:rsidR="001B04B2">
              <w:rPr>
                <w:rFonts w:asciiTheme="minorHAnsi" w:eastAsiaTheme="minorEastAsia" w:hAnsiTheme="minorHAnsi"/>
                <w:sz w:val="22"/>
                <w:szCs w:val="22"/>
              </w:rPr>
              <w:tab/>
            </w:r>
            <w:r w:rsidR="001B04B2" w:rsidRPr="00BA13ED">
              <w:rPr>
                <w:rStyle w:val="Hyperlink"/>
              </w:rPr>
              <w:t>Training Sessions</w:t>
            </w:r>
            <w:r w:rsidR="001B04B2">
              <w:rPr>
                <w:webHidden/>
              </w:rPr>
              <w:tab/>
            </w:r>
            <w:r w:rsidR="001B04B2">
              <w:rPr>
                <w:webHidden/>
              </w:rPr>
              <w:fldChar w:fldCharType="begin"/>
            </w:r>
            <w:r w:rsidR="001B04B2">
              <w:rPr>
                <w:webHidden/>
              </w:rPr>
              <w:instrText xml:space="preserve"> PAGEREF _Toc523987607 \h </w:instrText>
            </w:r>
            <w:r w:rsidR="001B04B2">
              <w:rPr>
                <w:webHidden/>
              </w:rPr>
            </w:r>
            <w:r w:rsidR="001B04B2">
              <w:rPr>
                <w:webHidden/>
              </w:rPr>
              <w:fldChar w:fldCharType="separate"/>
            </w:r>
            <w:r w:rsidR="001F1CF7">
              <w:rPr>
                <w:webHidden/>
              </w:rPr>
              <w:t>40</w:t>
            </w:r>
            <w:r w:rsidR="001B04B2">
              <w:rPr>
                <w:webHidden/>
              </w:rPr>
              <w:fldChar w:fldCharType="end"/>
            </w:r>
          </w:hyperlink>
        </w:p>
        <w:p w14:paraId="18B4CFB1" w14:textId="77777777" w:rsidR="001B04B2" w:rsidRDefault="00964027" w:rsidP="00A757CF">
          <w:pPr>
            <w:pStyle w:val="TOC2"/>
            <w:rPr>
              <w:rFonts w:asciiTheme="minorHAnsi" w:eastAsiaTheme="minorEastAsia" w:hAnsiTheme="minorHAnsi"/>
              <w:sz w:val="22"/>
              <w:szCs w:val="22"/>
            </w:rPr>
          </w:pPr>
          <w:hyperlink w:anchor="_Toc523987608" w:history="1">
            <w:r w:rsidR="001B04B2" w:rsidRPr="00BA13ED">
              <w:rPr>
                <w:rStyle w:val="Hyperlink"/>
                <w:rFonts w:eastAsia="Times New Roman" w:cs="Times New Roman"/>
              </w:rPr>
              <w:t>12.2</w:t>
            </w:r>
            <w:r w:rsidR="001B04B2">
              <w:rPr>
                <w:rFonts w:asciiTheme="minorHAnsi" w:eastAsiaTheme="minorEastAsia" w:hAnsiTheme="minorHAnsi"/>
                <w:sz w:val="22"/>
                <w:szCs w:val="22"/>
              </w:rPr>
              <w:tab/>
            </w:r>
            <w:r w:rsidR="001B04B2" w:rsidRPr="00BA13ED">
              <w:rPr>
                <w:rStyle w:val="Hyperlink"/>
              </w:rPr>
              <w:t>Shared Learning Activities</w:t>
            </w:r>
            <w:r w:rsidR="001B04B2">
              <w:rPr>
                <w:webHidden/>
              </w:rPr>
              <w:tab/>
            </w:r>
            <w:r w:rsidR="001B04B2">
              <w:rPr>
                <w:webHidden/>
              </w:rPr>
              <w:fldChar w:fldCharType="begin"/>
            </w:r>
            <w:r w:rsidR="001B04B2">
              <w:rPr>
                <w:webHidden/>
              </w:rPr>
              <w:instrText xml:space="preserve"> PAGEREF _Toc523987608 \h </w:instrText>
            </w:r>
            <w:r w:rsidR="001B04B2">
              <w:rPr>
                <w:webHidden/>
              </w:rPr>
            </w:r>
            <w:r w:rsidR="001B04B2">
              <w:rPr>
                <w:webHidden/>
              </w:rPr>
              <w:fldChar w:fldCharType="separate"/>
            </w:r>
            <w:r w:rsidR="001F1CF7">
              <w:rPr>
                <w:webHidden/>
              </w:rPr>
              <w:t>40</w:t>
            </w:r>
            <w:r w:rsidR="001B04B2">
              <w:rPr>
                <w:webHidden/>
              </w:rPr>
              <w:fldChar w:fldCharType="end"/>
            </w:r>
          </w:hyperlink>
        </w:p>
        <w:p w14:paraId="6B90886C"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09" w:history="1">
            <w:r w:rsidR="001B04B2" w:rsidRPr="00BA13ED">
              <w:rPr>
                <w:rStyle w:val="Hyperlink"/>
                <w:rFonts w:ascii="Times New Roman Bold" w:eastAsia="Times New Roman" w:hAnsi="Times New Roman Bold" w:cs="Times New Roman"/>
                <w:caps/>
                <w:noProof/>
              </w:rPr>
              <w:t>Article XIII</w:t>
            </w:r>
            <w:r w:rsidR="001B04B2" w:rsidRPr="00BA13ED">
              <w:rPr>
                <w:rStyle w:val="Hyperlink"/>
                <w:noProof/>
              </w:rPr>
              <w:t xml:space="preserve"> Evaluation</w:t>
            </w:r>
            <w:r w:rsidR="001B04B2">
              <w:rPr>
                <w:noProof/>
                <w:webHidden/>
              </w:rPr>
              <w:tab/>
            </w:r>
            <w:r w:rsidR="001B04B2">
              <w:rPr>
                <w:noProof/>
                <w:webHidden/>
              </w:rPr>
              <w:fldChar w:fldCharType="begin"/>
            </w:r>
            <w:r w:rsidR="001B04B2">
              <w:rPr>
                <w:noProof/>
                <w:webHidden/>
              </w:rPr>
              <w:instrText xml:space="preserve"> PAGEREF _Toc523987609 \h </w:instrText>
            </w:r>
            <w:r w:rsidR="001B04B2">
              <w:rPr>
                <w:noProof/>
                <w:webHidden/>
              </w:rPr>
            </w:r>
            <w:r w:rsidR="001B04B2">
              <w:rPr>
                <w:noProof/>
                <w:webHidden/>
              </w:rPr>
              <w:fldChar w:fldCharType="separate"/>
            </w:r>
            <w:r w:rsidR="001F1CF7">
              <w:rPr>
                <w:noProof/>
                <w:webHidden/>
              </w:rPr>
              <w:t>40</w:t>
            </w:r>
            <w:r w:rsidR="001B04B2">
              <w:rPr>
                <w:noProof/>
                <w:webHidden/>
              </w:rPr>
              <w:fldChar w:fldCharType="end"/>
            </w:r>
          </w:hyperlink>
        </w:p>
        <w:p w14:paraId="22CE903F" w14:textId="77777777" w:rsidR="001B04B2" w:rsidRDefault="00964027" w:rsidP="00A757CF">
          <w:pPr>
            <w:pStyle w:val="TOC2"/>
            <w:rPr>
              <w:rFonts w:asciiTheme="minorHAnsi" w:eastAsiaTheme="minorEastAsia" w:hAnsiTheme="minorHAnsi"/>
              <w:sz w:val="22"/>
              <w:szCs w:val="22"/>
            </w:rPr>
          </w:pPr>
          <w:hyperlink w:anchor="_Toc523987610" w:history="1">
            <w:r w:rsidR="001B04B2" w:rsidRPr="00BA13ED">
              <w:rPr>
                <w:rStyle w:val="Hyperlink"/>
                <w:rFonts w:eastAsia="Times New Roman" w:cs="Times New Roman"/>
              </w:rPr>
              <w:t>13.1</w:t>
            </w:r>
            <w:r w:rsidR="001B04B2">
              <w:rPr>
                <w:rFonts w:asciiTheme="minorHAnsi" w:eastAsiaTheme="minorEastAsia" w:hAnsiTheme="minorHAnsi"/>
                <w:sz w:val="22"/>
                <w:szCs w:val="22"/>
              </w:rPr>
              <w:tab/>
            </w:r>
            <w:r w:rsidR="001B04B2" w:rsidRPr="00BA13ED">
              <w:rPr>
                <w:rStyle w:val="Hyperlink"/>
              </w:rPr>
              <w:t>General</w:t>
            </w:r>
            <w:r w:rsidR="001B04B2">
              <w:rPr>
                <w:webHidden/>
              </w:rPr>
              <w:tab/>
            </w:r>
            <w:r w:rsidR="001B04B2">
              <w:rPr>
                <w:webHidden/>
              </w:rPr>
              <w:fldChar w:fldCharType="begin"/>
            </w:r>
            <w:r w:rsidR="001B04B2">
              <w:rPr>
                <w:webHidden/>
              </w:rPr>
              <w:instrText xml:space="preserve"> PAGEREF _Toc523987610 \h </w:instrText>
            </w:r>
            <w:r w:rsidR="001B04B2">
              <w:rPr>
                <w:webHidden/>
              </w:rPr>
            </w:r>
            <w:r w:rsidR="001B04B2">
              <w:rPr>
                <w:webHidden/>
              </w:rPr>
              <w:fldChar w:fldCharType="separate"/>
            </w:r>
            <w:r w:rsidR="001F1CF7">
              <w:rPr>
                <w:webHidden/>
              </w:rPr>
              <w:t>40</w:t>
            </w:r>
            <w:r w:rsidR="001B04B2">
              <w:rPr>
                <w:webHidden/>
              </w:rPr>
              <w:fldChar w:fldCharType="end"/>
            </w:r>
          </w:hyperlink>
        </w:p>
        <w:p w14:paraId="698081D9"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11" w:history="1">
            <w:r w:rsidR="001B04B2" w:rsidRPr="00BA13ED">
              <w:rPr>
                <w:rStyle w:val="Hyperlink"/>
                <w:rFonts w:ascii="Times New Roman Bold" w:eastAsia="Times New Roman" w:hAnsi="Times New Roman Bold" w:cs="Times New Roman"/>
                <w:caps/>
                <w:noProof/>
              </w:rPr>
              <w:t>Article XIV</w:t>
            </w:r>
            <w:r w:rsidR="001B04B2" w:rsidRPr="00BA13ED">
              <w:rPr>
                <w:rStyle w:val="Hyperlink"/>
                <w:noProof/>
              </w:rPr>
              <w:t xml:space="preserve"> Site Visits</w:t>
            </w:r>
            <w:r w:rsidR="001B04B2">
              <w:rPr>
                <w:noProof/>
                <w:webHidden/>
              </w:rPr>
              <w:tab/>
            </w:r>
            <w:r w:rsidR="001B04B2">
              <w:rPr>
                <w:noProof/>
                <w:webHidden/>
              </w:rPr>
              <w:fldChar w:fldCharType="begin"/>
            </w:r>
            <w:r w:rsidR="001B04B2">
              <w:rPr>
                <w:noProof/>
                <w:webHidden/>
              </w:rPr>
              <w:instrText xml:space="preserve"> PAGEREF _Toc523987611 \h </w:instrText>
            </w:r>
            <w:r w:rsidR="001B04B2">
              <w:rPr>
                <w:noProof/>
                <w:webHidden/>
              </w:rPr>
            </w:r>
            <w:r w:rsidR="001B04B2">
              <w:rPr>
                <w:noProof/>
                <w:webHidden/>
              </w:rPr>
              <w:fldChar w:fldCharType="separate"/>
            </w:r>
            <w:r w:rsidR="001F1CF7">
              <w:rPr>
                <w:noProof/>
                <w:webHidden/>
              </w:rPr>
              <w:t>41</w:t>
            </w:r>
            <w:r w:rsidR="001B04B2">
              <w:rPr>
                <w:noProof/>
                <w:webHidden/>
              </w:rPr>
              <w:fldChar w:fldCharType="end"/>
            </w:r>
          </w:hyperlink>
        </w:p>
        <w:p w14:paraId="02024E2F" w14:textId="77777777" w:rsidR="001B04B2" w:rsidRDefault="00964027" w:rsidP="00A757CF">
          <w:pPr>
            <w:pStyle w:val="TOC2"/>
            <w:rPr>
              <w:rFonts w:asciiTheme="minorHAnsi" w:eastAsiaTheme="minorEastAsia" w:hAnsiTheme="minorHAnsi"/>
              <w:sz w:val="22"/>
              <w:szCs w:val="22"/>
            </w:rPr>
          </w:pPr>
          <w:hyperlink w:anchor="_Toc523987612" w:history="1">
            <w:r w:rsidR="001B04B2" w:rsidRPr="00BA13ED">
              <w:rPr>
                <w:rStyle w:val="Hyperlink"/>
                <w:rFonts w:eastAsia="Times New Roman" w:cs="Times New Roman"/>
              </w:rPr>
              <w:t>14.1</w:t>
            </w:r>
            <w:r w:rsidR="001B04B2">
              <w:rPr>
                <w:rFonts w:asciiTheme="minorHAnsi" w:eastAsiaTheme="minorEastAsia" w:hAnsiTheme="minorHAnsi"/>
                <w:sz w:val="22"/>
                <w:szCs w:val="22"/>
              </w:rPr>
              <w:tab/>
            </w:r>
            <w:r w:rsidR="001B04B2" w:rsidRPr="00BA13ED">
              <w:rPr>
                <w:rStyle w:val="Hyperlink"/>
              </w:rPr>
              <w:t>Planned Visits</w:t>
            </w:r>
            <w:r w:rsidR="001B04B2">
              <w:rPr>
                <w:webHidden/>
              </w:rPr>
              <w:tab/>
            </w:r>
            <w:r w:rsidR="001B04B2">
              <w:rPr>
                <w:webHidden/>
              </w:rPr>
              <w:fldChar w:fldCharType="begin"/>
            </w:r>
            <w:r w:rsidR="001B04B2">
              <w:rPr>
                <w:webHidden/>
              </w:rPr>
              <w:instrText xml:space="preserve"> PAGEREF _Toc523987612 \h </w:instrText>
            </w:r>
            <w:r w:rsidR="001B04B2">
              <w:rPr>
                <w:webHidden/>
              </w:rPr>
            </w:r>
            <w:r w:rsidR="001B04B2">
              <w:rPr>
                <w:webHidden/>
              </w:rPr>
              <w:fldChar w:fldCharType="separate"/>
            </w:r>
            <w:r w:rsidR="001F1CF7">
              <w:rPr>
                <w:webHidden/>
              </w:rPr>
              <w:t>41</w:t>
            </w:r>
            <w:r w:rsidR="001B04B2">
              <w:rPr>
                <w:webHidden/>
              </w:rPr>
              <w:fldChar w:fldCharType="end"/>
            </w:r>
          </w:hyperlink>
        </w:p>
        <w:p w14:paraId="2D7E0737" w14:textId="77777777" w:rsidR="001B04B2" w:rsidRDefault="00964027" w:rsidP="00A757CF">
          <w:pPr>
            <w:pStyle w:val="TOC2"/>
            <w:rPr>
              <w:rFonts w:asciiTheme="minorHAnsi" w:eastAsiaTheme="minorEastAsia" w:hAnsiTheme="minorHAnsi"/>
              <w:sz w:val="22"/>
              <w:szCs w:val="22"/>
            </w:rPr>
          </w:pPr>
          <w:hyperlink w:anchor="_Toc523987613" w:history="1">
            <w:r w:rsidR="001B04B2" w:rsidRPr="00BA13ED">
              <w:rPr>
                <w:rStyle w:val="Hyperlink"/>
                <w:rFonts w:eastAsia="Times New Roman" w:cs="Times New Roman"/>
              </w:rPr>
              <w:t>14.2</w:t>
            </w:r>
            <w:r w:rsidR="001B04B2">
              <w:rPr>
                <w:rFonts w:asciiTheme="minorHAnsi" w:eastAsiaTheme="minorEastAsia" w:hAnsiTheme="minorHAnsi"/>
                <w:sz w:val="22"/>
                <w:szCs w:val="22"/>
              </w:rPr>
              <w:tab/>
            </w:r>
            <w:r w:rsidR="001B04B2" w:rsidRPr="00BA13ED">
              <w:rPr>
                <w:rStyle w:val="Hyperlink"/>
              </w:rPr>
              <w:t>Right to Visit.</w:t>
            </w:r>
            <w:r w:rsidR="001B04B2">
              <w:rPr>
                <w:webHidden/>
              </w:rPr>
              <w:tab/>
            </w:r>
            <w:r w:rsidR="001B04B2">
              <w:rPr>
                <w:webHidden/>
              </w:rPr>
              <w:fldChar w:fldCharType="begin"/>
            </w:r>
            <w:r w:rsidR="001B04B2">
              <w:rPr>
                <w:webHidden/>
              </w:rPr>
              <w:instrText xml:space="preserve"> PAGEREF _Toc523987613 \h </w:instrText>
            </w:r>
            <w:r w:rsidR="001B04B2">
              <w:rPr>
                <w:webHidden/>
              </w:rPr>
            </w:r>
            <w:r w:rsidR="001B04B2">
              <w:rPr>
                <w:webHidden/>
              </w:rPr>
              <w:fldChar w:fldCharType="separate"/>
            </w:r>
            <w:r w:rsidR="001F1CF7">
              <w:rPr>
                <w:webHidden/>
              </w:rPr>
              <w:t>41</w:t>
            </w:r>
            <w:r w:rsidR="001B04B2">
              <w:rPr>
                <w:webHidden/>
              </w:rPr>
              <w:fldChar w:fldCharType="end"/>
            </w:r>
          </w:hyperlink>
        </w:p>
        <w:p w14:paraId="56E78DEA" w14:textId="77777777" w:rsidR="001B04B2" w:rsidRDefault="00964027" w:rsidP="00A757CF">
          <w:pPr>
            <w:pStyle w:val="TOC2"/>
            <w:rPr>
              <w:rFonts w:asciiTheme="minorHAnsi" w:eastAsiaTheme="minorEastAsia" w:hAnsiTheme="minorHAnsi"/>
              <w:sz w:val="22"/>
              <w:szCs w:val="22"/>
            </w:rPr>
          </w:pPr>
          <w:hyperlink w:anchor="_Toc523987614" w:history="1">
            <w:r w:rsidR="001B04B2" w:rsidRPr="00BA13ED">
              <w:rPr>
                <w:rStyle w:val="Hyperlink"/>
                <w:rFonts w:eastAsia="Times New Roman" w:cs="Times New Roman"/>
              </w:rPr>
              <w:t>14.3</w:t>
            </w:r>
            <w:r w:rsidR="001B04B2">
              <w:rPr>
                <w:rFonts w:asciiTheme="minorHAnsi" w:eastAsiaTheme="minorEastAsia" w:hAnsiTheme="minorHAnsi"/>
                <w:sz w:val="22"/>
                <w:szCs w:val="22"/>
              </w:rPr>
              <w:tab/>
            </w:r>
            <w:r w:rsidR="001B04B2" w:rsidRPr="00BA13ED">
              <w:rPr>
                <w:rStyle w:val="Hyperlink"/>
              </w:rPr>
              <w:t>Authority to Visit</w:t>
            </w:r>
            <w:r w:rsidR="001B04B2">
              <w:rPr>
                <w:webHidden/>
              </w:rPr>
              <w:tab/>
            </w:r>
            <w:r w:rsidR="001B04B2">
              <w:rPr>
                <w:webHidden/>
              </w:rPr>
              <w:fldChar w:fldCharType="begin"/>
            </w:r>
            <w:r w:rsidR="001B04B2">
              <w:rPr>
                <w:webHidden/>
              </w:rPr>
              <w:instrText xml:space="preserve"> PAGEREF _Toc523987614 \h </w:instrText>
            </w:r>
            <w:r w:rsidR="001B04B2">
              <w:rPr>
                <w:webHidden/>
              </w:rPr>
            </w:r>
            <w:r w:rsidR="001B04B2">
              <w:rPr>
                <w:webHidden/>
              </w:rPr>
              <w:fldChar w:fldCharType="separate"/>
            </w:r>
            <w:r w:rsidR="001F1CF7">
              <w:rPr>
                <w:webHidden/>
              </w:rPr>
              <w:t>42</w:t>
            </w:r>
            <w:r w:rsidR="001B04B2">
              <w:rPr>
                <w:webHidden/>
              </w:rPr>
              <w:fldChar w:fldCharType="end"/>
            </w:r>
          </w:hyperlink>
        </w:p>
        <w:p w14:paraId="0C3C3F0D"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15" w:history="1">
            <w:r w:rsidR="001B04B2" w:rsidRPr="00BA13ED">
              <w:rPr>
                <w:rStyle w:val="Hyperlink"/>
                <w:rFonts w:ascii="Times New Roman Bold" w:eastAsia="Times New Roman" w:hAnsi="Times New Roman Bold" w:cs="Times New Roman"/>
                <w:caps/>
                <w:noProof/>
              </w:rPr>
              <w:t>Article XV</w:t>
            </w:r>
            <w:r w:rsidR="001B04B2" w:rsidRPr="00BA13ED">
              <w:rPr>
                <w:rStyle w:val="Hyperlink"/>
                <w:noProof/>
              </w:rPr>
              <w:t xml:space="preserve"> Remedial Action</w:t>
            </w:r>
            <w:r w:rsidR="001B04B2">
              <w:rPr>
                <w:noProof/>
                <w:webHidden/>
              </w:rPr>
              <w:tab/>
            </w:r>
            <w:r w:rsidR="001B04B2">
              <w:rPr>
                <w:noProof/>
                <w:webHidden/>
              </w:rPr>
              <w:fldChar w:fldCharType="begin"/>
            </w:r>
            <w:r w:rsidR="001B04B2">
              <w:rPr>
                <w:noProof/>
                <w:webHidden/>
              </w:rPr>
              <w:instrText xml:space="preserve"> PAGEREF _Toc523987615 \h </w:instrText>
            </w:r>
            <w:r w:rsidR="001B04B2">
              <w:rPr>
                <w:noProof/>
                <w:webHidden/>
              </w:rPr>
            </w:r>
            <w:r w:rsidR="001B04B2">
              <w:rPr>
                <w:noProof/>
                <w:webHidden/>
              </w:rPr>
              <w:fldChar w:fldCharType="separate"/>
            </w:r>
            <w:r w:rsidR="001F1CF7">
              <w:rPr>
                <w:noProof/>
                <w:webHidden/>
              </w:rPr>
              <w:t>42</w:t>
            </w:r>
            <w:r w:rsidR="001B04B2">
              <w:rPr>
                <w:noProof/>
                <w:webHidden/>
              </w:rPr>
              <w:fldChar w:fldCharType="end"/>
            </w:r>
          </w:hyperlink>
        </w:p>
        <w:p w14:paraId="7E4B7E8E" w14:textId="77777777" w:rsidR="001B04B2" w:rsidRDefault="00964027" w:rsidP="00A757CF">
          <w:pPr>
            <w:pStyle w:val="TOC2"/>
            <w:rPr>
              <w:rFonts w:asciiTheme="minorHAnsi" w:eastAsiaTheme="minorEastAsia" w:hAnsiTheme="minorHAnsi"/>
              <w:sz w:val="22"/>
              <w:szCs w:val="22"/>
            </w:rPr>
          </w:pPr>
          <w:hyperlink w:anchor="_Toc523987616" w:history="1">
            <w:r w:rsidR="001B04B2" w:rsidRPr="00BA13ED">
              <w:rPr>
                <w:rStyle w:val="Hyperlink"/>
                <w:rFonts w:eastAsia="Times New Roman" w:cs="Times New Roman"/>
              </w:rPr>
              <w:t>15.1</w:t>
            </w:r>
            <w:r w:rsidR="001B04B2">
              <w:rPr>
                <w:rFonts w:asciiTheme="minorHAnsi" w:eastAsiaTheme="minorEastAsia" w:hAnsiTheme="minorHAnsi"/>
                <w:sz w:val="22"/>
                <w:szCs w:val="22"/>
              </w:rPr>
              <w:tab/>
            </w:r>
            <w:r w:rsidR="001B04B2" w:rsidRPr="00BA13ED">
              <w:rPr>
                <w:rStyle w:val="Hyperlink"/>
              </w:rPr>
              <w:t>Grounds for Remedial Action Against the Hospital.</w:t>
            </w:r>
            <w:r w:rsidR="001B04B2">
              <w:rPr>
                <w:webHidden/>
              </w:rPr>
              <w:tab/>
            </w:r>
            <w:r w:rsidR="001B04B2">
              <w:rPr>
                <w:webHidden/>
              </w:rPr>
              <w:fldChar w:fldCharType="begin"/>
            </w:r>
            <w:r w:rsidR="001B04B2">
              <w:rPr>
                <w:webHidden/>
              </w:rPr>
              <w:instrText xml:space="preserve"> PAGEREF _Toc523987616 \h </w:instrText>
            </w:r>
            <w:r w:rsidR="001B04B2">
              <w:rPr>
                <w:webHidden/>
              </w:rPr>
            </w:r>
            <w:r w:rsidR="001B04B2">
              <w:rPr>
                <w:webHidden/>
              </w:rPr>
              <w:fldChar w:fldCharType="separate"/>
            </w:r>
            <w:r w:rsidR="001F1CF7">
              <w:rPr>
                <w:webHidden/>
              </w:rPr>
              <w:t>42</w:t>
            </w:r>
            <w:r w:rsidR="001B04B2">
              <w:rPr>
                <w:webHidden/>
              </w:rPr>
              <w:fldChar w:fldCharType="end"/>
            </w:r>
          </w:hyperlink>
        </w:p>
        <w:p w14:paraId="31430D91" w14:textId="77777777" w:rsidR="001B04B2" w:rsidRDefault="00964027" w:rsidP="00A757CF">
          <w:pPr>
            <w:pStyle w:val="TOC2"/>
            <w:rPr>
              <w:rFonts w:asciiTheme="minorHAnsi" w:eastAsiaTheme="minorEastAsia" w:hAnsiTheme="minorHAnsi"/>
              <w:sz w:val="22"/>
              <w:szCs w:val="22"/>
            </w:rPr>
          </w:pPr>
          <w:hyperlink w:anchor="_Toc523987617" w:history="1">
            <w:r w:rsidR="001B04B2" w:rsidRPr="00BA13ED">
              <w:rPr>
                <w:rStyle w:val="Hyperlink"/>
                <w:rFonts w:eastAsia="Times New Roman" w:cs="Times New Roman"/>
              </w:rPr>
              <w:t>15.2</w:t>
            </w:r>
            <w:r w:rsidR="001B04B2">
              <w:rPr>
                <w:rFonts w:asciiTheme="minorHAnsi" w:eastAsiaTheme="minorEastAsia" w:hAnsiTheme="minorHAnsi"/>
                <w:sz w:val="22"/>
                <w:szCs w:val="22"/>
              </w:rPr>
              <w:tab/>
            </w:r>
            <w:r w:rsidR="001B04B2" w:rsidRPr="00BA13ED">
              <w:rPr>
                <w:rStyle w:val="Hyperlink"/>
              </w:rPr>
              <w:t>Grounds for Remedial Action Against the State.</w:t>
            </w:r>
            <w:r w:rsidR="001B04B2">
              <w:rPr>
                <w:webHidden/>
              </w:rPr>
              <w:tab/>
            </w:r>
            <w:r w:rsidR="001B04B2">
              <w:rPr>
                <w:webHidden/>
              </w:rPr>
              <w:fldChar w:fldCharType="begin"/>
            </w:r>
            <w:r w:rsidR="001B04B2">
              <w:rPr>
                <w:webHidden/>
              </w:rPr>
              <w:instrText xml:space="preserve"> PAGEREF _Toc523987617 \h </w:instrText>
            </w:r>
            <w:r w:rsidR="001B04B2">
              <w:rPr>
                <w:webHidden/>
              </w:rPr>
            </w:r>
            <w:r w:rsidR="001B04B2">
              <w:rPr>
                <w:webHidden/>
              </w:rPr>
              <w:fldChar w:fldCharType="separate"/>
            </w:r>
            <w:r w:rsidR="001F1CF7">
              <w:rPr>
                <w:webHidden/>
              </w:rPr>
              <w:t>43</w:t>
            </w:r>
            <w:r w:rsidR="001B04B2">
              <w:rPr>
                <w:webHidden/>
              </w:rPr>
              <w:fldChar w:fldCharType="end"/>
            </w:r>
          </w:hyperlink>
        </w:p>
        <w:p w14:paraId="746C3071" w14:textId="77777777" w:rsidR="001B04B2" w:rsidRDefault="00964027" w:rsidP="00A757CF">
          <w:pPr>
            <w:pStyle w:val="TOC2"/>
            <w:rPr>
              <w:rFonts w:asciiTheme="minorHAnsi" w:eastAsiaTheme="minorEastAsia" w:hAnsiTheme="minorHAnsi"/>
              <w:sz w:val="22"/>
              <w:szCs w:val="22"/>
            </w:rPr>
          </w:pPr>
          <w:hyperlink w:anchor="_Toc523987618" w:history="1">
            <w:r w:rsidR="001B04B2" w:rsidRPr="00BA13ED">
              <w:rPr>
                <w:rStyle w:val="Hyperlink"/>
                <w:rFonts w:eastAsia="Times New Roman" w:cs="Times New Roman"/>
              </w:rPr>
              <w:t>15.3</w:t>
            </w:r>
            <w:r w:rsidR="001B04B2">
              <w:rPr>
                <w:rFonts w:asciiTheme="minorHAnsi" w:eastAsiaTheme="minorEastAsia" w:hAnsiTheme="minorHAnsi"/>
                <w:sz w:val="22"/>
                <w:szCs w:val="22"/>
              </w:rPr>
              <w:tab/>
            </w:r>
            <w:r w:rsidR="001B04B2" w:rsidRPr="00BA13ED">
              <w:rPr>
                <w:rStyle w:val="Hyperlink"/>
              </w:rPr>
              <w:t>Remedial Action Procedure</w:t>
            </w:r>
            <w:r w:rsidR="001B04B2">
              <w:rPr>
                <w:webHidden/>
              </w:rPr>
              <w:tab/>
            </w:r>
            <w:r w:rsidR="001B04B2">
              <w:rPr>
                <w:webHidden/>
              </w:rPr>
              <w:fldChar w:fldCharType="begin"/>
            </w:r>
            <w:r w:rsidR="001B04B2">
              <w:rPr>
                <w:webHidden/>
              </w:rPr>
              <w:instrText xml:space="preserve"> PAGEREF _Toc523987618 \h </w:instrText>
            </w:r>
            <w:r w:rsidR="001B04B2">
              <w:rPr>
                <w:webHidden/>
              </w:rPr>
            </w:r>
            <w:r w:rsidR="001B04B2">
              <w:rPr>
                <w:webHidden/>
              </w:rPr>
              <w:fldChar w:fldCharType="separate"/>
            </w:r>
            <w:r w:rsidR="001F1CF7">
              <w:rPr>
                <w:webHidden/>
              </w:rPr>
              <w:t>43</w:t>
            </w:r>
            <w:r w:rsidR="001B04B2">
              <w:rPr>
                <w:webHidden/>
              </w:rPr>
              <w:fldChar w:fldCharType="end"/>
            </w:r>
          </w:hyperlink>
        </w:p>
        <w:p w14:paraId="758B44CD" w14:textId="77777777" w:rsidR="001B04B2" w:rsidRDefault="00964027" w:rsidP="00A757CF">
          <w:pPr>
            <w:pStyle w:val="TOC2"/>
            <w:rPr>
              <w:rFonts w:asciiTheme="minorHAnsi" w:eastAsiaTheme="minorEastAsia" w:hAnsiTheme="minorHAnsi"/>
              <w:sz w:val="22"/>
              <w:szCs w:val="22"/>
            </w:rPr>
          </w:pPr>
          <w:hyperlink w:anchor="_Toc523987619" w:history="1">
            <w:r w:rsidR="001B04B2" w:rsidRPr="00BA13ED">
              <w:rPr>
                <w:rStyle w:val="Hyperlink"/>
                <w:rFonts w:eastAsia="Times New Roman" w:cs="Times New Roman"/>
              </w:rPr>
              <w:t>15.4</w:t>
            </w:r>
            <w:r w:rsidR="001B04B2">
              <w:rPr>
                <w:rFonts w:asciiTheme="minorHAnsi" w:eastAsiaTheme="minorEastAsia" w:hAnsiTheme="minorHAnsi"/>
                <w:sz w:val="22"/>
                <w:szCs w:val="22"/>
              </w:rPr>
              <w:tab/>
            </w:r>
            <w:r w:rsidR="001B04B2" w:rsidRPr="00BA13ED">
              <w:rPr>
                <w:rStyle w:val="Hyperlink"/>
              </w:rPr>
              <w:t>Types of Remedial Action</w:t>
            </w:r>
            <w:r w:rsidR="001B04B2">
              <w:rPr>
                <w:webHidden/>
              </w:rPr>
              <w:tab/>
            </w:r>
            <w:r w:rsidR="001B04B2">
              <w:rPr>
                <w:webHidden/>
              </w:rPr>
              <w:fldChar w:fldCharType="begin"/>
            </w:r>
            <w:r w:rsidR="001B04B2">
              <w:rPr>
                <w:webHidden/>
              </w:rPr>
              <w:instrText xml:space="preserve"> PAGEREF _Toc523987619 \h </w:instrText>
            </w:r>
            <w:r w:rsidR="001B04B2">
              <w:rPr>
                <w:webHidden/>
              </w:rPr>
            </w:r>
            <w:r w:rsidR="001B04B2">
              <w:rPr>
                <w:webHidden/>
              </w:rPr>
              <w:fldChar w:fldCharType="separate"/>
            </w:r>
            <w:r w:rsidR="001F1CF7">
              <w:rPr>
                <w:webHidden/>
              </w:rPr>
              <w:t>43</w:t>
            </w:r>
            <w:r w:rsidR="001B04B2">
              <w:rPr>
                <w:webHidden/>
              </w:rPr>
              <w:fldChar w:fldCharType="end"/>
            </w:r>
          </w:hyperlink>
        </w:p>
        <w:p w14:paraId="7ADB6015" w14:textId="77777777" w:rsidR="001B04B2" w:rsidRDefault="00964027" w:rsidP="00A757CF">
          <w:pPr>
            <w:pStyle w:val="TOC2"/>
            <w:rPr>
              <w:rFonts w:asciiTheme="minorHAnsi" w:eastAsiaTheme="minorEastAsia" w:hAnsiTheme="minorHAnsi"/>
              <w:sz w:val="22"/>
              <w:szCs w:val="22"/>
            </w:rPr>
          </w:pPr>
          <w:hyperlink w:anchor="_Toc523987620" w:history="1">
            <w:r w:rsidR="001B04B2" w:rsidRPr="00BA13ED">
              <w:rPr>
                <w:rStyle w:val="Hyperlink"/>
                <w:rFonts w:eastAsia="Times New Roman" w:cs="Times New Roman"/>
              </w:rPr>
              <w:t>15.5</w:t>
            </w:r>
            <w:r w:rsidR="001B04B2">
              <w:rPr>
                <w:rFonts w:asciiTheme="minorHAnsi" w:eastAsiaTheme="minorEastAsia" w:hAnsiTheme="minorHAnsi"/>
                <w:sz w:val="22"/>
                <w:szCs w:val="22"/>
              </w:rPr>
              <w:tab/>
            </w:r>
            <w:r w:rsidR="001B04B2" w:rsidRPr="00BA13ED">
              <w:rPr>
                <w:rStyle w:val="Hyperlink"/>
              </w:rPr>
              <w:t>IP Failure.</w:t>
            </w:r>
            <w:r w:rsidR="001B04B2">
              <w:rPr>
                <w:webHidden/>
              </w:rPr>
              <w:tab/>
            </w:r>
            <w:r w:rsidR="001B04B2">
              <w:rPr>
                <w:webHidden/>
              </w:rPr>
              <w:fldChar w:fldCharType="begin"/>
            </w:r>
            <w:r w:rsidR="001B04B2">
              <w:rPr>
                <w:webHidden/>
              </w:rPr>
              <w:instrText xml:space="preserve"> PAGEREF _Toc523987620 \h </w:instrText>
            </w:r>
            <w:r w:rsidR="001B04B2">
              <w:rPr>
                <w:webHidden/>
              </w:rPr>
            </w:r>
            <w:r w:rsidR="001B04B2">
              <w:rPr>
                <w:webHidden/>
              </w:rPr>
              <w:fldChar w:fldCharType="separate"/>
            </w:r>
            <w:r w:rsidR="001F1CF7">
              <w:rPr>
                <w:webHidden/>
              </w:rPr>
              <w:t>45</w:t>
            </w:r>
            <w:r w:rsidR="001B04B2">
              <w:rPr>
                <w:webHidden/>
              </w:rPr>
              <w:fldChar w:fldCharType="end"/>
            </w:r>
          </w:hyperlink>
        </w:p>
        <w:p w14:paraId="4D021052" w14:textId="77777777" w:rsidR="001B04B2" w:rsidRDefault="00964027" w:rsidP="00A757CF">
          <w:pPr>
            <w:pStyle w:val="TOC2"/>
            <w:rPr>
              <w:rFonts w:asciiTheme="minorHAnsi" w:eastAsiaTheme="minorEastAsia" w:hAnsiTheme="minorHAnsi"/>
              <w:sz w:val="22"/>
              <w:szCs w:val="22"/>
            </w:rPr>
          </w:pPr>
          <w:hyperlink w:anchor="_Toc523987621" w:history="1">
            <w:r w:rsidR="001B04B2" w:rsidRPr="00BA13ED">
              <w:rPr>
                <w:rStyle w:val="Hyperlink"/>
                <w:rFonts w:eastAsia="Times New Roman" w:cs="Times New Roman"/>
              </w:rPr>
              <w:t>15.6</w:t>
            </w:r>
            <w:r w:rsidR="001B04B2">
              <w:rPr>
                <w:rFonts w:asciiTheme="minorHAnsi" w:eastAsiaTheme="minorEastAsia" w:hAnsiTheme="minorHAnsi"/>
                <w:sz w:val="22"/>
                <w:szCs w:val="22"/>
              </w:rPr>
              <w:tab/>
            </w:r>
            <w:r w:rsidR="001B04B2" w:rsidRPr="00BA13ED">
              <w:rPr>
                <w:rStyle w:val="Hyperlink"/>
              </w:rPr>
              <w:t>Performance Improvement Plans</w:t>
            </w:r>
            <w:r w:rsidR="001B04B2">
              <w:rPr>
                <w:webHidden/>
              </w:rPr>
              <w:tab/>
            </w:r>
            <w:r w:rsidR="001B04B2">
              <w:rPr>
                <w:webHidden/>
              </w:rPr>
              <w:fldChar w:fldCharType="begin"/>
            </w:r>
            <w:r w:rsidR="001B04B2">
              <w:rPr>
                <w:webHidden/>
              </w:rPr>
              <w:instrText xml:space="preserve"> PAGEREF _Toc523987621 \h </w:instrText>
            </w:r>
            <w:r w:rsidR="001B04B2">
              <w:rPr>
                <w:webHidden/>
              </w:rPr>
            </w:r>
            <w:r w:rsidR="001B04B2">
              <w:rPr>
                <w:webHidden/>
              </w:rPr>
              <w:fldChar w:fldCharType="separate"/>
            </w:r>
            <w:r w:rsidR="001F1CF7">
              <w:rPr>
                <w:webHidden/>
              </w:rPr>
              <w:t>45</w:t>
            </w:r>
            <w:r w:rsidR="001B04B2">
              <w:rPr>
                <w:webHidden/>
              </w:rPr>
              <w:fldChar w:fldCharType="end"/>
            </w:r>
          </w:hyperlink>
        </w:p>
        <w:p w14:paraId="6338FC05"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22" w:history="1">
            <w:r w:rsidR="001B04B2" w:rsidRPr="00BA13ED">
              <w:rPr>
                <w:rStyle w:val="Hyperlink"/>
                <w:rFonts w:ascii="Times New Roman Bold" w:eastAsia="Times New Roman" w:hAnsi="Times New Roman Bold" w:cs="Times New Roman"/>
                <w:caps/>
                <w:noProof/>
              </w:rPr>
              <w:t>Article XVI</w:t>
            </w:r>
            <w:r w:rsidR="001B04B2" w:rsidRPr="00BA13ED">
              <w:rPr>
                <w:rStyle w:val="Hyperlink"/>
                <w:noProof/>
              </w:rPr>
              <w:t xml:space="preserve"> Termination</w:t>
            </w:r>
            <w:r w:rsidR="001B04B2">
              <w:rPr>
                <w:noProof/>
                <w:webHidden/>
              </w:rPr>
              <w:tab/>
            </w:r>
            <w:r w:rsidR="001B04B2">
              <w:rPr>
                <w:noProof/>
                <w:webHidden/>
              </w:rPr>
              <w:fldChar w:fldCharType="begin"/>
            </w:r>
            <w:r w:rsidR="001B04B2">
              <w:rPr>
                <w:noProof/>
                <w:webHidden/>
              </w:rPr>
              <w:instrText xml:space="preserve"> PAGEREF _Toc523987622 \h </w:instrText>
            </w:r>
            <w:r w:rsidR="001B04B2">
              <w:rPr>
                <w:noProof/>
                <w:webHidden/>
              </w:rPr>
            </w:r>
            <w:r w:rsidR="001B04B2">
              <w:rPr>
                <w:noProof/>
                <w:webHidden/>
              </w:rPr>
              <w:fldChar w:fldCharType="separate"/>
            </w:r>
            <w:r w:rsidR="001F1CF7">
              <w:rPr>
                <w:noProof/>
                <w:webHidden/>
              </w:rPr>
              <w:t>46</w:t>
            </w:r>
            <w:r w:rsidR="001B04B2">
              <w:rPr>
                <w:noProof/>
                <w:webHidden/>
              </w:rPr>
              <w:fldChar w:fldCharType="end"/>
            </w:r>
          </w:hyperlink>
        </w:p>
        <w:p w14:paraId="1C292AAE" w14:textId="77777777" w:rsidR="001B04B2" w:rsidRDefault="00964027" w:rsidP="00A757CF">
          <w:pPr>
            <w:pStyle w:val="TOC2"/>
            <w:rPr>
              <w:rFonts w:asciiTheme="minorHAnsi" w:eastAsiaTheme="minorEastAsia" w:hAnsiTheme="minorHAnsi"/>
              <w:sz w:val="22"/>
              <w:szCs w:val="22"/>
            </w:rPr>
          </w:pPr>
          <w:hyperlink w:anchor="_Toc523987623" w:history="1">
            <w:r w:rsidR="001B04B2" w:rsidRPr="00BA13ED">
              <w:rPr>
                <w:rStyle w:val="Hyperlink"/>
                <w:rFonts w:eastAsia="Times New Roman" w:cs="Times New Roman"/>
              </w:rPr>
              <w:t>16.1</w:t>
            </w:r>
            <w:r w:rsidR="001B04B2">
              <w:rPr>
                <w:rFonts w:asciiTheme="minorHAnsi" w:eastAsiaTheme="minorEastAsia" w:hAnsiTheme="minorHAnsi"/>
                <w:sz w:val="22"/>
                <w:szCs w:val="22"/>
              </w:rPr>
              <w:tab/>
            </w:r>
            <w:r w:rsidR="001B04B2" w:rsidRPr="00BA13ED">
              <w:rPr>
                <w:rStyle w:val="Hyperlink"/>
              </w:rPr>
              <w:t>Automatic Termination</w:t>
            </w:r>
            <w:r w:rsidR="001B04B2">
              <w:rPr>
                <w:webHidden/>
              </w:rPr>
              <w:tab/>
            </w:r>
            <w:r w:rsidR="001B04B2">
              <w:rPr>
                <w:webHidden/>
              </w:rPr>
              <w:fldChar w:fldCharType="begin"/>
            </w:r>
            <w:r w:rsidR="001B04B2">
              <w:rPr>
                <w:webHidden/>
              </w:rPr>
              <w:instrText xml:space="preserve"> PAGEREF _Toc523987623 \h </w:instrText>
            </w:r>
            <w:r w:rsidR="001B04B2">
              <w:rPr>
                <w:webHidden/>
              </w:rPr>
            </w:r>
            <w:r w:rsidR="001B04B2">
              <w:rPr>
                <w:webHidden/>
              </w:rPr>
              <w:fldChar w:fldCharType="separate"/>
            </w:r>
            <w:r w:rsidR="001F1CF7">
              <w:rPr>
                <w:webHidden/>
              </w:rPr>
              <w:t>46</w:t>
            </w:r>
            <w:r w:rsidR="001B04B2">
              <w:rPr>
                <w:webHidden/>
              </w:rPr>
              <w:fldChar w:fldCharType="end"/>
            </w:r>
          </w:hyperlink>
        </w:p>
        <w:p w14:paraId="72570709" w14:textId="77777777" w:rsidR="001B04B2" w:rsidRDefault="00964027" w:rsidP="00A757CF">
          <w:pPr>
            <w:pStyle w:val="TOC2"/>
            <w:rPr>
              <w:rFonts w:asciiTheme="minorHAnsi" w:eastAsiaTheme="minorEastAsia" w:hAnsiTheme="minorHAnsi"/>
              <w:sz w:val="22"/>
              <w:szCs w:val="22"/>
            </w:rPr>
          </w:pPr>
          <w:hyperlink w:anchor="_Toc523987624" w:history="1">
            <w:r w:rsidR="001B04B2" w:rsidRPr="00BA13ED">
              <w:rPr>
                <w:rStyle w:val="Hyperlink"/>
                <w:rFonts w:eastAsia="Times New Roman" w:cs="Times New Roman"/>
              </w:rPr>
              <w:t>16.2</w:t>
            </w:r>
            <w:r w:rsidR="001B04B2">
              <w:rPr>
                <w:rFonts w:asciiTheme="minorHAnsi" w:eastAsiaTheme="minorEastAsia" w:hAnsiTheme="minorHAnsi"/>
                <w:sz w:val="22"/>
                <w:szCs w:val="22"/>
              </w:rPr>
              <w:tab/>
            </w:r>
            <w:r w:rsidR="001B04B2" w:rsidRPr="00BA13ED">
              <w:rPr>
                <w:rStyle w:val="Hyperlink"/>
              </w:rPr>
              <w:t>Termination by the Hospital.</w:t>
            </w:r>
            <w:r w:rsidR="001B04B2">
              <w:rPr>
                <w:webHidden/>
              </w:rPr>
              <w:tab/>
            </w:r>
            <w:r w:rsidR="001B04B2">
              <w:rPr>
                <w:webHidden/>
              </w:rPr>
              <w:fldChar w:fldCharType="begin"/>
            </w:r>
            <w:r w:rsidR="001B04B2">
              <w:rPr>
                <w:webHidden/>
              </w:rPr>
              <w:instrText xml:space="preserve"> PAGEREF _Toc523987624 \h </w:instrText>
            </w:r>
            <w:r w:rsidR="001B04B2">
              <w:rPr>
                <w:webHidden/>
              </w:rPr>
            </w:r>
            <w:r w:rsidR="001B04B2">
              <w:rPr>
                <w:webHidden/>
              </w:rPr>
              <w:fldChar w:fldCharType="separate"/>
            </w:r>
            <w:r w:rsidR="001F1CF7">
              <w:rPr>
                <w:webHidden/>
              </w:rPr>
              <w:t>46</w:t>
            </w:r>
            <w:r w:rsidR="001B04B2">
              <w:rPr>
                <w:webHidden/>
              </w:rPr>
              <w:fldChar w:fldCharType="end"/>
            </w:r>
          </w:hyperlink>
        </w:p>
        <w:p w14:paraId="0FB5DC75" w14:textId="77777777" w:rsidR="001B04B2" w:rsidRDefault="00964027" w:rsidP="00A757CF">
          <w:pPr>
            <w:pStyle w:val="TOC2"/>
            <w:rPr>
              <w:rFonts w:asciiTheme="minorHAnsi" w:eastAsiaTheme="minorEastAsia" w:hAnsiTheme="minorHAnsi"/>
              <w:sz w:val="22"/>
              <w:szCs w:val="22"/>
            </w:rPr>
          </w:pPr>
          <w:hyperlink w:anchor="_Toc523987625" w:history="1">
            <w:r w:rsidR="001B04B2" w:rsidRPr="00BA13ED">
              <w:rPr>
                <w:rStyle w:val="Hyperlink"/>
                <w:rFonts w:eastAsia="Times New Roman" w:cs="Times New Roman"/>
              </w:rPr>
              <w:t>16.3</w:t>
            </w:r>
            <w:r w:rsidR="001B04B2">
              <w:rPr>
                <w:rFonts w:asciiTheme="minorHAnsi" w:eastAsiaTheme="minorEastAsia" w:hAnsiTheme="minorHAnsi"/>
                <w:sz w:val="22"/>
                <w:szCs w:val="22"/>
              </w:rPr>
              <w:tab/>
            </w:r>
            <w:r w:rsidR="001B04B2" w:rsidRPr="00BA13ED">
              <w:rPr>
                <w:rStyle w:val="Hyperlink"/>
              </w:rPr>
              <w:t>Termination by CMS</w:t>
            </w:r>
            <w:r w:rsidR="001B04B2">
              <w:rPr>
                <w:webHidden/>
              </w:rPr>
              <w:tab/>
            </w:r>
            <w:r w:rsidR="001B04B2">
              <w:rPr>
                <w:webHidden/>
              </w:rPr>
              <w:fldChar w:fldCharType="begin"/>
            </w:r>
            <w:r w:rsidR="001B04B2">
              <w:rPr>
                <w:webHidden/>
              </w:rPr>
              <w:instrText xml:space="preserve"> PAGEREF _Toc523987625 \h </w:instrText>
            </w:r>
            <w:r w:rsidR="001B04B2">
              <w:rPr>
                <w:webHidden/>
              </w:rPr>
            </w:r>
            <w:r w:rsidR="001B04B2">
              <w:rPr>
                <w:webHidden/>
              </w:rPr>
              <w:fldChar w:fldCharType="separate"/>
            </w:r>
            <w:r w:rsidR="001F1CF7">
              <w:rPr>
                <w:webHidden/>
              </w:rPr>
              <w:t>47</w:t>
            </w:r>
            <w:r w:rsidR="001B04B2">
              <w:rPr>
                <w:webHidden/>
              </w:rPr>
              <w:fldChar w:fldCharType="end"/>
            </w:r>
          </w:hyperlink>
        </w:p>
        <w:p w14:paraId="4ED73577" w14:textId="77777777" w:rsidR="001B04B2" w:rsidRDefault="00964027" w:rsidP="00A757CF">
          <w:pPr>
            <w:pStyle w:val="TOC2"/>
            <w:rPr>
              <w:rFonts w:asciiTheme="minorHAnsi" w:eastAsiaTheme="minorEastAsia" w:hAnsiTheme="minorHAnsi"/>
              <w:sz w:val="22"/>
              <w:szCs w:val="22"/>
            </w:rPr>
          </w:pPr>
          <w:hyperlink w:anchor="_Toc523987626" w:history="1">
            <w:r w:rsidR="001B04B2" w:rsidRPr="00BA13ED">
              <w:rPr>
                <w:rStyle w:val="Hyperlink"/>
                <w:rFonts w:eastAsia="Times New Roman" w:cs="Times New Roman"/>
              </w:rPr>
              <w:t>16.4</w:t>
            </w:r>
            <w:r w:rsidR="001B04B2">
              <w:rPr>
                <w:rFonts w:asciiTheme="minorHAnsi" w:eastAsiaTheme="minorEastAsia" w:hAnsiTheme="minorHAnsi"/>
                <w:sz w:val="22"/>
                <w:szCs w:val="22"/>
              </w:rPr>
              <w:tab/>
            </w:r>
            <w:r w:rsidR="001B04B2" w:rsidRPr="00BA13ED">
              <w:rPr>
                <w:rStyle w:val="Hyperlink"/>
              </w:rPr>
              <w:t>Termination by the State</w:t>
            </w:r>
            <w:r w:rsidR="001B04B2">
              <w:rPr>
                <w:webHidden/>
              </w:rPr>
              <w:tab/>
            </w:r>
            <w:r w:rsidR="001B04B2">
              <w:rPr>
                <w:webHidden/>
              </w:rPr>
              <w:fldChar w:fldCharType="begin"/>
            </w:r>
            <w:r w:rsidR="001B04B2">
              <w:rPr>
                <w:webHidden/>
              </w:rPr>
              <w:instrText xml:space="preserve"> PAGEREF _Toc523987626 \h </w:instrText>
            </w:r>
            <w:r w:rsidR="001B04B2">
              <w:rPr>
                <w:webHidden/>
              </w:rPr>
            </w:r>
            <w:r w:rsidR="001B04B2">
              <w:rPr>
                <w:webHidden/>
              </w:rPr>
              <w:fldChar w:fldCharType="separate"/>
            </w:r>
            <w:r w:rsidR="001F1CF7">
              <w:rPr>
                <w:webHidden/>
              </w:rPr>
              <w:t>47</w:t>
            </w:r>
            <w:r w:rsidR="001B04B2">
              <w:rPr>
                <w:webHidden/>
              </w:rPr>
              <w:fldChar w:fldCharType="end"/>
            </w:r>
          </w:hyperlink>
        </w:p>
        <w:p w14:paraId="312B0294" w14:textId="77777777" w:rsidR="001B04B2" w:rsidRDefault="00964027" w:rsidP="00A757CF">
          <w:pPr>
            <w:pStyle w:val="TOC2"/>
            <w:rPr>
              <w:rFonts w:asciiTheme="minorHAnsi" w:eastAsiaTheme="minorEastAsia" w:hAnsiTheme="minorHAnsi"/>
              <w:sz w:val="22"/>
              <w:szCs w:val="22"/>
            </w:rPr>
          </w:pPr>
          <w:hyperlink w:anchor="_Toc523987627" w:history="1">
            <w:r w:rsidR="001B04B2" w:rsidRPr="00BA13ED">
              <w:rPr>
                <w:rStyle w:val="Hyperlink"/>
                <w:rFonts w:eastAsia="Times New Roman" w:cs="Times New Roman"/>
              </w:rPr>
              <w:t>16.5</w:t>
            </w:r>
            <w:r w:rsidR="001B04B2">
              <w:rPr>
                <w:rFonts w:asciiTheme="minorHAnsi" w:eastAsiaTheme="minorEastAsia" w:hAnsiTheme="minorHAnsi"/>
                <w:sz w:val="22"/>
                <w:szCs w:val="22"/>
              </w:rPr>
              <w:tab/>
            </w:r>
            <w:r w:rsidR="001B04B2" w:rsidRPr="00BA13ED">
              <w:rPr>
                <w:rStyle w:val="Hyperlink"/>
                <w:rFonts w:eastAsia="Times New Roman" w:cs="Times New Roman"/>
              </w:rPr>
              <w:t>Notice of Termination</w:t>
            </w:r>
            <w:r w:rsidR="001B04B2">
              <w:rPr>
                <w:webHidden/>
              </w:rPr>
              <w:tab/>
            </w:r>
            <w:r w:rsidR="001B04B2">
              <w:rPr>
                <w:webHidden/>
              </w:rPr>
              <w:fldChar w:fldCharType="begin"/>
            </w:r>
            <w:r w:rsidR="001B04B2">
              <w:rPr>
                <w:webHidden/>
              </w:rPr>
              <w:instrText xml:space="preserve"> PAGEREF _Toc523987627 \h </w:instrText>
            </w:r>
            <w:r w:rsidR="001B04B2">
              <w:rPr>
                <w:webHidden/>
              </w:rPr>
            </w:r>
            <w:r w:rsidR="001B04B2">
              <w:rPr>
                <w:webHidden/>
              </w:rPr>
              <w:fldChar w:fldCharType="separate"/>
            </w:r>
            <w:r w:rsidR="001F1CF7">
              <w:rPr>
                <w:webHidden/>
              </w:rPr>
              <w:t>47</w:t>
            </w:r>
            <w:r w:rsidR="001B04B2">
              <w:rPr>
                <w:webHidden/>
              </w:rPr>
              <w:fldChar w:fldCharType="end"/>
            </w:r>
          </w:hyperlink>
        </w:p>
        <w:p w14:paraId="5A0EB444" w14:textId="77777777" w:rsidR="001B04B2" w:rsidRDefault="00964027" w:rsidP="00A757CF">
          <w:pPr>
            <w:pStyle w:val="TOC2"/>
            <w:rPr>
              <w:rFonts w:asciiTheme="minorHAnsi" w:eastAsiaTheme="minorEastAsia" w:hAnsiTheme="minorHAnsi"/>
              <w:sz w:val="22"/>
              <w:szCs w:val="22"/>
            </w:rPr>
          </w:pPr>
          <w:hyperlink w:anchor="_Toc523987628" w:history="1">
            <w:r w:rsidR="001B04B2" w:rsidRPr="00BA13ED">
              <w:rPr>
                <w:rStyle w:val="Hyperlink"/>
                <w:rFonts w:eastAsia="Times New Roman" w:cs="Times New Roman"/>
              </w:rPr>
              <w:t>16.6</w:t>
            </w:r>
            <w:r w:rsidR="001B04B2">
              <w:rPr>
                <w:rFonts w:asciiTheme="minorHAnsi" w:eastAsiaTheme="minorEastAsia" w:hAnsiTheme="minorHAnsi"/>
                <w:sz w:val="22"/>
                <w:szCs w:val="22"/>
              </w:rPr>
              <w:tab/>
            </w:r>
            <w:r w:rsidR="001B04B2" w:rsidRPr="00BA13ED">
              <w:rPr>
                <w:rStyle w:val="Hyperlink"/>
              </w:rPr>
              <w:t>Consequences of Termination</w:t>
            </w:r>
            <w:r w:rsidR="001B04B2">
              <w:rPr>
                <w:webHidden/>
              </w:rPr>
              <w:tab/>
            </w:r>
            <w:r w:rsidR="001B04B2">
              <w:rPr>
                <w:webHidden/>
              </w:rPr>
              <w:fldChar w:fldCharType="begin"/>
            </w:r>
            <w:r w:rsidR="001B04B2">
              <w:rPr>
                <w:webHidden/>
              </w:rPr>
              <w:instrText xml:space="preserve"> PAGEREF _Toc523987628 \h </w:instrText>
            </w:r>
            <w:r w:rsidR="001B04B2">
              <w:rPr>
                <w:webHidden/>
              </w:rPr>
            </w:r>
            <w:r w:rsidR="001B04B2">
              <w:rPr>
                <w:webHidden/>
              </w:rPr>
              <w:fldChar w:fldCharType="separate"/>
            </w:r>
            <w:r w:rsidR="001F1CF7">
              <w:rPr>
                <w:webHidden/>
              </w:rPr>
              <w:t>48</w:t>
            </w:r>
            <w:r w:rsidR="001B04B2">
              <w:rPr>
                <w:webHidden/>
              </w:rPr>
              <w:fldChar w:fldCharType="end"/>
            </w:r>
          </w:hyperlink>
        </w:p>
        <w:p w14:paraId="01268001"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29" w:history="1">
            <w:r w:rsidR="001B04B2" w:rsidRPr="00BA13ED">
              <w:rPr>
                <w:rStyle w:val="Hyperlink"/>
                <w:rFonts w:ascii="Times New Roman Bold" w:eastAsia="Times New Roman" w:hAnsi="Times New Roman Bold" w:cs="Times New Roman"/>
                <w:caps/>
                <w:noProof/>
              </w:rPr>
              <w:t>Article XVII</w:t>
            </w:r>
            <w:r w:rsidR="001B04B2" w:rsidRPr="00BA13ED">
              <w:rPr>
                <w:rStyle w:val="Hyperlink"/>
                <w:noProof/>
              </w:rPr>
              <w:t xml:space="preserve"> Limitations on Review and Dispute Resolution</w:t>
            </w:r>
            <w:r w:rsidR="001B04B2">
              <w:rPr>
                <w:noProof/>
                <w:webHidden/>
              </w:rPr>
              <w:tab/>
            </w:r>
            <w:r w:rsidR="001B04B2">
              <w:rPr>
                <w:noProof/>
                <w:webHidden/>
              </w:rPr>
              <w:fldChar w:fldCharType="begin"/>
            </w:r>
            <w:r w:rsidR="001B04B2">
              <w:rPr>
                <w:noProof/>
                <w:webHidden/>
              </w:rPr>
              <w:instrText xml:space="preserve"> PAGEREF _Toc523987629 \h </w:instrText>
            </w:r>
            <w:r w:rsidR="001B04B2">
              <w:rPr>
                <w:noProof/>
                <w:webHidden/>
              </w:rPr>
            </w:r>
            <w:r w:rsidR="001B04B2">
              <w:rPr>
                <w:noProof/>
                <w:webHidden/>
              </w:rPr>
              <w:fldChar w:fldCharType="separate"/>
            </w:r>
            <w:r w:rsidR="001F1CF7">
              <w:rPr>
                <w:noProof/>
                <w:webHidden/>
              </w:rPr>
              <w:t>48</w:t>
            </w:r>
            <w:r w:rsidR="001B04B2">
              <w:rPr>
                <w:noProof/>
                <w:webHidden/>
              </w:rPr>
              <w:fldChar w:fldCharType="end"/>
            </w:r>
          </w:hyperlink>
        </w:p>
        <w:p w14:paraId="3D095E09" w14:textId="77777777" w:rsidR="001B04B2" w:rsidRDefault="00964027" w:rsidP="00A757CF">
          <w:pPr>
            <w:pStyle w:val="TOC2"/>
            <w:rPr>
              <w:rFonts w:asciiTheme="minorHAnsi" w:eastAsiaTheme="minorEastAsia" w:hAnsiTheme="minorHAnsi"/>
              <w:sz w:val="22"/>
              <w:szCs w:val="22"/>
            </w:rPr>
          </w:pPr>
          <w:hyperlink w:anchor="_Toc523987630" w:history="1">
            <w:r w:rsidR="001B04B2" w:rsidRPr="00BA13ED">
              <w:rPr>
                <w:rStyle w:val="Hyperlink"/>
                <w:rFonts w:eastAsia="Times New Roman" w:cs="Times New Roman"/>
              </w:rPr>
              <w:t>17.1</w:t>
            </w:r>
            <w:r w:rsidR="001B04B2">
              <w:rPr>
                <w:rFonts w:asciiTheme="minorHAnsi" w:eastAsiaTheme="minorEastAsia" w:hAnsiTheme="minorHAnsi"/>
                <w:sz w:val="22"/>
                <w:szCs w:val="22"/>
              </w:rPr>
              <w:tab/>
            </w:r>
            <w:r w:rsidR="001B04B2" w:rsidRPr="00BA13ED">
              <w:rPr>
                <w:rStyle w:val="Hyperlink"/>
              </w:rPr>
              <w:t>Limitations on Review</w:t>
            </w:r>
            <w:r w:rsidR="001B04B2">
              <w:rPr>
                <w:webHidden/>
              </w:rPr>
              <w:tab/>
            </w:r>
            <w:r w:rsidR="001B04B2">
              <w:rPr>
                <w:webHidden/>
              </w:rPr>
              <w:fldChar w:fldCharType="begin"/>
            </w:r>
            <w:r w:rsidR="001B04B2">
              <w:rPr>
                <w:webHidden/>
              </w:rPr>
              <w:instrText xml:space="preserve"> PAGEREF _Toc523987630 \h </w:instrText>
            </w:r>
            <w:r w:rsidR="001B04B2">
              <w:rPr>
                <w:webHidden/>
              </w:rPr>
            </w:r>
            <w:r w:rsidR="001B04B2">
              <w:rPr>
                <w:webHidden/>
              </w:rPr>
              <w:fldChar w:fldCharType="separate"/>
            </w:r>
            <w:r w:rsidR="001F1CF7">
              <w:rPr>
                <w:webHidden/>
              </w:rPr>
              <w:t>48</w:t>
            </w:r>
            <w:r w:rsidR="001B04B2">
              <w:rPr>
                <w:webHidden/>
              </w:rPr>
              <w:fldChar w:fldCharType="end"/>
            </w:r>
          </w:hyperlink>
        </w:p>
        <w:p w14:paraId="2B69578A" w14:textId="77777777" w:rsidR="001B04B2" w:rsidRDefault="00964027" w:rsidP="00A757CF">
          <w:pPr>
            <w:pStyle w:val="TOC2"/>
            <w:rPr>
              <w:rFonts w:asciiTheme="minorHAnsi" w:eastAsiaTheme="minorEastAsia" w:hAnsiTheme="minorHAnsi"/>
              <w:sz w:val="22"/>
              <w:szCs w:val="22"/>
            </w:rPr>
          </w:pPr>
          <w:hyperlink w:anchor="_Toc523987631" w:history="1">
            <w:r w:rsidR="001B04B2" w:rsidRPr="00BA13ED">
              <w:rPr>
                <w:rStyle w:val="Hyperlink"/>
                <w:rFonts w:eastAsia="Times New Roman" w:cs="Times New Roman"/>
              </w:rPr>
              <w:t>17.2</w:t>
            </w:r>
            <w:r w:rsidR="001B04B2">
              <w:rPr>
                <w:rFonts w:asciiTheme="minorHAnsi" w:eastAsiaTheme="minorEastAsia" w:hAnsiTheme="minorHAnsi"/>
                <w:sz w:val="22"/>
                <w:szCs w:val="22"/>
              </w:rPr>
              <w:tab/>
            </w:r>
            <w:r w:rsidR="001B04B2" w:rsidRPr="00BA13ED">
              <w:rPr>
                <w:rStyle w:val="Hyperlink"/>
              </w:rPr>
              <w:t>Dispute Resolution Process</w:t>
            </w:r>
            <w:r w:rsidR="001B04B2">
              <w:rPr>
                <w:webHidden/>
              </w:rPr>
              <w:tab/>
            </w:r>
            <w:r w:rsidR="001B04B2">
              <w:rPr>
                <w:webHidden/>
              </w:rPr>
              <w:fldChar w:fldCharType="begin"/>
            </w:r>
            <w:r w:rsidR="001B04B2">
              <w:rPr>
                <w:webHidden/>
              </w:rPr>
              <w:instrText xml:space="preserve"> PAGEREF _Toc523987631 \h </w:instrText>
            </w:r>
            <w:r w:rsidR="001B04B2">
              <w:rPr>
                <w:webHidden/>
              </w:rPr>
            </w:r>
            <w:r w:rsidR="001B04B2">
              <w:rPr>
                <w:webHidden/>
              </w:rPr>
              <w:fldChar w:fldCharType="separate"/>
            </w:r>
            <w:r w:rsidR="001F1CF7">
              <w:rPr>
                <w:webHidden/>
              </w:rPr>
              <w:t>49</w:t>
            </w:r>
            <w:r w:rsidR="001B04B2">
              <w:rPr>
                <w:webHidden/>
              </w:rPr>
              <w:fldChar w:fldCharType="end"/>
            </w:r>
          </w:hyperlink>
        </w:p>
        <w:p w14:paraId="03500707" w14:textId="77777777" w:rsidR="001B04B2" w:rsidRDefault="00964027">
          <w:pPr>
            <w:pStyle w:val="TOC1"/>
            <w:tabs>
              <w:tab w:val="right" w:leader="dot" w:pos="9350"/>
            </w:tabs>
            <w:rPr>
              <w:rFonts w:asciiTheme="minorHAnsi" w:eastAsiaTheme="minorEastAsia" w:hAnsiTheme="minorHAnsi"/>
              <w:noProof/>
              <w:sz w:val="22"/>
              <w:szCs w:val="22"/>
            </w:rPr>
          </w:pPr>
          <w:hyperlink w:anchor="_Toc523987632" w:history="1">
            <w:r w:rsidR="001B04B2" w:rsidRPr="00BA13ED">
              <w:rPr>
                <w:rStyle w:val="Hyperlink"/>
                <w:rFonts w:ascii="Times New Roman Bold" w:eastAsia="Times New Roman" w:hAnsi="Times New Roman Bold" w:cs="Times New Roman"/>
                <w:caps/>
                <w:noProof/>
              </w:rPr>
              <w:t>Article XVIII</w:t>
            </w:r>
            <w:r w:rsidR="001B04B2" w:rsidRPr="00BA13ED">
              <w:rPr>
                <w:rStyle w:val="Hyperlink"/>
                <w:noProof/>
              </w:rPr>
              <w:t xml:space="preserve"> Miscellaneous</w:t>
            </w:r>
            <w:r w:rsidR="001B04B2">
              <w:rPr>
                <w:noProof/>
                <w:webHidden/>
              </w:rPr>
              <w:tab/>
            </w:r>
            <w:r w:rsidR="001B04B2">
              <w:rPr>
                <w:noProof/>
                <w:webHidden/>
              </w:rPr>
              <w:fldChar w:fldCharType="begin"/>
            </w:r>
            <w:r w:rsidR="001B04B2">
              <w:rPr>
                <w:noProof/>
                <w:webHidden/>
              </w:rPr>
              <w:instrText xml:space="preserve"> PAGEREF _Toc523987632 \h </w:instrText>
            </w:r>
            <w:r w:rsidR="001B04B2">
              <w:rPr>
                <w:noProof/>
                <w:webHidden/>
              </w:rPr>
            </w:r>
            <w:r w:rsidR="001B04B2">
              <w:rPr>
                <w:noProof/>
                <w:webHidden/>
              </w:rPr>
              <w:fldChar w:fldCharType="separate"/>
            </w:r>
            <w:r w:rsidR="001F1CF7">
              <w:rPr>
                <w:noProof/>
                <w:webHidden/>
              </w:rPr>
              <w:t>50</w:t>
            </w:r>
            <w:r w:rsidR="001B04B2">
              <w:rPr>
                <w:noProof/>
                <w:webHidden/>
              </w:rPr>
              <w:fldChar w:fldCharType="end"/>
            </w:r>
          </w:hyperlink>
        </w:p>
        <w:p w14:paraId="302A4C5E" w14:textId="77777777" w:rsidR="001B04B2" w:rsidRDefault="00964027" w:rsidP="00A757CF">
          <w:pPr>
            <w:pStyle w:val="TOC2"/>
            <w:rPr>
              <w:rFonts w:asciiTheme="minorHAnsi" w:eastAsiaTheme="minorEastAsia" w:hAnsiTheme="minorHAnsi"/>
              <w:sz w:val="22"/>
              <w:szCs w:val="22"/>
            </w:rPr>
          </w:pPr>
          <w:hyperlink w:anchor="_Toc523987633" w:history="1">
            <w:r w:rsidR="001B04B2" w:rsidRPr="00BA13ED">
              <w:rPr>
                <w:rStyle w:val="Hyperlink"/>
                <w:rFonts w:eastAsia="Times New Roman" w:cs="Times New Roman"/>
              </w:rPr>
              <w:t>18.1</w:t>
            </w:r>
            <w:r w:rsidR="001B04B2">
              <w:rPr>
                <w:rFonts w:asciiTheme="minorHAnsi" w:eastAsiaTheme="minorEastAsia" w:hAnsiTheme="minorHAnsi"/>
                <w:sz w:val="22"/>
                <w:szCs w:val="22"/>
              </w:rPr>
              <w:tab/>
            </w:r>
            <w:r w:rsidR="001B04B2" w:rsidRPr="00BA13ED">
              <w:rPr>
                <w:rStyle w:val="Hyperlink"/>
              </w:rPr>
              <w:t>Notifications and Communications</w:t>
            </w:r>
            <w:r w:rsidR="001B04B2">
              <w:rPr>
                <w:webHidden/>
              </w:rPr>
              <w:tab/>
            </w:r>
            <w:r w:rsidR="001B04B2">
              <w:rPr>
                <w:webHidden/>
              </w:rPr>
              <w:fldChar w:fldCharType="begin"/>
            </w:r>
            <w:r w:rsidR="001B04B2">
              <w:rPr>
                <w:webHidden/>
              </w:rPr>
              <w:instrText xml:space="preserve"> PAGEREF _Toc523987633 \h </w:instrText>
            </w:r>
            <w:r w:rsidR="001B04B2">
              <w:rPr>
                <w:webHidden/>
              </w:rPr>
            </w:r>
            <w:r w:rsidR="001B04B2">
              <w:rPr>
                <w:webHidden/>
              </w:rPr>
              <w:fldChar w:fldCharType="separate"/>
            </w:r>
            <w:r w:rsidR="001F1CF7">
              <w:rPr>
                <w:webHidden/>
              </w:rPr>
              <w:t>50</w:t>
            </w:r>
            <w:r w:rsidR="001B04B2">
              <w:rPr>
                <w:webHidden/>
              </w:rPr>
              <w:fldChar w:fldCharType="end"/>
            </w:r>
          </w:hyperlink>
        </w:p>
        <w:p w14:paraId="61C08E29" w14:textId="77777777" w:rsidR="001B04B2" w:rsidRDefault="00964027" w:rsidP="00A757CF">
          <w:pPr>
            <w:pStyle w:val="TOC2"/>
            <w:rPr>
              <w:rFonts w:asciiTheme="minorHAnsi" w:eastAsiaTheme="minorEastAsia" w:hAnsiTheme="minorHAnsi"/>
              <w:sz w:val="22"/>
              <w:szCs w:val="22"/>
            </w:rPr>
          </w:pPr>
          <w:hyperlink w:anchor="_Toc523987634" w:history="1">
            <w:r w:rsidR="001B04B2" w:rsidRPr="00BA13ED">
              <w:rPr>
                <w:rStyle w:val="Hyperlink"/>
                <w:rFonts w:eastAsia="Times New Roman" w:cs="Times New Roman"/>
              </w:rPr>
              <w:t>18.2</w:t>
            </w:r>
            <w:r w:rsidR="001B04B2">
              <w:rPr>
                <w:rFonts w:asciiTheme="minorHAnsi" w:eastAsiaTheme="minorEastAsia" w:hAnsiTheme="minorHAnsi"/>
                <w:sz w:val="22"/>
                <w:szCs w:val="22"/>
              </w:rPr>
              <w:tab/>
            </w:r>
            <w:r w:rsidR="001B04B2" w:rsidRPr="00BA13ED">
              <w:rPr>
                <w:rStyle w:val="Hyperlink"/>
              </w:rPr>
              <w:t>Notice of Bankruptcy</w:t>
            </w:r>
            <w:r w:rsidR="001B04B2">
              <w:rPr>
                <w:webHidden/>
              </w:rPr>
              <w:tab/>
            </w:r>
            <w:r w:rsidR="001B04B2">
              <w:rPr>
                <w:webHidden/>
              </w:rPr>
              <w:fldChar w:fldCharType="begin"/>
            </w:r>
            <w:r w:rsidR="001B04B2">
              <w:rPr>
                <w:webHidden/>
              </w:rPr>
              <w:instrText xml:space="preserve"> PAGEREF _Toc523987634 \h </w:instrText>
            </w:r>
            <w:r w:rsidR="001B04B2">
              <w:rPr>
                <w:webHidden/>
              </w:rPr>
            </w:r>
            <w:r w:rsidR="001B04B2">
              <w:rPr>
                <w:webHidden/>
              </w:rPr>
              <w:fldChar w:fldCharType="separate"/>
            </w:r>
            <w:r w:rsidR="001F1CF7">
              <w:rPr>
                <w:webHidden/>
              </w:rPr>
              <w:t>51</w:t>
            </w:r>
            <w:r w:rsidR="001B04B2">
              <w:rPr>
                <w:webHidden/>
              </w:rPr>
              <w:fldChar w:fldCharType="end"/>
            </w:r>
          </w:hyperlink>
        </w:p>
        <w:p w14:paraId="331AADD6" w14:textId="77777777" w:rsidR="001B04B2" w:rsidRDefault="00964027" w:rsidP="00A757CF">
          <w:pPr>
            <w:pStyle w:val="TOC2"/>
            <w:rPr>
              <w:rFonts w:asciiTheme="minorHAnsi" w:eastAsiaTheme="minorEastAsia" w:hAnsiTheme="minorHAnsi"/>
              <w:sz w:val="22"/>
              <w:szCs w:val="22"/>
            </w:rPr>
          </w:pPr>
          <w:hyperlink w:anchor="_Toc523987635" w:history="1">
            <w:r w:rsidR="001B04B2" w:rsidRPr="00BA13ED">
              <w:rPr>
                <w:rStyle w:val="Hyperlink"/>
                <w:rFonts w:eastAsia="Times New Roman" w:cs="Times New Roman"/>
              </w:rPr>
              <w:t>18.3</w:t>
            </w:r>
            <w:r w:rsidR="001B04B2">
              <w:rPr>
                <w:rFonts w:asciiTheme="minorHAnsi" w:eastAsiaTheme="minorEastAsia" w:hAnsiTheme="minorHAnsi"/>
                <w:sz w:val="22"/>
                <w:szCs w:val="22"/>
              </w:rPr>
              <w:tab/>
            </w:r>
            <w:r w:rsidR="001B04B2" w:rsidRPr="00BA13ED">
              <w:rPr>
                <w:rStyle w:val="Hyperlink"/>
              </w:rPr>
              <w:t>Severability</w:t>
            </w:r>
            <w:r w:rsidR="001B04B2">
              <w:rPr>
                <w:webHidden/>
              </w:rPr>
              <w:tab/>
            </w:r>
            <w:r w:rsidR="001B04B2">
              <w:rPr>
                <w:webHidden/>
              </w:rPr>
              <w:fldChar w:fldCharType="begin"/>
            </w:r>
            <w:r w:rsidR="001B04B2">
              <w:rPr>
                <w:webHidden/>
              </w:rPr>
              <w:instrText xml:space="preserve"> PAGEREF _Toc523987635 \h </w:instrText>
            </w:r>
            <w:r w:rsidR="001B04B2">
              <w:rPr>
                <w:webHidden/>
              </w:rPr>
            </w:r>
            <w:r w:rsidR="001B04B2">
              <w:rPr>
                <w:webHidden/>
              </w:rPr>
              <w:fldChar w:fldCharType="separate"/>
            </w:r>
            <w:r w:rsidR="001F1CF7">
              <w:rPr>
                <w:webHidden/>
              </w:rPr>
              <w:t>51</w:t>
            </w:r>
            <w:r w:rsidR="001B04B2">
              <w:rPr>
                <w:webHidden/>
              </w:rPr>
              <w:fldChar w:fldCharType="end"/>
            </w:r>
          </w:hyperlink>
        </w:p>
        <w:p w14:paraId="218BB6A6" w14:textId="77777777" w:rsidR="001B04B2" w:rsidRDefault="00964027" w:rsidP="00A757CF">
          <w:pPr>
            <w:pStyle w:val="TOC2"/>
            <w:rPr>
              <w:rFonts w:asciiTheme="minorHAnsi" w:eastAsiaTheme="minorEastAsia" w:hAnsiTheme="minorHAnsi"/>
              <w:sz w:val="22"/>
              <w:szCs w:val="22"/>
            </w:rPr>
          </w:pPr>
          <w:hyperlink w:anchor="_Toc523987636" w:history="1">
            <w:r w:rsidR="001B04B2" w:rsidRPr="00BA13ED">
              <w:rPr>
                <w:rStyle w:val="Hyperlink"/>
                <w:rFonts w:eastAsia="Times New Roman" w:cs="Times New Roman"/>
              </w:rPr>
              <w:t>18.4</w:t>
            </w:r>
            <w:r w:rsidR="001B04B2">
              <w:rPr>
                <w:rFonts w:asciiTheme="minorHAnsi" w:eastAsiaTheme="minorEastAsia" w:hAnsiTheme="minorHAnsi"/>
                <w:sz w:val="22"/>
                <w:szCs w:val="22"/>
              </w:rPr>
              <w:tab/>
            </w:r>
            <w:r w:rsidR="001B04B2" w:rsidRPr="00BA13ED">
              <w:rPr>
                <w:rStyle w:val="Hyperlink"/>
              </w:rPr>
              <w:t>Entire Agreement; Amendment.</w:t>
            </w:r>
            <w:r w:rsidR="001B04B2">
              <w:rPr>
                <w:webHidden/>
              </w:rPr>
              <w:tab/>
            </w:r>
            <w:r w:rsidR="001B04B2">
              <w:rPr>
                <w:webHidden/>
              </w:rPr>
              <w:fldChar w:fldCharType="begin"/>
            </w:r>
            <w:r w:rsidR="001B04B2">
              <w:rPr>
                <w:webHidden/>
              </w:rPr>
              <w:instrText xml:space="preserve"> PAGEREF _Toc523987636 \h </w:instrText>
            </w:r>
            <w:r w:rsidR="001B04B2">
              <w:rPr>
                <w:webHidden/>
              </w:rPr>
            </w:r>
            <w:r w:rsidR="001B04B2">
              <w:rPr>
                <w:webHidden/>
              </w:rPr>
              <w:fldChar w:fldCharType="separate"/>
            </w:r>
            <w:r w:rsidR="001F1CF7">
              <w:rPr>
                <w:webHidden/>
              </w:rPr>
              <w:t>51</w:t>
            </w:r>
            <w:r w:rsidR="001B04B2">
              <w:rPr>
                <w:webHidden/>
              </w:rPr>
              <w:fldChar w:fldCharType="end"/>
            </w:r>
          </w:hyperlink>
        </w:p>
        <w:p w14:paraId="07EAB1DC" w14:textId="77777777" w:rsidR="001B04B2" w:rsidRDefault="00964027" w:rsidP="00A757CF">
          <w:pPr>
            <w:pStyle w:val="TOC2"/>
            <w:rPr>
              <w:rFonts w:asciiTheme="minorHAnsi" w:eastAsiaTheme="minorEastAsia" w:hAnsiTheme="minorHAnsi"/>
              <w:sz w:val="22"/>
              <w:szCs w:val="22"/>
            </w:rPr>
          </w:pPr>
          <w:hyperlink w:anchor="_Toc523987637" w:history="1">
            <w:r w:rsidR="001B04B2" w:rsidRPr="00BA13ED">
              <w:rPr>
                <w:rStyle w:val="Hyperlink"/>
                <w:rFonts w:eastAsia="Times New Roman" w:cs="Times New Roman"/>
              </w:rPr>
              <w:t>18.5</w:t>
            </w:r>
            <w:r w:rsidR="001B04B2">
              <w:rPr>
                <w:rFonts w:asciiTheme="minorHAnsi" w:eastAsiaTheme="minorEastAsia" w:hAnsiTheme="minorHAnsi"/>
                <w:sz w:val="22"/>
                <w:szCs w:val="22"/>
              </w:rPr>
              <w:tab/>
            </w:r>
            <w:r w:rsidR="001B04B2" w:rsidRPr="00BA13ED">
              <w:rPr>
                <w:rStyle w:val="Hyperlink"/>
              </w:rPr>
              <w:t>Survival</w:t>
            </w:r>
            <w:r w:rsidR="001B04B2">
              <w:rPr>
                <w:webHidden/>
              </w:rPr>
              <w:tab/>
            </w:r>
            <w:r w:rsidR="001B04B2">
              <w:rPr>
                <w:webHidden/>
              </w:rPr>
              <w:fldChar w:fldCharType="begin"/>
            </w:r>
            <w:r w:rsidR="001B04B2">
              <w:rPr>
                <w:webHidden/>
              </w:rPr>
              <w:instrText xml:space="preserve"> PAGEREF _Toc523987637 \h </w:instrText>
            </w:r>
            <w:r w:rsidR="001B04B2">
              <w:rPr>
                <w:webHidden/>
              </w:rPr>
            </w:r>
            <w:r w:rsidR="001B04B2">
              <w:rPr>
                <w:webHidden/>
              </w:rPr>
              <w:fldChar w:fldCharType="separate"/>
            </w:r>
            <w:r w:rsidR="001F1CF7">
              <w:rPr>
                <w:webHidden/>
              </w:rPr>
              <w:t>52</w:t>
            </w:r>
            <w:r w:rsidR="001B04B2">
              <w:rPr>
                <w:webHidden/>
              </w:rPr>
              <w:fldChar w:fldCharType="end"/>
            </w:r>
          </w:hyperlink>
        </w:p>
        <w:p w14:paraId="51B5F733" w14:textId="77777777" w:rsidR="001B04B2" w:rsidRDefault="00964027" w:rsidP="00A757CF">
          <w:pPr>
            <w:pStyle w:val="TOC2"/>
            <w:rPr>
              <w:rFonts w:asciiTheme="minorHAnsi" w:eastAsiaTheme="minorEastAsia" w:hAnsiTheme="minorHAnsi"/>
              <w:sz w:val="22"/>
              <w:szCs w:val="22"/>
            </w:rPr>
          </w:pPr>
          <w:hyperlink w:anchor="_Toc523987638" w:history="1">
            <w:r w:rsidR="001B04B2" w:rsidRPr="00BA13ED">
              <w:rPr>
                <w:rStyle w:val="Hyperlink"/>
                <w:rFonts w:eastAsia="Times New Roman" w:cs="Times New Roman"/>
              </w:rPr>
              <w:t>18.6</w:t>
            </w:r>
            <w:r w:rsidR="001B04B2">
              <w:rPr>
                <w:rFonts w:asciiTheme="minorHAnsi" w:eastAsiaTheme="minorEastAsia" w:hAnsiTheme="minorHAnsi"/>
                <w:sz w:val="22"/>
                <w:szCs w:val="22"/>
              </w:rPr>
              <w:tab/>
            </w:r>
            <w:r w:rsidR="001B04B2" w:rsidRPr="00BA13ED">
              <w:rPr>
                <w:rStyle w:val="Hyperlink"/>
              </w:rPr>
              <w:t>Prohibition on Assignment; Change in Control</w:t>
            </w:r>
            <w:r w:rsidR="001B04B2">
              <w:rPr>
                <w:webHidden/>
              </w:rPr>
              <w:tab/>
            </w:r>
            <w:r w:rsidR="001B04B2">
              <w:rPr>
                <w:webHidden/>
              </w:rPr>
              <w:fldChar w:fldCharType="begin"/>
            </w:r>
            <w:r w:rsidR="001B04B2">
              <w:rPr>
                <w:webHidden/>
              </w:rPr>
              <w:instrText xml:space="preserve"> PAGEREF _Toc523987638 \h </w:instrText>
            </w:r>
            <w:r w:rsidR="001B04B2">
              <w:rPr>
                <w:webHidden/>
              </w:rPr>
            </w:r>
            <w:r w:rsidR="001B04B2">
              <w:rPr>
                <w:webHidden/>
              </w:rPr>
              <w:fldChar w:fldCharType="separate"/>
            </w:r>
            <w:r w:rsidR="001F1CF7">
              <w:rPr>
                <w:webHidden/>
              </w:rPr>
              <w:t>52</w:t>
            </w:r>
            <w:r w:rsidR="001B04B2">
              <w:rPr>
                <w:webHidden/>
              </w:rPr>
              <w:fldChar w:fldCharType="end"/>
            </w:r>
          </w:hyperlink>
        </w:p>
        <w:p w14:paraId="4CD934CC" w14:textId="77777777" w:rsidR="001B04B2" w:rsidRDefault="00964027" w:rsidP="00A757CF">
          <w:pPr>
            <w:pStyle w:val="TOC2"/>
            <w:rPr>
              <w:rFonts w:asciiTheme="minorHAnsi" w:eastAsiaTheme="minorEastAsia" w:hAnsiTheme="minorHAnsi"/>
              <w:sz w:val="22"/>
              <w:szCs w:val="22"/>
            </w:rPr>
          </w:pPr>
          <w:hyperlink w:anchor="_Toc523987639" w:history="1">
            <w:r w:rsidR="001B04B2" w:rsidRPr="00BA13ED">
              <w:rPr>
                <w:rStyle w:val="Hyperlink"/>
                <w:rFonts w:eastAsia="Times New Roman" w:cs="Times New Roman"/>
              </w:rPr>
              <w:t>18.7</w:t>
            </w:r>
            <w:r w:rsidR="001B04B2">
              <w:rPr>
                <w:rFonts w:asciiTheme="minorHAnsi" w:eastAsiaTheme="minorEastAsia" w:hAnsiTheme="minorHAnsi"/>
                <w:sz w:val="22"/>
                <w:szCs w:val="22"/>
              </w:rPr>
              <w:tab/>
            </w:r>
            <w:r w:rsidR="001B04B2" w:rsidRPr="00BA13ED">
              <w:rPr>
                <w:rStyle w:val="Hyperlink"/>
              </w:rPr>
              <w:t>Execution in Counterpart</w:t>
            </w:r>
            <w:r w:rsidR="001B04B2">
              <w:rPr>
                <w:webHidden/>
              </w:rPr>
              <w:tab/>
            </w:r>
            <w:r w:rsidR="001B04B2">
              <w:rPr>
                <w:webHidden/>
              </w:rPr>
              <w:fldChar w:fldCharType="begin"/>
            </w:r>
            <w:r w:rsidR="001B04B2">
              <w:rPr>
                <w:webHidden/>
              </w:rPr>
              <w:instrText xml:space="preserve"> PAGEREF _Toc523987639 \h </w:instrText>
            </w:r>
            <w:r w:rsidR="001B04B2">
              <w:rPr>
                <w:webHidden/>
              </w:rPr>
            </w:r>
            <w:r w:rsidR="001B04B2">
              <w:rPr>
                <w:webHidden/>
              </w:rPr>
              <w:fldChar w:fldCharType="separate"/>
            </w:r>
            <w:r w:rsidR="001F1CF7">
              <w:rPr>
                <w:webHidden/>
              </w:rPr>
              <w:t>52</w:t>
            </w:r>
            <w:r w:rsidR="001B04B2">
              <w:rPr>
                <w:webHidden/>
              </w:rPr>
              <w:fldChar w:fldCharType="end"/>
            </w:r>
          </w:hyperlink>
        </w:p>
        <w:p w14:paraId="3F9E3D88" w14:textId="43CB44B6" w:rsidR="001B04B2" w:rsidRDefault="001B04B2">
          <w:r>
            <w:rPr>
              <w:b/>
              <w:bCs/>
              <w:noProof/>
            </w:rPr>
            <w:fldChar w:fldCharType="end"/>
          </w:r>
        </w:p>
      </w:sdtContent>
    </w:sdt>
    <w:p w14:paraId="4EB7DFC4" w14:textId="77777777" w:rsidR="00233431" w:rsidRPr="00E368CF" w:rsidRDefault="00233431" w:rsidP="00EF12B1">
      <w:pPr>
        <w:rPr>
          <w:rFonts w:cs="Times New Roman"/>
          <w:b/>
        </w:rPr>
      </w:pPr>
      <w:r w:rsidRPr="00E368CF">
        <w:rPr>
          <w:rFonts w:cs="Times New Roman"/>
          <w:b/>
        </w:rPr>
        <w:br w:type="page"/>
      </w:r>
    </w:p>
    <w:p w14:paraId="7F103465" w14:textId="77777777" w:rsidR="009228A0" w:rsidRPr="00E368CF" w:rsidRDefault="009228A0" w:rsidP="00CF71D7">
      <w:pPr>
        <w:jc w:val="center"/>
        <w:rPr>
          <w:b/>
        </w:rPr>
        <w:sectPr w:rsidR="009228A0" w:rsidRPr="00E368CF" w:rsidSect="008B6B28">
          <w:footerReference w:type="default" r:id="rId17"/>
          <w:pgSz w:w="12240" w:h="15840" w:code="1"/>
          <w:pgMar w:top="1440" w:right="1440" w:bottom="1440" w:left="1440" w:header="720" w:footer="720" w:gutter="0"/>
          <w:pgNumType w:fmt="lowerRoman" w:start="1"/>
          <w:cols w:space="720"/>
          <w:docGrid w:linePitch="360"/>
        </w:sectPr>
      </w:pPr>
      <w:bookmarkStart w:id="0" w:name="_Toc472274226"/>
    </w:p>
    <w:p w14:paraId="2BB710DC" w14:textId="77777777" w:rsidR="00824D98" w:rsidRPr="00E368CF" w:rsidRDefault="00824D98" w:rsidP="00CF71D7">
      <w:pPr>
        <w:jc w:val="center"/>
        <w:rPr>
          <w:b/>
        </w:rPr>
      </w:pPr>
      <w:r w:rsidRPr="00E368CF">
        <w:rPr>
          <w:b/>
        </w:rPr>
        <w:lastRenderedPageBreak/>
        <w:t>PARTICIPATION AGREEMENT</w:t>
      </w:r>
      <w:bookmarkEnd w:id="0"/>
    </w:p>
    <w:p w14:paraId="290E9FAA" w14:textId="77777777" w:rsidR="00230D1E" w:rsidRPr="00E368CF" w:rsidRDefault="00230D1E" w:rsidP="00EF12B1">
      <w:pPr>
        <w:spacing w:after="0"/>
        <w:rPr>
          <w:rFonts w:cs="Times New Roman"/>
          <w:b/>
        </w:rPr>
      </w:pPr>
    </w:p>
    <w:p w14:paraId="31100B22" w14:textId="5C693A92" w:rsidR="005056A9" w:rsidRPr="00E368CF" w:rsidRDefault="005056A9" w:rsidP="00E368CF">
      <w:pPr>
        <w:spacing w:after="200"/>
        <w:ind w:firstLine="720"/>
        <w:jc w:val="both"/>
        <w:rPr>
          <w:rFonts w:eastAsia="Times New Roman" w:cs="Times New Roman"/>
        </w:rPr>
      </w:pPr>
      <w:r w:rsidRPr="00E368CF">
        <w:rPr>
          <w:rFonts w:eastAsia="Times New Roman" w:cs="Times New Roman"/>
        </w:rPr>
        <w:t>This Participation Agreement (“</w:t>
      </w:r>
      <w:r w:rsidRPr="00E368CF">
        <w:rPr>
          <w:rFonts w:eastAsia="Times New Roman" w:cs="Times New Roman"/>
          <w:b/>
        </w:rPr>
        <w:t>Agreement</w:t>
      </w:r>
      <w:r w:rsidRPr="00E368CF">
        <w:rPr>
          <w:rFonts w:eastAsia="Times New Roman" w:cs="Times New Roman"/>
        </w:rPr>
        <w:t>”) is between _____________________</w:t>
      </w:r>
      <w:r w:rsidR="00A74120" w:rsidRPr="00E368CF">
        <w:rPr>
          <w:rFonts w:eastAsia="Times New Roman" w:cs="Times New Roman"/>
        </w:rPr>
        <w:t xml:space="preserve"> (“</w:t>
      </w:r>
      <w:r w:rsidR="00421D56" w:rsidRPr="00E368CF">
        <w:rPr>
          <w:rFonts w:eastAsia="Times New Roman" w:cs="Times New Roman"/>
          <w:b/>
        </w:rPr>
        <w:t>Hospital</w:t>
      </w:r>
      <w:r w:rsidR="00A74120" w:rsidRPr="00E368CF">
        <w:rPr>
          <w:rFonts w:eastAsia="Times New Roman" w:cs="Times New Roman"/>
        </w:rPr>
        <w:t>”)</w:t>
      </w:r>
      <w:r w:rsidRPr="00E368CF">
        <w:rPr>
          <w:rFonts w:eastAsia="Times New Roman" w:cs="Times New Roman"/>
        </w:rPr>
        <w:t>; the Centers for Medicare and Medicaid Services (“</w:t>
      </w:r>
      <w:r w:rsidRPr="00E368CF">
        <w:rPr>
          <w:rFonts w:eastAsia="Times New Roman" w:cs="Times New Roman"/>
          <w:b/>
        </w:rPr>
        <w:t>CMS</w:t>
      </w:r>
      <w:r w:rsidRPr="00E368CF">
        <w:rPr>
          <w:rFonts w:eastAsia="Times New Roman" w:cs="Times New Roman"/>
        </w:rPr>
        <w:t>”); and the Maryland Department of Health (“</w:t>
      </w:r>
      <w:r w:rsidR="009D7856" w:rsidRPr="009D7856">
        <w:rPr>
          <w:rFonts w:eastAsia="Times New Roman" w:cs="Times New Roman"/>
          <w:b/>
        </w:rPr>
        <w:t>MDH</w:t>
      </w:r>
      <w:r w:rsidRPr="00E368CF">
        <w:rPr>
          <w:rFonts w:eastAsia="Times New Roman" w:cs="Times New Roman"/>
        </w:rPr>
        <w:t>”) and the Maryland Health Services Cost Review Commission (“</w:t>
      </w:r>
      <w:r w:rsidRPr="00E368CF">
        <w:rPr>
          <w:rFonts w:eastAsia="Times New Roman" w:cs="Times New Roman"/>
          <w:b/>
        </w:rPr>
        <w:t>HSCRC</w:t>
      </w:r>
      <w:r w:rsidRPr="00E368CF">
        <w:rPr>
          <w:rFonts w:eastAsia="Times New Roman" w:cs="Times New Roman"/>
        </w:rPr>
        <w:t>”) (collectively, the “</w:t>
      </w:r>
      <w:r w:rsidRPr="00E368CF">
        <w:rPr>
          <w:rFonts w:eastAsia="Times New Roman" w:cs="Times New Roman"/>
          <w:b/>
        </w:rPr>
        <w:t>State</w:t>
      </w:r>
      <w:r w:rsidRPr="00E368CF">
        <w:rPr>
          <w:rFonts w:eastAsia="Times New Roman" w:cs="Times New Roman"/>
        </w:rPr>
        <w:t>”</w:t>
      </w:r>
      <w:r w:rsidR="00121C88" w:rsidRPr="00E368CF">
        <w:rPr>
          <w:rFonts w:eastAsia="Times New Roman" w:cs="Times New Roman"/>
        </w:rPr>
        <w:t xml:space="preserve"> and each a </w:t>
      </w:r>
      <w:r w:rsidR="00121C88" w:rsidRPr="00E368CF">
        <w:rPr>
          <w:rFonts w:eastAsia="Times New Roman" w:cs="Times New Roman"/>
          <w:b/>
        </w:rPr>
        <w:t>“State Party”</w:t>
      </w:r>
      <w:r w:rsidRPr="00E368CF">
        <w:rPr>
          <w:rFonts w:eastAsia="Times New Roman" w:cs="Times New Roman"/>
        </w:rPr>
        <w:t>).</w:t>
      </w:r>
    </w:p>
    <w:p w14:paraId="4F87F10A" w14:textId="77777777" w:rsidR="005056A9" w:rsidRPr="00E368CF" w:rsidRDefault="005056A9" w:rsidP="00E368CF">
      <w:pPr>
        <w:spacing w:after="200"/>
        <w:ind w:firstLine="720"/>
        <w:jc w:val="both"/>
        <w:rPr>
          <w:rFonts w:cs="Times New Roman"/>
        </w:rPr>
      </w:pPr>
      <w:r w:rsidRPr="00E368CF">
        <w:rPr>
          <w:rFonts w:cs="Times New Roman"/>
        </w:rPr>
        <w:t>CMS is the federal agency that administers the Medicare, Medicaid, and Childr</w:t>
      </w:r>
      <w:r w:rsidR="00E368CF">
        <w:rPr>
          <w:rFonts w:cs="Times New Roman"/>
        </w:rPr>
        <w:t>en’s Health Insurance Programs.</w:t>
      </w:r>
    </w:p>
    <w:p w14:paraId="2D36F6BC" w14:textId="77777777" w:rsidR="005056A9" w:rsidRPr="00E368CF" w:rsidRDefault="005056A9" w:rsidP="00E368CF">
      <w:pPr>
        <w:spacing w:after="200"/>
        <w:ind w:firstLine="720"/>
        <w:jc w:val="both"/>
        <w:rPr>
          <w:rFonts w:cs="Times New Roman"/>
        </w:rPr>
      </w:pPr>
      <w:r w:rsidRPr="00E368CF">
        <w:rPr>
          <w:rFonts w:cs="Times New Roman"/>
        </w:rPr>
        <w:t>The State regulates the operation and reimbursement of hospitals in Maryland.</w:t>
      </w:r>
    </w:p>
    <w:p w14:paraId="30A44591" w14:textId="1EE71C6F" w:rsidR="00F55BAF" w:rsidRPr="00E368CF" w:rsidRDefault="00F55BAF" w:rsidP="00E368CF">
      <w:pPr>
        <w:spacing w:after="200"/>
        <w:ind w:firstLine="720"/>
        <w:jc w:val="both"/>
        <w:rPr>
          <w:rFonts w:cs="Times New Roman"/>
        </w:rPr>
      </w:pPr>
      <w:r w:rsidRPr="00E368CF">
        <w:rPr>
          <w:rFonts w:cs="Times New Roman"/>
        </w:rPr>
        <w:t xml:space="preserve">The Hospital is an acute care hospital located in Maryland.  </w:t>
      </w:r>
    </w:p>
    <w:p w14:paraId="0B2804CD" w14:textId="77777777" w:rsidR="00B41EB1" w:rsidRDefault="00F55BAF" w:rsidP="00E368CF">
      <w:pPr>
        <w:spacing w:after="200"/>
        <w:ind w:firstLine="720"/>
        <w:jc w:val="both"/>
        <w:rPr>
          <w:rFonts w:cs="Times New Roman"/>
        </w:rPr>
      </w:pPr>
      <w:r w:rsidRPr="00E368CF">
        <w:rPr>
          <w:rFonts w:cs="Times New Roman"/>
        </w:rPr>
        <w:t>Under section 1115A of the Social Security Act (the</w:t>
      </w:r>
      <w:r w:rsidRPr="00E368CF">
        <w:rPr>
          <w:rFonts w:cs="Times New Roman"/>
          <w:b/>
        </w:rPr>
        <w:t xml:space="preserve"> </w:t>
      </w:r>
      <w:r w:rsidRPr="00E368CF">
        <w:rPr>
          <w:rFonts w:cs="Times New Roman"/>
        </w:rPr>
        <w:t>“</w:t>
      </w:r>
      <w:r w:rsidRPr="00E368CF">
        <w:rPr>
          <w:rFonts w:cs="Times New Roman"/>
          <w:b/>
        </w:rPr>
        <w:t>Act</w:t>
      </w:r>
      <w:r w:rsidRPr="00E368CF">
        <w:rPr>
          <w:rFonts w:cs="Times New Roman"/>
        </w:rPr>
        <w:t>”), the CMS Center for Medicare and Medicaid Innovation (“</w:t>
      </w:r>
      <w:r w:rsidRPr="00E368CF">
        <w:rPr>
          <w:rFonts w:cs="Times New Roman"/>
          <w:b/>
        </w:rPr>
        <w:t>Innovation Center</w:t>
      </w:r>
      <w:r w:rsidRPr="00E368CF">
        <w:rPr>
          <w:rFonts w:cs="Times New Roman"/>
        </w:rPr>
        <w:t xml:space="preserve">”) is authorized to test innovative payment and service delivery models that have the potential to reduce Medicare, Medicaid, or Children’s Health Insurance Program expenditures while maintaining or improving the quality of care for Medicare, Medicaid, or Children’s Health Insurance Program beneficiaries.  </w:t>
      </w:r>
    </w:p>
    <w:p w14:paraId="290D9927" w14:textId="6395EE67" w:rsidR="00F55BAF" w:rsidRPr="00E368CF" w:rsidRDefault="00F55BAF" w:rsidP="00E368CF">
      <w:pPr>
        <w:spacing w:after="200"/>
        <w:ind w:firstLine="720"/>
        <w:jc w:val="both"/>
        <w:rPr>
          <w:rFonts w:eastAsia="Times New Roman" w:cs="Times New Roman"/>
        </w:rPr>
      </w:pPr>
      <w:r w:rsidRPr="00E368CF">
        <w:rPr>
          <w:rFonts w:eastAsia="Times New Roman" w:cs="Times New Roman"/>
        </w:rPr>
        <w:t xml:space="preserve">Pursuant to section 1115A of the Act, CMS created the </w:t>
      </w:r>
      <w:r w:rsidR="00DE40B7">
        <w:rPr>
          <w:rFonts w:eastAsia="Times New Roman" w:cs="Times New Roman"/>
        </w:rPr>
        <w:t xml:space="preserve">Maryland </w:t>
      </w:r>
      <w:r w:rsidR="00986979">
        <w:rPr>
          <w:rFonts w:eastAsia="Times New Roman" w:cs="Times New Roman"/>
        </w:rPr>
        <w:t>Total Cost of Care (“</w:t>
      </w:r>
      <w:r w:rsidR="00986979">
        <w:rPr>
          <w:rFonts w:eastAsia="Times New Roman" w:cs="Times New Roman"/>
          <w:b/>
        </w:rPr>
        <w:t>TCOC</w:t>
      </w:r>
      <w:r w:rsidR="00986979">
        <w:rPr>
          <w:rFonts w:eastAsia="Times New Roman" w:cs="Times New Roman"/>
        </w:rPr>
        <w:t xml:space="preserve">”) </w:t>
      </w:r>
      <w:r w:rsidRPr="00E368CF">
        <w:rPr>
          <w:rFonts w:eastAsia="Times New Roman" w:cs="Times New Roman"/>
        </w:rPr>
        <w:t xml:space="preserve">Model to test whether </w:t>
      </w:r>
      <w:r w:rsidR="007A45EF">
        <w:rPr>
          <w:rFonts w:eastAsia="Times New Roman" w:cs="Times New Roman"/>
        </w:rPr>
        <w:t>s</w:t>
      </w:r>
      <w:r w:rsidR="00DE40B7">
        <w:rPr>
          <w:rFonts w:eastAsia="Times New Roman" w:cs="Times New Roman"/>
        </w:rPr>
        <w:t>tatewide health care delivery transformation, in conjunction with Population-Based Payments, improves population health and care outcomes for individuals, while controlling the growth of Medicare TCOC</w:t>
      </w:r>
      <w:r w:rsidR="00E368CF">
        <w:rPr>
          <w:rFonts w:eastAsia="Times New Roman" w:cs="Times New Roman"/>
        </w:rPr>
        <w:t>.</w:t>
      </w:r>
      <w:r w:rsidR="00DE40B7">
        <w:rPr>
          <w:rFonts w:eastAsia="Times New Roman" w:cs="Times New Roman"/>
        </w:rPr>
        <w:t xml:space="preserve">  The care redesign program under the Maryland TCOC Model is intended to enable hospitals to incent physicians and other health care providers to engage in care redesign activities that will support statewide efforts to</w:t>
      </w:r>
      <w:r w:rsidR="00D47793">
        <w:rPr>
          <w:rFonts w:eastAsia="Times New Roman" w:cs="Times New Roman"/>
        </w:rPr>
        <w:t xml:space="preserve"> transform health care delivery and</w:t>
      </w:r>
      <w:r w:rsidR="00DE40B7">
        <w:rPr>
          <w:rFonts w:eastAsia="Times New Roman" w:cs="Times New Roman"/>
        </w:rPr>
        <w:t xml:space="preserve"> reduce the Medicare TCOC.  </w:t>
      </w:r>
    </w:p>
    <w:p w14:paraId="09B93FF8" w14:textId="28353CB3" w:rsidR="00F55BAF" w:rsidRPr="00E368CF" w:rsidRDefault="00F55BAF" w:rsidP="00E368CF">
      <w:pPr>
        <w:spacing w:after="200"/>
        <w:ind w:firstLine="720"/>
        <w:jc w:val="both"/>
        <w:rPr>
          <w:rFonts w:cs="Times New Roman"/>
        </w:rPr>
      </w:pPr>
      <w:r w:rsidRPr="00E368CF">
        <w:rPr>
          <w:rFonts w:eastAsia="Times New Roman" w:cs="Times New Roman"/>
        </w:rPr>
        <w:t xml:space="preserve">On </w:t>
      </w:r>
      <w:r w:rsidR="00986979">
        <w:rPr>
          <w:rFonts w:eastAsia="Times New Roman" w:cs="Times New Roman"/>
        </w:rPr>
        <w:t>July 9, 2018</w:t>
      </w:r>
      <w:r w:rsidRPr="00E368CF">
        <w:rPr>
          <w:rFonts w:eastAsia="Times New Roman" w:cs="Times New Roman"/>
        </w:rPr>
        <w:t>, CMS and the State entered into the</w:t>
      </w:r>
      <w:r w:rsidR="00DE40B7">
        <w:rPr>
          <w:rFonts w:eastAsia="Times New Roman" w:cs="Times New Roman"/>
        </w:rPr>
        <w:t xml:space="preserve"> Maryland</w:t>
      </w:r>
      <w:r w:rsidRPr="00E368CF">
        <w:rPr>
          <w:rFonts w:eastAsia="Times New Roman" w:cs="Times New Roman"/>
        </w:rPr>
        <w:t xml:space="preserve"> </w:t>
      </w:r>
      <w:r w:rsidR="00986979">
        <w:rPr>
          <w:rFonts w:eastAsia="Times New Roman" w:cs="Times New Roman"/>
        </w:rPr>
        <w:t>TCOC</w:t>
      </w:r>
      <w:r w:rsidRPr="00E368CF">
        <w:rPr>
          <w:rFonts w:eastAsia="Times New Roman" w:cs="Times New Roman"/>
        </w:rPr>
        <w:t xml:space="preserve"> Model </w:t>
      </w:r>
      <w:r w:rsidR="006D4594">
        <w:rPr>
          <w:rFonts w:eastAsia="Times New Roman" w:cs="Times New Roman"/>
        </w:rPr>
        <w:t xml:space="preserve">State </w:t>
      </w:r>
      <w:r w:rsidRPr="00E368CF">
        <w:rPr>
          <w:rFonts w:eastAsia="Times New Roman" w:cs="Times New Roman"/>
        </w:rPr>
        <w:t>Agreement (“</w:t>
      </w:r>
      <w:r w:rsidR="00DE40B7">
        <w:rPr>
          <w:rFonts w:eastAsia="Times New Roman" w:cs="Times New Roman"/>
          <w:b/>
        </w:rPr>
        <w:t>State</w:t>
      </w:r>
      <w:r w:rsidR="00DE40B7" w:rsidRPr="00E368CF">
        <w:rPr>
          <w:rFonts w:eastAsia="Times New Roman" w:cs="Times New Roman"/>
          <w:b/>
        </w:rPr>
        <w:t xml:space="preserve"> </w:t>
      </w:r>
      <w:r w:rsidRPr="00E368CF">
        <w:rPr>
          <w:rFonts w:eastAsia="Times New Roman" w:cs="Times New Roman"/>
          <w:b/>
        </w:rPr>
        <w:t>Agreement</w:t>
      </w:r>
      <w:r w:rsidRPr="00E368CF">
        <w:rPr>
          <w:rFonts w:eastAsia="Times New Roman" w:cs="Times New Roman"/>
        </w:rPr>
        <w:t xml:space="preserve">”) to implement the </w:t>
      </w:r>
      <w:r w:rsidR="00DE40B7">
        <w:rPr>
          <w:rFonts w:eastAsia="Times New Roman" w:cs="Times New Roman"/>
        </w:rPr>
        <w:t xml:space="preserve">Maryland </w:t>
      </w:r>
      <w:r w:rsidR="00986979">
        <w:rPr>
          <w:rFonts w:eastAsia="Times New Roman" w:cs="Times New Roman"/>
        </w:rPr>
        <w:t>TCOC</w:t>
      </w:r>
      <w:r w:rsidRPr="00E368CF">
        <w:rPr>
          <w:rFonts w:eastAsia="Times New Roman" w:cs="Times New Roman"/>
        </w:rPr>
        <w:t xml:space="preserve"> Model</w:t>
      </w:r>
      <w:r w:rsidRPr="00E368CF">
        <w:rPr>
          <w:rFonts w:cs="Times New Roman"/>
        </w:rPr>
        <w:t xml:space="preserve">.  </w:t>
      </w:r>
      <w:r w:rsidR="00927D78" w:rsidRPr="00E368CF">
        <w:rPr>
          <w:rFonts w:cs="Times New Roman"/>
        </w:rPr>
        <w:t xml:space="preserve"> </w:t>
      </w:r>
    </w:p>
    <w:p w14:paraId="22D7B58F" w14:textId="24D8A248" w:rsidR="005056A9" w:rsidRPr="00E368CF" w:rsidRDefault="00986979" w:rsidP="00E368CF">
      <w:pPr>
        <w:spacing w:after="200"/>
        <w:ind w:firstLine="720"/>
        <w:jc w:val="both"/>
        <w:rPr>
          <w:rFonts w:eastAsia="Times New Roman" w:cs="Times New Roman"/>
        </w:rPr>
      </w:pPr>
      <w:r>
        <w:rPr>
          <w:rFonts w:eastAsia="Times New Roman" w:cs="Times New Roman"/>
        </w:rPr>
        <w:t>T</w:t>
      </w:r>
      <w:r w:rsidR="005056A9" w:rsidRPr="00E368CF">
        <w:rPr>
          <w:rFonts w:eastAsia="Times New Roman" w:cs="Times New Roman"/>
        </w:rPr>
        <w:t xml:space="preserve">he HSCRC and the </w:t>
      </w:r>
      <w:r w:rsidR="00FC5796" w:rsidRPr="00E368CF">
        <w:rPr>
          <w:rFonts w:eastAsia="Times New Roman" w:cs="Times New Roman"/>
        </w:rPr>
        <w:t>Hospital</w:t>
      </w:r>
      <w:r w:rsidR="005056A9" w:rsidRPr="00E368CF">
        <w:rPr>
          <w:rFonts w:eastAsia="Times New Roman" w:cs="Times New Roman"/>
        </w:rPr>
        <w:t xml:space="preserve"> executed an agreement governing the </w:t>
      </w:r>
      <w:r w:rsidR="00FC5796" w:rsidRPr="00E368CF">
        <w:rPr>
          <w:rFonts w:eastAsia="Times New Roman" w:cs="Times New Roman"/>
        </w:rPr>
        <w:t>Hospital</w:t>
      </w:r>
      <w:r w:rsidR="005056A9" w:rsidRPr="00E368CF">
        <w:rPr>
          <w:rFonts w:eastAsia="Times New Roman" w:cs="Times New Roman"/>
        </w:rPr>
        <w:t>’s</w:t>
      </w:r>
      <w:r w:rsidR="007E4C98" w:rsidRPr="00E368CF">
        <w:rPr>
          <w:rFonts w:eastAsia="Times New Roman" w:cs="Times New Roman"/>
        </w:rPr>
        <w:t xml:space="preserve"> </w:t>
      </w:r>
      <w:r w:rsidR="00C27F12">
        <w:rPr>
          <w:rFonts w:eastAsia="Times New Roman" w:cs="Times New Roman"/>
        </w:rPr>
        <w:t>population</w:t>
      </w:r>
      <w:r w:rsidR="00A46346">
        <w:rPr>
          <w:rFonts w:eastAsia="Times New Roman" w:cs="Times New Roman"/>
        </w:rPr>
        <w:t>-</w:t>
      </w:r>
      <w:r w:rsidR="00C27F12">
        <w:rPr>
          <w:rFonts w:eastAsia="Times New Roman" w:cs="Times New Roman"/>
        </w:rPr>
        <w:t xml:space="preserve">based payments </w:t>
      </w:r>
      <w:r w:rsidR="00EF060F" w:rsidRPr="00E368CF">
        <w:rPr>
          <w:rFonts w:eastAsia="Times New Roman" w:cs="Times New Roman"/>
        </w:rPr>
        <w:t xml:space="preserve">for </w:t>
      </w:r>
      <w:r w:rsidR="007E4C98" w:rsidRPr="00E368CF">
        <w:rPr>
          <w:rFonts w:eastAsia="Times New Roman" w:cs="Times New Roman"/>
        </w:rPr>
        <w:t xml:space="preserve">inpatient and outpatient </w:t>
      </w:r>
      <w:r w:rsidR="00222773" w:rsidRPr="00E368CF">
        <w:rPr>
          <w:rFonts w:eastAsia="Times New Roman" w:cs="Times New Roman"/>
        </w:rPr>
        <w:t xml:space="preserve">hospital services </w:t>
      </w:r>
      <w:r w:rsidR="00EF060F" w:rsidRPr="00E368CF">
        <w:rPr>
          <w:rFonts w:eastAsia="Times New Roman" w:cs="Times New Roman"/>
        </w:rPr>
        <w:t>under</w:t>
      </w:r>
      <w:r w:rsidR="007E4C98" w:rsidRPr="00E368CF">
        <w:rPr>
          <w:rFonts w:eastAsia="Times New Roman" w:cs="Times New Roman"/>
        </w:rPr>
        <w:t xml:space="preserve"> the </w:t>
      </w:r>
      <w:r w:rsidR="00DE40B7">
        <w:rPr>
          <w:rFonts w:eastAsia="Times New Roman" w:cs="Times New Roman"/>
        </w:rPr>
        <w:t xml:space="preserve">Maryland </w:t>
      </w:r>
      <w:r w:rsidR="003D33E5">
        <w:rPr>
          <w:rFonts w:eastAsia="Times New Roman" w:cs="Times New Roman"/>
        </w:rPr>
        <w:t>TCOC</w:t>
      </w:r>
      <w:r w:rsidR="00222773" w:rsidRPr="00E368CF">
        <w:rPr>
          <w:rFonts w:eastAsia="Times New Roman" w:cs="Times New Roman"/>
        </w:rPr>
        <w:t xml:space="preserve"> </w:t>
      </w:r>
      <w:r w:rsidR="007E4C98" w:rsidRPr="00E368CF">
        <w:rPr>
          <w:rFonts w:eastAsia="Times New Roman" w:cs="Times New Roman"/>
        </w:rPr>
        <w:t>Model</w:t>
      </w:r>
      <w:r w:rsidR="005056A9" w:rsidRPr="00E368CF">
        <w:rPr>
          <w:rFonts w:eastAsia="Times New Roman" w:cs="Times New Roman"/>
        </w:rPr>
        <w:t xml:space="preserve">, including </w:t>
      </w:r>
      <w:r w:rsidR="00E36D9A">
        <w:rPr>
          <w:rFonts w:eastAsia="Times New Roman" w:cs="Times New Roman"/>
        </w:rPr>
        <w:t>the Hospital’s</w:t>
      </w:r>
      <w:r w:rsidR="00E36D9A" w:rsidRPr="00E368CF">
        <w:rPr>
          <w:rFonts w:eastAsia="Times New Roman" w:cs="Times New Roman"/>
        </w:rPr>
        <w:t xml:space="preserve"> </w:t>
      </w:r>
      <w:r w:rsidR="005056A9" w:rsidRPr="00E368CF">
        <w:rPr>
          <w:rFonts w:eastAsia="Times New Roman" w:cs="Times New Roman"/>
        </w:rPr>
        <w:t xml:space="preserve">Medicare </w:t>
      </w:r>
      <w:r w:rsidR="000C7F6E">
        <w:rPr>
          <w:rFonts w:eastAsia="Times New Roman" w:cs="Times New Roman"/>
        </w:rPr>
        <w:t xml:space="preserve">FFS </w:t>
      </w:r>
      <w:r w:rsidR="005056A9" w:rsidRPr="00E368CF">
        <w:rPr>
          <w:rFonts w:eastAsia="Times New Roman" w:cs="Times New Roman"/>
        </w:rPr>
        <w:t>revenues.</w:t>
      </w:r>
    </w:p>
    <w:p w14:paraId="1DD798A7" w14:textId="7C35625A" w:rsidR="005056A9" w:rsidRPr="00E368CF" w:rsidRDefault="005056A9" w:rsidP="00E368CF">
      <w:pPr>
        <w:spacing w:after="200"/>
        <w:ind w:firstLine="720"/>
        <w:jc w:val="both"/>
        <w:rPr>
          <w:rFonts w:eastAsia="Times New Roman" w:cs="Times New Roman"/>
        </w:rPr>
      </w:pPr>
      <w:r w:rsidRPr="00E368CF">
        <w:rPr>
          <w:rFonts w:eastAsia="Times New Roman" w:cs="Times New Roman"/>
        </w:rPr>
        <w:t xml:space="preserve">The </w:t>
      </w:r>
      <w:r w:rsidR="00FC5796" w:rsidRPr="00E368CF">
        <w:rPr>
          <w:rFonts w:eastAsia="Times New Roman" w:cs="Times New Roman"/>
        </w:rPr>
        <w:t>Hospital</w:t>
      </w:r>
      <w:r w:rsidRPr="00E368CF">
        <w:rPr>
          <w:rFonts w:eastAsia="Times New Roman" w:cs="Times New Roman"/>
        </w:rPr>
        <w:t xml:space="preserve"> wishes to participate in the </w:t>
      </w:r>
      <w:r w:rsidR="00D373A3" w:rsidRPr="00E368CF">
        <w:rPr>
          <w:rFonts w:eastAsia="Times New Roman" w:cs="Times New Roman"/>
        </w:rPr>
        <w:t>care redesign program</w:t>
      </w:r>
      <w:r w:rsidRPr="00E368CF">
        <w:rPr>
          <w:rFonts w:eastAsia="Times New Roman" w:cs="Times New Roman"/>
        </w:rPr>
        <w:t xml:space="preserve">, and the State wishes to further the objectives of the </w:t>
      </w:r>
      <w:r w:rsidR="006D4594">
        <w:rPr>
          <w:rFonts w:eastAsia="Times New Roman" w:cs="Times New Roman"/>
        </w:rPr>
        <w:t xml:space="preserve">State </w:t>
      </w:r>
      <w:r w:rsidRPr="00E368CF">
        <w:rPr>
          <w:rFonts w:eastAsia="Times New Roman" w:cs="Times New Roman"/>
        </w:rPr>
        <w:t xml:space="preserve">Agreement through the implementation of this </w:t>
      </w:r>
      <w:r w:rsidR="005A7920" w:rsidRPr="00E368CF">
        <w:rPr>
          <w:rFonts w:eastAsia="Times New Roman" w:cs="Times New Roman"/>
        </w:rPr>
        <w:t>p</w:t>
      </w:r>
      <w:r w:rsidRPr="00E368CF">
        <w:rPr>
          <w:rFonts w:eastAsia="Times New Roman" w:cs="Times New Roman"/>
        </w:rPr>
        <w:t>rogram.</w:t>
      </w:r>
    </w:p>
    <w:p w14:paraId="730808EB" w14:textId="77777777" w:rsidR="009C2496" w:rsidRDefault="005056A9" w:rsidP="00E368CF">
      <w:pPr>
        <w:tabs>
          <w:tab w:val="left" w:pos="5595"/>
        </w:tabs>
        <w:spacing w:after="200"/>
        <w:ind w:firstLine="720"/>
        <w:jc w:val="both"/>
        <w:rPr>
          <w:rFonts w:eastAsia="Times New Roman" w:cs="Times New Roman"/>
        </w:rPr>
      </w:pPr>
      <w:r w:rsidRPr="00E368CF">
        <w:rPr>
          <w:rFonts w:eastAsia="Times New Roman" w:cs="Times New Roman"/>
        </w:rPr>
        <w:t>The parties therefore agree as follows:</w:t>
      </w:r>
    </w:p>
    <w:p w14:paraId="5298CF27" w14:textId="77777777" w:rsidR="00AA3A29" w:rsidRDefault="00AA3A29" w:rsidP="00E368CF">
      <w:pPr>
        <w:tabs>
          <w:tab w:val="left" w:pos="5595"/>
        </w:tabs>
        <w:spacing w:after="200"/>
        <w:ind w:firstLine="720"/>
        <w:jc w:val="both"/>
        <w:rPr>
          <w:rFonts w:eastAsia="Times New Roman" w:cs="Times New Roman"/>
        </w:rPr>
      </w:pPr>
    </w:p>
    <w:p w14:paraId="4B4FFC4F" w14:textId="77777777" w:rsidR="00AA3A29" w:rsidRDefault="00AA3A29" w:rsidP="00E368CF">
      <w:pPr>
        <w:tabs>
          <w:tab w:val="left" w:pos="5595"/>
        </w:tabs>
        <w:spacing w:after="200"/>
        <w:ind w:firstLine="720"/>
        <w:jc w:val="both"/>
        <w:rPr>
          <w:rFonts w:eastAsia="Times New Roman" w:cs="Times New Roman"/>
        </w:rPr>
      </w:pPr>
    </w:p>
    <w:p w14:paraId="568F472D" w14:textId="77777777" w:rsidR="00AA3A29" w:rsidRPr="00E368CF" w:rsidRDefault="00AA3A29" w:rsidP="00E368CF">
      <w:pPr>
        <w:tabs>
          <w:tab w:val="left" w:pos="5595"/>
        </w:tabs>
        <w:spacing w:after="200"/>
        <w:ind w:firstLine="720"/>
        <w:jc w:val="both"/>
        <w:rPr>
          <w:rFonts w:eastAsia="Times New Roman" w:cs="Times New Roman"/>
          <w:b/>
        </w:rPr>
      </w:pPr>
    </w:p>
    <w:p w14:paraId="164B1FCD" w14:textId="77777777" w:rsidR="008E7374" w:rsidRPr="00E368CF" w:rsidRDefault="000D50DD" w:rsidP="00E32698">
      <w:pPr>
        <w:pStyle w:val="ArticleL1"/>
        <w:spacing w:before="240"/>
        <w:ind w:left="0"/>
        <w:rPr>
          <w:b/>
        </w:rPr>
      </w:pPr>
      <w:bookmarkStart w:id="1" w:name="_Toc472274227"/>
      <w:r w:rsidRPr="00E368CF">
        <w:rPr>
          <w:rStyle w:val="Heading1Char"/>
          <w:bCs w:val="0"/>
        </w:rPr>
        <w:lastRenderedPageBreak/>
        <w:t xml:space="preserve">  </w:t>
      </w:r>
      <w:bookmarkStart w:id="2" w:name="_Toc480979791"/>
      <w:bookmarkStart w:id="3" w:name="_Toc523987550"/>
      <w:r w:rsidR="00376E5C" w:rsidRPr="00E368CF">
        <w:rPr>
          <w:rStyle w:val="Heading1Char"/>
          <w:bCs w:val="0"/>
        </w:rPr>
        <w:t>Agreement Term</w:t>
      </w:r>
      <w:bookmarkEnd w:id="1"/>
      <w:bookmarkEnd w:id="2"/>
      <w:bookmarkEnd w:id="3"/>
    </w:p>
    <w:p w14:paraId="5A20CACE" w14:textId="0B75C66B" w:rsidR="00605AF9" w:rsidRPr="00E368CF" w:rsidRDefault="00DA3429" w:rsidP="00E368CF">
      <w:pPr>
        <w:pStyle w:val="ArticleL2"/>
        <w:tabs>
          <w:tab w:val="left" w:pos="720"/>
          <w:tab w:val="left" w:pos="2160"/>
          <w:tab w:val="num" w:pos="2880"/>
        </w:tabs>
        <w:ind w:left="720" w:hanging="720"/>
      </w:pPr>
      <w:bookmarkStart w:id="4" w:name="_Toc472274228"/>
      <w:bookmarkStart w:id="5" w:name="_Toc480979792"/>
      <w:bookmarkStart w:id="6" w:name="_Toc523987551"/>
      <w:r w:rsidRPr="00E368CF">
        <w:rPr>
          <w:rStyle w:val="Heading2Char"/>
        </w:rPr>
        <w:t>Effective Date</w:t>
      </w:r>
      <w:bookmarkEnd w:id="4"/>
      <w:bookmarkEnd w:id="5"/>
      <w:bookmarkEnd w:id="6"/>
      <w:r w:rsidRPr="00E368CF">
        <w:rPr>
          <w:rStyle w:val="Heading3Char"/>
        </w:rPr>
        <w:t>.</w:t>
      </w:r>
      <w:r w:rsidRPr="00E368CF">
        <w:t xml:space="preserve"> </w:t>
      </w:r>
      <w:r w:rsidR="00294AD1" w:rsidRPr="00E368CF">
        <w:t xml:space="preserve"> </w:t>
      </w:r>
      <w:r w:rsidR="000C0F81">
        <w:t xml:space="preserve">This Agreement will become effective when it is signed by </w:t>
      </w:r>
      <w:r w:rsidR="00F57483">
        <w:t>all of the p</w:t>
      </w:r>
      <w:r w:rsidR="000C0F81">
        <w:t xml:space="preserve">arties. </w:t>
      </w:r>
      <w:r w:rsidRPr="00E368CF">
        <w:t>The effective date of this Agreement (“</w:t>
      </w:r>
      <w:r w:rsidRPr="00E368CF">
        <w:rPr>
          <w:b/>
        </w:rPr>
        <w:t>Effective Date</w:t>
      </w:r>
      <w:r w:rsidRPr="00E368CF">
        <w:t xml:space="preserve">”) will be the date </w:t>
      </w:r>
      <w:r w:rsidR="00694244" w:rsidRPr="00E368CF">
        <w:t>it</w:t>
      </w:r>
      <w:r w:rsidRPr="00E368CF">
        <w:t xml:space="preserve"> </w:t>
      </w:r>
      <w:r w:rsidR="00406EE6" w:rsidRPr="00E368CF">
        <w:t>is</w:t>
      </w:r>
      <w:r w:rsidR="00AC2E5D" w:rsidRPr="00E368CF">
        <w:t xml:space="preserve"> </w:t>
      </w:r>
      <w:r w:rsidR="00406EE6" w:rsidRPr="00E368CF">
        <w:t>signed by the last party to sign it (as indicated by the date associated with that party’s signature).</w:t>
      </w:r>
    </w:p>
    <w:p w14:paraId="18E84F98" w14:textId="5FD2D60E" w:rsidR="00605AF9" w:rsidRPr="00605AF9" w:rsidRDefault="00406EE6" w:rsidP="00605AF9">
      <w:pPr>
        <w:pStyle w:val="ArticleL2"/>
        <w:tabs>
          <w:tab w:val="left" w:pos="720"/>
          <w:tab w:val="left" w:pos="2160"/>
          <w:tab w:val="num" w:pos="2880"/>
        </w:tabs>
        <w:ind w:left="720" w:hanging="720"/>
      </w:pPr>
      <w:bookmarkStart w:id="7" w:name="_Toc472274229"/>
      <w:bookmarkStart w:id="8" w:name="_Toc480979793"/>
      <w:bookmarkStart w:id="9" w:name="_Toc523987552"/>
      <w:r w:rsidRPr="00E368CF">
        <w:rPr>
          <w:rStyle w:val="Heading2Char"/>
        </w:rPr>
        <w:t xml:space="preserve">Term of </w:t>
      </w:r>
      <w:r w:rsidR="00071798" w:rsidRPr="00E368CF">
        <w:rPr>
          <w:rStyle w:val="Heading2Char"/>
        </w:rPr>
        <w:t>Agreement</w:t>
      </w:r>
      <w:r w:rsidR="00294AD1" w:rsidRPr="002C74C9">
        <w:rPr>
          <w:rStyle w:val="Heading2Char"/>
        </w:rPr>
        <w:t>.</w:t>
      </w:r>
      <w:bookmarkEnd w:id="7"/>
      <w:bookmarkEnd w:id="8"/>
      <w:bookmarkEnd w:id="9"/>
      <w:r w:rsidR="00294AD1" w:rsidRPr="00605AF9">
        <w:rPr>
          <w:rStyle w:val="Heading2Char"/>
          <w:b w:val="0"/>
        </w:rPr>
        <w:t xml:space="preserve">  </w:t>
      </w:r>
      <w:r w:rsidR="00953FA2" w:rsidRPr="00E368CF">
        <w:t>The term of this Agreement</w:t>
      </w:r>
      <w:r w:rsidR="002F0DAD">
        <w:t xml:space="preserve"> (“</w:t>
      </w:r>
      <w:r w:rsidR="002F0DAD" w:rsidRPr="00605AF9">
        <w:rPr>
          <w:b/>
        </w:rPr>
        <w:t>Agreement Term</w:t>
      </w:r>
      <w:r w:rsidR="002F0DAD">
        <w:t>”)</w:t>
      </w:r>
      <w:r w:rsidR="00953FA2" w:rsidRPr="00E368CF">
        <w:t xml:space="preserve"> begins on the Effective Date and ends</w:t>
      </w:r>
      <w:r w:rsidR="00757F17">
        <w:t xml:space="preserve"> 11:59 PM ET on December 31, 2026</w:t>
      </w:r>
      <w:r w:rsidR="00787750">
        <w:t xml:space="preserve"> </w:t>
      </w:r>
      <w:r w:rsidR="00953FA2" w:rsidRPr="00E368CF">
        <w:t>unless</w:t>
      </w:r>
      <w:r w:rsidR="002D76CD">
        <w:t xml:space="preserve"> this Agreement is</w:t>
      </w:r>
      <w:r w:rsidR="00953FA2" w:rsidRPr="00E368CF">
        <w:t xml:space="preserve"> sooner terminated in accordance with </w:t>
      </w:r>
      <w:r w:rsidR="000B465E" w:rsidRPr="00E368CF">
        <w:t>A</w:t>
      </w:r>
      <w:r w:rsidR="00953FA2" w:rsidRPr="00E368CF">
        <w:t xml:space="preserve">rticle </w:t>
      </w:r>
      <w:r w:rsidR="009D247A" w:rsidRPr="00E368CF">
        <w:t>X</w:t>
      </w:r>
      <w:r w:rsidR="00F96944" w:rsidRPr="00E368CF">
        <w:t>VI</w:t>
      </w:r>
      <w:r w:rsidR="00953FA2" w:rsidRPr="00E368CF">
        <w:t>.</w:t>
      </w:r>
    </w:p>
    <w:p w14:paraId="18796DC2" w14:textId="52EAF133" w:rsidR="000C0F81" w:rsidRDefault="003B72C5" w:rsidP="00605AF9">
      <w:pPr>
        <w:pStyle w:val="ArticleL2"/>
      </w:pPr>
      <w:r w:rsidRPr="002C74C9">
        <w:rPr>
          <w:b/>
        </w:rPr>
        <w:t>Amended and Restated Agreements</w:t>
      </w:r>
    </w:p>
    <w:p w14:paraId="2081B186" w14:textId="1A342213" w:rsidR="003B72C5" w:rsidRDefault="003B72C5" w:rsidP="00E93078">
      <w:pPr>
        <w:pStyle w:val="ArticleL3"/>
        <w:ind w:left="1440" w:hanging="720"/>
      </w:pPr>
      <w:r>
        <w:t xml:space="preserve">No later than </w:t>
      </w:r>
      <w:r w:rsidR="00A41B0A">
        <w:t>30</w:t>
      </w:r>
      <w:r>
        <w:t xml:space="preserve"> days prior to the start of the second Performance Period after the Effective Date or any subsequent Performance Period, CMS</w:t>
      </w:r>
      <w:r w:rsidR="0037001E">
        <w:t>,</w:t>
      </w:r>
      <w:r>
        <w:t xml:space="preserve"> </w:t>
      </w:r>
      <w:r w:rsidR="00927061">
        <w:t xml:space="preserve">in consultation with the State, </w:t>
      </w:r>
      <w:r>
        <w:t xml:space="preserve">may offer the </w:t>
      </w:r>
      <w:r w:rsidR="0037001E">
        <w:t xml:space="preserve">State and the </w:t>
      </w:r>
      <w:r>
        <w:t>Hospital</w:t>
      </w:r>
      <w:r w:rsidR="00927061">
        <w:t xml:space="preserve"> </w:t>
      </w:r>
      <w:r>
        <w:t>the opportunity to sign an amended and restated version of this Agreement to take effect on the first day of such Performance Period.</w:t>
      </w:r>
    </w:p>
    <w:p w14:paraId="3040FB3D" w14:textId="5D0BDFA2" w:rsidR="003B72C5" w:rsidRDefault="003B72C5" w:rsidP="00E93078">
      <w:pPr>
        <w:pStyle w:val="ArticleL3"/>
        <w:ind w:left="1440" w:hanging="720"/>
      </w:pPr>
      <w:r>
        <w:t>If the Hospital fails to sign an amended and restated version of this Agreement offered by CMS pursuant to Section 1.</w:t>
      </w:r>
      <w:r w:rsidR="00A6228F">
        <w:t>3</w:t>
      </w:r>
      <w:r>
        <w:t xml:space="preserve">(a) by the first day of the Performance Period in which such amended and restated version of this Agreement takes effect, CMS may immediately or with advance notice terminate this Agreement in accordance with Article XVI. </w:t>
      </w:r>
    </w:p>
    <w:p w14:paraId="2BB86139" w14:textId="2A4C17C8" w:rsidR="00351D64" w:rsidRPr="00E368CF" w:rsidRDefault="00065C41" w:rsidP="00833F29">
      <w:pPr>
        <w:pStyle w:val="ArticleL1"/>
        <w:ind w:left="0"/>
        <w:rPr>
          <w:rStyle w:val="Heading1Char"/>
          <w:rFonts w:eastAsia="Times New Roman" w:cs="Times New Roman"/>
          <w:b w:val="0"/>
          <w:bCs w:val="0"/>
          <w:szCs w:val="24"/>
        </w:rPr>
      </w:pPr>
      <w:r w:rsidRPr="00E368CF">
        <w:rPr>
          <w:rStyle w:val="Heading1Char"/>
          <w:bCs w:val="0"/>
        </w:rPr>
        <w:t xml:space="preserve"> </w:t>
      </w:r>
      <w:bookmarkStart w:id="10" w:name="_Toc480979794"/>
      <w:bookmarkStart w:id="11" w:name="_Toc523987553"/>
      <w:r w:rsidR="00351D64" w:rsidRPr="00E368CF">
        <w:rPr>
          <w:rStyle w:val="Heading1Char"/>
          <w:bCs w:val="0"/>
        </w:rPr>
        <w:t>Definitions</w:t>
      </w:r>
      <w:bookmarkEnd w:id="10"/>
      <w:bookmarkEnd w:id="11"/>
    </w:p>
    <w:p w14:paraId="5B769B8D" w14:textId="77777777" w:rsidR="004B6501" w:rsidRPr="00E368CF" w:rsidRDefault="00215866" w:rsidP="00E368CF">
      <w:pPr>
        <w:widowControl w:val="0"/>
        <w:jc w:val="both"/>
        <w:rPr>
          <w:rFonts w:cs="Times New Roman"/>
        </w:rPr>
      </w:pPr>
      <w:r w:rsidRPr="00E368CF">
        <w:rPr>
          <w:rFonts w:cs="Times New Roman"/>
          <w:b/>
        </w:rPr>
        <w:t xml:space="preserve">“Allowable </w:t>
      </w:r>
      <w:r w:rsidR="002E01BE" w:rsidRPr="00E368CF">
        <w:rPr>
          <w:rFonts w:cs="Times New Roman"/>
          <w:b/>
        </w:rPr>
        <w:t xml:space="preserve">CRP </w:t>
      </w:r>
      <w:r w:rsidR="004B6501" w:rsidRPr="00E368CF">
        <w:rPr>
          <w:rFonts w:cs="Times New Roman"/>
          <w:b/>
        </w:rPr>
        <w:t>Intervention</w:t>
      </w:r>
      <w:r w:rsidR="005D3EE4" w:rsidRPr="00E368CF">
        <w:rPr>
          <w:rFonts w:cs="Times New Roman"/>
          <w:b/>
        </w:rPr>
        <w:t>s</w:t>
      </w:r>
      <w:r w:rsidR="004B6501" w:rsidRPr="00E368CF">
        <w:rPr>
          <w:rFonts w:cs="Times New Roman"/>
          <w:b/>
        </w:rPr>
        <w:t>”</w:t>
      </w:r>
      <w:r w:rsidRPr="00E368CF">
        <w:rPr>
          <w:rFonts w:cs="Times New Roman"/>
        </w:rPr>
        <w:t xml:space="preserve"> means </w:t>
      </w:r>
      <w:r w:rsidR="005D3EE4" w:rsidRPr="00E368CF">
        <w:rPr>
          <w:rFonts w:cs="Times New Roman"/>
        </w:rPr>
        <w:t>the</w:t>
      </w:r>
      <w:r w:rsidR="002E01BE" w:rsidRPr="00E368CF">
        <w:rPr>
          <w:rFonts w:cs="Times New Roman"/>
        </w:rPr>
        <w:t xml:space="preserve"> </w:t>
      </w:r>
      <w:r w:rsidRPr="00E368CF">
        <w:rPr>
          <w:rFonts w:cs="Times New Roman"/>
        </w:rPr>
        <w:t xml:space="preserve">CRP </w:t>
      </w:r>
      <w:r w:rsidR="004B6501" w:rsidRPr="00E368CF">
        <w:rPr>
          <w:rFonts w:cs="Times New Roman"/>
        </w:rPr>
        <w:t>Intervention</w:t>
      </w:r>
      <w:r w:rsidR="005D3EE4" w:rsidRPr="00E368CF">
        <w:rPr>
          <w:rFonts w:cs="Times New Roman"/>
        </w:rPr>
        <w:t>s</w:t>
      </w:r>
      <w:r w:rsidR="004B6501" w:rsidRPr="00E368CF">
        <w:rPr>
          <w:rFonts w:cs="Times New Roman"/>
        </w:rPr>
        <w:t xml:space="preserve"> </w:t>
      </w:r>
      <w:r w:rsidR="005D3EE4" w:rsidRPr="00E368CF">
        <w:rPr>
          <w:rFonts w:cs="Times New Roman"/>
        </w:rPr>
        <w:t>set forth in</w:t>
      </w:r>
      <w:r w:rsidR="002E01BE" w:rsidRPr="00E368CF">
        <w:rPr>
          <w:rFonts w:cs="Times New Roman"/>
        </w:rPr>
        <w:t xml:space="preserve"> </w:t>
      </w:r>
      <w:r w:rsidR="004B6501" w:rsidRPr="00E368CF">
        <w:rPr>
          <w:rFonts w:cs="Times New Roman"/>
        </w:rPr>
        <w:t xml:space="preserve">the </w:t>
      </w:r>
      <w:r w:rsidR="00FC5796" w:rsidRPr="00E368CF">
        <w:rPr>
          <w:rFonts w:cs="Times New Roman"/>
        </w:rPr>
        <w:t>Hospital</w:t>
      </w:r>
      <w:r w:rsidR="005D3EE4" w:rsidRPr="00E368CF">
        <w:rPr>
          <w:rFonts w:cs="Times New Roman"/>
        </w:rPr>
        <w:t xml:space="preserve">’s Approved </w:t>
      </w:r>
      <w:r w:rsidR="004B6501" w:rsidRPr="00E368CF">
        <w:rPr>
          <w:rFonts w:cs="Times New Roman"/>
        </w:rPr>
        <w:t>Track Implementation Protocol</w:t>
      </w:r>
      <w:r w:rsidR="00E05862" w:rsidRPr="00E368CF">
        <w:rPr>
          <w:rFonts w:cs="Times New Roman"/>
        </w:rPr>
        <w:t>.</w:t>
      </w:r>
    </w:p>
    <w:p w14:paraId="703A53E0" w14:textId="6B35F398" w:rsidR="00065C41" w:rsidRPr="00E368CF" w:rsidRDefault="00065C41" w:rsidP="00E368CF">
      <w:pPr>
        <w:widowControl w:val="0"/>
        <w:spacing w:after="200" w:line="276" w:lineRule="auto"/>
        <w:jc w:val="both"/>
        <w:rPr>
          <w:rFonts w:cs="Times New Roman"/>
        </w:rPr>
      </w:pPr>
      <w:r w:rsidRPr="00E368CF">
        <w:rPr>
          <w:rFonts w:cs="Times New Roman"/>
          <w:b/>
        </w:rPr>
        <w:t xml:space="preserve">“Approved Track Implementation Protocol” </w:t>
      </w:r>
      <w:r w:rsidRPr="00E368CF">
        <w:rPr>
          <w:rFonts w:cs="Times New Roman"/>
        </w:rPr>
        <w:t xml:space="preserve">means a Track Implementation Protocol that has been completed by the Hospital and approved by the HSCRC and CMS in accordance with </w:t>
      </w:r>
      <w:r w:rsidR="00CD33E8" w:rsidRPr="00E368CF">
        <w:rPr>
          <w:rFonts w:cs="Times New Roman"/>
        </w:rPr>
        <w:t xml:space="preserve">section </w:t>
      </w:r>
      <w:r w:rsidR="000B438D" w:rsidRPr="00E368CF">
        <w:rPr>
          <w:rFonts w:cs="Times New Roman"/>
        </w:rPr>
        <w:t>3.5</w:t>
      </w:r>
      <w:r w:rsidRPr="00E368CF">
        <w:rPr>
          <w:rFonts w:cs="Times New Roman"/>
        </w:rPr>
        <w:t>.</w:t>
      </w:r>
    </w:p>
    <w:p w14:paraId="08B0A88C" w14:textId="443921F5" w:rsidR="002B1A67" w:rsidRPr="00E368CF" w:rsidRDefault="00554615" w:rsidP="00E368CF">
      <w:pPr>
        <w:widowControl w:val="0"/>
        <w:jc w:val="both"/>
      </w:pPr>
      <w:r w:rsidRPr="00E368CF">
        <w:rPr>
          <w:rFonts w:cs="Times New Roman"/>
          <w:b/>
        </w:rPr>
        <w:t>“Care Partner”</w:t>
      </w:r>
      <w:r w:rsidR="00847E7F" w:rsidRPr="00E368CF">
        <w:rPr>
          <w:rFonts w:cs="Times New Roman"/>
          <w:b/>
        </w:rPr>
        <w:t xml:space="preserve"> </w:t>
      </w:r>
      <w:r w:rsidRPr="00E368CF">
        <w:rPr>
          <w:rFonts w:cs="Times New Roman"/>
        </w:rPr>
        <w:t>means a</w:t>
      </w:r>
      <w:r w:rsidR="009A04E3" w:rsidRPr="00E368CF">
        <w:rPr>
          <w:rFonts w:cs="Times New Roman"/>
        </w:rPr>
        <w:t xml:space="preserve"> </w:t>
      </w:r>
      <w:r w:rsidR="000419FA" w:rsidRPr="00E368CF">
        <w:rPr>
          <w:rFonts w:cs="Times New Roman"/>
        </w:rPr>
        <w:t>provider</w:t>
      </w:r>
      <w:r w:rsidRPr="00E368CF">
        <w:rPr>
          <w:rFonts w:cs="Times New Roman"/>
        </w:rPr>
        <w:t xml:space="preserve"> or </w:t>
      </w:r>
      <w:r w:rsidR="000419FA" w:rsidRPr="00E368CF">
        <w:rPr>
          <w:rFonts w:cs="Times New Roman"/>
        </w:rPr>
        <w:t>supplier</w:t>
      </w:r>
      <w:r w:rsidRPr="00E368CF">
        <w:rPr>
          <w:rFonts w:cs="Times New Roman"/>
        </w:rPr>
        <w:t xml:space="preserve"> </w:t>
      </w:r>
      <w:r w:rsidR="002B1A67" w:rsidRPr="00E368CF">
        <w:rPr>
          <w:rFonts w:cs="Times New Roman"/>
        </w:rPr>
        <w:t xml:space="preserve">who (1) is </w:t>
      </w:r>
      <w:r w:rsidR="00294AD1" w:rsidRPr="00E368CF">
        <w:rPr>
          <w:rFonts w:cs="Times New Roman"/>
        </w:rPr>
        <w:t>enrolled in Medicare</w:t>
      </w:r>
      <w:r w:rsidR="00CC1855" w:rsidRPr="00E368CF">
        <w:rPr>
          <w:rFonts w:cs="Times New Roman"/>
        </w:rPr>
        <w:t>;</w:t>
      </w:r>
      <w:r w:rsidR="002B1A67" w:rsidRPr="00E368CF">
        <w:rPr>
          <w:rStyle w:val="CommentReference"/>
        </w:rPr>
        <w:t xml:space="preserve"> </w:t>
      </w:r>
      <w:r w:rsidR="002B1A67" w:rsidRPr="00E368CF">
        <w:rPr>
          <w:rFonts w:cs="Times New Roman"/>
        </w:rPr>
        <w:t>(2)</w:t>
      </w:r>
      <w:r w:rsidR="00294AD1" w:rsidRPr="00E368CF">
        <w:rPr>
          <w:rFonts w:cs="Times New Roman"/>
        </w:rPr>
        <w:t xml:space="preserve"> </w:t>
      </w:r>
      <w:r w:rsidR="002B1A67" w:rsidRPr="00E368CF">
        <w:rPr>
          <w:rFonts w:cs="Times New Roman"/>
        </w:rPr>
        <w:t xml:space="preserve">provides </w:t>
      </w:r>
      <w:r w:rsidR="005D3EE4" w:rsidRPr="00E368CF">
        <w:rPr>
          <w:rFonts w:cs="Times New Roman"/>
        </w:rPr>
        <w:t xml:space="preserve">items </w:t>
      </w:r>
      <w:r w:rsidR="00361F76" w:rsidRPr="00E368CF">
        <w:rPr>
          <w:rFonts w:cs="Times New Roman"/>
        </w:rPr>
        <w:t>and</w:t>
      </w:r>
      <w:r w:rsidR="005D3EE4" w:rsidRPr="00E368CF">
        <w:rPr>
          <w:rFonts w:cs="Times New Roman"/>
        </w:rPr>
        <w:t xml:space="preserve"> </w:t>
      </w:r>
      <w:r w:rsidR="002B1A67" w:rsidRPr="00E368CF">
        <w:rPr>
          <w:rFonts w:cs="Times New Roman"/>
        </w:rPr>
        <w:t xml:space="preserve">services to </w:t>
      </w:r>
      <w:r w:rsidR="00CB292C" w:rsidRPr="00CB292C">
        <w:rPr>
          <w:rFonts w:cs="Times New Roman"/>
        </w:rPr>
        <w:t>CRP</w:t>
      </w:r>
      <w:r w:rsidR="001010ED" w:rsidRPr="00CB292C">
        <w:rPr>
          <w:rFonts w:cs="Times New Roman"/>
        </w:rPr>
        <w:t xml:space="preserve"> </w:t>
      </w:r>
      <w:r w:rsidR="002B1A67" w:rsidRPr="00CB292C">
        <w:rPr>
          <w:rFonts w:cs="Times New Roman"/>
        </w:rPr>
        <w:t>Beneficiaries</w:t>
      </w:r>
      <w:r w:rsidR="00491029" w:rsidRPr="00E368CF">
        <w:rPr>
          <w:rFonts w:cs="Times New Roman"/>
        </w:rPr>
        <w:t>;</w:t>
      </w:r>
      <w:r w:rsidR="002B1A67" w:rsidRPr="00E368CF">
        <w:rPr>
          <w:rFonts w:cs="Times New Roman"/>
        </w:rPr>
        <w:t xml:space="preserve"> (3)</w:t>
      </w:r>
      <w:r w:rsidR="00FC5796" w:rsidRPr="00E368CF">
        <w:rPr>
          <w:rFonts w:cs="Times New Roman"/>
        </w:rPr>
        <w:t xml:space="preserve"> </w:t>
      </w:r>
      <w:r w:rsidR="007F0782" w:rsidRPr="00E368CF">
        <w:rPr>
          <w:rFonts w:cs="Times New Roman"/>
        </w:rPr>
        <w:t xml:space="preserve">satisfies any applicable Care Partner </w:t>
      </w:r>
      <w:r w:rsidR="00681E7B" w:rsidRPr="00E368CF">
        <w:rPr>
          <w:rFonts w:cs="Times New Roman"/>
        </w:rPr>
        <w:t>Qualifications</w:t>
      </w:r>
      <w:r w:rsidR="007F0782" w:rsidRPr="00E368CF">
        <w:rPr>
          <w:rFonts w:cs="Times New Roman"/>
        </w:rPr>
        <w:t xml:space="preserve">; (4) is </w:t>
      </w:r>
      <w:r w:rsidR="00FC5796" w:rsidRPr="00E368CF">
        <w:rPr>
          <w:rFonts w:cs="Times New Roman"/>
        </w:rPr>
        <w:t xml:space="preserve">identified on the Care Partner List; and </w:t>
      </w:r>
      <w:r w:rsidR="007F0782" w:rsidRPr="00E368CF">
        <w:rPr>
          <w:rFonts w:cs="Times New Roman"/>
        </w:rPr>
        <w:t>(5</w:t>
      </w:r>
      <w:r w:rsidR="00FC5796" w:rsidRPr="00E368CF">
        <w:rPr>
          <w:rFonts w:cs="Times New Roman"/>
        </w:rPr>
        <w:t>) has a written Care Partner Arrangement with the Hospital</w:t>
      </w:r>
      <w:r w:rsidR="002B1A67" w:rsidRPr="00E368CF">
        <w:rPr>
          <w:rFonts w:cs="Times New Roman"/>
        </w:rPr>
        <w:t>.</w:t>
      </w:r>
    </w:p>
    <w:p w14:paraId="7C3EB32F" w14:textId="77777777" w:rsidR="0084048C" w:rsidRPr="00E368CF" w:rsidRDefault="00554615" w:rsidP="00E368CF">
      <w:pPr>
        <w:widowControl w:val="0"/>
        <w:jc w:val="both"/>
        <w:rPr>
          <w:rFonts w:cs="Times New Roman"/>
        </w:rPr>
      </w:pPr>
      <w:r w:rsidRPr="00E368CF">
        <w:rPr>
          <w:rFonts w:cs="Times New Roman"/>
          <w:b/>
        </w:rPr>
        <w:t xml:space="preserve">“Care Partner </w:t>
      </w:r>
      <w:r w:rsidR="00AE3488" w:rsidRPr="00E368CF">
        <w:rPr>
          <w:rFonts w:cs="Times New Roman"/>
          <w:b/>
        </w:rPr>
        <w:t>Arrangement</w:t>
      </w:r>
      <w:r w:rsidRPr="00E368CF">
        <w:rPr>
          <w:rFonts w:cs="Times New Roman"/>
          <w:b/>
        </w:rPr>
        <w:t>”</w:t>
      </w:r>
      <w:r w:rsidRPr="00E368CF">
        <w:rPr>
          <w:rFonts w:cs="Times New Roman"/>
        </w:rPr>
        <w:t xml:space="preserve"> means </w:t>
      </w:r>
      <w:r w:rsidR="00AE3488" w:rsidRPr="00E368CF">
        <w:rPr>
          <w:rFonts w:cs="Times New Roman"/>
        </w:rPr>
        <w:t xml:space="preserve">a financial arrangement between the </w:t>
      </w:r>
      <w:r w:rsidR="00FC5796" w:rsidRPr="00E368CF">
        <w:rPr>
          <w:rFonts w:cs="Times New Roman"/>
        </w:rPr>
        <w:t>Hospital</w:t>
      </w:r>
      <w:r w:rsidR="00AE3488" w:rsidRPr="00E368CF">
        <w:rPr>
          <w:rFonts w:cs="Times New Roman"/>
        </w:rPr>
        <w:t xml:space="preserve"> and a Care Partner </w:t>
      </w:r>
      <w:r w:rsidR="005F6DB0" w:rsidRPr="00E368CF">
        <w:rPr>
          <w:rFonts w:cs="Times New Roman"/>
        </w:rPr>
        <w:t xml:space="preserve">pursuant to which the Care Partner participates in a CRP Track and </w:t>
      </w:r>
      <w:r w:rsidR="00955E85" w:rsidRPr="00E368CF">
        <w:rPr>
          <w:rFonts w:cs="Times New Roman"/>
        </w:rPr>
        <w:t xml:space="preserve">may </w:t>
      </w:r>
      <w:r w:rsidR="005F6DB0" w:rsidRPr="00E368CF">
        <w:rPr>
          <w:rFonts w:cs="Times New Roman"/>
        </w:rPr>
        <w:t xml:space="preserve">receive Incentive Payments, </w:t>
      </w:r>
      <w:r w:rsidR="00E71C20" w:rsidRPr="00E368CF">
        <w:rPr>
          <w:rFonts w:cs="Times New Roman"/>
        </w:rPr>
        <w:t xml:space="preserve">Intervention Resources, </w:t>
      </w:r>
      <w:r w:rsidR="005F6DB0" w:rsidRPr="00E368CF">
        <w:rPr>
          <w:rFonts w:cs="Times New Roman"/>
        </w:rPr>
        <w:t xml:space="preserve">or both, in exchange for performing </w:t>
      </w:r>
      <w:r w:rsidR="000D60A0" w:rsidRPr="00E368CF">
        <w:rPr>
          <w:rFonts w:cs="Times New Roman"/>
        </w:rPr>
        <w:t xml:space="preserve">Allowable </w:t>
      </w:r>
      <w:r w:rsidR="005F6DB0" w:rsidRPr="00E368CF">
        <w:rPr>
          <w:rFonts w:cs="Times New Roman"/>
        </w:rPr>
        <w:t>CRP Interventions.</w:t>
      </w:r>
    </w:p>
    <w:p w14:paraId="0C6D1859" w14:textId="77777777" w:rsidR="00CD33E8" w:rsidRPr="00E368CF" w:rsidRDefault="00CD33E8" w:rsidP="00E368CF">
      <w:pPr>
        <w:widowControl w:val="0"/>
        <w:jc w:val="both"/>
        <w:rPr>
          <w:rFonts w:cs="Times New Roman"/>
        </w:rPr>
      </w:pPr>
      <w:r w:rsidRPr="00E368CF">
        <w:rPr>
          <w:rFonts w:cs="Times New Roman"/>
          <w:b/>
        </w:rPr>
        <w:t xml:space="preserve">“Care Partner List” </w:t>
      </w:r>
      <w:r w:rsidRPr="00E368CF">
        <w:rPr>
          <w:rFonts w:cs="Times New Roman"/>
        </w:rPr>
        <w:t xml:space="preserve">means the list, as may be updated in accordance with section </w:t>
      </w:r>
      <w:r w:rsidR="008E3822" w:rsidRPr="00E368CF">
        <w:rPr>
          <w:rFonts w:cs="Times New Roman"/>
        </w:rPr>
        <w:t>5.3</w:t>
      </w:r>
      <w:r w:rsidRPr="00E368CF">
        <w:rPr>
          <w:rFonts w:cs="Times New Roman"/>
        </w:rPr>
        <w:t>, of Care Partners and Downstream Care Partners approved by CMS to participate in the CRP.</w:t>
      </w:r>
    </w:p>
    <w:p w14:paraId="504BD4FD" w14:textId="77777777" w:rsidR="00884FCF" w:rsidRPr="00E368CF" w:rsidRDefault="00884FCF" w:rsidP="00E368CF">
      <w:pPr>
        <w:widowControl w:val="0"/>
        <w:jc w:val="both"/>
        <w:rPr>
          <w:rFonts w:cs="Times New Roman"/>
        </w:rPr>
      </w:pPr>
      <w:r w:rsidRPr="00E368CF">
        <w:rPr>
          <w:rFonts w:cs="Times New Roman"/>
          <w:b/>
        </w:rPr>
        <w:t xml:space="preserve">“Care Partner </w:t>
      </w:r>
      <w:r w:rsidR="00450C61" w:rsidRPr="00E368CF">
        <w:rPr>
          <w:rFonts w:cs="Times New Roman"/>
          <w:b/>
        </w:rPr>
        <w:t>Qualifications</w:t>
      </w:r>
      <w:r w:rsidRPr="00E368CF">
        <w:rPr>
          <w:rFonts w:cs="Times New Roman"/>
          <w:b/>
        </w:rPr>
        <w:t>”</w:t>
      </w:r>
      <w:r w:rsidRPr="00E368CF">
        <w:rPr>
          <w:rFonts w:cs="Times New Roman"/>
        </w:rPr>
        <w:t xml:space="preserve"> means additional </w:t>
      </w:r>
      <w:r w:rsidR="005F6DB0" w:rsidRPr="00E368CF">
        <w:rPr>
          <w:rFonts w:cs="Times New Roman"/>
        </w:rPr>
        <w:t>criteria</w:t>
      </w:r>
      <w:r w:rsidR="00592CFF" w:rsidRPr="00E368CF">
        <w:rPr>
          <w:rFonts w:cs="Times New Roman"/>
        </w:rPr>
        <w:t>,</w:t>
      </w:r>
      <w:r w:rsidRPr="00E368CF">
        <w:rPr>
          <w:rFonts w:cs="Times New Roman"/>
        </w:rPr>
        <w:t xml:space="preserve"> </w:t>
      </w:r>
      <w:r w:rsidR="00E71C20" w:rsidRPr="00E368CF">
        <w:rPr>
          <w:rFonts w:cs="Times New Roman"/>
        </w:rPr>
        <w:t xml:space="preserve">as </w:t>
      </w:r>
      <w:r w:rsidRPr="00E368CF">
        <w:rPr>
          <w:rFonts w:cs="Times New Roman"/>
        </w:rPr>
        <w:t xml:space="preserve">set forth in the </w:t>
      </w:r>
      <w:r w:rsidR="005D3EE4" w:rsidRPr="00E368CF">
        <w:rPr>
          <w:rFonts w:cs="Times New Roman"/>
        </w:rPr>
        <w:t xml:space="preserve">relevant </w:t>
      </w:r>
      <w:r w:rsidRPr="00E368CF">
        <w:rPr>
          <w:rFonts w:cs="Times New Roman"/>
        </w:rPr>
        <w:t xml:space="preserve">Track Implementation </w:t>
      </w:r>
      <w:r w:rsidR="005D3EE4" w:rsidRPr="00E368CF">
        <w:rPr>
          <w:rFonts w:cs="Times New Roman"/>
        </w:rPr>
        <w:t>Protocol</w:t>
      </w:r>
      <w:r w:rsidR="002B1A67" w:rsidRPr="00E368CF">
        <w:rPr>
          <w:rFonts w:cs="Times New Roman"/>
        </w:rPr>
        <w:t xml:space="preserve">, </w:t>
      </w:r>
      <w:r w:rsidRPr="00E368CF">
        <w:rPr>
          <w:rFonts w:cs="Times New Roman"/>
        </w:rPr>
        <w:t xml:space="preserve">with which a Care Partner must comply in order </w:t>
      </w:r>
      <w:r w:rsidR="002B1A67" w:rsidRPr="00E368CF">
        <w:rPr>
          <w:rFonts w:cs="Times New Roman"/>
        </w:rPr>
        <w:t xml:space="preserve">to </w:t>
      </w:r>
      <w:r w:rsidR="00E71C20" w:rsidRPr="00E368CF">
        <w:rPr>
          <w:rFonts w:cs="Times New Roman"/>
        </w:rPr>
        <w:t xml:space="preserve">participate in </w:t>
      </w:r>
      <w:r w:rsidR="00E71C20" w:rsidRPr="00E368CF">
        <w:rPr>
          <w:rFonts w:cs="Times New Roman"/>
        </w:rPr>
        <w:lastRenderedPageBreak/>
        <w:t xml:space="preserve">a CRP Track and </w:t>
      </w:r>
      <w:r w:rsidR="002B1A67" w:rsidRPr="00E368CF">
        <w:rPr>
          <w:rFonts w:cs="Times New Roman"/>
        </w:rPr>
        <w:t>receive Incentive Payments</w:t>
      </w:r>
      <w:r w:rsidR="00E71C20" w:rsidRPr="00E368CF">
        <w:rPr>
          <w:rFonts w:cs="Times New Roman"/>
        </w:rPr>
        <w:t>,</w:t>
      </w:r>
      <w:r w:rsidR="002B1A67" w:rsidRPr="00E368CF">
        <w:rPr>
          <w:rFonts w:cs="Times New Roman"/>
        </w:rPr>
        <w:t xml:space="preserve"> Intervention Resources</w:t>
      </w:r>
      <w:r w:rsidR="00E71C20" w:rsidRPr="00E368CF">
        <w:rPr>
          <w:rFonts w:cs="Times New Roman"/>
        </w:rPr>
        <w:t>, or both</w:t>
      </w:r>
      <w:r w:rsidR="007B0170" w:rsidRPr="00E368CF">
        <w:rPr>
          <w:rFonts w:cs="Times New Roman"/>
        </w:rPr>
        <w:t xml:space="preserve"> and with which a Downstream Care Partner must comply in order to participate in a CRP Track and receive Downstream Incentive Payments</w:t>
      </w:r>
      <w:r w:rsidRPr="00E368CF">
        <w:rPr>
          <w:rFonts w:cs="Times New Roman"/>
        </w:rPr>
        <w:t>.</w:t>
      </w:r>
    </w:p>
    <w:p w14:paraId="0836D2C4" w14:textId="0F840D14" w:rsidR="00923E1A" w:rsidRPr="00E368CF" w:rsidRDefault="00923E1A" w:rsidP="00E368CF">
      <w:pPr>
        <w:widowControl w:val="0"/>
        <w:jc w:val="both"/>
        <w:rPr>
          <w:rFonts w:cs="Times New Roman"/>
        </w:rPr>
      </w:pPr>
      <w:r w:rsidRPr="00E368CF">
        <w:rPr>
          <w:rFonts w:cs="Times New Roman"/>
          <w:b/>
        </w:rPr>
        <w:t>“Change in Control”</w:t>
      </w:r>
      <w:r w:rsidRPr="00E368CF">
        <w:rPr>
          <w:rFonts w:cs="Times New Roman"/>
        </w:rPr>
        <w:t xml:space="preserve"> </w:t>
      </w:r>
      <w:r w:rsidR="00EB0016" w:rsidRPr="00E368CF">
        <w:t>means a change in ownership or control of the Hospital, including any transaction or series of transactions by which (i) more than 50% of the equity securities, (ii) voting control, (iii) the right to appoint a majority of the governing body, (iv) the right to approve or directly implement the general management, or (v) all or substantially all of the assets of the Hospital are held by different persons or entities immediately after such transaction or series of related transactions than before such transaction or series of related transactions (whether by merger,</w:t>
      </w:r>
      <w:r w:rsidR="00400202">
        <w:t xml:space="preserve"> dissolution,</w:t>
      </w:r>
      <w:r w:rsidR="00EB0016" w:rsidRPr="00E368CF">
        <w:t xml:space="preserve"> consolidation, reorganization, combination, sale or transfer of eq</w:t>
      </w:r>
      <w:r w:rsidR="00A42BEA" w:rsidRPr="00E368CF">
        <w:t>uity securities or otherwise).</w:t>
      </w:r>
    </w:p>
    <w:p w14:paraId="3A406F69" w14:textId="5ED886B9" w:rsidR="00350515" w:rsidRPr="00E368CF" w:rsidRDefault="00350515" w:rsidP="00E368CF">
      <w:pPr>
        <w:widowControl w:val="0"/>
        <w:jc w:val="both"/>
        <w:rPr>
          <w:rFonts w:cs="Times New Roman"/>
        </w:rPr>
      </w:pPr>
      <w:r w:rsidRPr="00E368CF">
        <w:rPr>
          <w:rFonts w:cs="Times New Roman"/>
          <w:b/>
        </w:rPr>
        <w:t xml:space="preserve">“CRP” </w:t>
      </w:r>
      <w:r w:rsidR="00667964" w:rsidRPr="00E368CF">
        <w:rPr>
          <w:rFonts w:cs="Times New Roman"/>
        </w:rPr>
        <w:t xml:space="preserve">stands for </w:t>
      </w:r>
      <w:r w:rsidRPr="00E368CF">
        <w:rPr>
          <w:rFonts w:cs="Times New Roman"/>
        </w:rPr>
        <w:t xml:space="preserve">the </w:t>
      </w:r>
      <w:r w:rsidR="00667964" w:rsidRPr="00E368CF">
        <w:rPr>
          <w:rFonts w:cs="Times New Roman"/>
        </w:rPr>
        <w:t>“</w:t>
      </w:r>
      <w:r w:rsidR="003D3018" w:rsidRPr="00E368CF">
        <w:rPr>
          <w:rFonts w:cs="Times New Roman"/>
        </w:rPr>
        <w:t>c</w:t>
      </w:r>
      <w:r w:rsidRPr="00E368CF">
        <w:rPr>
          <w:rFonts w:cs="Times New Roman"/>
        </w:rPr>
        <w:t xml:space="preserve">are </w:t>
      </w:r>
      <w:r w:rsidR="003D3018" w:rsidRPr="00E368CF">
        <w:rPr>
          <w:rFonts w:cs="Times New Roman"/>
        </w:rPr>
        <w:t>r</w:t>
      </w:r>
      <w:r w:rsidRPr="00E368CF">
        <w:rPr>
          <w:rFonts w:cs="Times New Roman"/>
        </w:rPr>
        <w:t xml:space="preserve">edesign </w:t>
      </w:r>
      <w:r w:rsidR="003D3018" w:rsidRPr="00E368CF">
        <w:rPr>
          <w:rFonts w:cs="Times New Roman"/>
        </w:rPr>
        <w:t>p</w:t>
      </w:r>
      <w:r w:rsidRPr="00E368CF">
        <w:rPr>
          <w:rFonts w:cs="Times New Roman"/>
        </w:rPr>
        <w:t>rogram</w:t>
      </w:r>
      <w:r w:rsidR="00667964" w:rsidRPr="00E368CF">
        <w:rPr>
          <w:rFonts w:cs="Times New Roman"/>
        </w:rPr>
        <w:t>”</w:t>
      </w:r>
      <w:r w:rsidRPr="00E368CF">
        <w:rPr>
          <w:rFonts w:cs="Times New Roman"/>
        </w:rPr>
        <w:t xml:space="preserve"> established by CMS and the State pursuant to</w:t>
      </w:r>
      <w:r w:rsidR="00B578C8">
        <w:rPr>
          <w:rFonts w:cs="Times New Roman"/>
        </w:rPr>
        <w:t xml:space="preserve"> section 9 of</w:t>
      </w:r>
      <w:r w:rsidRPr="00E368CF">
        <w:rPr>
          <w:rFonts w:cs="Times New Roman"/>
        </w:rPr>
        <w:t xml:space="preserve"> the </w:t>
      </w:r>
      <w:r w:rsidR="00B578C8">
        <w:rPr>
          <w:rFonts w:cs="Times New Roman"/>
        </w:rPr>
        <w:t>State</w:t>
      </w:r>
      <w:r w:rsidR="00B578C8" w:rsidRPr="00E368CF">
        <w:rPr>
          <w:rFonts w:cs="Times New Roman"/>
        </w:rPr>
        <w:t xml:space="preserve"> </w:t>
      </w:r>
      <w:r w:rsidRPr="00E368CF">
        <w:rPr>
          <w:rFonts w:cs="Times New Roman"/>
        </w:rPr>
        <w:t>A</w:t>
      </w:r>
      <w:r w:rsidR="003D3018" w:rsidRPr="00E368CF">
        <w:rPr>
          <w:rFonts w:cs="Times New Roman"/>
        </w:rPr>
        <w:t>greement</w:t>
      </w:r>
      <w:r w:rsidRPr="00E368CF">
        <w:rPr>
          <w:rFonts w:cs="Times New Roman"/>
        </w:rPr>
        <w:t>.</w:t>
      </w:r>
    </w:p>
    <w:p w14:paraId="54FEF08D" w14:textId="34E66592" w:rsidR="003D3018" w:rsidRPr="00E368CF" w:rsidRDefault="003D3018" w:rsidP="00E368CF">
      <w:pPr>
        <w:widowControl w:val="0"/>
        <w:jc w:val="both"/>
        <w:rPr>
          <w:rFonts w:cs="Times New Roman"/>
        </w:rPr>
      </w:pPr>
      <w:r w:rsidRPr="00E368CF">
        <w:rPr>
          <w:rFonts w:cs="Times New Roman"/>
          <w:b/>
        </w:rPr>
        <w:t>“CRP Beneficiary”</w:t>
      </w:r>
      <w:r w:rsidRPr="00E368CF">
        <w:rPr>
          <w:rFonts w:cs="Times New Roman"/>
        </w:rPr>
        <w:t xml:space="preserve"> means </w:t>
      </w:r>
      <w:r w:rsidR="00B152B2" w:rsidRPr="00E368CF">
        <w:rPr>
          <w:rFonts w:cs="Times New Roman"/>
        </w:rPr>
        <w:t xml:space="preserve">a Medicare FFS Beneficiary who either resides within the </w:t>
      </w:r>
      <w:r w:rsidR="00BE2298" w:rsidRPr="00E368CF">
        <w:rPr>
          <w:rFonts w:cs="Times New Roman"/>
        </w:rPr>
        <w:t xml:space="preserve">Service Area of the Hospital or receives </w:t>
      </w:r>
      <w:r w:rsidR="00CD33E8" w:rsidRPr="00E368CF">
        <w:rPr>
          <w:rFonts w:cs="Times New Roman"/>
        </w:rPr>
        <w:t xml:space="preserve">items or </w:t>
      </w:r>
      <w:r w:rsidR="00BE2298" w:rsidRPr="00E368CF">
        <w:rPr>
          <w:rFonts w:cs="Times New Roman"/>
        </w:rPr>
        <w:t>services at the Hospital.</w:t>
      </w:r>
    </w:p>
    <w:p w14:paraId="535F3028" w14:textId="77777777" w:rsidR="004A41A9" w:rsidRPr="00E368CF" w:rsidRDefault="00554615" w:rsidP="00E368CF">
      <w:pPr>
        <w:widowControl w:val="0"/>
        <w:jc w:val="both"/>
        <w:rPr>
          <w:rFonts w:cs="Times New Roman"/>
        </w:rPr>
      </w:pPr>
      <w:r w:rsidRPr="00E368CF">
        <w:rPr>
          <w:rFonts w:cs="Times New Roman"/>
          <w:b/>
        </w:rPr>
        <w:t>“C</w:t>
      </w:r>
      <w:r w:rsidR="00781CD1" w:rsidRPr="00E368CF">
        <w:rPr>
          <w:rFonts w:cs="Times New Roman"/>
          <w:b/>
        </w:rPr>
        <w:t>RP</w:t>
      </w:r>
      <w:r w:rsidRPr="00E368CF">
        <w:rPr>
          <w:rFonts w:cs="Times New Roman"/>
          <w:b/>
        </w:rPr>
        <w:t xml:space="preserve"> Calendar”</w:t>
      </w:r>
      <w:r w:rsidRPr="00E368CF">
        <w:rPr>
          <w:rFonts w:cs="Times New Roman"/>
        </w:rPr>
        <w:t xml:space="preserve"> </w:t>
      </w:r>
      <w:r w:rsidR="00B152B2" w:rsidRPr="00E368CF">
        <w:rPr>
          <w:rFonts w:cs="Times New Roman"/>
        </w:rPr>
        <w:t xml:space="preserve">has the meaning set forth in </w:t>
      </w:r>
      <w:r w:rsidR="00CD33E8" w:rsidRPr="00E368CF">
        <w:rPr>
          <w:rFonts w:cs="Times New Roman"/>
        </w:rPr>
        <w:t xml:space="preserve">section </w:t>
      </w:r>
      <w:r w:rsidR="008E3822" w:rsidRPr="00E368CF">
        <w:rPr>
          <w:rFonts w:cs="Times New Roman"/>
        </w:rPr>
        <w:t>3.3</w:t>
      </w:r>
      <w:r w:rsidR="004A41A9" w:rsidRPr="00E368CF">
        <w:rPr>
          <w:rFonts w:cs="Times New Roman"/>
        </w:rPr>
        <w:t>.</w:t>
      </w:r>
    </w:p>
    <w:p w14:paraId="05C74DB2" w14:textId="77777777" w:rsidR="00A46C43" w:rsidRPr="00E368CF" w:rsidRDefault="00A46C43" w:rsidP="00851F49">
      <w:pPr>
        <w:widowControl w:val="0"/>
        <w:tabs>
          <w:tab w:val="left" w:pos="6413"/>
        </w:tabs>
        <w:jc w:val="both"/>
        <w:rPr>
          <w:rFonts w:cs="Times New Roman"/>
          <w:b/>
        </w:rPr>
      </w:pPr>
      <w:r w:rsidRPr="00E368CF">
        <w:rPr>
          <w:rFonts w:cs="Times New Roman"/>
          <w:b/>
        </w:rPr>
        <w:t>“CRP Committee”</w:t>
      </w:r>
      <w:r w:rsidRPr="00E368CF">
        <w:rPr>
          <w:rFonts w:cs="Times New Roman"/>
        </w:rPr>
        <w:t xml:space="preserve"> </w:t>
      </w:r>
      <w:r w:rsidR="00035A75" w:rsidRPr="00E368CF">
        <w:rPr>
          <w:rFonts w:cs="Times New Roman"/>
        </w:rPr>
        <w:t xml:space="preserve">has the meaning set forth in </w:t>
      </w:r>
      <w:r w:rsidRPr="00E368CF">
        <w:rPr>
          <w:rFonts w:cs="Times New Roman"/>
        </w:rPr>
        <w:t xml:space="preserve">section </w:t>
      </w:r>
      <w:r w:rsidR="008E3822" w:rsidRPr="00E368CF">
        <w:rPr>
          <w:rFonts w:cs="Times New Roman"/>
        </w:rPr>
        <w:t>3.4</w:t>
      </w:r>
      <w:r w:rsidRPr="00E368CF">
        <w:rPr>
          <w:rFonts w:cs="Times New Roman"/>
        </w:rPr>
        <w:t>.</w:t>
      </w:r>
      <w:r w:rsidR="00851F49">
        <w:rPr>
          <w:rFonts w:cs="Times New Roman"/>
        </w:rPr>
        <w:tab/>
      </w:r>
    </w:p>
    <w:p w14:paraId="49FC4D00" w14:textId="77777777" w:rsidR="00554615" w:rsidRPr="00E368CF" w:rsidRDefault="00554615" w:rsidP="00E368CF">
      <w:pPr>
        <w:widowControl w:val="0"/>
        <w:jc w:val="both"/>
        <w:rPr>
          <w:rFonts w:cs="Times New Roman"/>
        </w:rPr>
      </w:pPr>
      <w:r w:rsidRPr="00E368CF">
        <w:rPr>
          <w:rFonts w:cs="Times New Roman"/>
          <w:b/>
        </w:rPr>
        <w:t>“C</w:t>
      </w:r>
      <w:r w:rsidR="00FF10C9" w:rsidRPr="00E368CF">
        <w:rPr>
          <w:rFonts w:cs="Times New Roman"/>
          <w:b/>
        </w:rPr>
        <w:t>RP</w:t>
      </w:r>
      <w:r w:rsidR="004A41A9" w:rsidRPr="00E368CF">
        <w:rPr>
          <w:rFonts w:cs="Times New Roman"/>
          <w:b/>
        </w:rPr>
        <w:t xml:space="preserve"> </w:t>
      </w:r>
      <w:r w:rsidRPr="00E368CF">
        <w:rPr>
          <w:rFonts w:cs="Times New Roman"/>
          <w:b/>
        </w:rPr>
        <w:t>Intervention”</w:t>
      </w:r>
      <w:r w:rsidRPr="00E368CF">
        <w:rPr>
          <w:rFonts w:cs="Times New Roman"/>
        </w:rPr>
        <w:t xml:space="preserve"> means </w:t>
      </w:r>
      <w:r w:rsidR="00B66164" w:rsidRPr="00E368CF">
        <w:rPr>
          <w:rFonts w:cs="Times New Roman"/>
        </w:rPr>
        <w:t>a</w:t>
      </w:r>
      <w:r w:rsidR="004E7B1F" w:rsidRPr="00E368CF">
        <w:rPr>
          <w:rFonts w:cs="Times New Roman"/>
        </w:rPr>
        <w:t>n</w:t>
      </w:r>
      <w:r w:rsidRPr="00E368CF">
        <w:rPr>
          <w:rFonts w:cs="Times New Roman"/>
        </w:rPr>
        <w:t xml:space="preserve"> activit</w:t>
      </w:r>
      <w:r w:rsidR="00B66164" w:rsidRPr="00E368CF">
        <w:rPr>
          <w:rFonts w:cs="Times New Roman"/>
        </w:rPr>
        <w:t>y</w:t>
      </w:r>
      <w:r w:rsidR="009D6855" w:rsidRPr="00E368CF">
        <w:rPr>
          <w:rFonts w:cs="Times New Roman"/>
        </w:rPr>
        <w:t xml:space="preserve"> </w:t>
      </w:r>
      <w:r w:rsidR="00EC710F" w:rsidRPr="00E368CF">
        <w:rPr>
          <w:rFonts w:cs="Times New Roman"/>
        </w:rPr>
        <w:t>or process</w:t>
      </w:r>
      <w:r w:rsidR="002E01BE" w:rsidRPr="00E368CF">
        <w:rPr>
          <w:rFonts w:cs="Times New Roman"/>
        </w:rPr>
        <w:t xml:space="preserve">, </w:t>
      </w:r>
      <w:r w:rsidR="008C5170" w:rsidRPr="00E368CF">
        <w:rPr>
          <w:rFonts w:cs="Times New Roman"/>
        </w:rPr>
        <w:t xml:space="preserve">available under </w:t>
      </w:r>
      <w:r w:rsidR="004335FA" w:rsidRPr="00E368CF">
        <w:rPr>
          <w:rFonts w:cs="Times New Roman"/>
        </w:rPr>
        <w:t xml:space="preserve">a CRP Track </w:t>
      </w:r>
      <w:r w:rsidR="008C5170" w:rsidRPr="00E368CF">
        <w:rPr>
          <w:rFonts w:cs="Times New Roman"/>
        </w:rPr>
        <w:t xml:space="preserve">and set forth </w:t>
      </w:r>
      <w:r w:rsidR="004335FA" w:rsidRPr="00E368CF">
        <w:rPr>
          <w:rFonts w:cs="Times New Roman"/>
        </w:rPr>
        <w:t xml:space="preserve">in </w:t>
      </w:r>
      <w:r w:rsidR="008C5170" w:rsidRPr="00E368CF">
        <w:rPr>
          <w:rFonts w:cs="Times New Roman"/>
        </w:rPr>
        <w:t xml:space="preserve">the relevant </w:t>
      </w:r>
      <w:r w:rsidR="004335FA" w:rsidRPr="00E368CF">
        <w:rPr>
          <w:rFonts w:cs="Times New Roman"/>
        </w:rPr>
        <w:t>Track Implementation Protocol</w:t>
      </w:r>
      <w:r w:rsidR="002E01BE" w:rsidRPr="00E368CF">
        <w:rPr>
          <w:rFonts w:cs="Times New Roman"/>
        </w:rPr>
        <w:t>,</w:t>
      </w:r>
      <w:r w:rsidR="007C5E20" w:rsidRPr="00E368CF">
        <w:rPr>
          <w:rFonts w:cs="Times New Roman"/>
        </w:rPr>
        <w:t xml:space="preserve"> that is designed </w:t>
      </w:r>
      <w:r w:rsidR="002E01BE" w:rsidRPr="00E368CF">
        <w:rPr>
          <w:rFonts w:cs="Times New Roman"/>
        </w:rPr>
        <w:t>to improve or support one or more of the following:</w:t>
      </w:r>
      <w:r w:rsidR="007C5E20" w:rsidRPr="00E368CF">
        <w:rPr>
          <w:rFonts w:cs="Times New Roman"/>
        </w:rPr>
        <w:t xml:space="preserve"> </w:t>
      </w:r>
      <w:r w:rsidR="00EC710F" w:rsidRPr="00E368CF">
        <w:rPr>
          <w:rFonts w:cs="Times New Roman"/>
        </w:rPr>
        <w:t xml:space="preserve"> </w:t>
      </w:r>
      <w:r w:rsidR="004A5783" w:rsidRPr="00E368CF">
        <w:rPr>
          <w:rFonts w:cs="Times New Roman"/>
        </w:rPr>
        <w:t xml:space="preserve">(1) </w:t>
      </w:r>
      <w:r w:rsidR="009A0542" w:rsidRPr="00E368CF">
        <w:rPr>
          <w:rFonts w:cs="Times New Roman"/>
        </w:rPr>
        <w:t>care management and care coordination;</w:t>
      </w:r>
      <w:r w:rsidR="004A5783" w:rsidRPr="00E368CF">
        <w:rPr>
          <w:rFonts w:cs="Times New Roman"/>
        </w:rPr>
        <w:t xml:space="preserve"> (2) </w:t>
      </w:r>
      <w:r w:rsidR="009A0542" w:rsidRPr="00E368CF">
        <w:rPr>
          <w:rFonts w:cs="Times New Roman"/>
        </w:rPr>
        <w:t>population health;</w:t>
      </w:r>
      <w:r w:rsidR="004A5783" w:rsidRPr="00E368CF">
        <w:rPr>
          <w:rFonts w:cs="Times New Roman"/>
        </w:rPr>
        <w:t xml:space="preserve"> (3) </w:t>
      </w:r>
      <w:r w:rsidR="009A0542" w:rsidRPr="00E368CF">
        <w:rPr>
          <w:rFonts w:cs="Times New Roman"/>
        </w:rPr>
        <w:t>access to care;</w:t>
      </w:r>
      <w:r w:rsidR="004A5783" w:rsidRPr="00E368CF">
        <w:rPr>
          <w:rFonts w:cs="Times New Roman"/>
        </w:rPr>
        <w:t xml:space="preserve"> (4) </w:t>
      </w:r>
      <w:r w:rsidR="009A0542" w:rsidRPr="00E368CF">
        <w:rPr>
          <w:rFonts w:cs="Times New Roman"/>
        </w:rPr>
        <w:t>risk stratification;</w:t>
      </w:r>
      <w:r w:rsidR="004A5783" w:rsidRPr="00E368CF">
        <w:rPr>
          <w:rFonts w:cs="Times New Roman"/>
        </w:rPr>
        <w:t xml:space="preserve"> (5)</w:t>
      </w:r>
      <w:r w:rsidR="009A0542" w:rsidRPr="00E368CF">
        <w:rPr>
          <w:rFonts w:cs="Times New Roman"/>
        </w:rPr>
        <w:t xml:space="preserve"> evidence-based care; (6) patient experience; (7) shared-decision making; (8) </w:t>
      </w:r>
      <w:r w:rsidR="000B6E58" w:rsidRPr="00E368CF">
        <w:rPr>
          <w:rFonts w:cs="Times New Roman"/>
        </w:rPr>
        <w:t xml:space="preserve">the reduction of </w:t>
      </w:r>
      <w:r w:rsidR="009A0542" w:rsidRPr="00E368CF">
        <w:rPr>
          <w:rFonts w:cs="Times New Roman"/>
        </w:rPr>
        <w:t>medical error rates; or (9) operational efficiency.</w:t>
      </w:r>
    </w:p>
    <w:p w14:paraId="6F22E0B3" w14:textId="77777777" w:rsidR="00B758BE" w:rsidRPr="00E368CF" w:rsidRDefault="00B758BE" w:rsidP="00E368CF">
      <w:pPr>
        <w:widowControl w:val="0"/>
        <w:jc w:val="both"/>
        <w:rPr>
          <w:rFonts w:cs="Times New Roman"/>
        </w:rPr>
      </w:pPr>
      <w:r w:rsidRPr="00E368CF">
        <w:rPr>
          <w:rFonts w:cs="Times New Roman"/>
          <w:b/>
        </w:rPr>
        <w:t xml:space="preserve">“CRP Report” </w:t>
      </w:r>
      <w:r w:rsidRPr="00E368CF">
        <w:rPr>
          <w:rFonts w:cs="Times New Roman"/>
        </w:rPr>
        <w:t xml:space="preserve">means the report the </w:t>
      </w:r>
      <w:r w:rsidR="00FC5796" w:rsidRPr="00E368CF">
        <w:rPr>
          <w:rFonts w:cs="Times New Roman"/>
        </w:rPr>
        <w:t>Hospital</w:t>
      </w:r>
      <w:r w:rsidRPr="00E368CF">
        <w:rPr>
          <w:rFonts w:cs="Times New Roman"/>
        </w:rPr>
        <w:t xml:space="preserve"> </w:t>
      </w:r>
      <w:r w:rsidR="00B93758" w:rsidRPr="00E368CF">
        <w:rPr>
          <w:rFonts w:cs="Times New Roman"/>
        </w:rPr>
        <w:t>submits</w:t>
      </w:r>
      <w:r w:rsidR="00E16E3D" w:rsidRPr="00E368CF">
        <w:rPr>
          <w:rFonts w:cs="Times New Roman"/>
        </w:rPr>
        <w:t xml:space="preserve"> </w:t>
      </w:r>
      <w:r w:rsidRPr="00E368CF">
        <w:rPr>
          <w:rFonts w:cs="Times New Roman"/>
        </w:rPr>
        <w:t xml:space="preserve">to the </w:t>
      </w:r>
      <w:r w:rsidR="00361F76" w:rsidRPr="00E368CF">
        <w:rPr>
          <w:rFonts w:cs="Times New Roman"/>
        </w:rPr>
        <w:t xml:space="preserve">HSCRC </w:t>
      </w:r>
      <w:r w:rsidRPr="00E368CF">
        <w:rPr>
          <w:rFonts w:cs="Times New Roman"/>
        </w:rPr>
        <w:t xml:space="preserve">and CMS, in accordance with </w:t>
      </w:r>
      <w:r w:rsidR="007C405D" w:rsidRPr="00E368CF">
        <w:rPr>
          <w:rFonts w:cs="Times New Roman"/>
        </w:rPr>
        <w:t xml:space="preserve">Article </w:t>
      </w:r>
      <w:r w:rsidR="004C4E11" w:rsidRPr="00E368CF">
        <w:rPr>
          <w:rFonts w:cs="Times New Roman"/>
        </w:rPr>
        <w:t>IX</w:t>
      </w:r>
      <w:r w:rsidRPr="00E368CF">
        <w:rPr>
          <w:rFonts w:cs="Times New Roman"/>
        </w:rPr>
        <w:t>.</w:t>
      </w:r>
    </w:p>
    <w:p w14:paraId="28131BDB" w14:textId="05D35CBF" w:rsidR="00795128" w:rsidRPr="00E368CF" w:rsidRDefault="00795128" w:rsidP="00E368CF">
      <w:pPr>
        <w:widowControl w:val="0"/>
        <w:jc w:val="both"/>
        <w:rPr>
          <w:rFonts w:cs="Times New Roman"/>
        </w:rPr>
      </w:pPr>
      <w:r w:rsidRPr="00E368CF">
        <w:rPr>
          <w:rFonts w:cs="Times New Roman"/>
          <w:b/>
        </w:rPr>
        <w:t>“</w:t>
      </w:r>
      <w:r w:rsidR="00F408CE" w:rsidRPr="00E368CF">
        <w:rPr>
          <w:rFonts w:cs="Times New Roman"/>
          <w:b/>
        </w:rPr>
        <w:t>CRP Track</w:t>
      </w:r>
      <w:r w:rsidRPr="00E368CF">
        <w:rPr>
          <w:rFonts w:cs="Times New Roman"/>
          <w:b/>
        </w:rPr>
        <w:t xml:space="preserve">” </w:t>
      </w:r>
      <w:r w:rsidRPr="00E368CF">
        <w:rPr>
          <w:rFonts w:cs="Times New Roman"/>
        </w:rPr>
        <w:t>means</w:t>
      </w:r>
      <w:r w:rsidR="00BA358C" w:rsidRPr="00E368CF">
        <w:rPr>
          <w:rFonts w:cs="Times New Roman"/>
        </w:rPr>
        <w:t xml:space="preserve"> </w:t>
      </w:r>
      <w:r w:rsidR="006165C7" w:rsidRPr="00E368CF">
        <w:rPr>
          <w:rFonts w:cs="Times New Roman"/>
        </w:rPr>
        <w:t xml:space="preserve">a care redesign initiative </w:t>
      </w:r>
      <w:r w:rsidR="00D84E87" w:rsidRPr="00E368CF">
        <w:rPr>
          <w:rFonts w:cs="Times New Roman"/>
        </w:rPr>
        <w:t xml:space="preserve">developed by the HSCRC, the </w:t>
      </w:r>
      <w:r w:rsidR="00F62948">
        <w:rPr>
          <w:rFonts w:cs="Times New Roman"/>
        </w:rPr>
        <w:t>MDH</w:t>
      </w:r>
      <w:r w:rsidR="00D84E87" w:rsidRPr="00E368CF">
        <w:rPr>
          <w:rFonts w:cs="Times New Roman"/>
        </w:rPr>
        <w:t xml:space="preserve">, and CMS, and </w:t>
      </w:r>
      <w:r w:rsidR="00F802E1" w:rsidRPr="00E368CF">
        <w:rPr>
          <w:rFonts w:cs="Times New Roman"/>
        </w:rPr>
        <w:t xml:space="preserve">implemented </w:t>
      </w:r>
      <w:r w:rsidR="006165C7" w:rsidRPr="00E368CF">
        <w:rPr>
          <w:rFonts w:cs="Times New Roman"/>
        </w:rPr>
        <w:t xml:space="preserve">by the Hospital </w:t>
      </w:r>
      <w:r w:rsidR="009C3971" w:rsidRPr="00E368CF">
        <w:rPr>
          <w:rFonts w:cs="Times New Roman"/>
        </w:rPr>
        <w:t xml:space="preserve">with the assistance of </w:t>
      </w:r>
      <w:r w:rsidR="00584924" w:rsidRPr="00E368CF">
        <w:rPr>
          <w:rFonts w:cs="Times New Roman"/>
        </w:rPr>
        <w:t>Care Partners</w:t>
      </w:r>
      <w:r w:rsidR="00FC2D58" w:rsidRPr="00E368CF">
        <w:rPr>
          <w:rFonts w:cs="Times New Roman"/>
        </w:rPr>
        <w:t>.</w:t>
      </w:r>
    </w:p>
    <w:p w14:paraId="00205889" w14:textId="33B5556D" w:rsidR="00C30B93" w:rsidRPr="00E368CF" w:rsidRDefault="00C30B93" w:rsidP="00E368CF">
      <w:pPr>
        <w:tabs>
          <w:tab w:val="left" w:pos="5250"/>
        </w:tabs>
        <w:spacing w:after="0"/>
        <w:jc w:val="both"/>
        <w:rPr>
          <w:rFonts w:cs="Times New Roman"/>
        </w:rPr>
      </w:pPr>
      <w:r w:rsidRPr="00E368CF">
        <w:rPr>
          <w:rFonts w:cs="Times New Roman"/>
          <w:b/>
        </w:rPr>
        <w:t xml:space="preserve">“Downstream Care Partner” </w:t>
      </w:r>
      <w:r w:rsidRPr="00E368CF">
        <w:rPr>
          <w:rFonts w:cs="Times New Roman"/>
        </w:rPr>
        <w:t xml:space="preserve">means </w:t>
      </w:r>
      <w:r w:rsidR="00E36B33" w:rsidRPr="00E368CF">
        <w:rPr>
          <w:rFonts w:cs="Times New Roman"/>
        </w:rPr>
        <w:t xml:space="preserve">an individual who is </w:t>
      </w:r>
      <w:r w:rsidRPr="00E368CF">
        <w:rPr>
          <w:rFonts w:cs="Times New Roman"/>
        </w:rPr>
        <w:t xml:space="preserve">a </w:t>
      </w:r>
      <w:r w:rsidR="00CB511A" w:rsidRPr="00E368CF">
        <w:rPr>
          <w:rFonts w:cs="Times New Roman"/>
        </w:rPr>
        <w:t xml:space="preserve">PGP </w:t>
      </w:r>
      <w:r w:rsidRPr="00E368CF">
        <w:rPr>
          <w:rFonts w:cs="Times New Roman"/>
        </w:rPr>
        <w:t xml:space="preserve">Member of </w:t>
      </w:r>
      <w:r w:rsidR="00CB511A" w:rsidRPr="00E368CF">
        <w:rPr>
          <w:rFonts w:cs="Times New Roman"/>
        </w:rPr>
        <w:t>a</w:t>
      </w:r>
      <w:r w:rsidRPr="00E368CF">
        <w:rPr>
          <w:rFonts w:cs="Times New Roman"/>
        </w:rPr>
        <w:t xml:space="preserve"> PGP Care Partner </w:t>
      </w:r>
      <w:r w:rsidR="00E36B33" w:rsidRPr="00E368CF">
        <w:rPr>
          <w:rFonts w:cs="Times New Roman"/>
        </w:rPr>
        <w:t xml:space="preserve">and </w:t>
      </w:r>
      <w:r w:rsidRPr="00E368CF">
        <w:rPr>
          <w:rFonts w:cs="Times New Roman"/>
        </w:rPr>
        <w:t>who (1) is enrolled in Medicare</w:t>
      </w:r>
      <w:r w:rsidR="00CC1855" w:rsidRPr="00E368CF">
        <w:rPr>
          <w:rFonts w:cs="Times New Roman"/>
        </w:rPr>
        <w:t>;</w:t>
      </w:r>
      <w:r w:rsidRPr="00E368CF">
        <w:rPr>
          <w:rStyle w:val="CommentReference"/>
        </w:rPr>
        <w:t xml:space="preserve"> </w:t>
      </w:r>
      <w:r w:rsidRPr="00E368CF">
        <w:rPr>
          <w:rFonts w:cs="Times New Roman"/>
        </w:rPr>
        <w:t xml:space="preserve">(2) provides </w:t>
      </w:r>
      <w:r w:rsidR="007615B4" w:rsidRPr="00E368CF">
        <w:rPr>
          <w:rFonts w:cs="Times New Roman"/>
        </w:rPr>
        <w:t xml:space="preserve">items </w:t>
      </w:r>
      <w:r w:rsidR="00361F76" w:rsidRPr="00E368CF">
        <w:rPr>
          <w:rFonts w:cs="Times New Roman"/>
        </w:rPr>
        <w:t>and</w:t>
      </w:r>
      <w:r w:rsidR="007615B4" w:rsidRPr="00E368CF">
        <w:rPr>
          <w:rFonts w:cs="Times New Roman"/>
        </w:rPr>
        <w:t xml:space="preserve"> </w:t>
      </w:r>
      <w:r w:rsidRPr="00E368CF">
        <w:rPr>
          <w:rFonts w:cs="Times New Roman"/>
        </w:rPr>
        <w:t xml:space="preserve">services to </w:t>
      </w:r>
      <w:r w:rsidR="00CB292C" w:rsidRPr="00CB292C">
        <w:rPr>
          <w:rFonts w:cs="Times New Roman"/>
        </w:rPr>
        <w:t>CRP</w:t>
      </w:r>
      <w:r w:rsidR="001010ED" w:rsidRPr="00CB292C">
        <w:rPr>
          <w:rFonts w:cs="Times New Roman"/>
        </w:rPr>
        <w:t xml:space="preserve"> </w:t>
      </w:r>
      <w:r w:rsidRPr="00CB292C">
        <w:rPr>
          <w:rFonts w:cs="Times New Roman"/>
        </w:rPr>
        <w:t>Beneficiaries</w:t>
      </w:r>
      <w:r w:rsidR="00CC1855" w:rsidRPr="00CB292C">
        <w:rPr>
          <w:rFonts w:cs="Times New Roman"/>
        </w:rPr>
        <w:t>;</w:t>
      </w:r>
      <w:r w:rsidRPr="00E368CF">
        <w:rPr>
          <w:rFonts w:cs="Times New Roman"/>
        </w:rPr>
        <w:t xml:space="preserve"> (3) satisfies any applicable Care Partner </w:t>
      </w:r>
      <w:r w:rsidR="00681E7B" w:rsidRPr="00E368CF">
        <w:rPr>
          <w:rFonts w:cs="Times New Roman"/>
        </w:rPr>
        <w:t>Qualifications</w:t>
      </w:r>
      <w:r w:rsidRPr="00E368CF">
        <w:rPr>
          <w:rFonts w:cs="Times New Roman"/>
        </w:rPr>
        <w:t>; (4) is identified on the Care Partner List; and (5) has</w:t>
      </w:r>
      <w:r w:rsidR="00751E63">
        <w:rPr>
          <w:rFonts w:cs="Times New Roman"/>
        </w:rPr>
        <w:t xml:space="preserve"> a</w:t>
      </w:r>
      <w:r w:rsidRPr="00E368CF">
        <w:rPr>
          <w:rFonts w:cs="Times New Roman"/>
        </w:rPr>
        <w:t xml:space="preserve"> Downstream Care Partner Arrangement with</w:t>
      </w:r>
      <w:r w:rsidR="00751E63">
        <w:rPr>
          <w:rFonts w:cs="Times New Roman"/>
        </w:rPr>
        <w:t xml:space="preserve"> its</w:t>
      </w:r>
      <w:r w:rsidRPr="00E368CF">
        <w:rPr>
          <w:rFonts w:cs="Times New Roman"/>
        </w:rPr>
        <w:t xml:space="preserve"> PGP Care Partner.</w:t>
      </w:r>
    </w:p>
    <w:p w14:paraId="73F1272E" w14:textId="77777777" w:rsidR="00C30B93" w:rsidRPr="00E368CF" w:rsidRDefault="00C30B93" w:rsidP="00E368CF">
      <w:pPr>
        <w:tabs>
          <w:tab w:val="left" w:pos="5250"/>
        </w:tabs>
        <w:spacing w:after="0"/>
        <w:jc w:val="both"/>
        <w:rPr>
          <w:rFonts w:cs="Times New Roman"/>
        </w:rPr>
      </w:pPr>
    </w:p>
    <w:p w14:paraId="0578FE63" w14:textId="77777777" w:rsidR="00C30B93" w:rsidRPr="00E368CF" w:rsidRDefault="00C30B93" w:rsidP="00E368CF">
      <w:pPr>
        <w:tabs>
          <w:tab w:val="left" w:pos="5250"/>
        </w:tabs>
        <w:spacing w:after="0"/>
        <w:jc w:val="both"/>
        <w:rPr>
          <w:rFonts w:cs="Times New Roman"/>
        </w:rPr>
      </w:pPr>
      <w:r w:rsidRPr="00E368CF">
        <w:rPr>
          <w:rFonts w:cs="Times New Roman"/>
          <w:b/>
        </w:rPr>
        <w:t>“Downstream Care Partner Arrangement”</w:t>
      </w:r>
      <w:r w:rsidRPr="00E368CF">
        <w:rPr>
          <w:rFonts w:cs="Times New Roman"/>
        </w:rPr>
        <w:t xml:space="preserve"> means a financial arrangement between a PGP Care Partner and a Downstream Care Partner pursuant to which the Downstream Care Partner participates in a CRP Track and receives </w:t>
      </w:r>
      <w:r w:rsidR="004A7C21" w:rsidRPr="00E368CF">
        <w:rPr>
          <w:rFonts w:cs="Times New Roman"/>
        </w:rPr>
        <w:t xml:space="preserve">Downstream </w:t>
      </w:r>
      <w:r w:rsidRPr="00E368CF">
        <w:rPr>
          <w:rFonts w:cs="Times New Roman"/>
        </w:rPr>
        <w:t>Incentive Payments in exchange for performing Allowable CRP Interventions.</w:t>
      </w:r>
    </w:p>
    <w:p w14:paraId="0DC3C268" w14:textId="77777777" w:rsidR="00C30B93" w:rsidRPr="00E368CF" w:rsidRDefault="00C30B93" w:rsidP="00E368CF">
      <w:pPr>
        <w:tabs>
          <w:tab w:val="left" w:pos="5250"/>
        </w:tabs>
        <w:spacing w:after="0"/>
        <w:jc w:val="both"/>
        <w:rPr>
          <w:rFonts w:cs="Times New Roman"/>
        </w:rPr>
      </w:pPr>
    </w:p>
    <w:p w14:paraId="2A05CA3A" w14:textId="1D3AE1AC" w:rsidR="00C30B93" w:rsidRPr="00E368CF" w:rsidRDefault="00C30B93" w:rsidP="00E368CF">
      <w:pPr>
        <w:tabs>
          <w:tab w:val="left" w:pos="5250"/>
        </w:tabs>
        <w:spacing w:after="0"/>
        <w:jc w:val="both"/>
        <w:rPr>
          <w:rFonts w:cs="Times New Roman"/>
        </w:rPr>
      </w:pPr>
      <w:r w:rsidRPr="00E368CF">
        <w:rPr>
          <w:rFonts w:cs="Times New Roman"/>
          <w:b/>
        </w:rPr>
        <w:lastRenderedPageBreak/>
        <w:t>“Downstream Incentive Payment”</w:t>
      </w:r>
      <w:r w:rsidRPr="00E368CF">
        <w:rPr>
          <w:rFonts w:cs="Times New Roman"/>
        </w:rPr>
        <w:t xml:space="preserve"> means a monetary payment made by the PGP Care Partner to a Downstream Care Partner solely for Allowable CRP Interventions actually performed </w:t>
      </w:r>
      <w:r w:rsidR="007615B4" w:rsidRPr="00E368CF">
        <w:rPr>
          <w:rFonts w:cs="Times New Roman"/>
        </w:rPr>
        <w:t xml:space="preserve">on a Medicare FFS Beneficiary </w:t>
      </w:r>
      <w:r w:rsidRPr="00E368CF">
        <w:rPr>
          <w:rFonts w:cs="Times New Roman"/>
        </w:rPr>
        <w:t>by the Downstream Care Partner</w:t>
      </w:r>
      <w:r w:rsidR="003D4185" w:rsidRPr="00E368CF">
        <w:rPr>
          <w:rFonts w:cs="Times New Roman"/>
        </w:rPr>
        <w:t xml:space="preserve"> during </w:t>
      </w:r>
      <w:r w:rsidR="001438ED">
        <w:rPr>
          <w:rFonts w:cs="Times New Roman"/>
        </w:rPr>
        <w:t>a</w:t>
      </w:r>
      <w:r w:rsidR="001438ED" w:rsidRPr="00E368CF">
        <w:rPr>
          <w:rFonts w:cs="Times New Roman"/>
        </w:rPr>
        <w:t xml:space="preserve"> </w:t>
      </w:r>
      <w:r w:rsidR="003D4185" w:rsidRPr="00E368CF">
        <w:rPr>
          <w:rFonts w:cs="Times New Roman"/>
        </w:rPr>
        <w:t xml:space="preserve">Performance </w:t>
      </w:r>
      <w:r w:rsidR="001F2E6E">
        <w:rPr>
          <w:rFonts w:cs="Times New Roman"/>
        </w:rPr>
        <w:t>Period</w:t>
      </w:r>
      <w:r w:rsidRPr="00E368CF">
        <w:rPr>
          <w:rFonts w:cs="Times New Roman"/>
        </w:rPr>
        <w:t>.</w:t>
      </w:r>
    </w:p>
    <w:p w14:paraId="3B2BE09F" w14:textId="77777777" w:rsidR="00C30B93" w:rsidRPr="00E368CF" w:rsidRDefault="00C30B93" w:rsidP="00E368CF">
      <w:pPr>
        <w:tabs>
          <w:tab w:val="left" w:pos="5250"/>
        </w:tabs>
        <w:spacing w:after="0"/>
        <w:jc w:val="both"/>
        <w:rPr>
          <w:rFonts w:cs="Times New Roman"/>
          <w:b/>
        </w:rPr>
      </w:pPr>
    </w:p>
    <w:p w14:paraId="62F4BEBF" w14:textId="5F58DA59" w:rsidR="00D85525" w:rsidRPr="00E368CF" w:rsidRDefault="00D85525" w:rsidP="00E368CF">
      <w:pPr>
        <w:tabs>
          <w:tab w:val="left" w:pos="5250"/>
        </w:tabs>
        <w:spacing w:after="0"/>
        <w:jc w:val="both"/>
        <w:rPr>
          <w:rFonts w:cs="Times New Roman"/>
        </w:rPr>
      </w:pPr>
      <w:r w:rsidRPr="00E368CF">
        <w:rPr>
          <w:rFonts w:cs="Times New Roman"/>
          <w:b/>
        </w:rPr>
        <w:t>“FFS”</w:t>
      </w:r>
      <w:r w:rsidRPr="00E368CF">
        <w:rPr>
          <w:rFonts w:cs="Times New Roman"/>
        </w:rPr>
        <w:t xml:space="preserve"> stands for </w:t>
      </w:r>
      <w:r w:rsidR="00C77591" w:rsidRPr="00E368CF">
        <w:rPr>
          <w:rFonts w:cs="Times New Roman"/>
        </w:rPr>
        <w:t>“</w:t>
      </w:r>
      <w:r w:rsidRPr="00E368CF">
        <w:rPr>
          <w:rFonts w:cs="Times New Roman"/>
        </w:rPr>
        <w:t>fee for service.</w:t>
      </w:r>
      <w:r w:rsidR="00C77591" w:rsidRPr="00E368CF">
        <w:rPr>
          <w:rFonts w:cs="Times New Roman"/>
        </w:rPr>
        <w:t>”</w:t>
      </w:r>
    </w:p>
    <w:p w14:paraId="624682E5" w14:textId="77777777" w:rsidR="00D85525" w:rsidRPr="00E368CF" w:rsidRDefault="00D85525" w:rsidP="00E368CF">
      <w:pPr>
        <w:tabs>
          <w:tab w:val="left" w:pos="5250"/>
        </w:tabs>
        <w:spacing w:after="0"/>
        <w:jc w:val="both"/>
        <w:rPr>
          <w:rFonts w:cs="Times New Roman"/>
          <w:b/>
        </w:rPr>
      </w:pPr>
    </w:p>
    <w:p w14:paraId="6C2F5C8D" w14:textId="76F036E2" w:rsidR="00554615" w:rsidRPr="00E368CF" w:rsidRDefault="00554615" w:rsidP="008B6B28">
      <w:pPr>
        <w:spacing w:after="200" w:line="276" w:lineRule="auto"/>
        <w:jc w:val="both"/>
        <w:rPr>
          <w:rFonts w:cs="Times New Roman"/>
        </w:rPr>
      </w:pPr>
      <w:r w:rsidRPr="00E368CF">
        <w:rPr>
          <w:rFonts w:cs="Times New Roman"/>
          <w:b/>
        </w:rPr>
        <w:t>“HIPAA”</w:t>
      </w:r>
      <w:r w:rsidRPr="00E368CF">
        <w:rPr>
          <w:rFonts w:cs="Times New Roman"/>
        </w:rPr>
        <w:t xml:space="preserve"> means the Health Insurance Portability and Accountability Act of 1996,</w:t>
      </w:r>
      <w:r w:rsidR="00076A08">
        <w:rPr>
          <w:rFonts w:cs="Times New Roman"/>
        </w:rPr>
        <w:t xml:space="preserve"> as amended and expanded by</w:t>
      </w:r>
      <w:r w:rsidRPr="00E368CF">
        <w:rPr>
          <w:rFonts w:cs="Times New Roman"/>
        </w:rPr>
        <w:t xml:space="preserve"> the Health Information Technology for Economic and Clinical Health Act</w:t>
      </w:r>
      <w:r w:rsidR="006165C7" w:rsidRPr="00E368CF">
        <w:rPr>
          <w:rFonts w:cs="Times New Roman"/>
        </w:rPr>
        <w:t>,</w:t>
      </w:r>
      <w:r w:rsidRPr="00E368CF">
        <w:rPr>
          <w:rFonts w:cs="Times New Roman"/>
        </w:rPr>
        <w:t xml:space="preserve"> and their implementing regulations as amended from time to time.</w:t>
      </w:r>
    </w:p>
    <w:p w14:paraId="6FFE7C44" w14:textId="25470E26" w:rsidR="007E17F5" w:rsidRPr="00E368CF" w:rsidRDefault="007E17F5" w:rsidP="00E368CF">
      <w:pPr>
        <w:widowControl w:val="0"/>
        <w:jc w:val="both"/>
        <w:rPr>
          <w:rFonts w:cs="Times New Roman"/>
          <w:b/>
        </w:rPr>
      </w:pPr>
      <w:r w:rsidRPr="00E368CF">
        <w:rPr>
          <w:rFonts w:cs="Times New Roman"/>
          <w:b/>
        </w:rPr>
        <w:t>“Incentive Payment”</w:t>
      </w:r>
      <w:r w:rsidRPr="00E368CF">
        <w:rPr>
          <w:rFonts w:cs="Times New Roman"/>
        </w:rPr>
        <w:t xml:space="preserve"> means a monetary payment made</w:t>
      </w:r>
      <w:r w:rsidRPr="00E368CF" w:rsidDel="00DC73A4">
        <w:rPr>
          <w:rFonts w:cs="Times New Roman"/>
        </w:rPr>
        <w:t xml:space="preserve"> </w:t>
      </w:r>
      <w:r w:rsidRPr="00E368CF">
        <w:rPr>
          <w:rFonts w:cs="Times New Roman"/>
        </w:rPr>
        <w:t>by the Hospital directly to a Care Partner solely for</w:t>
      </w:r>
      <w:r w:rsidR="002E01BE" w:rsidRPr="00E368CF">
        <w:rPr>
          <w:rFonts w:cs="Times New Roman"/>
        </w:rPr>
        <w:t xml:space="preserve"> </w:t>
      </w:r>
      <w:r w:rsidRPr="00E368CF">
        <w:rPr>
          <w:rFonts w:cs="Times New Roman"/>
        </w:rPr>
        <w:t>Allowable CRP Interventions</w:t>
      </w:r>
      <w:r w:rsidR="00361F76" w:rsidRPr="00E368CF">
        <w:rPr>
          <w:rFonts w:cs="Times New Roman"/>
        </w:rPr>
        <w:t xml:space="preserve"> actually</w:t>
      </w:r>
      <w:r w:rsidR="006E663E" w:rsidRPr="00E368CF">
        <w:rPr>
          <w:rFonts w:cs="Times New Roman"/>
        </w:rPr>
        <w:t xml:space="preserve"> performed on </w:t>
      </w:r>
      <w:r w:rsidR="00EA11A8" w:rsidRPr="00E368CF">
        <w:rPr>
          <w:rFonts w:cs="Times New Roman"/>
        </w:rPr>
        <w:t xml:space="preserve">a </w:t>
      </w:r>
      <w:r w:rsidR="006E663E" w:rsidRPr="00E368CF">
        <w:rPr>
          <w:rFonts w:cs="Times New Roman"/>
        </w:rPr>
        <w:t xml:space="preserve">Medicare </w:t>
      </w:r>
      <w:r w:rsidR="002C1774" w:rsidRPr="00E368CF">
        <w:rPr>
          <w:rFonts w:cs="Times New Roman"/>
        </w:rPr>
        <w:t xml:space="preserve">FFS </w:t>
      </w:r>
      <w:r w:rsidR="006E663E" w:rsidRPr="00E368CF">
        <w:rPr>
          <w:rFonts w:cs="Times New Roman"/>
        </w:rPr>
        <w:t>Beneficiar</w:t>
      </w:r>
      <w:r w:rsidR="00361F76" w:rsidRPr="00E368CF">
        <w:rPr>
          <w:rFonts w:cs="Times New Roman"/>
        </w:rPr>
        <w:t>y</w:t>
      </w:r>
      <w:r w:rsidRPr="00E368CF">
        <w:rPr>
          <w:rFonts w:cs="Times New Roman"/>
        </w:rPr>
        <w:t xml:space="preserve"> by the Care Partner</w:t>
      </w:r>
      <w:r w:rsidR="003D4185" w:rsidRPr="00E368CF">
        <w:rPr>
          <w:rFonts w:cs="Times New Roman"/>
        </w:rPr>
        <w:t xml:space="preserve"> during </w:t>
      </w:r>
      <w:r w:rsidR="00627DCE">
        <w:rPr>
          <w:rFonts w:cs="Times New Roman"/>
        </w:rPr>
        <w:t>a</w:t>
      </w:r>
      <w:r w:rsidR="00627DCE" w:rsidRPr="00E368CF">
        <w:rPr>
          <w:rFonts w:cs="Times New Roman"/>
        </w:rPr>
        <w:t xml:space="preserve"> </w:t>
      </w:r>
      <w:r w:rsidR="003D4185" w:rsidRPr="00E368CF">
        <w:rPr>
          <w:rFonts w:cs="Times New Roman"/>
        </w:rPr>
        <w:t xml:space="preserve">Performance </w:t>
      </w:r>
      <w:r w:rsidR="001F2E6E">
        <w:rPr>
          <w:rFonts w:cs="Times New Roman"/>
        </w:rPr>
        <w:t>Period</w:t>
      </w:r>
      <w:r w:rsidRPr="00E368CF">
        <w:rPr>
          <w:rFonts w:cs="Times New Roman"/>
        </w:rPr>
        <w:t>.</w:t>
      </w:r>
    </w:p>
    <w:p w14:paraId="10F21E0A" w14:textId="218217FD" w:rsidR="0094032E" w:rsidRPr="00E368CF" w:rsidRDefault="0094032E" w:rsidP="00E368CF">
      <w:pPr>
        <w:widowControl w:val="0"/>
        <w:jc w:val="both"/>
        <w:rPr>
          <w:rFonts w:cs="Times New Roman"/>
        </w:rPr>
      </w:pPr>
      <w:r w:rsidRPr="00E368CF">
        <w:rPr>
          <w:rFonts w:cs="Times New Roman"/>
          <w:b/>
        </w:rPr>
        <w:t>“Incentive Payment Methodology”</w:t>
      </w:r>
      <w:r w:rsidRPr="00E368CF">
        <w:rPr>
          <w:rFonts w:cs="Times New Roman"/>
        </w:rPr>
        <w:t xml:space="preserve"> </w:t>
      </w:r>
      <w:r w:rsidR="003D4185" w:rsidRPr="00E368CF">
        <w:rPr>
          <w:rFonts w:cs="Times New Roman"/>
        </w:rPr>
        <w:t>means the methodology, as determined in accordance with</w:t>
      </w:r>
      <w:r w:rsidR="00B578C8">
        <w:rPr>
          <w:rFonts w:cs="Times New Roman"/>
        </w:rPr>
        <w:t xml:space="preserve"> section 9</w:t>
      </w:r>
      <w:r w:rsidR="00392512">
        <w:rPr>
          <w:rFonts w:cs="Times New Roman"/>
        </w:rPr>
        <w:t>.</w:t>
      </w:r>
      <w:r w:rsidR="00B578C8">
        <w:rPr>
          <w:rFonts w:cs="Times New Roman"/>
        </w:rPr>
        <w:t>e of</w:t>
      </w:r>
      <w:r w:rsidR="003D4185" w:rsidRPr="00E368CF">
        <w:rPr>
          <w:rFonts w:cs="Times New Roman"/>
        </w:rPr>
        <w:t xml:space="preserve"> the </w:t>
      </w:r>
      <w:r w:rsidR="00B578C8">
        <w:rPr>
          <w:rFonts w:cs="Times New Roman"/>
        </w:rPr>
        <w:t>State</w:t>
      </w:r>
      <w:r w:rsidR="00B578C8" w:rsidRPr="00E368CF">
        <w:rPr>
          <w:rFonts w:cs="Times New Roman"/>
        </w:rPr>
        <w:t xml:space="preserve"> </w:t>
      </w:r>
      <w:r w:rsidR="003D4185" w:rsidRPr="00E368CF">
        <w:rPr>
          <w:rFonts w:cs="Times New Roman"/>
        </w:rPr>
        <w:t>Agreement</w:t>
      </w:r>
      <w:r w:rsidR="00E236D6" w:rsidRPr="00E368CF">
        <w:rPr>
          <w:rFonts w:cs="Times New Roman"/>
        </w:rPr>
        <w:t xml:space="preserve">, </w:t>
      </w:r>
      <w:r w:rsidR="003D4185" w:rsidRPr="00E368CF">
        <w:rPr>
          <w:rFonts w:cs="Times New Roman"/>
        </w:rPr>
        <w:t>for calculating Incentive Payments and Downstream Incentive Payments for a CRP Track.</w:t>
      </w:r>
    </w:p>
    <w:p w14:paraId="33771750" w14:textId="31F69A01" w:rsidR="007E17F5" w:rsidRPr="00E368CF" w:rsidRDefault="007E17F5" w:rsidP="00E368CF">
      <w:pPr>
        <w:widowControl w:val="0"/>
        <w:jc w:val="both"/>
        <w:rPr>
          <w:rFonts w:cs="Times New Roman"/>
        </w:rPr>
      </w:pPr>
      <w:r w:rsidRPr="00E368CF">
        <w:rPr>
          <w:rFonts w:cs="Times New Roman"/>
          <w:b/>
        </w:rPr>
        <w:t xml:space="preserve">“Incentive Payment </w:t>
      </w:r>
      <w:r w:rsidR="00C30B93" w:rsidRPr="00E368CF">
        <w:rPr>
          <w:rFonts w:cs="Times New Roman"/>
          <w:b/>
        </w:rPr>
        <w:t>Pool</w:t>
      </w:r>
      <w:r w:rsidRPr="00E368CF">
        <w:rPr>
          <w:rFonts w:cs="Times New Roman"/>
          <w:b/>
        </w:rPr>
        <w:t xml:space="preserve">” </w:t>
      </w:r>
      <w:r w:rsidRPr="00E368CF">
        <w:rPr>
          <w:rFonts w:cs="Times New Roman"/>
        </w:rPr>
        <w:t xml:space="preserve">means the aggregate amount of Incentive Payments, as determined by the </w:t>
      </w:r>
      <w:r w:rsidR="003D4185" w:rsidRPr="00E368CF">
        <w:rPr>
          <w:rFonts w:cs="Times New Roman"/>
        </w:rPr>
        <w:t xml:space="preserve">HSCRC </w:t>
      </w:r>
      <w:r w:rsidRPr="00E368CF">
        <w:rPr>
          <w:rFonts w:cs="Times New Roman"/>
        </w:rPr>
        <w:t>in accordance with</w:t>
      </w:r>
      <w:r w:rsidR="00392512">
        <w:rPr>
          <w:rFonts w:cs="Times New Roman"/>
        </w:rPr>
        <w:t xml:space="preserve"> section 9.g</w:t>
      </w:r>
      <w:r w:rsidR="00B578C8">
        <w:rPr>
          <w:rFonts w:cs="Times New Roman"/>
        </w:rPr>
        <w:t xml:space="preserve"> of</w:t>
      </w:r>
      <w:r w:rsidRPr="00E368CF">
        <w:rPr>
          <w:rFonts w:cs="Times New Roman"/>
        </w:rPr>
        <w:t xml:space="preserve"> </w:t>
      </w:r>
      <w:r w:rsidR="005E4CA1">
        <w:rPr>
          <w:rFonts w:cs="Times New Roman"/>
        </w:rPr>
        <w:t xml:space="preserve">the </w:t>
      </w:r>
      <w:r w:rsidR="00B578C8">
        <w:rPr>
          <w:rFonts w:cs="Times New Roman"/>
        </w:rPr>
        <w:t xml:space="preserve">State </w:t>
      </w:r>
      <w:r w:rsidR="005E4CA1">
        <w:rPr>
          <w:rFonts w:cs="Times New Roman"/>
        </w:rPr>
        <w:t>Agreement</w:t>
      </w:r>
      <w:r w:rsidRPr="00E368CF">
        <w:rPr>
          <w:rFonts w:cs="Times New Roman"/>
        </w:rPr>
        <w:t xml:space="preserve">, </w:t>
      </w:r>
      <w:r w:rsidR="00B578C8">
        <w:rPr>
          <w:rFonts w:cs="Times New Roman"/>
        </w:rPr>
        <w:t>which</w:t>
      </w:r>
      <w:r w:rsidR="00B578C8" w:rsidRPr="00E368CF">
        <w:rPr>
          <w:rFonts w:cs="Times New Roman"/>
        </w:rPr>
        <w:t xml:space="preserve"> </w:t>
      </w:r>
      <w:r w:rsidRPr="00E368CF">
        <w:rPr>
          <w:rFonts w:cs="Times New Roman"/>
        </w:rPr>
        <w:t>the Hospital may pay to all of its Care Par</w:t>
      </w:r>
      <w:r w:rsidR="00E92C8B" w:rsidRPr="00E368CF">
        <w:rPr>
          <w:rFonts w:cs="Times New Roman"/>
        </w:rPr>
        <w:t xml:space="preserve">tners in a CRP Track </w:t>
      </w:r>
      <w:r w:rsidR="00EA11A8" w:rsidRPr="00E368CF">
        <w:rPr>
          <w:rFonts w:cs="Times New Roman"/>
        </w:rPr>
        <w:t xml:space="preserve">for </w:t>
      </w:r>
      <w:r w:rsidR="003D4185" w:rsidRPr="00E368CF">
        <w:rPr>
          <w:rFonts w:cs="Times New Roman"/>
        </w:rPr>
        <w:t xml:space="preserve">the </w:t>
      </w:r>
      <w:r w:rsidRPr="00E368CF">
        <w:rPr>
          <w:rFonts w:cs="Times New Roman"/>
        </w:rPr>
        <w:t xml:space="preserve">Performance </w:t>
      </w:r>
      <w:r w:rsidR="001F2E6E">
        <w:rPr>
          <w:rFonts w:cs="Times New Roman"/>
        </w:rPr>
        <w:t>Period</w:t>
      </w:r>
      <w:r w:rsidRPr="00E368CF">
        <w:rPr>
          <w:rFonts w:cs="Times New Roman"/>
        </w:rPr>
        <w:t>.</w:t>
      </w:r>
    </w:p>
    <w:p w14:paraId="7AC61BF2" w14:textId="77777777" w:rsidR="007E17F5" w:rsidRPr="00E368CF" w:rsidRDefault="007E17F5" w:rsidP="00E368CF">
      <w:pPr>
        <w:widowControl w:val="0"/>
        <w:jc w:val="both"/>
        <w:rPr>
          <w:rFonts w:cs="Times New Roman"/>
        </w:rPr>
      </w:pPr>
      <w:r w:rsidRPr="00E368CF">
        <w:rPr>
          <w:rFonts w:cs="Times New Roman"/>
          <w:b/>
        </w:rPr>
        <w:t>“Intervention Resource”</w:t>
      </w:r>
      <w:r w:rsidRPr="00E368CF">
        <w:rPr>
          <w:rFonts w:cs="Times New Roman"/>
        </w:rPr>
        <w:t xml:space="preserve"> means nonmonetary remuneration furnished by the Hospital directly to a Care Partner for the purpose of assisting the Care Partner (or, in the case of a Care Partner that is a PGP, its PGP Members) in performing </w:t>
      </w:r>
      <w:r w:rsidR="00F93632" w:rsidRPr="00E368CF">
        <w:rPr>
          <w:rFonts w:cs="Times New Roman"/>
        </w:rPr>
        <w:t>care management</w:t>
      </w:r>
      <w:r w:rsidR="00A6493C" w:rsidRPr="00E368CF">
        <w:rPr>
          <w:rFonts w:cs="Times New Roman"/>
        </w:rPr>
        <w:t xml:space="preserve"> </w:t>
      </w:r>
      <w:r w:rsidR="00FC6A27" w:rsidRPr="00E368CF">
        <w:rPr>
          <w:rFonts w:cs="Times New Roman"/>
        </w:rPr>
        <w:t>and</w:t>
      </w:r>
      <w:r w:rsidR="00A6493C" w:rsidRPr="00E368CF">
        <w:rPr>
          <w:rFonts w:cs="Times New Roman"/>
        </w:rPr>
        <w:t xml:space="preserve"> the CRP Interventions</w:t>
      </w:r>
      <w:r w:rsidR="00F453AD" w:rsidRPr="00E368CF">
        <w:rPr>
          <w:rFonts w:cs="Times New Roman"/>
        </w:rPr>
        <w:t xml:space="preserve"> for Medicare </w:t>
      </w:r>
      <w:r w:rsidR="00EA11A8" w:rsidRPr="00E368CF">
        <w:rPr>
          <w:rFonts w:cs="Times New Roman"/>
        </w:rPr>
        <w:t xml:space="preserve">FFS </w:t>
      </w:r>
      <w:r w:rsidR="00F453AD" w:rsidRPr="00E368CF">
        <w:rPr>
          <w:rFonts w:cs="Times New Roman"/>
        </w:rPr>
        <w:t>Beneficiaries</w:t>
      </w:r>
      <w:r w:rsidRPr="00E368CF">
        <w:rPr>
          <w:rFonts w:cs="Times New Roman"/>
        </w:rPr>
        <w:t>.</w:t>
      </w:r>
    </w:p>
    <w:p w14:paraId="1D2B027C" w14:textId="5C7ED5CE" w:rsidR="007E17F5" w:rsidRPr="00E368CF" w:rsidRDefault="007E17F5" w:rsidP="00E368CF">
      <w:pPr>
        <w:widowControl w:val="0"/>
        <w:jc w:val="both"/>
        <w:rPr>
          <w:rFonts w:cs="Times New Roman"/>
        </w:rPr>
      </w:pPr>
      <w:r w:rsidRPr="00E368CF">
        <w:rPr>
          <w:rFonts w:cs="Times New Roman"/>
        </w:rPr>
        <w:t>“</w:t>
      </w:r>
      <w:r w:rsidRPr="00E368CF">
        <w:rPr>
          <w:rFonts w:cs="Times New Roman"/>
          <w:b/>
        </w:rPr>
        <w:t>Intervention Resource Allocation”</w:t>
      </w:r>
      <w:r w:rsidRPr="00E368CF">
        <w:rPr>
          <w:rFonts w:cs="Times New Roman"/>
        </w:rPr>
        <w:t xml:space="preserve"> means a monetary amount, as determined by the </w:t>
      </w:r>
      <w:r w:rsidR="003D4185" w:rsidRPr="00E368CF">
        <w:rPr>
          <w:rFonts w:cs="Times New Roman"/>
        </w:rPr>
        <w:t xml:space="preserve">HSCRC </w:t>
      </w:r>
      <w:r w:rsidRPr="00E368CF">
        <w:rPr>
          <w:rFonts w:cs="Times New Roman"/>
        </w:rPr>
        <w:t>in accordance with</w:t>
      </w:r>
      <w:r w:rsidR="00392512">
        <w:rPr>
          <w:rFonts w:cs="Times New Roman"/>
        </w:rPr>
        <w:t xml:space="preserve"> section 9.f</w:t>
      </w:r>
      <w:r w:rsidR="00B578C8">
        <w:rPr>
          <w:rFonts w:cs="Times New Roman"/>
        </w:rPr>
        <w:t xml:space="preserve"> of</w:t>
      </w:r>
      <w:r w:rsidRPr="00E368CF">
        <w:rPr>
          <w:rFonts w:cs="Times New Roman"/>
        </w:rPr>
        <w:t xml:space="preserve"> </w:t>
      </w:r>
      <w:r w:rsidR="0075212A">
        <w:rPr>
          <w:rFonts w:cs="Times New Roman"/>
        </w:rPr>
        <w:t xml:space="preserve">the </w:t>
      </w:r>
      <w:r w:rsidR="00B578C8">
        <w:rPr>
          <w:rFonts w:cs="Times New Roman"/>
        </w:rPr>
        <w:t xml:space="preserve">State </w:t>
      </w:r>
      <w:r w:rsidR="0075212A">
        <w:rPr>
          <w:rFonts w:cs="Times New Roman"/>
        </w:rPr>
        <w:t>Agreement</w:t>
      </w:r>
      <w:r w:rsidR="00E236D6" w:rsidRPr="00E368CF">
        <w:rPr>
          <w:rFonts w:cs="Times New Roman"/>
        </w:rPr>
        <w:t>, and specified in the relevant Approved Track Implementation Protocol</w:t>
      </w:r>
      <w:r w:rsidR="0094032E" w:rsidRPr="00E368CF">
        <w:rPr>
          <w:rFonts w:cs="Times New Roman"/>
        </w:rPr>
        <w:t xml:space="preserve"> </w:t>
      </w:r>
      <w:r w:rsidRPr="00E368CF">
        <w:rPr>
          <w:rFonts w:cs="Times New Roman"/>
        </w:rPr>
        <w:t>that the Hospital may use to fund Intervention Resources</w:t>
      </w:r>
      <w:r w:rsidR="00411A79">
        <w:rPr>
          <w:rFonts w:cs="Times New Roman"/>
        </w:rPr>
        <w:t xml:space="preserve"> during the Performance </w:t>
      </w:r>
      <w:r w:rsidR="001F2E6E">
        <w:rPr>
          <w:rFonts w:cs="Times New Roman"/>
        </w:rPr>
        <w:t>Period</w:t>
      </w:r>
      <w:r w:rsidRPr="00E368CF">
        <w:rPr>
          <w:rFonts w:cs="Times New Roman"/>
        </w:rPr>
        <w:t>.</w:t>
      </w:r>
    </w:p>
    <w:p w14:paraId="160B145C" w14:textId="156300B5" w:rsidR="00263E83" w:rsidRPr="00E368CF" w:rsidRDefault="00263E83" w:rsidP="00E368CF">
      <w:pPr>
        <w:widowControl w:val="0"/>
        <w:jc w:val="both"/>
        <w:rPr>
          <w:rFonts w:cs="Times New Roman"/>
        </w:rPr>
      </w:pPr>
      <w:r w:rsidRPr="00E368CF">
        <w:rPr>
          <w:rFonts w:cs="Times New Roman"/>
          <w:b/>
        </w:rPr>
        <w:t>“IP Failure”</w:t>
      </w:r>
      <w:r w:rsidRPr="00E368CF">
        <w:rPr>
          <w:rFonts w:cs="Times New Roman"/>
        </w:rPr>
        <w:t xml:space="preserve"> stands for “implementation protocol failure” and means the failure of the Hospital</w:t>
      </w:r>
      <w:r w:rsidR="006130AF">
        <w:rPr>
          <w:rFonts w:cs="Times New Roman"/>
        </w:rPr>
        <w:t xml:space="preserve"> </w:t>
      </w:r>
      <w:r w:rsidRPr="00E368CF">
        <w:rPr>
          <w:rFonts w:cs="Times New Roman"/>
        </w:rPr>
        <w:t>as determined by the HSCRC, to comply with one or more of the Hospital’s Approved Track Implementation Protocols.</w:t>
      </w:r>
    </w:p>
    <w:p w14:paraId="4218C192" w14:textId="77777777" w:rsidR="00263E83" w:rsidRPr="00E368CF" w:rsidRDefault="00263E83" w:rsidP="00E368CF">
      <w:pPr>
        <w:widowControl w:val="0"/>
        <w:jc w:val="both"/>
        <w:rPr>
          <w:rFonts w:cs="Times New Roman"/>
          <w:b/>
        </w:rPr>
      </w:pPr>
      <w:r w:rsidRPr="00E368CF">
        <w:rPr>
          <w:b/>
        </w:rPr>
        <w:t>“IP Failure Notice”</w:t>
      </w:r>
      <w:r w:rsidRPr="00E368CF">
        <w:t xml:space="preserve"> has the meaning set forth in section 15.5.</w:t>
      </w:r>
    </w:p>
    <w:p w14:paraId="4BC1887A" w14:textId="0F738DFD" w:rsidR="00BA1878" w:rsidRDefault="001F2E6E" w:rsidP="00E368CF">
      <w:pPr>
        <w:widowControl w:val="0"/>
        <w:tabs>
          <w:tab w:val="left" w:pos="6120"/>
        </w:tabs>
        <w:jc w:val="both"/>
        <w:rPr>
          <w:rFonts w:cs="Times New Roman"/>
        </w:rPr>
      </w:pPr>
      <w:r w:rsidRPr="00E368CF" w:rsidDel="001F2E6E">
        <w:rPr>
          <w:rFonts w:cs="Times New Roman"/>
          <w:b/>
        </w:rPr>
        <w:t xml:space="preserve"> </w:t>
      </w:r>
      <w:r w:rsidR="00BA1878" w:rsidRPr="00E368CF">
        <w:rPr>
          <w:rFonts w:cs="Times New Roman"/>
          <w:b/>
        </w:rPr>
        <w:t>“Medicare FFS Beneficiary”</w:t>
      </w:r>
      <w:r w:rsidR="00BA1878" w:rsidRPr="00E368CF">
        <w:rPr>
          <w:rFonts w:cs="Times New Roman"/>
        </w:rPr>
        <w:t xml:space="preserve"> means an individual enrolled in Medicare Part A </w:t>
      </w:r>
      <w:r w:rsidR="00A22A28" w:rsidRPr="00E368CF">
        <w:rPr>
          <w:rFonts w:cs="Times New Roman"/>
        </w:rPr>
        <w:t xml:space="preserve">or </w:t>
      </w:r>
      <w:r w:rsidR="00F57EB8">
        <w:rPr>
          <w:rFonts w:cs="Times New Roman"/>
        </w:rPr>
        <w:t xml:space="preserve">Medicare </w:t>
      </w:r>
      <w:r w:rsidR="00BA1878" w:rsidRPr="00E368CF">
        <w:rPr>
          <w:rFonts w:cs="Times New Roman"/>
        </w:rPr>
        <w:t>Part B</w:t>
      </w:r>
      <w:r w:rsidR="00F57EB8">
        <w:rPr>
          <w:rFonts w:cs="Times New Roman"/>
        </w:rPr>
        <w:t>, but who is not enrolled in Medicare Part C (Medicare Advantage)</w:t>
      </w:r>
      <w:r w:rsidR="00BA1878" w:rsidRPr="00E368CF">
        <w:rPr>
          <w:rFonts w:cs="Times New Roman"/>
        </w:rPr>
        <w:t>.</w:t>
      </w:r>
    </w:p>
    <w:p w14:paraId="5A9D81EA" w14:textId="586EA239" w:rsidR="00D22FE5" w:rsidRPr="00E368CF" w:rsidRDefault="00D22FE5" w:rsidP="00E368CF">
      <w:pPr>
        <w:widowControl w:val="0"/>
        <w:tabs>
          <w:tab w:val="left" w:pos="6120"/>
        </w:tabs>
        <w:jc w:val="both"/>
        <w:rPr>
          <w:rFonts w:cs="Times New Roman"/>
        </w:rPr>
      </w:pPr>
      <w:r>
        <w:rPr>
          <w:rFonts w:cs="Times New Roman"/>
        </w:rPr>
        <w:t>“</w:t>
      </w:r>
      <w:r w:rsidR="004524B2" w:rsidRPr="004524B2">
        <w:rPr>
          <w:rFonts w:cs="Times New Roman"/>
          <w:b/>
        </w:rPr>
        <w:t>MPA</w:t>
      </w:r>
      <w:r w:rsidR="004524B2">
        <w:rPr>
          <w:rFonts w:cs="Times New Roman"/>
        </w:rPr>
        <w:t xml:space="preserve">” stands for </w:t>
      </w:r>
      <w:r w:rsidR="00FA6960">
        <w:rPr>
          <w:rFonts w:cs="Times New Roman"/>
        </w:rPr>
        <w:t>“</w:t>
      </w:r>
      <w:r w:rsidRPr="004524B2">
        <w:rPr>
          <w:rFonts w:cs="Times New Roman"/>
        </w:rPr>
        <w:t xml:space="preserve">Medicare </w:t>
      </w:r>
      <w:r w:rsidR="004524B2" w:rsidRPr="004524B2">
        <w:rPr>
          <w:rFonts w:cs="Times New Roman"/>
        </w:rPr>
        <w:t>p</w:t>
      </w:r>
      <w:r w:rsidRPr="004524B2">
        <w:rPr>
          <w:rFonts w:cs="Times New Roman"/>
        </w:rPr>
        <w:t xml:space="preserve">erformance </w:t>
      </w:r>
      <w:r w:rsidR="004524B2" w:rsidRPr="004524B2">
        <w:rPr>
          <w:rFonts w:cs="Times New Roman"/>
        </w:rPr>
        <w:t>a</w:t>
      </w:r>
      <w:r w:rsidRPr="004524B2">
        <w:rPr>
          <w:rFonts w:cs="Times New Roman"/>
        </w:rPr>
        <w:t>djustment</w:t>
      </w:r>
      <w:r>
        <w:rPr>
          <w:rFonts w:cs="Times New Roman"/>
        </w:rPr>
        <w:t xml:space="preserve">” </w:t>
      </w:r>
      <w:r w:rsidR="004524B2">
        <w:rPr>
          <w:rFonts w:cs="Times New Roman"/>
        </w:rPr>
        <w:t xml:space="preserve">and </w:t>
      </w:r>
      <w:r>
        <w:rPr>
          <w:rFonts w:cs="Times New Roman"/>
        </w:rPr>
        <w:t>means</w:t>
      </w:r>
      <w:r w:rsidR="00FA6960">
        <w:rPr>
          <w:rFonts w:cs="Times New Roman"/>
        </w:rPr>
        <w:t xml:space="preserve"> </w:t>
      </w:r>
      <w:r w:rsidR="00580C72">
        <w:rPr>
          <w:rFonts w:cs="Times New Roman"/>
        </w:rPr>
        <w:t xml:space="preserve">the percentage by which a </w:t>
      </w:r>
      <w:r w:rsidR="00817033">
        <w:rPr>
          <w:rFonts w:cs="Times New Roman"/>
        </w:rPr>
        <w:t xml:space="preserve">Regulated Maryland </w:t>
      </w:r>
      <w:r w:rsidR="00580C72">
        <w:rPr>
          <w:rFonts w:cs="Times New Roman"/>
        </w:rPr>
        <w:t>Hospital’s Medicare FFS payments will be adjusted by CMS in accordance with</w:t>
      </w:r>
      <w:r w:rsidR="00B578C8">
        <w:rPr>
          <w:rFonts w:cs="Times New Roman"/>
        </w:rPr>
        <w:t xml:space="preserve"> section 8</w:t>
      </w:r>
      <w:r w:rsidR="00392512">
        <w:rPr>
          <w:rFonts w:cs="Times New Roman"/>
        </w:rPr>
        <w:t>.c</w:t>
      </w:r>
      <w:r w:rsidR="00694A88">
        <w:rPr>
          <w:rFonts w:cs="Times New Roman"/>
        </w:rPr>
        <w:t>.iii.2</w:t>
      </w:r>
      <w:r w:rsidR="00B578C8">
        <w:rPr>
          <w:rFonts w:cs="Times New Roman"/>
        </w:rPr>
        <w:t xml:space="preserve"> of</w:t>
      </w:r>
      <w:r w:rsidR="00580C72">
        <w:rPr>
          <w:rFonts w:cs="Times New Roman"/>
        </w:rPr>
        <w:t xml:space="preserve"> the </w:t>
      </w:r>
      <w:r w:rsidR="00B578C8">
        <w:rPr>
          <w:rFonts w:cs="Times New Roman"/>
        </w:rPr>
        <w:t xml:space="preserve">State </w:t>
      </w:r>
      <w:r w:rsidR="0092192F">
        <w:rPr>
          <w:rFonts w:cs="Times New Roman"/>
        </w:rPr>
        <w:t>Agreement</w:t>
      </w:r>
      <w:r w:rsidR="004524B2">
        <w:rPr>
          <w:rFonts w:cs="Times New Roman"/>
        </w:rPr>
        <w:t>.</w:t>
      </w:r>
    </w:p>
    <w:p w14:paraId="678DE6CA" w14:textId="77777777" w:rsidR="00F55BAF" w:rsidRPr="00E368CF" w:rsidRDefault="00F55BAF" w:rsidP="00E368CF">
      <w:pPr>
        <w:widowControl w:val="0"/>
        <w:jc w:val="both"/>
        <w:rPr>
          <w:rFonts w:cs="Times New Roman"/>
        </w:rPr>
      </w:pPr>
      <w:r w:rsidRPr="00E368CF" w:rsidDel="003E4E11">
        <w:rPr>
          <w:rFonts w:cs="Times New Roman"/>
          <w:b/>
        </w:rPr>
        <w:t>“Medically Necessary”</w:t>
      </w:r>
      <w:r w:rsidRPr="00E368CF" w:rsidDel="003E4E11">
        <w:rPr>
          <w:rFonts w:cs="Times New Roman"/>
        </w:rPr>
        <w:t xml:space="preserve"> means </w:t>
      </w:r>
      <w:r w:rsidRPr="00E368CF" w:rsidDel="003E4E11">
        <w:t xml:space="preserve">reasonable and necessary Medicare-covered services for </w:t>
      </w:r>
      <w:r w:rsidRPr="00E368CF" w:rsidDel="003E4E11">
        <w:lastRenderedPageBreak/>
        <w:t>diagnosing or treating an illness or injury, or for improving the functioning of a malformed body member.</w:t>
      </w:r>
    </w:p>
    <w:p w14:paraId="49DBCC18" w14:textId="77777777" w:rsidR="00554615" w:rsidRPr="00E368CF" w:rsidRDefault="00554615" w:rsidP="00E368CF">
      <w:pPr>
        <w:widowControl w:val="0"/>
        <w:jc w:val="both"/>
        <w:rPr>
          <w:rFonts w:cs="Times New Roman"/>
        </w:rPr>
      </w:pPr>
      <w:r w:rsidRPr="00E368CF">
        <w:rPr>
          <w:rFonts w:cs="Times New Roman"/>
          <w:b/>
        </w:rPr>
        <w:t xml:space="preserve">“NPI” </w:t>
      </w:r>
      <w:r w:rsidR="00C77591" w:rsidRPr="00E368CF">
        <w:rPr>
          <w:rFonts w:cs="Times New Roman"/>
        </w:rPr>
        <w:t>stands for</w:t>
      </w:r>
      <w:r w:rsidRPr="00E368CF">
        <w:rPr>
          <w:rFonts w:cs="Times New Roman"/>
        </w:rPr>
        <w:t xml:space="preserve"> </w:t>
      </w:r>
      <w:r w:rsidR="00C77591" w:rsidRPr="00E368CF">
        <w:rPr>
          <w:rFonts w:cs="Times New Roman"/>
        </w:rPr>
        <w:t>“</w:t>
      </w:r>
      <w:r w:rsidRPr="00E368CF">
        <w:rPr>
          <w:rFonts w:cs="Times New Roman"/>
        </w:rPr>
        <w:t>national provider identifier.</w:t>
      </w:r>
      <w:r w:rsidR="00C77591" w:rsidRPr="00E368CF">
        <w:rPr>
          <w:rFonts w:cs="Times New Roman"/>
        </w:rPr>
        <w:t>”</w:t>
      </w:r>
    </w:p>
    <w:p w14:paraId="1031801A" w14:textId="7A882093" w:rsidR="00FE1ED4" w:rsidRPr="00E368CF" w:rsidRDefault="00FE1ED4" w:rsidP="00E368CF">
      <w:pPr>
        <w:widowControl w:val="0"/>
        <w:jc w:val="both"/>
        <w:rPr>
          <w:rFonts w:cs="Times New Roman"/>
        </w:rPr>
      </w:pPr>
      <w:r w:rsidRPr="00E368CF">
        <w:rPr>
          <w:rFonts w:cs="Times New Roman"/>
          <w:b/>
        </w:rPr>
        <w:t>“NPP”</w:t>
      </w:r>
      <w:r w:rsidRPr="00E368CF">
        <w:rPr>
          <w:rFonts w:cs="Times New Roman"/>
        </w:rPr>
        <w:t xml:space="preserve"> </w:t>
      </w:r>
      <w:r w:rsidR="00C77591" w:rsidRPr="00E368CF">
        <w:rPr>
          <w:rFonts w:cs="Times New Roman"/>
        </w:rPr>
        <w:t>stands for “</w:t>
      </w:r>
      <w:r w:rsidRPr="00E368CF">
        <w:rPr>
          <w:rFonts w:cs="Times New Roman"/>
        </w:rPr>
        <w:t>non-physician practitioner.</w:t>
      </w:r>
      <w:r w:rsidR="00C77591" w:rsidRPr="00E368CF">
        <w:rPr>
          <w:rFonts w:cs="Times New Roman"/>
        </w:rPr>
        <w:t>”</w:t>
      </w:r>
    </w:p>
    <w:p w14:paraId="560C0E94" w14:textId="477FC33B" w:rsidR="0094032E" w:rsidRPr="00E368CF" w:rsidRDefault="0094032E" w:rsidP="00E368CF">
      <w:pPr>
        <w:widowControl w:val="0"/>
        <w:jc w:val="both"/>
        <w:rPr>
          <w:rFonts w:cs="Times New Roman"/>
        </w:rPr>
      </w:pPr>
      <w:r w:rsidRPr="00E368CF">
        <w:rPr>
          <w:rFonts w:cs="Times New Roman"/>
          <w:b/>
        </w:rPr>
        <w:t>“PAU”</w:t>
      </w:r>
      <w:r w:rsidRPr="00E368CF">
        <w:rPr>
          <w:rFonts w:cs="Times New Roman"/>
        </w:rPr>
        <w:t xml:space="preserve"> stands for “potentially avoidable utilization</w:t>
      </w:r>
      <w:r w:rsidR="002F15D9" w:rsidRPr="00E368CF">
        <w:rPr>
          <w:rFonts w:cs="Times New Roman"/>
        </w:rPr>
        <w:t>”</w:t>
      </w:r>
      <w:r w:rsidRPr="00E368CF">
        <w:rPr>
          <w:rFonts w:cs="Times New Roman"/>
        </w:rPr>
        <w:t xml:space="preserve"> and means </w:t>
      </w:r>
      <w:r w:rsidR="002F15D9" w:rsidRPr="00E368CF">
        <w:rPr>
          <w:rFonts w:cs="Times New Roman"/>
        </w:rPr>
        <w:t>the utilization of heath care items and services, including</w:t>
      </w:r>
      <w:r w:rsidR="009E45D3" w:rsidRPr="00E368CF">
        <w:rPr>
          <w:rFonts w:cs="Times New Roman"/>
        </w:rPr>
        <w:t xml:space="preserve"> </w:t>
      </w:r>
      <w:r w:rsidR="002F15D9" w:rsidRPr="00E368CF">
        <w:rPr>
          <w:rFonts w:cs="Times New Roman"/>
        </w:rPr>
        <w:t xml:space="preserve">care furnished to treat complications during a hospital admission, </w:t>
      </w:r>
      <w:r w:rsidR="00C8474C">
        <w:rPr>
          <w:rFonts w:cs="Times New Roman"/>
        </w:rPr>
        <w:t>which</w:t>
      </w:r>
      <w:r w:rsidR="002F15D9" w:rsidRPr="00E368CF">
        <w:rPr>
          <w:rFonts w:cs="Times New Roman"/>
        </w:rPr>
        <w:t xml:space="preserve"> may be </w:t>
      </w:r>
      <w:r w:rsidR="00C8474C">
        <w:rPr>
          <w:rFonts w:cs="Times New Roman"/>
        </w:rPr>
        <w:t>unnecessary or is avoidable</w:t>
      </w:r>
      <w:r w:rsidR="00C8474C" w:rsidRPr="00E368CF">
        <w:rPr>
          <w:rFonts w:cs="Times New Roman"/>
        </w:rPr>
        <w:t xml:space="preserve"> </w:t>
      </w:r>
      <w:r w:rsidRPr="00E368CF">
        <w:rPr>
          <w:rFonts w:cs="Times New Roman"/>
        </w:rPr>
        <w:t xml:space="preserve">through improved </w:t>
      </w:r>
      <w:r w:rsidR="002F15D9" w:rsidRPr="00E368CF">
        <w:rPr>
          <w:rFonts w:cs="Times New Roman"/>
        </w:rPr>
        <w:t>efficiency</w:t>
      </w:r>
      <w:r w:rsidRPr="00E368CF">
        <w:rPr>
          <w:rFonts w:cs="Times New Roman"/>
        </w:rPr>
        <w:t>, care coordination, or effective community-based care.</w:t>
      </w:r>
    </w:p>
    <w:p w14:paraId="27983941" w14:textId="0B717D43" w:rsidR="0094032E" w:rsidRPr="00E368CF" w:rsidRDefault="0094032E" w:rsidP="00E368CF">
      <w:pPr>
        <w:widowControl w:val="0"/>
        <w:jc w:val="both"/>
        <w:rPr>
          <w:rFonts w:cs="Times New Roman"/>
        </w:rPr>
      </w:pPr>
      <w:r w:rsidRPr="00E368CF">
        <w:rPr>
          <w:rFonts w:cs="Times New Roman"/>
          <w:b/>
        </w:rPr>
        <w:t>“PAU Savings”</w:t>
      </w:r>
      <w:r w:rsidRPr="00E368CF">
        <w:rPr>
          <w:rFonts w:cs="Times New Roman"/>
        </w:rPr>
        <w:t xml:space="preserve"> means the Medicare cost savings the Hospital is deemed to have achieved for a CRP Track through the reduction of </w:t>
      </w:r>
      <w:r w:rsidR="00D84E87" w:rsidRPr="00E368CF">
        <w:rPr>
          <w:rFonts w:cs="Times New Roman"/>
        </w:rPr>
        <w:t xml:space="preserve">PAU and </w:t>
      </w:r>
      <w:r w:rsidR="002F15D9" w:rsidRPr="00E368CF">
        <w:rPr>
          <w:rFonts w:cs="Times New Roman"/>
        </w:rPr>
        <w:t xml:space="preserve">other savings that the Hospital achieved as a result of the reduced PAU, as determined by the HSCRC in accordance with </w:t>
      </w:r>
      <w:r w:rsidR="00E236D6" w:rsidRPr="00E368CF">
        <w:rPr>
          <w:rFonts w:cs="Times New Roman"/>
        </w:rPr>
        <w:t xml:space="preserve">section </w:t>
      </w:r>
      <w:r w:rsidR="004C4E11" w:rsidRPr="00E368CF">
        <w:rPr>
          <w:rFonts w:cs="Times New Roman"/>
        </w:rPr>
        <w:t>3.8</w:t>
      </w:r>
      <w:r w:rsidRPr="00E368CF">
        <w:rPr>
          <w:rFonts w:cs="Times New Roman"/>
        </w:rPr>
        <w:t>.</w:t>
      </w:r>
    </w:p>
    <w:p w14:paraId="3834F64C" w14:textId="20D0B3AF" w:rsidR="002D76CD" w:rsidRDefault="00F045E7" w:rsidP="002D76CD">
      <w:pPr>
        <w:pStyle w:val="ArticleL2"/>
        <w:numPr>
          <w:ilvl w:val="0"/>
          <w:numId w:val="0"/>
        </w:numPr>
        <w:tabs>
          <w:tab w:val="left" w:pos="720"/>
        </w:tabs>
      </w:pPr>
      <w:r w:rsidRPr="00E368CF">
        <w:rPr>
          <w:b/>
        </w:rPr>
        <w:t>“Performance Period”</w:t>
      </w:r>
      <w:r w:rsidRPr="00E368CF">
        <w:t xml:space="preserve"> means </w:t>
      </w:r>
      <w:r w:rsidR="00A1621F">
        <w:t>the</w:t>
      </w:r>
      <w:r w:rsidR="00057EFE" w:rsidRPr="00E368CF">
        <w:t xml:space="preserve"> </w:t>
      </w:r>
      <w:r w:rsidR="00FA7E02">
        <w:t>12-month period</w:t>
      </w:r>
      <w:r w:rsidR="000C0F81">
        <w:t xml:space="preserve"> beginning on January 1 of each </w:t>
      </w:r>
      <w:r w:rsidR="001438ED">
        <w:t xml:space="preserve">calendar </w:t>
      </w:r>
      <w:r w:rsidR="000C0F81">
        <w:t>year</w:t>
      </w:r>
      <w:r w:rsidR="0092192F">
        <w:t xml:space="preserve"> </w:t>
      </w:r>
      <w:r w:rsidR="000C0F81">
        <w:t>during the Agreement Term</w:t>
      </w:r>
      <w:r w:rsidR="001F2E6E">
        <w:t xml:space="preserve"> </w:t>
      </w:r>
      <w:r w:rsidR="00057EFE">
        <w:t>during which</w:t>
      </w:r>
      <w:r w:rsidR="00057EFE" w:rsidRPr="00E368CF">
        <w:t xml:space="preserve"> </w:t>
      </w:r>
      <w:r w:rsidR="00DD4913" w:rsidRPr="00E368CF">
        <w:t xml:space="preserve">one or more CRP </w:t>
      </w:r>
      <w:r w:rsidRPr="00E368CF">
        <w:t xml:space="preserve">Tracks is in effect. </w:t>
      </w:r>
    </w:p>
    <w:p w14:paraId="15D94543" w14:textId="6817074E" w:rsidR="00F045E7" w:rsidRPr="00E368CF" w:rsidRDefault="00190F5A" w:rsidP="00E368CF">
      <w:pPr>
        <w:widowControl w:val="0"/>
        <w:jc w:val="both"/>
        <w:rPr>
          <w:rFonts w:cs="Times New Roman"/>
        </w:rPr>
      </w:pPr>
      <w:r w:rsidRPr="00190F5A">
        <w:rPr>
          <w:rFonts w:cs="Times New Roman"/>
          <w:b/>
        </w:rPr>
        <w:t>“PFS”</w:t>
      </w:r>
      <w:r>
        <w:rPr>
          <w:rFonts w:cs="Times New Roman"/>
        </w:rPr>
        <w:t xml:space="preserve"> means the Medicare Physician Fee Schedule.</w:t>
      </w:r>
    </w:p>
    <w:p w14:paraId="5BC7D27F" w14:textId="2B5AD296" w:rsidR="00C31A6A" w:rsidRPr="00E368CF" w:rsidRDefault="007E17F5" w:rsidP="00E368CF">
      <w:pPr>
        <w:widowControl w:val="0"/>
        <w:jc w:val="both"/>
        <w:rPr>
          <w:rFonts w:cs="Times New Roman"/>
        </w:rPr>
      </w:pPr>
      <w:r w:rsidRPr="00E368CF">
        <w:rPr>
          <w:rFonts w:cs="Times New Roman"/>
          <w:b/>
        </w:rPr>
        <w:t xml:space="preserve">“PGP” </w:t>
      </w:r>
      <w:r w:rsidRPr="00E368CF">
        <w:rPr>
          <w:rFonts w:cs="Times New Roman"/>
        </w:rPr>
        <w:t xml:space="preserve">stands for </w:t>
      </w:r>
      <w:r w:rsidR="002D742F" w:rsidRPr="00E368CF">
        <w:rPr>
          <w:rFonts w:cs="Times New Roman"/>
        </w:rPr>
        <w:t>“</w:t>
      </w:r>
      <w:r w:rsidRPr="00E368CF">
        <w:rPr>
          <w:rFonts w:cs="Times New Roman"/>
        </w:rPr>
        <w:t>physician group practice.</w:t>
      </w:r>
      <w:r w:rsidR="002D742F" w:rsidRPr="00E368CF">
        <w:rPr>
          <w:rFonts w:cs="Times New Roman"/>
        </w:rPr>
        <w:t>”</w:t>
      </w:r>
      <w:r w:rsidR="00C31A6A">
        <w:rPr>
          <w:rFonts w:cs="Times New Roman"/>
        </w:rPr>
        <w:t xml:space="preserve"> </w:t>
      </w:r>
    </w:p>
    <w:p w14:paraId="5F078272" w14:textId="77777777" w:rsidR="009A3670" w:rsidRPr="00E368CF" w:rsidRDefault="009A3670" w:rsidP="00E368CF">
      <w:pPr>
        <w:widowControl w:val="0"/>
        <w:jc w:val="both"/>
        <w:rPr>
          <w:rFonts w:cs="Times New Roman"/>
        </w:rPr>
      </w:pPr>
      <w:r w:rsidRPr="00E368CF">
        <w:rPr>
          <w:rFonts w:cs="Times New Roman"/>
          <w:b/>
        </w:rPr>
        <w:t>“PGP Care Partner”</w:t>
      </w:r>
      <w:r w:rsidRPr="00E368CF">
        <w:rPr>
          <w:rFonts w:cs="Times New Roman"/>
        </w:rPr>
        <w:t xml:space="preserve"> means a Care Partner that is a PGP.</w:t>
      </w:r>
    </w:p>
    <w:p w14:paraId="3E244667" w14:textId="77777777" w:rsidR="007E17F5" w:rsidRPr="00E368CF" w:rsidRDefault="007E17F5" w:rsidP="00E368CF">
      <w:pPr>
        <w:widowControl w:val="0"/>
        <w:jc w:val="both"/>
        <w:rPr>
          <w:rFonts w:cs="Times New Roman"/>
          <w:b/>
        </w:rPr>
      </w:pPr>
      <w:r w:rsidRPr="00E368CF">
        <w:rPr>
          <w:rFonts w:cs="Times New Roman"/>
          <w:b/>
        </w:rPr>
        <w:t>“PGP Member”</w:t>
      </w:r>
      <w:r w:rsidRPr="00E368CF">
        <w:rPr>
          <w:rFonts w:cs="Times New Roman"/>
        </w:rPr>
        <w:t xml:space="preserve"> or </w:t>
      </w:r>
      <w:r w:rsidRPr="00E368CF">
        <w:rPr>
          <w:rFonts w:cs="Times New Roman"/>
          <w:b/>
        </w:rPr>
        <w:t>“Member of the PGP”</w:t>
      </w:r>
      <w:r w:rsidRPr="00E368CF">
        <w:rPr>
          <w:rFonts w:cs="Times New Roman"/>
        </w:rPr>
        <w:t xml:space="preserve"> means a physician or NPP who is an owner or employee of a PGP </w:t>
      </w:r>
      <w:r w:rsidR="00E92C8B" w:rsidRPr="00E368CF">
        <w:rPr>
          <w:rFonts w:cs="Times New Roman"/>
        </w:rPr>
        <w:t xml:space="preserve">or has entered into a contract with a PGP, </w:t>
      </w:r>
      <w:r w:rsidRPr="00E368CF">
        <w:rPr>
          <w:rFonts w:cs="Times New Roman"/>
        </w:rPr>
        <w:t>and who has reassigned to the PGP his or her right to receive Medicare payment.</w:t>
      </w:r>
    </w:p>
    <w:p w14:paraId="10ADA1FB" w14:textId="528B3D6B" w:rsidR="00D570E0" w:rsidRPr="00E368CF" w:rsidRDefault="00D570E0" w:rsidP="00E368CF">
      <w:pPr>
        <w:widowControl w:val="0"/>
        <w:tabs>
          <w:tab w:val="left" w:pos="6120"/>
        </w:tabs>
        <w:jc w:val="both"/>
        <w:rPr>
          <w:rFonts w:cs="Times New Roman"/>
        </w:rPr>
      </w:pPr>
      <w:r w:rsidRPr="00E368CF">
        <w:rPr>
          <w:rFonts w:cs="Times New Roman"/>
          <w:b/>
        </w:rPr>
        <w:t>“Physician Incentive Payment Cap”</w:t>
      </w:r>
      <w:r w:rsidRPr="00E368CF">
        <w:rPr>
          <w:rFonts w:cs="Times New Roman"/>
        </w:rPr>
        <w:t xml:space="preserve"> means the maximum amount of Incentive Payments that a Care Partner who is an individual physician or NPP </w:t>
      </w:r>
      <w:r w:rsidR="008C3845" w:rsidRPr="00E368CF">
        <w:rPr>
          <w:rFonts w:cs="Times New Roman"/>
        </w:rPr>
        <w:t xml:space="preserve">or a Downstream Care Partner </w:t>
      </w:r>
      <w:r w:rsidRPr="00E368CF">
        <w:rPr>
          <w:rFonts w:cs="Times New Roman"/>
        </w:rPr>
        <w:t xml:space="preserve">may receive during </w:t>
      </w:r>
      <w:r w:rsidR="001438ED">
        <w:rPr>
          <w:rFonts w:cs="Times New Roman"/>
        </w:rPr>
        <w:t>a</w:t>
      </w:r>
      <w:r w:rsidR="001438ED" w:rsidRPr="00E368CF">
        <w:rPr>
          <w:rFonts w:cs="Times New Roman"/>
        </w:rPr>
        <w:t xml:space="preserve"> </w:t>
      </w:r>
      <w:r w:rsidRPr="00E368CF">
        <w:rPr>
          <w:rFonts w:cs="Times New Roman"/>
        </w:rPr>
        <w:t>Performance Period,</w:t>
      </w:r>
      <w:r w:rsidR="00E969F1">
        <w:rPr>
          <w:rFonts w:cs="Times New Roman"/>
        </w:rPr>
        <w:t xml:space="preserve"> as calculated</w:t>
      </w:r>
      <w:r w:rsidRPr="00E368CF">
        <w:rPr>
          <w:rFonts w:cs="Times New Roman"/>
        </w:rPr>
        <w:t xml:space="preserve"> in accordance with section </w:t>
      </w:r>
      <w:r w:rsidR="00905579" w:rsidRPr="00E368CF">
        <w:rPr>
          <w:rFonts w:cs="Times New Roman"/>
        </w:rPr>
        <w:t>6.6(</w:t>
      </w:r>
      <w:r w:rsidR="008B27E1">
        <w:rPr>
          <w:rFonts w:cs="Times New Roman"/>
        </w:rPr>
        <w:t>f</w:t>
      </w:r>
      <w:r w:rsidR="00905579" w:rsidRPr="00E368CF">
        <w:rPr>
          <w:rFonts w:cs="Times New Roman"/>
        </w:rPr>
        <w:t>)</w:t>
      </w:r>
      <w:r w:rsidRPr="00E368CF">
        <w:rPr>
          <w:rFonts w:cs="Times New Roman"/>
        </w:rPr>
        <w:t>.</w:t>
      </w:r>
    </w:p>
    <w:p w14:paraId="702BD560" w14:textId="77777777" w:rsidR="00274FFA" w:rsidRPr="00E368CF" w:rsidRDefault="00274FFA" w:rsidP="00E368CF">
      <w:pPr>
        <w:widowControl w:val="0"/>
        <w:jc w:val="both"/>
        <w:rPr>
          <w:rFonts w:cs="Times New Roman"/>
        </w:rPr>
      </w:pPr>
      <w:r w:rsidRPr="00E368CF">
        <w:rPr>
          <w:rFonts w:cs="Times New Roman"/>
          <w:b/>
        </w:rPr>
        <w:t>“PIP”</w:t>
      </w:r>
      <w:r w:rsidRPr="00E368CF">
        <w:rPr>
          <w:rFonts w:cs="Times New Roman"/>
        </w:rPr>
        <w:t xml:space="preserve"> </w:t>
      </w:r>
      <w:r w:rsidR="002D742F" w:rsidRPr="00E368CF">
        <w:rPr>
          <w:rFonts w:cs="Times New Roman"/>
        </w:rPr>
        <w:t>stands for “</w:t>
      </w:r>
      <w:r w:rsidRPr="00E368CF">
        <w:rPr>
          <w:rFonts w:cs="Times New Roman"/>
        </w:rPr>
        <w:t>performance improvement plan</w:t>
      </w:r>
      <w:r w:rsidR="002D742F" w:rsidRPr="00E368CF">
        <w:rPr>
          <w:rFonts w:cs="Times New Roman"/>
        </w:rPr>
        <w:t>” and means a plan</w:t>
      </w:r>
      <w:r w:rsidRPr="00E368CF">
        <w:rPr>
          <w:rFonts w:cs="Times New Roman"/>
        </w:rPr>
        <w:t xml:space="preserve"> that the Hospital must implement, as required by the </w:t>
      </w:r>
      <w:r w:rsidR="000D03B0" w:rsidRPr="00E368CF">
        <w:rPr>
          <w:rFonts w:cs="Times New Roman"/>
        </w:rPr>
        <w:t xml:space="preserve">HSCRC </w:t>
      </w:r>
      <w:r w:rsidRPr="00E368CF">
        <w:rPr>
          <w:rFonts w:cs="Times New Roman"/>
        </w:rPr>
        <w:t xml:space="preserve">or CMS, to address an IP Failure  </w:t>
      </w:r>
      <w:r w:rsidR="00836AD9" w:rsidRPr="00E368CF">
        <w:rPr>
          <w:rFonts w:cs="Times New Roman"/>
        </w:rPr>
        <w:t>of</w:t>
      </w:r>
      <w:r w:rsidRPr="00E368CF">
        <w:rPr>
          <w:rFonts w:cs="Times New Roman"/>
        </w:rPr>
        <w:t xml:space="preserve"> the Hospital</w:t>
      </w:r>
      <w:r w:rsidR="00836AD9" w:rsidRPr="00E368CF">
        <w:rPr>
          <w:rFonts w:cs="Times New Roman"/>
        </w:rPr>
        <w:t xml:space="preserve"> or one of its Care Partner</w:t>
      </w:r>
      <w:r w:rsidRPr="00E368CF">
        <w:rPr>
          <w:rFonts w:cs="Times New Roman"/>
        </w:rPr>
        <w:t>s</w:t>
      </w:r>
      <w:r w:rsidR="002D742F" w:rsidRPr="00E368CF">
        <w:rPr>
          <w:rFonts w:cs="Times New Roman"/>
        </w:rPr>
        <w:t xml:space="preserve"> or </w:t>
      </w:r>
      <w:r w:rsidR="00836AD9" w:rsidRPr="00E368CF">
        <w:rPr>
          <w:rFonts w:cs="Times New Roman"/>
        </w:rPr>
        <w:t xml:space="preserve">Downstream Care Partners </w:t>
      </w:r>
      <w:r w:rsidRPr="00E368CF">
        <w:rPr>
          <w:rFonts w:cs="Times New Roman"/>
        </w:rPr>
        <w:t xml:space="preserve">under </w:t>
      </w:r>
      <w:r w:rsidR="000D03B0" w:rsidRPr="00E368CF">
        <w:rPr>
          <w:rFonts w:cs="Times New Roman"/>
        </w:rPr>
        <w:t xml:space="preserve">an Approved Track Implementation Protocol or </w:t>
      </w:r>
      <w:r w:rsidRPr="00E368CF">
        <w:rPr>
          <w:rFonts w:cs="Times New Roman"/>
        </w:rPr>
        <w:t>this Agreement.</w:t>
      </w:r>
    </w:p>
    <w:p w14:paraId="5B7A6661" w14:textId="0DBC0948" w:rsidR="00554615" w:rsidRPr="00E368CF" w:rsidRDefault="00554615" w:rsidP="00E368CF">
      <w:pPr>
        <w:widowControl w:val="0"/>
        <w:jc w:val="both"/>
        <w:rPr>
          <w:rFonts w:cs="Times New Roman"/>
        </w:rPr>
      </w:pPr>
      <w:r w:rsidRPr="00E368CF">
        <w:rPr>
          <w:rFonts w:cs="Times New Roman"/>
          <w:b/>
        </w:rPr>
        <w:t>“Program Integrity Screening”</w:t>
      </w:r>
      <w:r w:rsidRPr="00E368CF">
        <w:rPr>
          <w:rFonts w:cs="Times New Roman"/>
        </w:rPr>
        <w:t xml:space="preserve"> means </w:t>
      </w:r>
      <w:r w:rsidR="005F4AD1" w:rsidRPr="00E368CF">
        <w:rPr>
          <w:rFonts w:cs="Times New Roman"/>
        </w:rPr>
        <w:t xml:space="preserve">a </w:t>
      </w:r>
      <w:r w:rsidR="00AE6A87" w:rsidRPr="00E368CF">
        <w:rPr>
          <w:rFonts w:cs="Times New Roman"/>
        </w:rPr>
        <w:t xml:space="preserve">review of an individual’s or entity’s </w:t>
      </w:r>
      <w:r w:rsidR="00A57469" w:rsidRPr="00E368CF">
        <w:rPr>
          <w:rFonts w:cs="Times New Roman"/>
        </w:rPr>
        <w:t xml:space="preserve">program integrity </w:t>
      </w:r>
      <w:r w:rsidR="005F4AD1" w:rsidRPr="00E368CF">
        <w:rPr>
          <w:rFonts w:cs="Times New Roman"/>
        </w:rPr>
        <w:t xml:space="preserve">history, </w:t>
      </w:r>
      <w:r w:rsidR="00AE6A87" w:rsidRPr="00E368CF">
        <w:rPr>
          <w:rFonts w:cs="Times New Roman"/>
        </w:rPr>
        <w:t xml:space="preserve">which may include </w:t>
      </w:r>
      <w:r w:rsidR="00A57469" w:rsidRPr="00E368CF">
        <w:rPr>
          <w:rFonts w:cs="Times New Roman"/>
        </w:rPr>
        <w:t xml:space="preserve">Medicare program exclusions or other sanctions, </w:t>
      </w:r>
      <w:r w:rsidR="005F4AD1" w:rsidRPr="00E368CF">
        <w:rPr>
          <w:rFonts w:cs="Times New Roman"/>
        </w:rPr>
        <w:t xml:space="preserve">current or prior law enforcement investigations or </w:t>
      </w:r>
      <w:r w:rsidR="00AE6A87" w:rsidRPr="00E368CF">
        <w:rPr>
          <w:rFonts w:cs="Times New Roman"/>
        </w:rPr>
        <w:t xml:space="preserve">administrative actions, </w:t>
      </w:r>
      <w:r w:rsidR="005F4AD1" w:rsidRPr="00E368CF">
        <w:rPr>
          <w:rFonts w:cs="Times New Roman"/>
        </w:rPr>
        <w:t>affiliations with individual</w:t>
      </w:r>
      <w:r w:rsidR="00AE6A87" w:rsidRPr="00E368CF">
        <w:rPr>
          <w:rFonts w:cs="Times New Roman"/>
        </w:rPr>
        <w:t>s</w:t>
      </w:r>
      <w:r w:rsidR="005F4AD1" w:rsidRPr="00E368CF">
        <w:rPr>
          <w:rFonts w:cs="Times New Roman"/>
        </w:rPr>
        <w:t xml:space="preserve"> or entities that have a history of program integrity issues</w:t>
      </w:r>
      <w:r w:rsidR="00AE6A87" w:rsidRPr="00E368CF">
        <w:rPr>
          <w:rFonts w:cs="Times New Roman"/>
        </w:rPr>
        <w:t>, and other information pertaining to the trustworthiness of the individual or entity</w:t>
      </w:r>
      <w:r w:rsidR="008E6ED6" w:rsidRPr="00E368CF">
        <w:rPr>
          <w:rFonts w:cs="Times New Roman"/>
        </w:rPr>
        <w:t>, including information obtained from the State</w:t>
      </w:r>
      <w:r w:rsidR="005F4AD1" w:rsidRPr="00E368CF">
        <w:rPr>
          <w:rFonts w:cs="Times New Roman"/>
        </w:rPr>
        <w:t>.</w:t>
      </w:r>
    </w:p>
    <w:p w14:paraId="01B66CA9" w14:textId="7DAF8232" w:rsidR="00C4563C" w:rsidRPr="00E368CF" w:rsidRDefault="00C4563C" w:rsidP="00E368CF">
      <w:pPr>
        <w:widowControl w:val="0"/>
        <w:jc w:val="both"/>
        <w:rPr>
          <w:rFonts w:cs="Times New Roman"/>
        </w:rPr>
      </w:pPr>
      <w:r w:rsidRPr="00E368CF">
        <w:rPr>
          <w:rFonts w:cs="Times New Roman"/>
          <w:b/>
        </w:rPr>
        <w:t>“Regulated Maryland Hospital”</w:t>
      </w:r>
      <w:r w:rsidRPr="00E368CF">
        <w:rPr>
          <w:rFonts w:cs="Times New Roman"/>
        </w:rPr>
        <w:t xml:space="preserve"> means a hospital located in Maryland</w:t>
      </w:r>
      <w:r w:rsidR="00AE5EE9">
        <w:rPr>
          <w:rFonts w:cs="Times New Roman"/>
        </w:rPr>
        <w:t xml:space="preserve"> </w:t>
      </w:r>
      <w:r w:rsidR="007D638D">
        <w:rPr>
          <w:rFonts w:cs="Times New Roman"/>
        </w:rPr>
        <w:t xml:space="preserve">for which </w:t>
      </w:r>
      <w:r w:rsidR="007D638D">
        <w:rPr>
          <w:rFonts w:cs="Times New Roman"/>
        </w:rPr>
        <w:lastRenderedPageBreak/>
        <w:t>payments are regulated by the State for all payers including Medicare</w:t>
      </w:r>
      <w:r w:rsidR="00ED5AA8">
        <w:rPr>
          <w:rFonts w:cs="Times New Roman"/>
        </w:rPr>
        <w:t xml:space="preserve"> and</w:t>
      </w:r>
      <w:r w:rsidRPr="00E368CF">
        <w:rPr>
          <w:rFonts w:cs="Times New Roman"/>
        </w:rPr>
        <w:t xml:space="preserve"> that </w:t>
      </w:r>
      <w:r w:rsidR="00957B58">
        <w:rPr>
          <w:rFonts w:cs="Times New Roman"/>
        </w:rPr>
        <w:t xml:space="preserve">is </w:t>
      </w:r>
      <w:r w:rsidR="00F63467">
        <w:rPr>
          <w:rFonts w:cs="Times New Roman"/>
        </w:rPr>
        <w:t xml:space="preserve">listed in Appendix </w:t>
      </w:r>
      <w:r w:rsidR="00B75013">
        <w:rPr>
          <w:rFonts w:cs="Times New Roman"/>
        </w:rPr>
        <w:t>A</w:t>
      </w:r>
      <w:r w:rsidR="00F63467">
        <w:rPr>
          <w:rFonts w:cs="Times New Roman"/>
        </w:rPr>
        <w:t xml:space="preserve"> of the </w:t>
      </w:r>
      <w:r w:rsidR="006A707C">
        <w:rPr>
          <w:rFonts w:cs="Times New Roman"/>
        </w:rPr>
        <w:t xml:space="preserve">State </w:t>
      </w:r>
      <w:r w:rsidR="007D638D">
        <w:rPr>
          <w:rFonts w:cs="Times New Roman"/>
        </w:rPr>
        <w:t>Agreement</w:t>
      </w:r>
      <w:r w:rsidR="00AE5EE9">
        <w:rPr>
          <w:rFonts w:cs="Times New Roman"/>
        </w:rPr>
        <w:t>, as updated from time to time</w:t>
      </w:r>
      <w:r w:rsidR="007D638D">
        <w:rPr>
          <w:rFonts w:cs="Times New Roman"/>
        </w:rPr>
        <w:t>.</w:t>
      </w:r>
    </w:p>
    <w:p w14:paraId="4E734591" w14:textId="411C77BE" w:rsidR="00BD46D4" w:rsidRPr="00E368CF" w:rsidRDefault="00BD46D4" w:rsidP="00E368CF">
      <w:pPr>
        <w:jc w:val="both"/>
        <w:rPr>
          <w:rFonts w:cs="Times New Roman"/>
        </w:rPr>
      </w:pPr>
      <w:r w:rsidRPr="00E368CF">
        <w:rPr>
          <w:rFonts w:cs="Times New Roman"/>
          <w:b/>
        </w:rPr>
        <w:t xml:space="preserve">“Service Area” </w:t>
      </w:r>
      <w:r w:rsidR="00485860" w:rsidRPr="00E368CF">
        <w:rPr>
          <w:rFonts w:cs="Times New Roman"/>
        </w:rPr>
        <w:t xml:space="preserve">means the geographic area served by the Hospital, as such area is defined pursuant to a written agreement between the Hospital and the HSCRC governing </w:t>
      </w:r>
      <w:r w:rsidR="00957B58">
        <w:rPr>
          <w:rFonts w:cs="Times New Roman"/>
        </w:rPr>
        <w:t xml:space="preserve">payment for </w:t>
      </w:r>
      <w:r w:rsidR="004524B2">
        <w:rPr>
          <w:rFonts w:cs="Times New Roman"/>
        </w:rPr>
        <w:t xml:space="preserve">the Hospital’s </w:t>
      </w:r>
      <w:r w:rsidR="00957B58">
        <w:rPr>
          <w:rFonts w:cs="Times New Roman"/>
        </w:rPr>
        <w:t>services</w:t>
      </w:r>
      <w:r w:rsidR="00485860" w:rsidRPr="00E368CF">
        <w:rPr>
          <w:rFonts w:cs="Times New Roman"/>
        </w:rPr>
        <w:t>.</w:t>
      </w:r>
    </w:p>
    <w:p w14:paraId="3740B208" w14:textId="77777777" w:rsidR="00693D25" w:rsidRPr="00E368CF" w:rsidRDefault="00693D25" w:rsidP="00E368CF">
      <w:pPr>
        <w:widowControl w:val="0"/>
        <w:jc w:val="both"/>
        <w:rPr>
          <w:rFonts w:cs="Times New Roman"/>
        </w:rPr>
      </w:pPr>
      <w:r w:rsidRPr="00E368CF">
        <w:rPr>
          <w:rFonts w:cs="Times New Roman"/>
          <w:b/>
        </w:rPr>
        <w:t xml:space="preserve">“TIN” </w:t>
      </w:r>
      <w:r w:rsidR="0007314A" w:rsidRPr="00E368CF">
        <w:rPr>
          <w:rFonts w:cs="Times New Roman"/>
        </w:rPr>
        <w:t>stands for “t</w:t>
      </w:r>
      <w:r w:rsidR="009C3971" w:rsidRPr="00E368CF">
        <w:rPr>
          <w:rFonts w:cs="Times New Roman"/>
        </w:rPr>
        <w:t>axpayer</w:t>
      </w:r>
      <w:r w:rsidRPr="00E368CF">
        <w:rPr>
          <w:rFonts w:cs="Times New Roman"/>
        </w:rPr>
        <w:t xml:space="preserve"> </w:t>
      </w:r>
      <w:r w:rsidR="0007314A" w:rsidRPr="00E368CF">
        <w:rPr>
          <w:rFonts w:cs="Times New Roman"/>
        </w:rPr>
        <w:t>i</w:t>
      </w:r>
      <w:r w:rsidRPr="00E368CF">
        <w:rPr>
          <w:rFonts w:cs="Times New Roman"/>
        </w:rPr>
        <w:t xml:space="preserve">dentification </w:t>
      </w:r>
      <w:r w:rsidR="0007314A" w:rsidRPr="00E368CF">
        <w:rPr>
          <w:rFonts w:cs="Times New Roman"/>
        </w:rPr>
        <w:t>n</w:t>
      </w:r>
      <w:r w:rsidRPr="00E368CF">
        <w:rPr>
          <w:rFonts w:cs="Times New Roman"/>
        </w:rPr>
        <w:t>umber</w:t>
      </w:r>
      <w:r w:rsidR="0007314A" w:rsidRPr="00E368CF">
        <w:rPr>
          <w:rFonts w:cs="Times New Roman"/>
        </w:rPr>
        <w:t>” and means the number</w:t>
      </w:r>
      <w:r w:rsidRPr="00E368CF">
        <w:rPr>
          <w:rFonts w:cs="Times New Roman"/>
        </w:rPr>
        <w:t xml:space="preserve"> assigned to a</w:t>
      </w:r>
      <w:r w:rsidR="005C394F" w:rsidRPr="00E368CF">
        <w:rPr>
          <w:rFonts w:cs="Times New Roman"/>
        </w:rPr>
        <w:t xml:space="preserve">n </w:t>
      </w:r>
      <w:r w:rsidRPr="00E368CF">
        <w:rPr>
          <w:rFonts w:cs="Times New Roman"/>
        </w:rPr>
        <w:t xml:space="preserve">entity </w:t>
      </w:r>
      <w:r w:rsidR="005C394F" w:rsidRPr="00E368CF">
        <w:rPr>
          <w:rFonts w:cs="Times New Roman"/>
        </w:rPr>
        <w:t xml:space="preserve">or person </w:t>
      </w:r>
      <w:r w:rsidRPr="00E368CF">
        <w:rPr>
          <w:rFonts w:cs="Times New Roman"/>
        </w:rPr>
        <w:t>by the Internal Revenue Service</w:t>
      </w:r>
      <w:r w:rsidR="005C394F" w:rsidRPr="00E368CF">
        <w:rPr>
          <w:rFonts w:cs="Times New Roman"/>
        </w:rPr>
        <w:t xml:space="preserve"> or Social Security Administration</w:t>
      </w:r>
      <w:r w:rsidRPr="00E368CF">
        <w:rPr>
          <w:rFonts w:cs="Times New Roman"/>
        </w:rPr>
        <w:t>.</w:t>
      </w:r>
    </w:p>
    <w:p w14:paraId="414CC51B" w14:textId="5122C1BB" w:rsidR="00D51861" w:rsidRPr="00E368CF" w:rsidRDefault="00D51861" w:rsidP="00E368CF">
      <w:pPr>
        <w:spacing w:after="200" w:line="276" w:lineRule="auto"/>
        <w:jc w:val="both"/>
        <w:rPr>
          <w:rFonts w:cs="Times New Roman"/>
          <w:b/>
        </w:rPr>
      </w:pPr>
      <w:r w:rsidRPr="00E368CF">
        <w:rPr>
          <w:rFonts w:cs="Times New Roman"/>
          <w:b/>
        </w:rPr>
        <w:t>“Track Implementation Protocol”</w:t>
      </w:r>
      <w:r w:rsidRPr="00E368CF">
        <w:rPr>
          <w:rFonts w:cs="Times New Roman"/>
        </w:rPr>
        <w:t xml:space="preserve"> means a form that has been approved by CMS, in accordance with</w:t>
      </w:r>
      <w:r w:rsidR="008F430C">
        <w:rPr>
          <w:rFonts w:cs="Times New Roman"/>
        </w:rPr>
        <w:t xml:space="preserve"> </w:t>
      </w:r>
      <w:r w:rsidR="00392512">
        <w:rPr>
          <w:rFonts w:cs="Times New Roman"/>
        </w:rPr>
        <w:t>section 9.b</w:t>
      </w:r>
      <w:r w:rsidR="008F430C">
        <w:rPr>
          <w:rFonts w:cs="Times New Roman"/>
        </w:rPr>
        <w:t xml:space="preserve"> of</w:t>
      </w:r>
      <w:r w:rsidRPr="00E368CF">
        <w:rPr>
          <w:rFonts w:cs="Times New Roman"/>
        </w:rPr>
        <w:t xml:space="preserve"> the </w:t>
      </w:r>
      <w:r w:rsidR="008F430C">
        <w:rPr>
          <w:rFonts w:cs="Times New Roman"/>
        </w:rPr>
        <w:t>State</w:t>
      </w:r>
      <w:r w:rsidR="008F430C" w:rsidRPr="00E368CF">
        <w:rPr>
          <w:rFonts w:cs="Times New Roman"/>
        </w:rPr>
        <w:t xml:space="preserve"> </w:t>
      </w:r>
      <w:r w:rsidR="00350F39" w:rsidRPr="00E368CF">
        <w:rPr>
          <w:rFonts w:cs="Times New Roman"/>
        </w:rPr>
        <w:t>Agreement</w:t>
      </w:r>
      <w:r w:rsidRPr="00E368CF">
        <w:rPr>
          <w:rFonts w:cs="Times New Roman"/>
        </w:rPr>
        <w:t>, that is designed to be completed by the Hospital and to set forth the Hospital’s plan for implementing a CRP Track</w:t>
      </w:r>
      <w:r w:rsidR="00E368CF">
        <w:rPr>
          <w:rFonts w:cs="Times New Roman"/>
        </w:rPr>
        <w:t>.</w:t>
      </w:r>
    </w:p>
    <w:p w14:paraId="39328303" w14:textId="77777777" w:rsidR="00CF71D7" w:rsidRPr="00E368CF" w:rsidRDefault="00CF71D7" w:rsidP="00E32698">
      <w:pPr>
        <w:pStyle w:val="ArticleL1"/>
        <w:spacing w:before="240"/>
        <w:ind w:left="0"/>
      </w:pPr>
      <w:r w:rsidRPr="00E368CF">
        <w:rPr>
          <w:rStyle w:val="Heading1Char"/>
          <w:bCs w:val="0"/>
        </w:rPr>
        <w:t xml:space="preserve">  </w:t>
      </w:r>
      <w:bookmarkStart w:id="12" w:name="_Toc480979795"/>
      <w:bookmarkStart w:id="13" w:name="_Toc523987554"/>
      <w:r w:rsidR="00E71C20" w:rsidRPr="00E368CF">
        <w:rPr>
          <w:rStyle w:val="Heading1Char"/>
          <w:bCs w:val="0"/>
        </w:rPr>
        <w:t>CRP</w:t>
      </w:r>
      <w:r w:rsidR="0084584D" w:rsidRPr="00E368CF">
        <w:rPr>
          <w:rStyle w:val="Heading1Char"/>
          <w:bCs w:val="0"/>
        </w:rPr>
        <w:t xml:space="preserve"> Requirements</w:t>
      </w:r>
      <w:bookmarkEnd w:id="12"/>
      <w:bookmarkEnd w:id="13"/>
    </w:p>
    <w:p w14:paraId="61D8DAA3" w14:textId="77777777" w:rsidR="00971597" w:rsidRPr="00E368CF" w:rsidRDefault="00BC459E" w:rsidP="00E368CF">
      <w:pPr>
        <w:pStyle w:val="ArticleL2"/>
        <w:ind w:left="720" w:hanging="720"/>
      </w:pPr>
      <w:bookmarkStart w:id="14" w:name="_Toc472274234"/>
      <w:bookmarkStart w:id="15" w:name="_Toc472343766"/>
      <w:bookmarkStart w:id="16" w:name="_Toc480979796"/>
      <w:bookmarkStart w:id="17" w:name="_Toc523987555"/>
      <w:r w:rsidRPr="00E368CF">
        <w:rPr>
          <w:rStyle w:val="Heading2Char"/>
        </w:rPr>
        <w:t>General</w:t>
      </w:r>
      <w:r w:rsidR="009C2496" w:rsidRPr="00E368CF">
        <w:rPr>
          <w:rStyle w:val="Heading2Char"/>
        </w:rPr>
        <w:t>.</w:t>
      </w:r>
      <w:bookmarkEnd w:id="14"/>
      <w:bookmarkEnd w:id="15"/>
      <w:bookmarkEnd w:id="16"/>
      <w:bookmarkEnd w:id="17"/>
      <w:r w:rsidR="009C2496" w:rsidRPr="00E368CF">
        <w:rPr>
          <w:rStyle w:val="Heading2Char"/>
          <w:b w:val="0"/>
        </w:rPr>
        <w:t xml:space="preserve">  </w:t>
      </w:r>
      <w:r w:rsidR="008C6F2F" w:rsidRPr="00E368CF">
        <w:t>The</w:t>
      </w:r>
      <w:r w:rsidR="008C6F2F" w:rsidRPr="00E368CF" w:rsidDel="00FC5796">
        <w:t xml:space="preserve"> Hospital</w:t>
      </w:r>
      <w:r w:rsidR="008C6F2F" w:rsidRPr="00E368CF" w:rsidDel="005B3DC3">
        <w:t xml:space="preserve"> is eligible to participate in the </w:t>
      </w:r>
      <w:r w:rsidR="00E71C20" w:rsidRPr="00E368CF">
        <w:t>CRP</w:t>
      </w:r>
      <w:r w:rsidR="008C6F2F" w:rsidRPr="00E368CF">
        <w:t xml:space="preserve"> </w:t>
      </w:r>
      <w:r w:rsidR="005B3DC3" w:rsidRPr="00E368CF">
        <w:t>only</w:t>
      </w:r>
      <w:r w:rsidR="008C6F2F" w:rsidRPr="00E368CF">
        <w:t xml:space="preserve"> if </w:t>
      </w:r>
      <w:r w:rsidR="00FD687F" w:rsidRPr="00E368CF">
        <w:t>it</w:t>
      </w:r>
      <w:r w:rsidR="007464D8" w:rsidRPr="00E368CF">
        <w:t xml:space="preserve"> is a Regulated Maryland Hospital.</w:t>
      </w:r>
    </w:p>
    <w:p w14:paraId="5748832B" w14:textId="5BEFFDE7" w:rsidR="0093600E" w:rsidRPr="00E368CF" w:rsidRDefault="00CC2D8A" w:rsidP="00E368CF">
      <w:pPr>
        <w:pStyle w:val="ArticleL2"/>
        <w:ind w:left="720" w:hanging="720"/>
        <w:rPr>
          <w:rStyle w:val="Heading2Char"/>
          <w:rFonts w:eastAsia="Times New Roman" w:cs="Times New Roman"/>
          <w:bCs w:val="0"/>
          <w:szCs w:val="24"/>
        </w:rPr>
      </w:pPr>
      <w:bookmarkStart w:id="18" w:name="_Toc480979797"/>
      <w:bookmarkStart w:id="19" w:name="_Toc523987556"/>
      <w:bookmarkStart w:id="20" w:name="_Toc472274235"/>
      <w:r w:rsidRPr="00E368CF">
        <w:rPr>
          <w:rStyle w:val="Heading2Char"/>
        </w:rPr>
        <w:t>CRP Tracks.</w:t>
      </w:r>
      <w:bookmarkEnd w:id="18"/>
      <w:bookmarkEnd w:id="19"/>
      <w:r w:rsidRPr="00E368CF">
        <w:rPr>
          <w:rStyle w:val="Heading2Char"/>
        </w:rPr>
        <w:t xml:space="preserve">  </w:t>
      </w:r>
      <w:r w:rsidRPr="00E368CF">
        <w:t xml:space="preserve">The Hospital shall participate in at least one CRP Track </w:t>
      </w:r>
      <w:r w:rsidR="00323D2F" w:rsidRPr="00E368CF">
        <w:t xml:space="preserve">during </w:t>
      </w:r>
      <w:r w:rsidR="00764CF9">
        <w:t>each</w:t>
      </w:r>
      <w:r w:rsidR="001438ED" w:rsidRPr="00E368CF">
        <w:t xml:space="preserve"> </w:t>
      </w:r>
      <w:r w:rsidR="00323D2F" w:rsidRPr="00E368CF">
        <w:t>Performance Period</w:t>
      </w:r>
      <w:r w:rsidRPr="00E368CF">
        <w:t>.</w:t>
      </w:r>
      <w:r w:rsidR="000D60A0" w:rsidRPr="00E368CF">
        <w:t xml:space="preserve">  The Hospital shall engage one or more Care Partners to perform Allowable CRP Interventions.</w:t>
      </w:r>
      <w:r w:rsidR="0093600E" w:rsidRPr="00E368CF">
        <w:t xml:space="preserve"> Failure to participate in at least one CRP Track</w:t>
      </w:r>
      <w:r w:rsidR="008F430C">
        <w:t xml:space="preserve"> during a </w:t>
      </w:r>
      <w:r w:rsidR="00B94261">
        <w:t>Performance Period</w:t>
      </w:r>
      <w:r w:rsidR="0093600E" w:rsidRPr="00E368CF">
        <w:t xml:space="preserve"> will result in termination of this Agreement.</w:t>
      </w:r>
    </w:p>
    <w:p w14:paraId="13DCEE4D" w14:textId="77777777" w:rsidR="00350F39" w:rsidRPr="00E368CF" w:rsidRDefault="00D325EF" w:rsidP="00E368CF">
      <w:pPr>
        <w:pStyle w:val="ArticleL2"/>
        <w:ind w:left="720" w:hanging="720"/>
      </w:pPr>
      <w:bookmarkStart w:id="21" w:name="_Toc476792282"/>
      <w:bookmarkStart w:id="22" w:name="_Toc480979798"/>
      <w:bookmarkStart w:id="23" w:name="_Toc523987557"/>
      <w:bookmarkStart w:id="24" w:name="_Toc472274239"/>
      <w:bookmarkEnd w:id="20"/>
      <w:r w:rsidRPr="00E368CF">
        <w:rPr>
          <w:rStyle w:val="Heading2Char"/>
        </w:rPr>
        <w:t>CRP Calendar.</w:t>
      </w:r>
      <w:bookmarkEnd w:id="21"/>
      <w:bookmarkEnd w:id="22"/>
      <w:bookmarkEnd w:id="23"/>
      <w:r w:rsidR="00350F39" w:rsidRPr="00E368CF">
        <w:rPr>
          <w:rStyle w:val="Heading2Char"/>
        </w:rPr>
        <w:t xml:space="preserve">  </w:t>
      </w:r>
      <w:r w:rsidR="00350F39" w:rsidRPr="00E368CF">
        <w:t xml:space="preserve">CMS shall maintain a calendar setting forth the deadlines for various activities to be conducted by </w:t>
      </w:r>
      <w:r w:rsidR="00001570" w:rsidRPr="00E368CF">
        <w:t xml:space="preserve">the </w:t>
      </w:r>
      <w:r w:rsidR="00350F39" w:rsidRPr="00E368CF">
        <w:t>parties in implementing the CRP (“</w:t>
      </w:r>
      <w:r w:rsidR="00350F39" w:rsidRPr="00E368CF">
        <w:rPr>
          <w:b/>
        </w:rPr>
        <w:t>CRP Calendar</w:t>
      </w:r>
      <w:r w:rsidR="00350F39" w:rsidRPr="00E368CF">
        <w:t>”).  Each party shall comply with the deadlines specified in the CRP Calendar that correspond to its obligations under this Agreement.  CMS may update the CRP Calendar without the consent of the Hospital</w:t>
      </w:r>
      <w:r w:rsidR="00D82D30" w:rsidRPr="00E368CF">
        <w:t xml:space="preserve"> or a State Party</w:t>
      </w:r>
      <w:r w:rsidR="00350F39" w:rsidRPr="00E368CF">
        <w:t>.</w:t>
      </w:r>
    </w:p>
    <w:p w14:paraId="1DAEC61C" w14:textId="77777777" w:rsidR="00350F39" w:rsidRPr="00E368CF" w:rsidRDefault="00350F39" w:rsidP="00E368CF">
      <w:pPr>
        <w:pStyle w:val="ArticleL3"/>
        <w:ind w:left="1440" w:hanging="720"/>
      </w:pPr>
      <w:r w:rsidRPr="00E368CF">
        <w:t>The State shall ensure that the CRP Calendar is available to the Hospital electronically at</w:t>
      </w:r>
      <w:r w:rsidR="00E368CF">
        <w:t xml:space="preserve"> all times.</w:t>
      </w:r>
    </w:p>
    <w:p w14:paraId="54F2D43F" w14:textId="77777777" w:rsidR="00350F39" w:rsidRPr="008B6B28" w:rsidRDefault="00350F39" w:rsidP="00E368CF">
      <w:pPr>
        <w:pStyle w:val="ArticleL3"/>
        <w:ind w:left="1440" w:hanging="720"/>
        <w:rPr>
          <w:rFonts w:eastAsiaTheme="majorEastAsia"/>
        </w:rPr>
      </w:pPr>
      <w:r w:rsidRPr="00E368CF">
        <w:t>The State shall notify the Hospital in writing within 7 days of any changes made to the CRP Calendar.</w:t>
      </w:r>
    </w:p>
    <w:p w14:paraId="02C557F2" w14:textId="77777777" w:rsidR="007C4FC2" w:rsidRPr="00E368CF" w:rsidRDefault="007C4FC2" w:rsidP="00E368CF">
      <w:pPr>
        <w:pStyle w:val="ArticleL3"/>
        <w:ind w:left="1440" w:hanging="720"/>
        <w:rPr>
          <w:rStyle w:val="Heading2Char"/>
          <w:rFonts w:eastAsia="Times New Roman" w:cs="Times New Roman"/>
          <w:b w:val="0"/>
          <w:bCs w:val="0"/>
          <w:szCs w:val="24"/>
        </w:rPr>
      </w:pPr>
      <w:r>
        <w:t xml:space="preserve">CMS </w:t>
      </w:r>
      <w:r w:rsidR="00202899">
        <w:t>shall</w:t>
      </w:r>
      <w:r>
        <w:t xml:space="preserve"> not update </w:t>
      </w:r>
      <w:r w:rsidR="00202899">
        <w:t>the</w:t>
      </w:r>
      <w:r>
        <w:t xml:space="preserve"> CRP Calendar </w:t>
      </w:r>
      <w:r w:rsidR="005958FA">
        <w:t xml:space="preserve">in a manner that changes </w:t>
      </w:r>
      <w:r w:rsidR="001F03DB">
        <w:t xml:space="preserve">a </w:t>
      </w:r>
      <w:r>
        <w:t xml:space="preserve">deadline to </w:t>
      </w:r>
      <w:r w:rsidR="001F03DB">
        <w:t xml:space="preserve">a date that is less </w:t>
      </w:r>
      <w:r w:rsidR="00B0336D">
        <w:t xml:space="preserve">than 30 </w:t>
      </w:r>
      <w:r>
        <w:t xml:space="preserve">days </w:t>
      </w:r>
      <w:r w:rsidR="00D22FE5">
        <w:t xml:space="preserve">before the effective date of </w:t>
      </w:r>
      <w:r w:rsidR="001F03DB">
        <w:t>such change</w:t>
      </w:r>
      <w:r>
        <w:t xml:space="preserve">. </w:t>
      </w:r>
    </w:p>
    <w:p w14:paraId="67CB9755" w14:textId="77777777" w:rsidR="001D5F54" w:rsidRPr="00E368CF" w:rsidRDefault="003F635F" w:rsidP="00E368CF">
      <w:pPr>
        <w:pStyle w:val="ArticleL2"/>
        <w:ind w:left="720" w:hanging="720"/>
        <w:rPr>
          <w:rStyle w:val="Heading2Char"/>
          <w:rFonts w:eastAsia="Times New Roman" w:cs="Times New Roman"/>
          <w:b w:val="0"/>
          <w:bCs w:val="0"/>
          <w:szCs w:val="24"/>
        </w:rPr>
      </w:pPr>
      <w:bookmarkStart w:id="25" w:name="_Toc480979799"/>
      <w:bookmarkStart w:id="26" w:name="_Toc523987558"/>
      <w:r w:rsidRPr="00E368CF">
        <w:rPr>
          <w:rStyle w:val="Heading2Char"/>
        </w:rPr>
        <w:t>CRP Committee</w:t>
      </w:r>
      <w:bookmarkEnd w:id="25"/>
      <w:bookmarkEnd w:id="26"/>
    </w:p>
    <w:p w14:paraId="08798F78" w14:textId="77777777" w:rsidR="00351D64" w:rsidRPr="00E368CF" w:rsidRDefault="00351D64" w:rsidP="00E368CF">
      <w:pPr>
        <w:pStyle w:val="ArticleL3"/>
        <w:ind w:left="1440" w:hanging="720"/>
      </w:pPr>
      <w:r w:rsidRPr="00E368CF">
        <w:t>The Hospital shall establish and maintain a committee to oversee and monitor its implementation of the CRP (“</w:t>
      </w:r>
      <w:r w:rsidRPr="00E368CF">
        <w:rPr>
          <w:b/>
        </w:rPr>
        <w:t>CRP Committee</w:t>
      </w:r>
      <w:r w:rsidRPr="00E368CF">
        <w:t>”).  The Hospital shall require the CRP Committee to comply with all appl</w:t>
      </w:r>
      <w:r w:rsidR="00E368CF">
        <w:t>icable terms of this Agreement.</w:t>
      </w:r>
    </w:p>
    <w:bookmarkEnd w:id="24"/>
    <w:p w14:paraId="17D59121" w14:textId="53045301" w:rsidR="005740B7" w:rsidRPr="00E368CF" w:rsidRDefault="00673A04" w:rsidP="00411A79">
      <w:pPr>
        <w:pStyle w:val="ArticleL3"/>
        <w:ind w:left="1440" w:hanging="720"/>
      </w:pPr>
      <w:r w:rsidRPr="00E368CF">
        <w:t xml:space="preserve">During </w:t>
      </w:r>
      <w:r w:rsidR="001438ED">
        <w:t>each</w:t>
      </w:r>
      <w:r w:rsidR="001438ED" w:rsidRPr="00E368CF">
        <w:t xml:space="preserve"> </w:t>
      </w:r>
      <w:r w:rsidRPr="00E368CF">
        <w:t>Performance Period, a</w:t>
      </w:r>
      <w:r w:rsidR="00C61D9E" w:rsidRPr="00E368CF">
        <w:t xml:space="preserve">t least one </w:t>
      </w:r>
      <w:r w:rsidR="00A51FE2" w:rsidRPr="00E368CF">
        <w:t xml:space="preserve">CRP </w:t>
      </w:r>
      <w:r w:rsidR="00D21F6B" w:rsidRPr="00E368CF">
        <w:t xml:space="preserve">Committee member </w:t>
      </w:r>
      <w:r w:rsidR="008F27C4" w:rsidRPr="00E368CF">
        <w:t xml:space="preserve">must be a </w:t>
      </w:r>
      <w:r w:rsidR="00E87530">
        <w:t>CRP</w:t>
      </w:r>
      <w:r w:rsidR="00C61D9E" w:rsidRPr="00E368CF">
        <w:t xml:space="preserve"> </w:t>
      </w:r>
      <w:r w:rsidR="005740B7" w:rsidRPr="00E368CF">
        <w:t>B</w:t>
      </w:r>
      <w:r w:rsidR="00C61D9E" w:rsidRPr="00E368CF">
        <w:t>eneficiary</w:t>
      </w:r>
      <w:r w:rsidR="00EE340C" w:rsidRPr="00E368CF">
        <w:t>.</w:t>
      </w:r>
    </w:p>
    <w:p w14:paraId="772D59A7" w14:textId="77777777" w:rsidR="003E489D" w:rsidRPr="00E368CF" w:rsidRDefault="00C61D9E" w:rsidP="00E368CF">
      <w:pPr>
        <w:pStyle w:val="ArticleL3"/>
        <w:ind w:left="1440" w:hanging="720"/>
      </w:pPr>
      <w:r w:rsidRPr="00E368CF">
        <w:lastRenderedPageBreak/>
        <w:t xml:space="preserve">The </w:t>
      </w:r>
      <w:r w:rsidR="00EF12B1" w:rsidRPr="00E368CF">
        <w:t>CRP</w:t>
      </w:r>
      <w:r w:rsidR="00C12324" w:rsidRPr="00E368CF">
        <w:t xml:space="preserve"> Committee</w:t>
      </w:r>
      <w:r w:rsidRPr="00E368CF">
        <w:t xml:space="preserve"> </w:t>
      </w:r>
      <w:r w:rsidR="00EF12B1" w:rsidRPr="00E368CF">
        <w:t xml:space="preserve">shall </w:t>
      </w:r>
      <w:r w:rsidRPr="00E368CF">
        <w:t xml:space="preserve">monitor the </w:t>
      </w:r>
      <w:r w:rsidR="00FC5796" w:rsidRPr="00E368CF">
        <w:t>Hospital</w:t>
      </w:r>
      <w:r w:rsidRPr="00E368CF">
        <w:t xml:space="preserve">’s </w:t>
      </w:r>
      <w:r w:rsidR="005004D8" w:rsidRPr="00E368CF">
        <w:t>i</w:t>
      </w:r>
      <w:r w:rsidR="00EF12B1" w:rsidRPr="00E368CF">
        <w:t xml:space="preserve">mplementation of the </w:t>
      </w:r>
      <w:r w:rsidR="00A8532A" w:rsidRPr="00E368CF">
        <w:t>CRP</w:t>
      </w:r>
      <w:r w:rsidR="007D7008" w:rsidRPr="00E368CF">
        <w:t xml:space="preserve">, in accordance with section </w:t>
      </w:r>
      <w:r w:rsidR="002E4056" w:rsidRPr="00E368CF">
        <w:t>11.2</w:t>
      </w:r>
      <w:r w:rsidR="00503178" w:rsidRPr="00E368CF">
        <w:t xml:space="preserve"> as applicable</w:t>
      </w:r>
      <w:r w:rsidR="007D7008" w:rsidRPr="00E368CF">
        <w:t>,</w:t>
      </w:r>
      <w:r w:rsidRPr="00E368CF">
        <w:t xml:space="preserve"> to ensure compliance with this Agreement and </w:t>
      </w:r>
      <w:r w:rsidR="00230D89" w:rsidRPr="00E368CF">
        <w:t xml:space="preserve">each of </w:t>
      </w:r>
      <w:r w:rsidRPr="00E368CF">
        <w:t xml:space="preserve">the </w:t>
      </w:r>
      <w:r w:rsidR="00FC5796" w:rsidRPr="00E368CF">
        <w:t>Hospital</w:t>
      </w:r>
      <w:r w:rsidR="005004D8" w:rsidRPr="00E368CF">
        <w:t xml:space="preserve">’s </w:t>
      </w:r>
      <w:r w:rsidR="00EE60B7" w:rsidRPr="00E368CF">
        <w:t xml:space="preserve">Approved </w:t>
      </w:r>
      <w:r w:rsidR="00942B82" w:rsidRPr="00E368CF">
        <w:t>Track Implementation Protocol</w:t>
      </w:r>
      <w:r w:rsidR="00EF12B1" w:rsidRPr="00E368CF">
        <w:t>s</w:t>
      </w:r>
      <w:r w:rsidR="008D370C" w:rsidRPr="00E368CF">
        <w:t>.</w:t>
      </w:r>
    </w:p>
    <w:p w14:paraId="21D5647D" w14:textId="77777777" w:rsidR="007D7008" w:rsidRPr="00E368CF" w:rsidRDefault="007D7008" w:rsidP="00E368CF">
      <w:pPr>
        <w:pStyle w:val="ArticleL3"/>
        <w:ind w:left="1440" w:hanging="720"/>
      </w:pPr>
      <w:r w:rsidRPr="00E368CF">
        <w:t xml:space="preserve">The CRP Committee shall oversee the </w:t>
      </w:r>
      <w:r w:rsidR="00FC5796" w:rsidRPr="00E368CF">
        <w:t>Hospital</w:t>
      </w:r>
      <w:r w:rsidRPr="00E368CF">
        <w:t xml:space="preserve">’s implementation of the </w:t>
      </w:r>
      <w:r w:rsidR="00E71C20" w:rsidRPr="00E368CF">
        <w:t>CRP</w:t>
      </w:r>
      <w:r w:rsidRPr="00E368CF">
        <w:t xml:space="preserve"> </w:t>
      </w:r>
      <w:r w:rsidR="00230D89" w:rsidRPr="00E368CF">
        <w:t xml:space="preserve">by conducting </w:t>
      </w:r>
      <w:r w:rsidR="00B57001" w:rsidRPr="00E368CF">
        <w:t xml:space="preserve">at least </w:t>
      </w:r>
      <w:r w:rsidRPr="00E368CF">
        <w:t>the following activities:</w:t>
      </w:r>
    </w:p>
    <w:p w14:paraId="127CDCF7" w14:textId="77777777" w:rsidR="008D41F5" w:rsidRPr="00E368CF" w:rsidRDefault="005534E7" w:rsidP="00E368CF">
      <w:pPr>
        <w:pStyle w:val="ArticleL4"/>
        <w:ind w:left="2160" w:hanging="720"/>
      </w:pPr>
      <w:r w:rsidRPr="00E368CF">
        <w:t>F</w:t>
      </w:r>
      <w:r w:rsidR="008D41F5" w:rsidRPr="00E368CF">
        <w:t xml:space="preserve">or each </w:t>
      </w:r>
      <w:r w:rsidR="006C7912" w:rsidRPr="00E368CF">
        <w:t>CRP Track</w:t>
      </w:r>
      <w:r w:rsidR="008D41F5" w:rsidRPr="00E368CF">
        <w:t xml:space="preserve"> in which the </w:t>
      </w:r>
      <w:r w:rsidR="00FC5796" w:rsidRPr="00E368CF">
        <w:t>Hospital</w:t>
      </w:r>
      <w:r w:rsidR="008D41F5" w:rsidRPr="00E368CF">
        <w:t xml:space="preserve"> is participating, assist</w:t>
      </w:r>
      <w:r w:rsidR="00230D89" w:rsidRPr="00E368CF">
        <w:t>ing</w:t>
      </w:r>
      <w:r w:rsidR="008D41F5" w:rsidRPr="00E368CF">
        <w:t xml:space="preserve"> the </w:t>
      </w:r>
      <w:r w:rsidR="00FC5796" w:rsidRPr="00E368CF">
        <w:t>Hospital</w:t>
      </w:r>
      <w:r w:rsidR="008D41F5" w:rsidRPr="00E368CF">
        <w:t xml:space="preserve"> in selecting </w:t>
      </w:r>
      <w:r w:rsidR="004B6501" w:rsidRPr="00E368CF">
        <w:t xml:space="preserve">the Allowable </w:t>
      </w:r>
      <w:r w:rsidR="00215866" w:rsidRPr="00E368CF">
        <w:t xml:space="preserve">CRP </w:t>
      </w:r>
      <w:r w:rsidR="008D41F5" w:rsidRPr="00E368CF">
        <w:t>Interventions;</w:t>
      </w:r>
    </w:p>
    <w:p w14:paraId="5B35A321" w14:textId="77777777" w:rsidR="007D7008" w:rsidRPr="00E368CF" w:rsidRDefault="005534E7" w:rsidP="00E368CF">
      <w:pPr>
        <w:pStyle w:val="ArticleL4"/>
        <w:ind w:left="2160" w:hanging="720"/>
      </w:pPr>
      <w:r w:rsidRPr="00E368CF">
        <w:t>P</w:t>
      </w:r>
      <w:r w:rsidR="00230D89" w:rsidRPr="00E368CF">
        <w:t xml:space="preserve">roviding </w:t>
      </w:r>
      <w:r w:rsidR="007D7008" w:rsidRPr="00E368CF">
        <w:t>a forum for sharing ideas, identifying problems, and developing solutions</w:t>
      </w:r>
      <w:r w:rsidR="002B304D" w:rsidRPr="00E368CF">
        <w:t xml:space="preserve"> between the </w:t>
      </w:r>
      <w:r w:rsidR="00FC5796" w:rsidRPr="00E368CF">
        <w:t>Hospital</w:t>
      </w:r>
      <w:r w:rsidR="002B304D" w:rsidRPr="00E368CF">
        <w:t xml:space="preserve"> and the </w:t>
      </w:r>
      <w:r w:rsidR="00FC5796" w:rsidRPr="00E368CF">
        <w:t>Hospital</w:t>
      </w:r>
      <w:r w:rsidR="002B304D" w:rsidRPr="00E368CF">
        <w:t>’s Care Partners</w:t>
      </w:r>
      <w:r w:rsidR="00140997" w:rsidRPr="00E368CF">
        <w:t xml:space="preserve"> and Downstream Care Partners</w:t>
      </w:r>
      <w:r w:rsidR="007D7008" w:rsidRPr="00E368CF">
        <w:t>;</w:t>
      </w:r>
    </w:p>
    <w:p w14:paraId="33C01A0E" w14:textId="77777777" w:rsidR="007D7008" w:rsidRPr="00E368CF" w:rsidRDefault="005534E7" w:rsidP="00E368CF">
      <w:pPr>
        <w:pStyle w:val="ArticleL4"/>
        <w:ind w:left="2160" w:hanging="720"/>
      </w:pPr>
      <w:r w:rsidRPr="00E368CF">
        <w:t>O</w:t>
      </w:r>
      <w:r w:rsidR="00230D89" w:rsidRPr="00E368CF">
        <w:t xml:space="preserve">ffering </w:t>
      </w:r>
      <w:r w:rsidR="007D7008" w:rsidRPr="00E368CF">
        <w:t xml:space="preserve">the internal leadership to ensure the integrity of and opportunity for success of the </w:t>
      </w:r>
      <w:r w:rsidR="00E71C20" w:rsidRPr="00E368CF">
        <w:t>CRP</w:t>
      </w:r>
      <w:r w:rsidR="007D7008" w:rsidRPr="00E368CF">
        <w:t xml:space="preserve"> and each </w:t>
      </w:r>
      <w:r w:rsidR="006C7912" w:rsidRPr="00E368CF">
        <w:t>CRP Track</w:t>
      </w:r>
      <w:r w:rsidR="00230D89" w:rsidRPr="00E368CF">
        <w:t xml:space="preserve"> </w:t>
      </w:r>
      <w:r w:rsidR="007D7008" w:rsidRPr="00E368CF">
        <w:t xml:space="preserve">in which the </w:t>
      </w:r>
      <w:r w:rsidR="00FC5796" w:rsidRPr="00E368CF">
        <w:t>Hospital</w:t>
      </w:r>
      <w:r w:rsidR="007D7008" w:rsidRPr="00E368CF">
        <w:t xml:space="preserve"> is participating;</w:t>
      </w:r>
      <w:r w:rsidR="00B57001" w:rsidRPr="00E368CF">
        <w:t xml:space="preserve"> and</w:t>
      </w:r>
    </w:p>
    <w:p w14:paraId="6BB46898" w14:textId="77777777" w:rsidR="00EF3464" w:rsidRPr="00E368CF" w:rsidRDefault="005534E7" w:rsidP="00E368CF">
      <w:pPr>
        <w:pStyle w:val="ArticleL4"/>
        <w:ind w:left="2160" w:hanging="720"/>
      </w:pPr>
      <w:r w:rsidRPr="00E368CF">
        <w:t>C</w:t>
      </w:r>
      <w:r w:rsidR="00EF3464" w:rsidRPr="00E368CF">
        <w:t xml:space="preserve">onducting a qualitative analysis by the CRP Committee on the status of the </w:t>
      </w:r>
      <w:r w:rsidR="002540A6" w:rsidRPr="00E368CF">
        <w:t xml:space="preserve">Allowable </w:t>
      </w:r>
      <w:r w:rsidR="00EF3464" w:rsidRPr="00E368CF">
        <w:t xml:space="preserve">CRP Interventions and </w:t>
      </w:r>
      <w:r w:rsidR="002540A6" w:rsidRPr="00E368CF">
        <w:t xml:space="preserve">offering </w:t>
      </w:r>
      <w:r w:rsidR="00EF3464" w:rsidRPr="00E368CF">
        <w:t xml:space="preserve">suggestions </w:t>
      </w:r>
      <w:r w:rsidR="002540A6" w:rsidRPr="00E368CF">
        <w:t>to the Hospital</w:t>
      </w:r>
      <w:r w:rsidR="00EF3464" w:rsidRPr="00E368CF">
        <w:t xml:space="preserve"> on how </w:t>
      </w:r>
      <w:r w:rsidR="002540A6" w:rsidRPr="00E368CF">
        <w:t xml:space="preserve">implementing </w:t>
      </w:r>
      <w:r w:rsidR="00EF3464" w:rsidRPr="00E368CF">
        <w:t xml:space="preserve">the </w:t>
      </w:r>
      <w:r w:rsidR="002540A6" w:rsidRPr="00E368CF">
        <w:t xml:space="preserve">Allowable </w:t>
      </w:r>
      <w:r w:rsidR="00EF3464" w:rsidRPr="00E368CF">
        <w:t>CRP Interventions could be improved</w:t>
      </w:r>
      <w:r w:rsidR="00B57001" w:rsidRPr="00E368CF">
        <w:t>.</w:t>
      </w:r>
    </w:p>
    <w:p w14:paraId="031D8370" w14:textId="2E89A276" w:rsidR="002B304D" w:rsidRPr="00E368CF" w:rsidRDefault="002B304D" w:rsidP="00E368CF">
      <w:pPr>
        <w:pStyle w:val="ArticleL3"/>
        <w:ind w:left="1440" w:hanging="720"/>
      </w:pPr>
      <w:r w:rsidRPr="00E368CF">
        <w:t>The</w:t>
      </w:r>
      <w:r w:rsidR="00230D89" w:rsidRPr="00E368CF">
        <w:t xml:space="preserve"> </w:t>
      </w:r>
      <w:r w:rsidR="00E86EE1" w:rsidRPr="00E368CF">
        <w:t xml:space="preserve">CRP Committee shall report annually to the </w:t>
      </w:r>
      <w:r w:rsidR="00FC5796" w:rsidRPr="00E368CF">
        <w:t>Hospital</w:t>
      </w:r>
      <w:r w:rsidR="00A51FE2" w:rsidRPr="00E368CF">
        <w:t>’s</w:t>
      </w:r>
      <w:r w:rsidR="00E86EE1" w:rsidRPr="00E368CF">
        <w:t xml:space="preserve"> </w:t>
      </w:r>
      <w:r w:rsidR="00664D1A" w:rsidRPr="00E368CF">
        <w:t xml:space="preserve">governing body </w:t>
      </w:r>
      <w:r w:rsidR="00E86EE1" w:rsidRPr="00E368CF">
        <w:t xml:space="preserve">on </w:t>
      </w:r>
      <w:r w:rsidR="002540A6" w:rsidRPr="00E368CF">
        <w:t xml:space="preserve">the status of </w:t>
      </w:r>
      <w:r w:rsidR="00E86EE1" w:rsidRPr="00E368CF">
        <w:t xml:space="preserve">the implementation of each </w:t>
      </w:r>
      <w:r w:rsidR="006C7912" w:rsidRPr="00E368CF">
        <w:t>CRP Track</w:t>
      </w:r>
      <w:r w:rsidR="00230D89" w:rsidRPr="00E368CF">
        <w:t xml:space="preserve"> </w:t>
      </w:r>
      <w:r w:rsidR="00E86EE1" w:rsidRPr="00E368CF">
        <w:t xml:space="preserve">and the </w:t>
      </w:r>
      <w:r w:rsidR="00FC5796" w:rsidRPr="00E368CF">
        <w:t>Hospital</w:t>
      </w:r>
      <w:r w:rsidR="00E86EE1" w:rsidRPr="00E368CF">
        <w:t xml:space="preserve">’s adherence to </w:t>
      </w:r>
      <w:r w:rsidR="00A51FE2" w:rsidRPr="00E368CF">
        <w:t>and implementation of</w:t>
      </w:r>
      <w:r w:rsidR="00230D89" w:rsidRPr="00E368CF">
        <w:t xml:space="preserve"> </w:t>
      </w:r>
      <w:r w:rsidR="00E86EE1" w:rsidRPr="00E368CF">
        <w:t xml:space="preserve">its compliance </w:t>
      </w:r>
      <w:r w:rsidR="00D36308" w:rsidRPr="00E368CF">
        <w:t>program</w:t>
      </w:r>
      <w:r w:rsidR="00E86EE1" w:rsidRPr="00E368CF">
        <w:t xml:space="preserve">, as described in </w:t>
      </w:r>
      <w:r w:rsidR="009E0055" w:rsidRPr="00E368CF">
        <w:t>section</w:t>
      </w:r>
      <w:r w:rsidR="00E86EE1" w:rsidRPr="00E368CF">
        <w:t xml:space="preserve"> 11.2</w:t>
      </w:r>
      <w:r w:rsidR="00E87530">
        <w:t>.</w:t>
      </w:r>
    </w:p>
    <w:p w14:paraId="1E4808AD" w14:textId="77777777" w:rsidR="00870374" w:rsidRPr="00E368CF" w:rsidRDefault="00C12324" w:rsidP="00E368CF">
      <w:pPr>
        <w:pStyle w:val="ArticleL3"/>
        <w:ind w:left="1440" w:hanging="720"/>
      </w:pPr>
      <w:r w:rsidRPr="00E368CF">
        <w:t xml:space="preserve">Notwithstanding anything to the contrary in this Agreement, the </w:t>
      </w:r>
      <w:r w:rsidR="00EF12B1" w:rsidRPr="00E368CF">
        <w:t>CRP</w:t>
      </w:r>
      <w:r w:rsidRPr="00E368CF">
        <w:t xml:space="preserve"> Committee </w:t>
      </w:r>
      <w:r w:rsidR="00274322" w:rsidRPr="00E368CF">
        <w:t>shall</w:t>
      </w:r>
      <w:r w:rsidRPr="00E368CF">
        <w:t xml:space="preserve"> not have any role in governing the </w:t>
      </w:r>
      <w:r w:rsidR="00FC5796" w:rsidRPr="00E368CF">
        <w:t>Hospital</w:t>
      </w:r>
      <w:r w:rsidRPr="00E368CF">
        <w:t xml:space="preserve"> or its medical staff, which remain under the control of the </w:t>
      </w:r>
      <w:r w:rsidR="00FC5796" w:rsidRPr="00E368CF">
        <w:t>Hospital</w:t>
      </w:r>
      <w:r w:rsidRPr="00E368CF">
        <w:t>.</w:t>
      </w:r>
    </w:p>
    <w:p w14:paraId="4C81960A" w14:textId="25359598" w:rsidR="00E70DB0" w:rsidRPr="00E368CF" w:rsidRDefault="00351D64" w:rsidP="00E368CF">
      <w:pPr>
        <w:pStyle w:val="ArticleL3"/>
        <w:ind w:left="1440" w:hanging="720"/>
      </w:pPr>
      <w:r w:rsidRPr="00E368CF">
        <w:t>By the deadlines s</w:t>
      </w:r>
      <w:r w:rsidR="00155D88" w:rsidRPr="00E368CF">
        <w:t>pecified</w:t>
      </w:r>
      <w:r w:rsidRPr="00E368CF">
        <w:t xml:space="preserve"> in the CRP Calendar </w:t>
      </w:r>
      <w:r w:rsidR="000E1F55">
        <w:t xml:space="preserve">and </w:t>
      </w:r>
      <w:r w:rsidRPr="00E368CF">
        <w:t>in a form</w:t>
      </w:r>
      <w:r w:rsidR="006B2E9E" w:rsidRPr="00E368CF">
        <w:t xml:space="preserve"> </w:t>
      </w:r>
      <w:r w:rsidRPr="00E368CF">
        <w:t>and manner determined by CMS, the Hospital must notify CMS and the State of the initial composition of its CRP Committee</w:t>
      </w:r>
      <w:r w:rsidR="000E1F55">
        <w:t xml:space="preserve"> and any changes to </w:t>
      </w:r>
      <w:r w:rsidR="004D048D">
        <w:t>the composition of its</w:t>
      </w:r>
      <w:r w:rsidR="000E1F55">
        <w:t xml:space="preserve"> CRP Committee</w:t>
      </w:r>
      <w:r w:rsidRPr="00E368CF">
        <w:t xml:space="preserve">.  </w:t>
      </w:r>
      <w:r w:rsidR="00B86FA4">
        <w:t>Upon</w:t>
      </w:r>
      <w:r w:rsidR="00274322" w:rsidRPr="00E368CF">
        <w:t xml:space="preserve"> receiving </w:t>
      </w:r>
      <w:r w:rsidR="004D048D">
        <w:t xml:space="preserve">any </w:t>
      </w:r>
      <w:r w:rsidR="00274322" w:rsidRPr="00E368CF">
        <w:t xml:space="preserve">such notice, </w:t>
      </w:r>
      <w:r w:rsidR="00C61D9E" w:rsidRPr="00E368CF">
        <w:t xml:space="preserve">CMS or the State may </w:t>
      </w:r>
      <w:r w:rsidR="00274322" w:rsidRPr="00E368CF">
        <w:t xml:space="preserve">take </w:t>
      </w:r>
      <w:r w:rsidR="00802ACC" w:rsidRPr="00E368CF">
        <w:t>one or more of the</w:t>
      </w:r>
      <w:r w:rsidR="00274322" w:rsidRPr="00E368CF">
        <w:t xml:space="preserve"> actions set forth in section </w:t>
      </w:r>
      <w:r w:rsidR="002E4056" w:rsidRPr="00E368CF">
        <w:t>15.4</w:t>
      </w:r>
      <w:r w:rsidR="00C61D9E" w:rsidRPr="00E368CF">
        <w:t xml:space="preserve"> if CMS or the State determines the change compromise</w:t>
      </w:r>
      <w:r w:rsidR="004E01AE" w:rsidRPr="00E368CF">
        <w:t>s</w:t>
      </w:r>
      <w:r w:rsidR="00C61D9E" w:rsidRPr="00E368CF">
        <w:t xml:space="preserve"> the integrity of </w:t>
      </w:r>
      <w:r w:rsidR="00274322" w:rsidRPr="00E368CF">
        <w:t xml:space="preserve">the CRP, </w:t>
      </w:r>
      <w:r w:rsidRPr="00E368CF">
        <w:t>the</w:t>
      </w:r>
      <w:r w:rsidR="00DC7265">
        <w:t xml:space="preserve"> Maryland</w:t>
      </w:r>
      <w:r w:rsidRPr="00E368CF">
        <w:t xml:space="preserve"> </w:t>
      </w:r>
      <w:r w:rsidR="002624A3">
        <w:t>TCOC</w:t>
      </w:r>
      <w:r w:rsidRPr="00E368CF">
        <w:t xml:space="preserve"> Model, </w:t>
      </w:r>
      <w:r w:rsidR="00274322" w:rsidRPr="00E368CF">
        <w:t xml:space="preserve">the Medicare </w:t>
      </w:r>
      <w:r w:rsidR="0006546D" w:rsidRPr="00E368CF">
        <w:t>p</w:t>
      </w:r>
      <w:r w:rsidR="00274322" w:rsidRPr="00E368CF">
        <w:t>rogram</w:t>
      </w:r>
      <w:r w:rsidR="0006546D" w:rsidRPr="00E368CF">
        <w:t xml:space="preserve"> or other federal health programs</w:t>
      </w:r>
      <w:r w:rsidR="004E01AE" w:rsidRPr="00E368CF">
        <w:t>,</w:t>
      </w:r>
      <w:r w:rsidR="00274322" w:rsidRPr="00E368CF">
        <w:t xml:space="preserve"> or the safety of </w:t>
      </w:r>
      <w:r w:rsidR="00B9521B" w:rsidRPr="00E368CF">
        <w:t xml:space="preserve">Medicare </w:t>
      </w:r>
      <w:r w:rsidR="00274322" w:rsidRPr="00E368CF">
        <w:t>beneficiaries</w:t>
      </w:r>
      <w:r w:rsidR="00A3017C" w:rsidRPr="00E368CF">
        <w:t>.</w:t>
      </w:r>
      <w:bookmarkStart w:id="27" w:name="_Toc472274240"/>
      <w:r w:rsidR="007E6D7A">
        <w:t xml:space="preserve"> </w:t>
      </w:r>
    </w:p>
    <w:p w14:paraId="2265C92A" w14:textId="77777777" w:rsidR="00522690" w:rsidRPr="00E368CF" w:rsidRDefault="00522690" w:rsidP="00E368CF">
      <w:pPr>
        <w:pStyle w:val="ArticleL2"/>
      </w:pPr>
      <w:bookmarkStart w:id="28" w:name="_Toc480979800"/>
      <w:bookmarkStart w:id="29" w:name="_Toc523987559"/>
      <w:bookmarkStart w:id="30" w:name="_Toc472439055"/>
      <w:bookmarkStart w:id="31" w:name="_Toc472962334"/>
      <w:r w:rsidRPr="00E368CF">
        <w:rPr>
          <w:rStyle w:val="Heading2Char"/>
        </w:rPr>
        <w:t>Submission and Review of Track Implementation Protocols</w:t>
      </w:r>
      <w:bookmarkEnd w:id="28"/>
      <w:bookmarkEnd w:id="29"/>
    </w:p>
    <w:p w14:paraId="35E30755" w14:textId="77777777" w:rsidR="00522690" w:rsidRPr="00E368CF" w:rsidRDefault="00CC7CD3" w:rsidP="00E368CF">
      <w:pPr>
        <w:pStyle w:val="ArticleL3"/>
        <w:ind w:left="1440" w:hanging="720"/>
      </w:pPr>
      <w:r w:rsidRPr="00E368CF">
        <w:t>The Hospital may participate in a CRP Track only if it has a</w:t>
      </w:r>
      <w:r w:rsidR="00836AD9" w:rsidRPr="00E368CF">
        <w:t>n</w:t>
      </w:r>
      <w:r w:rsidRPr="00E368CF">
        <w:t xml:space="preserve"> Approved Track Implementation Protocol</w:t>
      </w:r>
      <w:r w:rsidR="00836AD9" w:rsidRPr="00E368CF">
        <w:t xml:space="preserve"> for that CRP Track</w:t>
      </w:r>
      <w:r w:rsidRPr="00E368CF">
        <w:t xml:space="preserve">.  </w:t>
      </w:r>
      <w:r w:rsidR="00522690" w:rsidRPr="00E368CF">
        <w:t>The Hospital shall implement each CRP Track in accordance with this Agreement and the relevant Approved Track Implementation Protocol.</w:t>
      </w:r>
    </w:p>
    <w:p w14:paraId="619D0EC2" w14:textId="5F9C7B2F" w:rsidR="00522690" w:rsidRPr="00E368CF" w:rsidRDefault="00DB0C2C" w:rsidP="00E368CF">
      <w:pPr>
        <w:pStyle w:val="ArticleL3"/>
        <w:ind w:left="1440" w:hanging="720"/>
      </w:pPr>
      <w:r w:rsidRPr="00E368CF">
        <w:lastRenderedPageBreak/>
        <w:t>By the deadlines specified in the CRP Calendar, t</w:t>
      </w:r>
      <w:r w:rsidR="00522690" w:rsidRPr="00E368CF">
        <w:t>he HSCRC shall make a Track Implementation Protocol available to the Hospital for each of the CRP Tracks available for the Performance Period.</w:t>
      </w:r>
    </w:p>
    <w:p w14:paraId="614C223C" w14:textId="13B8B5D9" w:rsidR="00522690" w:rsidRPr="00E368CF" w:rsidRDefault="00522690" w:rsidP="00E368CF">
      <w:pPr>
        <w:pStyle w:val="ArticleL3"/>
        <w:ind w:left="1440" w:hanging="720"/>
      </w:pPr>
      <w:r w:rsidRPr="00E368CF">
        <w:t xml:space="preserve">The Hospital shall complete a Track Implementation Protocol for each CRP Track in which it intends to participate during the </w:t>
      </w:r>
      <w:r w:rsidR="00B94261">
        <w:t>Performance Period</w:t>
      </w:r>
      <w:r w:rsidR="002624A3">
        <w:t>.</w:t>
      </w:r>
      <w:r w:rsidRPr="00E368CF">
        <w:t xml:space="preserve">  The Track Implementation Protocol completed by the Hospital must be the Track Implementation Protocol most recently approved by CMS for the CRP Track in accordance with</w:t>
      </w:r>
      <w:r w:rsidR="007D4933">
        <w:t xml:space="preserve"> s</w:t>
      </w:r>
      <w:r w:rsidR="00392512">
        <w:t>ection 9.b</w:t>
      </w:r>
      <w:r w:rsidR="007D4933">
        <w:t xml:space="preserve"> of</w:t>
      </w:r>
      <w:r w:rsidRPr="00E368CF">
        <w:t xml:space="preserve"> the </w:t>
      </w:r>
      <w:r w:rsidR="007D4933">
        <w:t>State</w:t>
      </w:r>
      <w:r w:rsidR="007D4933" w:rsidRPr="00E368CF">
        <w:t xml:space="preserve"> </w:t>
      </w:r>
      <w:r w:rsidRPr="00E368CF">
        <w:t xml:space="preserve">Agreement. When completing a Track Implementation Protocol, the Hospital shall follow all instructions in </w:t>
      </w:r>
      <w:r w:rsidR="006B2E9E" w:rsidRPr="00E368CF">
        <w:t xml:space="preserve">that </w:t>
      </w:r>
      <w:r w:rsidR="00E368CF">
        <w:t>document.</w:t>
      </w:r>
    </w:p>
    <w:p w14:paraId="40CA3801" w14:textId="77777777" w:rsidR="00522690" w:rsidRPr="00E368CF" w:rsidRDefault="00522690" w:rsidP="00E368CF">
      <w:pPr>
        <w:pStyle w:val="ArticleL3"/>
        <w:ind w:left="1440" w:hanging="720"/>
      </w:pPr>
      <w:r w:rsidRPr="00E368CF">
        <w:t>By the deadlines specified in the CRP Calendar, the Hospital shall submit each of its completed Track Implementation Protocols to the HSCRC for review.  The Hospital shall promptly submit to the HSCRC any additional information that the HSCRC determines is ne</w:t>
      </w:r>
      <w:r w:rsidR="00E368CF">
        <w:t>cessary to complete its review.</w:t>
      </w:r>
    </w:p>
    <w:p w14:paraId="28D360E5" w14:textId="30250034" w:rsidR="00522690" w:rsidRPr="00E368CF" w:rsidRDefault="00522690" w:rsidP="00E368CF">
      <w:pPr>
        <w:pStyle w:val="ArticleL3"/>
        <w:ind w:left="1440" w:hanging="720"/>
      </w:pPr>
      <w:r w:rsidRPr="00E368CF">
        <w:t xml:space="preserve">The HSCRC </w:t>
      </w:r>
      <w:r w:rsidR="00664D1A" w:rsidRPr="00E368CF">
        <w:t xml:space="preserve">shall </w:t>
      </w:r>
      <w:r w:rsidRPr="00E368CF">
        <w:t>review each of the Hospital’s completed Track Implementation Protocols</w:t>
      </w:r>
      <w:r w:rsidR="00D82D30" w:rsidRPr="00E368CF">
        <w:t xml:space="preserve"> for compliance with the terms of the </w:t>
      </w:r>
      <w:r w:rsidR="00DC7265">
        <w:t>State</w:t>
      </w:r>
      <w:r w:rsidR="00DC7265" w:rsidRPr="00E368CF">
        <w:t xml:space="preserve"> </w:t>
      </w:r>
      <w:r w:rsidR="00D82D30" w:rsidRPr="00E368CF">
        <w:t xml:space="preserve">Agreement.  </w:t>
      </w:r>
      <w:r w:rsidRPr="00E368CF">
        <w:t>The HSCRC</w:t>
      </w:r>
      <w:r w:rsidRPr="00E368CF" w:rsidDel="00F408CE">
        <w:t xml:space="preserve"> </w:t>
      </w:r>
      <w:r w:rsidRPr="00E368CF">
        <w:t>may approve, reject, or request modifications to a Track Implementation Protocol submitted by the Hospital, and the HSCRC may deny funding, in whole or in part, for one or more Intervention Resources specified in the Hospital’s Track Implementation Protocol.</w:t>
      </w:r>
    </w:p>
    <w:p w14:paraId="5039058F" w14:textId="77777777" w:rsidR="00522690" w:rsidRPr="00E368CF" w:rsidRDefault="00522690" w:rsidP="00E368CF">
      <w:pPr>
        <w:pStyle w:val="ArticleL4"/>
        <w:ind w:left="2160" w:hanging="720"/>
      </w:pPr>
      <w:r w:rsidRPr="00E368CF">
        <w:t>If the HSCRC approves a completed Track Implementation Protocol, it shall submit the document to CMS for review</w:t>
      </w:r>
      <w:r w:rsidR="00DB0C2C" w:rsidRPr="00E368CF">
        <w:t xml:space="preserve"> by the deadlines specified in the CRP Calendar</w:t>
      </w:r>
      <w:r w:rsidRPr="00E368CF">
        <w:t>.  The HSCRC shall ensure that the Track Implementation Protocol submitted for CMS review specifies the Hospital’s Intervention Resource Allocation</w:t>
      </w:r>
      <w:r w:rsidR="00FF4B65" w:rsidRPr="00E368CF">
        <w:t xml:space="preserve"> and all other required information</w:t>
      </w:r>
      <w:r w:rsidR="00E368CF">
        <w:t>.</w:t>
      </w:r>
    </w:p>
    <w:p w14:paraId="36972D05" w14:textId="4CB495F1" w:rsidR="00522690" w:rsidRPr="00E368CF" w:rsidRDefault="00522690" w:rsidP="00E368CF">
      <w:pPr>
        <w:pStyle w:val="ArticleL4"/>
        <w:ind w:left="2160" w:hanging="720"/>
      </w:pPr>
      <w:r w:rsidRPr="00E368CF">
        <w:t>If the HSCRC rejects a completed Track Implementation Protocol, the Hospital will not participate in the relevant CRP Track during the Performance Period.</w:t>
      </w:r>
    </w:p>
    <w:p w14:paraId="60A6EC23" w14:textId="77777777" w:rsidR="00522690" w:rsidRPr="00E368CF" w:rsidRDefault="00522690" w:rsidP="00E368CF">
      <w:pPr>
        <w:pStyle w:val="ArticleL3"/>
        <w:ind w:left="1440" w:hanging="720"/>
      </w:pPr>
      <w:r w:rsidRPr="00E368CF">
        <w:t>CMS shall promptly review each completed Track Implementation Protocol submitte</w:t>
      </w:r>
      <w:r w:rsidR="00E368CF">
        <w:t>d for its review by the HSCRC.</w:t>
      </w:r>
    </w:p>
    <w:p w14:paraId="7EBDD3F3" w14:textId="57030A8A" w:rsidR="00522690" w:rsidRPr="00E368CF" w:rsidRDefault="00522690" w:rsidP="00E368CF">
      <w:pPr>
        <w:pStyle w:val="ArticleL4"/>
        <w:ind w:left="2160" w:hanging="720"/>
      </w:pPr>
      <w:r w:rsidRPr="00E368CF">
        <w:t xml:space="preserve">If CMS </w:t>
      </w:r>
      <w:r w:rsidR="00985994" w:rsidRPr="00E368CF">
        <w:t xml:space="preserve">does not reject </w:t>
      </w:r>
      <w:r w:rsidRPr="00E368CF">
        <w:t>the Track Implementation Protocol</w:t>
      </w:r>
      <w:r w:rsidR="00836AD9" w:rsidRPr="00E368CF">
        <w:t xml:space="preserve"> </w:t>
      </w:r>
      <w:r w:rsidR="00E46FBF" w:rsidRPr="00E368CF">
        <w:t>by the deadlines specified in the CRP Calendar</w:t>
      </w:r>
      <w:r w:rsidR="00D11E3A" w:rsidRPr="00E368CF">
        <w:t>, the Track Implementation Protocol is deemed approved by CMS</w:t>
      </w:r>
      <w:r w:rsidR="00836860" w:rsidRPr="00E368CF">
        <w:t xml:space="preserve"> and </w:t>
      </w:r>
      <w:r w:rsidR="00CC7CD3" w:rsidRPr="00E368CF">
        <w:t>constitutes an “Approved Track Implementation Protocol,” as defined in Article II.  T</w:t>
      </w:r>
      <w:r w:rsidR="00836860" w:rsidRPr="00E368CF">
        <w:t xml:space="preserve">he effective date </w:t>
      </w:r>
      <w:r w:rsidR="00CC7CD3" w:rsidRPr="00E368CF">
        <w:t xml:space="preserve">of the Approved Track Implementation Protocol </w:t>
      </w:r>
      <w:r w:rsidR="00836860" w:rsidRPr="00E368CF">
        <w:t>will be the first day of the</w:t>
      </w:r>
      <w:r w:rsidR="00A13E7E">
        <w:t xml:space="preserve"> relevant</w:t>
      </w:r>
      <w:r w:rsidR="00836860" w:rsidRPr="00E368CF">
        <w:t xml:space="preserve"> Performance Period</w:t>
      </w:r>
      <w:r w:rsidRPr="00E368CF">
        <w:t>.</w:t>
      </w:r>
    </w:p>
    <w:p w14:paraId="53791E4B" w14:textId="31823D6A" w:rsidR="00522690" w:rsidRPr="00E368CF" w:rsidRDefault="00522690" w:rsidP="00E368CF">
      <w:pPr>
        <w:pStyle w:val="ArticleL4"/>
        <w:ind w:left="2160" w:hanging="720"/>
      </w:pPr>
      <w:r w:rsidRPr="00E368CF">
        <w:t>If CMS rejects the Track Implementation Protocol, the Hospital will not participate in the relevant CRP Track during the Performance Period. CMS may reject a Track Implementation Protocol that has been approved by the HS</w:t>
      </w:r>
      <w:r w:rsidR="00E368CF">
        <w:t>CRC only if it determines that:</w:t>
      </w:r>
    </w:p>
    <w:p w14:paraId="688BF763" w14:textId="1E1ED289" w:rsidR="00522690" w:rsidRPr="00E368CF" w:rsidRDefault="00522690" w:rsidP="00E368CF">
      <w:pPr>
        <w:pStyle w:val="ArticleL5"/>
        <w:ind w:left="2880" w:hanging="720"/>
      </w:pPr>
      <w:r w:rsidRPr="00E368CF">
        <w:lastRenderedPageBreak/>
        <w:t xml:space="preserve">The Track Implementation Protocol does not include the PAU Savings </w:t>
      </w:r>
      <w:r w:rsidR="00DC7265">
        <w:t>m</w:t>
      </w:r>
      <w:r w:rsidR="00DC7265" w:rsidRPr="00E368CF">
        <w:t>ethodology</w:t>
      </w:r>
      <w:r w:rsidR="00DC7265">
        <w:t xml:space="preserve"> </w:t>
      </w:r>
      <w:r w:rsidR="00E14149">
        <w:t xml:space="preserve">(as </w:t>
      </w:r>
      <w:r w:rsidR="00DC7265">
        <w:t xml:space="preserve">determined </w:t>
      </w:r>
      <w:r w:rsidR="00E14149">
        <w:t>in</w:t>
      </w:r>
      <w:r w:rsidR="00656D0E">
        <w:t xml:space="preserve"> </w:t>
      </w:r>
      <w:r w:rsidR="00DC7265">
        <w:t>accordance with</w:t>
      </w:r>
      <w:r w:rsidR="00392512">
        <w:t xml:space="preserve"> section 9.d</w:t>
      </w:r>
      <w:r w:rsidR="00DC7265">
        <w:t xml:space="preserve"> of</w:t>
      </w:r>
      <w:r w:rsidR="00E14149">
        <w:t xml:space="preserve"> the </w:t>
      </w:r>
      <w:r w:rsidR="00DC7265">
        <w:t xml:space="preserve">State </w:t>
      </w:r>
      <w:r w:rsidR="00E14149">
        <w:t>Agreement)</w:t>
      </w:r>
      <w:r w:rsidRPr="00E368CF">
        <w:t xml:space="preserve">, the Incentive Payment Methodology, and the Care Partner Qualifications set forth in the relevant, most recently CMS approved Track Implementation Protocol; </w:t>
      </w:r>
    </w:p>
    <w:p w14:paraId="5C9E907E" w14:textId="77777777" w:rsidR="00522690" w:rsidRPr="00E368CF" w:rsidRDefault="00522690" w:rsidP="00E368CF">
      <w:pPr>
        <w:pStyle w:val="ArticleL5"/>
        <w:ind w:left="2880" w:hanging="720"/>
      </w:pPr>
      <w:r w:rsidRPr="00E368CF">
        <w:t>The Track Implementation Protocol does not include the Intervention Resource Allocation, if any; or</w:t>
      </w:r>
    </w:p>
    <w:p w14:paraId="4A1A1175" w14:textId="1F7F9F2C" w:rsidR="00522690" w:rsidRPr="00E368CF" w:rsidRDefault="00522690" w:rsidP="00E368CF">
      <w:pPr>
        <w:pStyle w:val="ArticleL5"/>
        <w:ind w:left="2880" w:hanging="720"/>
      </w:pPr>
      <w:r w:rsidRPr="00E368CF">
        <w:t xml:space="preserve">The Track Implementation Protocol compromises the integrity of the CRP Track, the CRP, the </w:t>
      </w:r>
      <w:r w:rsidR="007D4933">
        <w:t xml:space="preserve">Maryland </w:t>
      </w:r>
      <w:r w:rsidR="001D7C6D">
        <w:t xml:space="preserve">TCOC </w:t>
      </w:r>
      <w:r w:rsidRPr="00E368CF">
        <w:t>Model, the Medicare program, other federal health care programs, or the safety of Medicare beneficiaries.</w:t>
      </w:r>
    </w:p>
    <w:p w14:paraId="651C8D9E" w14:textId="67F12E65" w:rsidR="00780241" w:rsidRPr="00E368CF" w:rsidRDefault="00780241" w:rsidP="00E368CF">
      <w:pPr>
        <w:pStyle w:val="ArticleL3"/>
        <w:ind w:left="1440" w:hanging="720"/>
      </w:pPr>
      <w:r w:rsidRPr="00E368CF">
        <w:t>The HSCRC shall provide to the Hospital a copy of the Approved Track Implementation Protocol for each CRP Track in which the Hospital will participate</w:t>
      </w:r>
      <w:r w:rsidR="00E46FBF" w:rsidRPr="00E368CF">
        <w:t xml:space="preserve"> during </w:t>
      </w:r>
      <w:r w:rsidR="00A13E7E">
        <w:t>each</w:t>
      </w:r>
      <w:r w:rsidR="00A13E7E" w:rsidRPr="00E368CF">
        <w:t xml:space="preserve"> </w:t>
      </w:r>
      <w:r w:rsidR="00E46FBF" w:rsidRPr="00E368CF">
        <w:t>Performance Period, by the deadlines specified in the CRP Calendar</w:t>
      </w:r>
      <w:r w:rsidRPr="00E368CF">
        <w:t>.</w:t>
      </w:r>
    </w:p>
    <w:p w14:paraId="1371D79E" w14:textId="77777777" w:rsidR="004040E0" w:rsidRPr="00E368CF" w:rsidRDefault="004040E0" w:rsidP="00E368CF">
      <w:pPr>
        <w:pStyle w:val="ArticleL2"/>
      </w:pPr>
      <w:bookmarkStart w:id="32" w:name="_Toc480979801"/>
      <w:bookmarkStart w:id="33" w:name="_Toc523987560"/>
      <w:r w:rsidRPr="00E368CF">
        <w:rPr>
          <w:rStyle w:val="Heading2Char"/>
        </w:rPr>
        <w:t>Amendment of Approved Track Implementation Protocols</w:t>
      </w:r>
      <w:bookmarkEnd w:id="32"/>
      <w:bookmarkEnd w:id="33"/>
    </w:p>
    <w:p w14:paraId="11698D7C" w14:textId="72042EDA" w:rsidR="00522690" w:rsidRPr="00E368CF" w:rsidRDefault="00522690" w:rsidP="00E368CF">
      <w:pPr>
        <w:pStyle w:val="ArticleL3"/>
        <w:ind w:left="1440" w:hanging="720"/>
      </w:pPr>
      <w:r w:rsidRPr="00E368CF">
        <w:t xml:space="preserve">If the Hospital wishes to or is required to amend an Approved Track Implementation Protocol effective on a date other than the first day of </w:t>
      </w:r>
      <w:r w:rsidR="008008CB">
        <w:t>the</w:t>
      </w:r>
      <w:r w:rsidR="008008CB" w:rsidRPr="00E368CF">
        <w:t xml:space="preserve"> </w:t>
      </w:r>
      <w:r w:rsidR="00A13E7E">
        <w:t xml:space="preserve">relevant </w:t>
      </w:r>
      <w:r w:rsidRPr="00E368CF">
        <w:t>Performance Period, it must complete and submit to the HSCRC the Track Implementation Protocol most recently approved by CMS for the CRP Track in accordance with</w:t>
      </w:r>
      <w:r w:rsidR="00392512">
        <w:t xml:space="preserve"> section 9.b</w:t>
      </w:r>
      <w:r w:rsidR="007D4933">
        <w:t xml:space="preserve"> of</w:t>
      </w:r>
      <w:r w:rsidRPr="00E368CF">
        <w:t xml:space="preserve"> the </w:t>
      </w:r>
      <w:r w:rsidR="007D4933">
        <w:t>State</w:t>
      </w:r>
      <w:r w:rsidR="007D4933" w:rsidRPr="00E368CF">
        <w:t xml:space="preserve"> </w:t>
      </w:r>
      <w:r w:rsidRPr="00E368CF">
        <w:t>Agreement</w:t>
      </w:r>
      <w:r w:rsidR="00AC1226" w:rsidRPr="00E368CF">
        <w:t>.</w:t>
      </w:r>
    </w:p>
    <w:p w14:paraId="196593A8" w14:textId="77777777" w:rsidR="00522690" w:rsidRPr="00E368CF" w:rsidRDefault="00522690" w:rsidP="00E368CF">
      <w:pPr>
        <w:pStyle w:val="ArticleL3"/>
        <w:ind w:left="1440" w:hanging="720"/>
      </w:pPr>
      <w:r w:rsidRPr="00E368CF">
        <w:t xml:space="preserve">The HSCRC shall promptly review the completed Track Implementation Protocol.  The HSCRC may approve, reject or request modifications to the </w:t>
      </w:r>
      <w:r w:rsidR="00B57001" w:rsidRPr="00E368CF">
        <w:t xml:space="preserve">completed </w:t>
      </w:r>
      <w:r w:rsidRPr="00E368CF">
        <w:t>Track Implementation Protocol</w:t>
      </w:r>
      <w:r w:rsidR="00AC1226" w:rsidRPr="00E368CF">
        <w:t>.</w:t>
      </w:r>
    </w:p>
    <w:p w14:paraId="68DE640D" w14:textId="77777777" w:rsidR="00522690" w:rsidRPr="00E368CF" w:rsidRDefault="00522690" w:rsidP="00E368CF">
      <w:pPr>
        <w:pStyle w:val="ArticleL4"/>
        <w:ind w:left="2160" w:hanging="720"/>
      </w:pPr>
      <w:r w:rsidRPr="00E368CF">
        <w:t xml:space="preserve">If the HSCRC approves the </w:t>
      </w:r>
      <w:r w:rsidR="00836AD9" w:rsidRPr="00E368CF">
        <w:t xml:space="preserve">completed </w:t>
      </w:r>
      <w:r w:rsidRPr="00E368CF">
        <w:t xml:space="preserve">Track Implementation Protocol, it shall submit the document to CMS for review.  The HSCRC shall ensure that the </w:t>
      </w:r>
      <w:r w:rsidR="00836AD9" w:rsidRPr="00E368CF">
        <w:t xml:space="preserve">completed </w:t>
      </w:r>
      <w:r w:rsidRPr="00E368CF">
        <w:t>Track Implementation Protocol submitted for CMS review specifies the Hospital’s Intervention Resource Allocation</w:t>
      </w:r>
      <w:r w:rsidR="000C2EE5" w:rsidRPr="00E368CF">
        <w:t>, if any,</w:t>
      </w:r>
      <w:r w:rsidR="00605E02" w:rsidRPr="00E368CF">
        <w:t xml:space="preserve"> and all other required information</w:t>
      </w:r>
      <w:r w:rsidRPr="00E368CF">
        <w:t>.</w:t>
      </w:r>
    </w:p>
    <w:p w14:paraId="36B146A0" w14:textId="77777777" w:rsidR="00522690" w:rsidRPr="00E368CF" w:rsidRDefault="00522690" w:rsidP="00E368CF">
      <w:pPr>
        <w:pStyle w:val="ArticleL4"/>
        <w:ind w:left="2160" w:hanging="720"/>
      </w:pPr>
      <w:r w:rsidRPr="00E368CF">
        <w:t xml:space="preserve">If the HSCRC rejects the </w:t>
      </w:r>
      <w:r w:rsidR="00836AD9" w:rsidRPr="00E368CF">
        <w:t xml:space="preserve">completed </w:t>
      </w:r>
      <w:r w:rsidRPr="00E368CF">
        <w:t xml:space="preserve">Track Implementation Protocol, the Hospital shall continue to implement the CRP Track in accordance with the Approved Track Implementation Protocol that the Hospital sought to amend, unless the </w:t>
      </w:r>
      <w:r w:rsidR="00641B90" w:rsidRPr="00E368CF">
        <w:t xml:space="preserve">HSCRC </w:t>
      </w:r>
      <w:r w:rsidRPr="00E368CF">
        <w:t>notifies the Hospital otherwise</w:t>
      </w:r>
      <w:r w:rsidR="00AC1226" w:rsidRPr="00E368CF">
        <w:t>.</w:t>
      </w:r>
    </w:p>
    <w:p w14:paraId="49EF4449" w14:textId="77777777" w:rsidR="00522690" w:rsidRPr="00E368CF" w:rsidRDefault="00522690" w:rsidP="00E368CF">
      <w:pPr>
        <w:pStyle w:val="ArticleL3"/>
        <w:ind w:left="1440" w:hanging="720"/>
      </w:pPr>
      <w:r w:rsidRPr="00E368CF">
        <w:t xml:space="preserve">CMS shall promptly review the </w:t>
      </w:r>
      <w:r w:rsidR="00836AD9" w:rsidRPr="00E368CF">
        <w:t xml:space="preserve">completed </w:t>
      </w:r>
      <w:r w:rsidRPr="00E368CF">
        <w:t>Track Implementation Protocol</w:t>
      </w:r>
      <w:r w:rsidR="00985994" w:rsidRPr="00E368CF">
        <w:t xml:space="preserve"> submitted</w:t>
      </w:r>
      <w:r w:rsidR="00453B67" w:rsidRPr="00E368CF">
        <w:t xml:space="preserve"> for its review by the HSCRC</w:t>
      </w:r>
      <w:r w:rsidR="00E368CF">
        <w:t>.</w:t>
      </w:r>
    </w:p>
    <w:p w14:paraId="7B1B8E64" w14:textId="4FD57410" w:rsidR="00522690" w:rsidRPr="00E368CF" w:rsidRDefault="00522690" w:rsidP="00E368CF">
      <w:pPr>
        <w:pStyle w:val="ArticleL4"/>
        <w:ind w:left="2160" w:hanging="720"/>
      </w:pPr>
      <w:r w:rsidRPr="00E368CF">
        <w:lastRenderedPageBreak/>
        <w:t xml:space="preserve">If CMS </w:t>
      </w:r>
      <w:r w:rsidR="00D11E3A" w:rsidRPr="00E368CF">
        <w:t xml:space="preserve">does not reject </w:t>
      </w:r>
      <w:r w:rsidRPr="00E368CF">
        <w:t xml:space="preserve">the </w:t>
      </w:r>
      <w:r w:rsidR="00836AD9" w:rsidRPr="00E368CF">
        <w:t xml:space="preserve">completed </w:t>
      </w:r>
      <w:r w:rsidRPr="00E368CF">
        <w:t>Track Implementation Protocol</w:t>
      </w:r>
      <w:r w:rsidR="00836AD9" w:rsidRPr="00E368CF">
        <w:t xml:space="preserve"> within 30 days after receipt</w:t>
      </w:r>
      <w:r w:rsidRPr="00E368CF">
        <w:t xml:space="preserve">, </w:t>
      </w:r>
      <w:r w:rsidR="00836AD9" w:rsidRPr="00E368CF">
        <w:t>it</w:t>
      </w:r>
      <w:r w:rsidRPr="00E368CF">
        <w:t xml:space="preserve"> </w:t>
      </w:r>
      <w:r w:rsidR="00D11E3A" w:rsidRPr="00E368CF">
        <w:t>is deemed approved by CMS</w:t>
      </w:r>
      <w:r w:rsidR="00CC7CD3" w:rsidRPr="00E368CF">
        <w:t xml:space="preserve"> and </w:t>
      </w:r>
      <w:r w:rsidRPr="00E368CF">
        <w:t>constitute</w:t>
      </w:r>
      <w:r w:rsidR="00CC7CD3" w:rsidRPr="00E368CF">
        <w:t>s</w:t>
      </w:r>
      <w:r w:rsidRPr="00E368CF">
        <w:t xml:space="preserve"> an </w:t>
      </w:r>
      <w:r w:rsidR="00CC7CD3" w:rsidRPr="00E368CF">
        <w:t>“</w:t>
      </w:r>
      <w:r w:rsidRPr="00E368CF">
        <w:t>Approved Track Implementation Protocol</w:t>
      </w:r>
      <w:r w:rsidR="00836AD9" w:rsidRPr="00E368CF">
        <w:t>.</w:t>
      </w:r>
      <w:r w:rsidR="00CC7CD3" w:rsidRPr="00E368CF">
        <w:t xml:space="preserve">”  </w:t>
      </w:r>
      <w:r w:rsidR="00836AD9" w:rsidRPr="00E368CF">
        <w:t>Such</w:t>
      </w:r>
      <w:r w:rsidRPr="00E368CF">
        <w:t xml:space="preserve"> Approved Track Implementation Protocol </w:t>
      </w:r>
      <w:r w:rsidR="00836AD9" w:rsidRPr="00E368CF">
        <w:t>is</w:t>
      </w:r>
      <w:r w:rsidRPr="00E368CF">
        <w:t xml:space="preserve"> effective</w:t>
      </w:r>
      <w:r w:rsidR="00641B90" w:rsidRPr="00E368CF">
        <w:t xml:space="preserve"> </w:t>
      </w:r>
      <w:r w:rsidR="00985994" w:rsidRPr="00E368CF">
        <w:t xml:space="preserve">on the date </w:t>
      </w:r>
      <w:r w:rsidR="00836AD9" w:rsidRPr="00E368CF">
        <w:t>it is approved or deemed approved</w:t>
      </w:r>
      <w:r w:rsidR="007D4933">
        <w:t xml:space="preserve"> by CMS</w:t>
      </w:r>
      <w:r w:rsidR="00836AD9" w:rsidRPr="00E368CF">
        <w:t xml:space="preserve"> unless a different effective</w:t>
      </w:r>
      <w:r w:rsidR="00817033">
        <w:t xml:space="preserve"> date</w:t>
      </w:r>
      <w:r w:rsidR="00836AD9" w:rsidRPr="00E368CF">
        <w:t xml:space="preserve"> is specified in the document, and </w:t>
      </w:r>
      <w:r w:rsidR="00CC7CD3" w:rsidRPr="00E368CF">
        <w:t xml:space="preserve">the Approved Track Implementation Protocol </w:t>
      </w:r>
      <w:r w:rsidR="00836AD9" w:rsidRPr="00E368CF">
        <w:t>that was previously in effect</w:t>
      </w:r>
      <w:r w:rsidR="007D4933">
        <w:t xml:space="preserve"> </w:t>
      </w:r>
      <w:r w:rsidR="00836AD9" w:rsidRPr="00E368CF">
        <w:t>ceases to be effective</w:t>
      </w:r>
      <w:r w:rsidR="00E368CF">
        <w:t>.</w:t>
      </w:r>
    </w:p>
    <w:p w14:paraId="6B32856A" w14:textId="77777777" w:rsidR="00522690" w:rsidRPr="00E368CF" w:rsidRDefault="00522690" w:rsidP="00E368CF">
      <w:pPr>
        <w:pStyle w:val="ArticleL4"/>
        <w:ind w:left="2160" w:hanging="720"/>
      </w:pPr>
      <w:r w:rsidRPr="00E368CF">
        <w:t xml:space="preserve">If CMS rejects the </w:t>
      </w:r>
      <w:r w:rsidR="00836AD9" w:rsidRPr="00E368CF">
        <w:t xml:space="preserve">completed </w:t>
      </w:r>
      <w:r w:rsidRPr="00E368CF">
        <w:t xml:space="preserve">Track Implementation Protocol, the Hospital shall continue to implement the CRP Track in accordance with the Approved Track Implementation Protocol that the Hospital sought to amend, unless CMS notifies the Hospital otherwise.  CMS may reject the </w:t>
      </w:r>
      <w:r w:rsidR="00836AD9" w:rsidRPr="00E368CF">
        <w:t xml:space="preserve">completed </w:t>
      </w:r>
      <w:r w:rsidRPr="00E368CF">
        <w:t xml:space="preserve">Track Implementation Protocol only for the reasons set forth in </w:t>
      </w:r>
      <w:r w:rsidR="00905579" w:rsidRPr="00E368CF">
        <w:t xml:space="preserve">section </w:t>
      </w:r>
      <w:r w:rsidRPr="00E368CF">
        <w:t>3.5(f)(ii)</w:t>
      </w:r>
      <w:r w:rsidR="00AC1226" w:rsidRPr="00E368CF">
        <w:t>.</w:t>
      </w:r>
    </w:p>
    <w:p w14:paraId="0C3533B7" w14:textId="2A8DBB26" w:rsidR="00522690" w:rsidRPr="00E368CF" w:rsidRDefault="004040E0" w:rsidP="00E368CF">
      <w:pPr>
        <w:pStyle w:val="ArticleL2"/>
        <w:ind w:left="720" w:hanging="720"/>
      </w:pPr>
      <w:bookmarkStart w:id="34" w:name="_Toc480979802"/>
      <w:bookmarkStart w:id="35" w:name="_Toc523987561"/>
      <w:r w:rsidRPr="00E368CF">
        <w:rPr>
          <w:rStyle w:val="Heading2Char"/>
        </w:rPr>
        <w:t>Retention of Track Implementation Protocols</w:t>
      </w:r>
      <w:r w:rsidR="000B2440" w:rsidRPr="00E368CF">
        <w:rPr>
          <w:rStyle w:val="Heading2Char"/>
        </w:rPr>
        <w:t>.</w:t>
      </w:r>
      <w:bookmarkEnd w:id="34"/>
      <w:bookmarkEnd w:id="35"/>
      <w:r w:rsidR="00522690" w:rsidRPr="00E368CF">
        <w:t xml:space="preserve">  In accordance with section </w:t>
      </w:r>
      <w:r w:rsidR="002E4056" w:rsidRPr="00E368CF">
        <w:t>11.4</w:t>
      </w:r>
      <w:r w:rsidR="00522690" w:rsidRPr="00E368CF">
        <w:t xml:space="preserve">, the Hospital shall retain the Approved Track Implementation Protocol for each CRP Track in which it is participating.  The Hospital shall ensure the CRP Committee has access to all of its Approved Track Implementation Protocols for the full duration of the </w:t>
      </w:r>
      <w:r w:rsidR="006B6FB8">
        <w:t>Agreement</w:t>
      </w:r>
      <w:r w:rsidR="002F0DAD">
        <w:t xml:space="preserve"> Term</w:t>
      </w:r>
      <w:r w:rsidR="00522690" w:rsidRPr="00E368CF">
        <w:t>, in order for the CRP Committee to fulfill its responsibilities under this Agreement.</w:t>
      </w:r>
    </w:p>
    <w:p w14:paraId="700D9EDD" w14:textId="73E855F6" w:rsidR="00D325EF" w:rsidRPr="00E368CF" w:rsidRDefault="00D325EF" w:rsidP="00E368CF">
      <w:pPr>
        <w:pStyle w:val="ArticleL2"/>
      </w:pPr>
      <w:bookmarkStart w:id="36" w:name="_Toc480979803"/>
      <w:bookmarkStart w:id="37" w:name="_Toc523987562"/>
      <w:bookmarkStart w:id="38" w:name="_Toc472439056"/>
      <w:bookmarkEnd w:id="27"/>
      <w:bookmarkEnd w:id="30"/>
      <w:bookmarkEnd w:id="31"/>
      <w:r w:rsidRPr="00E368CF">
        <w:rPr>
          <w:rStyle w:val="Heading2Char"/>
        </w:rPr>
        <w:t>Incentive Payment Pool and PAU Savings</w:t>
      </w:r>
      <w:bookmarkEnd w:id="36"/>
      <w:bookmarkEnd w:id="37"/>
    </w:p>
    <w:p w14:paraId="559464A4" w14:textId="40FDB315" w:rsidR="00D60A71" w:rsidRPr="00E368CF" w:rsidRDefault="00D60A71" w:rsidP="00E368CF">
      <w:pPr>
        <w:pStyle w:val="ArticleL3"/>
        <w:keepNext/>
        <w:ind w:left="1440" w:hanging="720"/>
      </w:pPr>
      <w:r w:rsidRPr="00E368CF">
        <w:t>The Hospital may make Incentive Payment</w:t>
      </w:r>
      <w:r w:rsidR="006E7CE8">
        <w:t>s</w:t>
      </w:r>
      <w:r w:rsidRPr="00E368CF">
        <w:t xml:space="preserve"> </w:t>
      </w:r>
      <w:r w:rsidR="0086732E">
        <w:t>for</w:t>
      </w:r>
      <w:r w:rsidR="0086732E" w:rsidRPr="00E368CF">
        <w:t xml:space="preserve"> </w:t>
      </w:r>
      <w:r w:rsidR="00A13E7E">
        <w:t>each</w:t>
      </w:r>
      <w:r w:rsidR="00A13E7E" w:rsidRPr="00E368CF">
        <w:t xml:space="preserve"> </w:t>
      </w:r>
      <w:r w:rsidRPr="00E368CF">
        <w:t>Performance Period to one or more Care Partners for a CRP Track only if –</w:t>
      </w:r>
    </w:p>
    <w:p w14:paraId="38E5D832" w14:textId="77777777" w:rsidR="00D60A71" w:rsidRPr="00E368CF" w:rsidRDefault="00D60A71" w:rsidP="00E368CF">
      <w:pPr>
        <w:pStyle w:val="ArticleL4"/>
        <w:ind w:left="2160" w:hanging="720"/>
      </w:pPr>
      <w:r w:rsidRPr="00E368CF">
        <w:t xml:space="preserve">The HSCRC has determined an Incentive Payment Pool for the CRP Track; and </w:t>
      </w:r>
    </w:p>
    <w:p w14:paraId="64A3D03A" w14:textId="79D51B55" w:rsidR="00D60A71" w:rsidRPr="00E368CF" w:rsidRDefault="00D60A71" w:rsidP="00E368CF">
      <w:pPr>
        <w:pStyle w:val="ArticleL4"/>
        <w:ind w:left="2160" w:hanging="720"/>
      </w:pPr>
      <w:r w:rsidRPr="00E368CF">
        <w:t xml:space="preserve">The Incentive Payment is made pursuant to a Care Partner Arrangement that complies with section </w:t>
      </w:r>
      <w:r w:rsidR="002E4056" w:rsidRPr="00E368CF">
        <w:t>6.</w:t>
      </w:r>
      <w:r w:rsidR="00C50FC3">
        <w:t>3</w:t>
      </w:r>
      <w:r w:rsidR="00C50FC3" w:rsidRPr="00E368CF">
        <w:t xml:space="preserve"> </w:t>
      </w:r>
      <w:r w:rsidRPr="00E368CF">
        <w:t>of this Agreement.</w:t>
      </w:r>
    </w:p>
    <w:p w14:paraId="4B95D855" w14:textId="7F8691FF" w:rsidR="00D60A71" w:rsidRPr="00E368CF" w:rsidRDefault="00D60A71" w:rsidP="00485F2E">
      <w:pPr>
        <w:pStyle w:val="ArticleL3"/>
        <w:ind w:left="1440" w:hanging="720"/>
      </w:pPr>
      <w:r w:rsidRPr="00E368CF">
        <w:t>The HSCRC shall calculate PAU Savings using a methodology that has been approved by CMS in accordance with</w:t>
      </w:r>
      <w:r w:rsidR="00800FB9">
        <w:t xml:space="preserve"> </w:t>
      </w:r>
      <w:r w:rsidR="00392512">
        <w:t>section 9.d</w:t>
      </w:r>
      <w:r w:rsidR="00800FB9">
        <w:t xml:space="preserve"> of</w:t>
      </w:r>
      <w:r w:rsidRPr="00E368CF">
        <w:t xml:space="preserve"> the </w:t>
      </w:r>
      <w:r w:rsidR="00800FB9">
        <w:t>State</w:t>
      </w:r>
      <w:r w:rsidR="00800FB9" w:rsidRPr="00E368CF">
        <w:t xml:space="preserve"> </w:t>
      </w:r>
      <w:r w:rsidRPr="00E368CF">
        <w:t>Agreement</w:t>
      </w:r>
      <w:r w:rsidR="00485F2E">
        <w:t xml:space="preserve">, </w:t>
      </w:r>
      <w:r w:rsidRPr="00E368CF">
        <w:t>which is set forth in the CRP Hospital’s Approved Track Implementation Protocol.</w:t>
      </w:r>
    </w:p>
    <w:p w14:paraId="4E99043A" w14:textId="5FCBFF93" w:rsidR="00D60A71" w:rsidRPr="00E368CF" w:rsidRDefault="00D60A71" w:rsidP="00485F2E">
      <w:pPr>
        <w:pStyle w:val="ArticleL3"/>
        <w:numPr>
          <w:ilvl w:val="0"/>
          <w:numId w:val="0"/>
        </w:numPr>
        <w:ind w:left="1440"/>
      </w:pPr>
      <w:r w:rsidRPr="00E368CF">
        <w:t>In a form and manner determined by the HSCRC</w:t>
      </w:r>
      <w:r w:rsidR="00E3786A" w:rsidRPr="00E368CF">
        <w:t xml:space="preserve"> </w:t>
      </w:r>
      <w:r w:rsidRPr="00E368CF">
        <w:t xml:space="preserve">and </w:t>
      </w:r>
      <w:r w:rsidR="003A505B" w:rsidRPr="00E368CF">
        <w:t>by</w:t>
      </w:r>
      <w:r w:rsidRPr="00E368CF">
        <w:t xml:space="preserve"> the deadline specified in the CRP Calendar, the HSCRC shall notify the Hospital of its PAU Savings and Incentive Payment Pool for the relevant CRP Track and Performance Period.</w:t>
      </w:r>
    </w:p>
    <w:p w14:paraId="5F440C9F" w14:textId="689BE93B" w:rsidR="00D60A71" w:rsidRPr="00E368CF" w:rsidRDefault="00D60A71" w:rsidP="00E368CF">
      <w:pPr>
        <w:pStyle w:val="ArticleL3"/>
        <w:ind w:left="1440" w:hanging="720"/>
      </w:pPr>
      <w:r w:rsidRPr="00E368CF">
        <w:t xml:space="preserve">The Hospital shall not distribute an Incentive Payment to a Care Partner participating in a CRP Track until the HSCRC has notified the Hospital of the relevant Incentive Payment Pool. If the Hospital contests the Incentive Payment Pool in accordance with </w:t>
      </w:r>
      <w:r w:rsidR="00905579" w:rsidRPr="00E368CF">
        <w:t xml:space="preserve">paragraph (f) of this </w:t>
      </w:r>
      <w:r w:rsidRPr="00E368CF">
        <w:t xml:space="preserve">section </w:t>
      </w:r>
      <w:r w:rsidR="004660BB" w:rsidRPr="00E368CF">
        <w:t>3.8</w:t>
      </w:r>
      <w:r w:rsidRPr="00E368CF">
        <w:t xml:space="preserve">, below, the Hospital shall not distribute any Incentive Payments to any Care Partner </w:t>
      </w:r>
      <w:r w:rsidRPr="00E368CF">
        <w:lastRenderedPageBreak/>
        <w:t>participating in the relevant CRP Track until the Incent</w:t>
      </w:r>
      <w:r w:rsidR="009476D8">
        <w:t xml:space="preserve">ive </w:t>
      </w:r>
      <w:r w:rsidRPr="00E368CF">
        <w:t xml:space="preserve">Payment Pool is deemed final in accordance with </w:t>
      </w:r>
      <w:r w:rsidR="00905579" w:rsidRPr="00E368CF">
        <w:t xml:space="preserve">paragraph (f)(iii) of this </w:t>
      </w:r>
      <w:r w:rsidRPr="00E368CF">
        <w:t xml:space="preserve">section </w:t>
      </w:r>
      <w:r w:rsidR="004660BB" w:rsidRPr="00E368CF">
        <w:t>3.8</w:t>
      </w:r>
      <w:r w:rsidRPr="00E368CF">
        <w:t>.</w:t>
      </w:r>
    </w:p>
    <w:p w14:paraId="50A50AA6" w14:textId="2D0B2909" w:rsidR="000D2885" w:rsidRPr="00E368CF" w:rsidRDefault="000D2885" w:rsidP="00E368CF">
      <w:pPr>
        <w:pStyle w:val="ArticleL3"/>
        <w:ind w:left="1440" w:hanging="720"/>
      </w:pPr>
      <w:r w:rsidRPr="00E368CF">
        <w:t>The Hospital shall not distribute an Incentive Payment to a Care Partner until the Care Partner has reported the number of Allowable CRP Interventions it performed during the Performance Period</w:t>
      </w:r>
      <w:r w:rsidR="00E93773" w:rsidRPr="00E368CF">
        <w:t>,</w:t>
      </w:r>
      <w:r w:rsidRPr="00E368CF">
        <w:t xml:space="preserve"> or portion </w:t>
      </w:r>
      <w:r w:rsidR="00A007F8" w:rsidRPr="00E368CF">
        <w:t>there</w:t>
      </w:r>
      <w:r w:rsidRPr="00E368CF">
        <w:t>of</w:t>
      </w:r>
      <w:r w:rsidR="00E93773" w:rsidRPr="00E368CF">
        <w:t>,</w:t>
      </w:r>
      <w:r w:rsidRPr="00E368CF">
        <w:t xml:space="preserve"> for which the Incentive Payment is </w:t>
      </w:r>
      <w:r w:rsidR="00E93773" w:rsidRPr="00E368CF">
        <w:t>calculated</w:t>
      </w:r>
      <w:r w:rsidRPr="00E368CF">
        <w:t>.</w:t>
      </w:r>
    </w:p>
    <w:p w14:paraId="669668CE" w14:textId="251A4645" w:rsidR="00D60A71" w:rsidRPr="00E368CF" w:rsidRDefault="00D60A71" w:rsidP="00E368CF">
      <w:pPr>
        <w:pStyle w:val="ArticleL3"/>
        <w:ind w:left="1440" w:hanging="720"/>
      </w:pPr>
      <w:r w:rsidRPr="00E368CF">
        <w:t>For any CRP Track, the aggregate amount of Incentive Payments distributed by the Hospital</w:t>
      </w:r>
      <w:r w:rsidR="00800FB9" w:rsidRPr="00800FB9">
        <w:t xml:space="preserve"> </w:t>
      </w:r>
      <w:r w:rsidR="00800FB9" w:rsidRPr="00E368CF">
        <w:t xml:space="preserve">in </w:t>
      </w:r>
      <w:r w:rsidR="00800FB9">
        <w:t>the</w:t>
      </w:r>
      <w:r w:rsidR="00800FB9" w:rsidRPr="00E368CF">
        <w:t xml:space="preserve"> </w:t>
      </w:r>
      <w:r w:rsidR="00B94261">
        <w:t>Performance Period</w:t>
      </w:r>
      <w:r w:rsidRPr="00E368CF">
        <w:t xml:space="preserve"> must not exceed the Incentive Payment Pool for that CRP Track.</w:t>
      </w:r>
    </w:p>
    <w:p w14:paraId="333F9342" w14:textId="77777777" w:rsidR="00D60A71" w:rsidRPr="00E368CF" w:rsidRDefault="00D60A71" w:rsidP="00E368CF">
      <w:pPr>
        <w:pStyle w:val="ArticleL3"/>
        <w:ind w:left="1440" w:hanging="720"/>
        <w:rPr>
          <w:u w:val="single"/>
        </w:rPr>
      </w:pPr>
      <w:r w:rsidRPr="00E368CF">
        <w:rPr>
          <w:u w:val="single"/>
        </w:rPr>
        <w:t>Contestation of Errors.</w:t>
      </w:r>
      <w:r w:rsidRPr="00E368CF">
        <w:t xml:space="preserve">  The Hospital may contest the HSCRC’s calculation of PAU Savings and the Incentive Payment Pool in accordance with the following:</w:t>
      </w:r>
    </w:p>
    <w:p w14:paraId="29011E73" w14:textId="77777777" w:rsidR="00D60A71" w:rsidRPr="00E368CF" w:rsidRDefault="00D60A71" w:rsidP="00E368CF">
      <w:pPr>
        <w:pStyle w:val="ArticleL4"/>
        <w:ind w:left="2160" w:hanging="720"/>
      </w:pPr>
      <w:r w:rsidRPr="00E368CF">
        <w:t>The Hospital may contest mathematical errors in the calculation of PAU Savings</w:t>
      </w:r>
      <w:r w:rsidR="002A37CA" w:rsidRPr="00E368CF">
        <w:t xml:space="preserve"> and the Incentive Payment Pool</w:t>
      </w:r>
      <w:r w:rsidRPr="00E368CF">
        <w:t>, but the methodology used to determine PAU Savings</w:t>
      </w:r>
      <w:r w:rsidR="002A37CA" w:rsidRPr="00E368CF">
        <w:t xml:space="preserve"> and the Incentive Payment Pool</w:t>
      </w:r>
      <w:r w:rsidRPr="00E368CF">
        <w:t xml:space="preserve"> is not subje</w:t>
      </w:r>
      <w:r w:rsidR="00E368CF">
        <w:t>ct to review.</w:t>
      </w:r>
    </w:p>
    <w:p w14:paraId="2AF9E298" w14:textId="77777777" w:rsidR="00D60A71" w:rsidRPr="00E368CF" w:rsidRDefault="00D60A71" w:rsidP="00E368CF">
      <w:pPr>
        <w:pStyle w:val="ArticleL4"/>
        <w:ind w:left="2160" w:hanging="720"/>
      </w:pPr>
      <w:r w:rsidRPr="00E368CF">
        <w:t>If the Hospital wishes to contest errors in the calculation of PAU Savings or the Incentive Payment Pool, it must provide a written notice of error and supporting documentation to the HSCRC no later than 30 days after the date on which the HSCRC notified the Hospital of the amount of its PAU Savings and Incentive Payment Pool.</w:t>
      </w:r>
    </w:p>
    <w:p w14:paraId="4F769944" w14:textId="77777777" w:rsidR="00D60A71" w:rsidRPr="00E368CF" w:rsidRDefault="00D60A71" w:rsidP="00E368CF">
      <w:pPr>
        <w:pStyle w:val="ArticleL4"/>
        <w:ind w:left="2160" w:hanging="720"/>
      </w:pPr>
      <w:r w:rsidRPr="00E368CF">
        <w:t>If the HSCRC receives a timely notice of error for either or both calculations, the HSCRC shall respond in writing within 30 days to either confirm or reject the notice of error.</w:t>
      </w:r>
    </w:p>
    <w:p w14:paraId="13E29A73" w14:textId="66C48160" w:rsidR="00D60A71" w:rsidRPr="00E368CF" w:rsidRDefault="00D60A71" w:rsidP="00E368CF">
      <w:pPr>
        <w:pStyle w:val="ArticleL5"/>
        <w:ind w:left="2880" w:hanging="720"/>
      </w:pPr>
      <w:r w:rsidRPr="00E368CF">
        <w:t>If the HSCRC confirms the error, the HSCRC shall revise the relevant calculation</w:t>
      </w:r>
      <w:r w:rsidR="0089715D">
        <w:t>(s)</w:t>
      </w:r>
      <w:r w:rsidRPr="00E368CF">
        <w:t xml:space="preserve"> and notify the Hospital in writing of the revised PAU Savings</w:t>
      </w:r>
      <w:r w:rsidR="00AE1ED3" w:rsidRPr="00E368CF">
        <w:t xml:space="preserve"> </w:t>
      </w:r>
      <w:r w:rsidR="006D2441" w:rsidRPr="00E368CF">
        <w:t>and</w:t>
      </w:r>
      <w:r w:rsidR="0089715D">
        <w:t>/or</w:t>
      </w:r>
      <w:r w:rsidRPr="00E368CF">
        <w:t xml:space="preserve"> Incentive Payment Pool.  </w:t>
      </w:r>
      <w:r w:rsidR="00AE1ED3" w:rsidRPr="00E368CF">
        <w:t>The</w:t>
      </w:r>
      <w:r w:rsidRPr="00E368CF">
        <w:t xml:space="preserve"> revised amount</w:t>
      </w:r>
      <w:r w:rsidR="0089715D">
        <w:t>(</w:t>
      </w:r>
      <w:r w:rsidR="006D2441" w:rsidRPr="00E368CF">
        <w:t>s</w:t>
      </w:r>
      <w:r w:rsidR="0089715D">
        <w:t>)</w:t>
      </w:r>
      <w:r w:rsidR="006D2441" w:rsidRPr="00E368CF">
        <w:t xml:space="preserve"> are </w:t>
      </w:r>
      <w:r w:rsidRPr="00E368CF">
        <w:t>deemed final on the date of the HSCRC’s written response.</w:t>
      </w:r>
    </w:p>
    <w:p w14:paraId="774BF1F6" w14:textId="30FC6962" w:rsidR="00D60A71" w:rsidRPr="00E368CF" w:rsidRDefault="00D60A71" w:rsidP="00E368CF">
      <w:pPr>
        <w:pStyle w:val="ArticleL5"/>
        <w:ind w:left="2880" w:hanging="720"/>
        <w:rPr>
          <w:rStyle w:val="Heading2Char"/>
          <w:rFonts w:eastAsia="Times New Roman" w:cs="Times New Roman"/>
          <w:b w:val="0"/>
          <w:bCs w:val="0"/>
          <w:szCs w:val="24"/>
        </w:rPr>
      </w:pPr>
      <w:r w:rsidRPr="00E368CF">
        <w:t>If the HSCRC rejects the notice of error, the HSCRC shall notify the Hospital in writing that the relevant calculation</w:t>
      </w:r>
      <w:r w:rsidR="0089715D">
        <w:t>(</w:t>
      </w:r>
      <w:r w:rsidRPr="00E368CF">
        <w:t>s</w:t>
      </w:r>
      <w:r w:rsidR="0089715D">
        <w:t>)</w:t>
      </w:r>
      <w:r w:rsidRPr="00E368CF">
        <w:t xml:space="preserve"> are correct and are deemed final on the date of the HSCRC’s written response.</w:t>
      </w:r>
    </w:p>
    <w:p w14:paraId="1F314175" w14:textId="32E76FC8" w:rsidR="005A103F" w:rsidRPr="00E368CF" w:rsidRDefault="005A103F" w:rsidP="00E368CF">
      <w:pPr>
        <w:pStyle w:val="ArticleL2"/>
        <w:ind w:left="720" w:hanging="720"/>
        <w:rPr>
          <w:rStyle w:val="Heading2Char"/>
          <w:rFonts w:eastAsia="Times New Roman" w:cs="Times New Roman"/>
          <w:b w:val="0"/>
          <w:bCs w:val="0"/>
          <w:szCs w:val="24"/>
        </w:rPr>
      </w:pPr>
      <w:bookmarkStart w:id="39" w:name="_Toc480979805"/>
      <w:bookmarkStart w:id="40" w:name="_Toc523987563"/>
      <w:bookmarkEnd w:id="38"/>
      <w:r w:rsidRPr="00E368CF">
        <w:rPr>
          <w:rStyle w:val="Heading2Char"/>
        </w:rPr>
        <w:t>Physician Incentive Payment Cap.</w:t>
      </w:r>
      <w:bookmarkEnd w:id="39"/>
      <w:bookmarkEnd w:id="40"/>
      <w:r w:rsidRPr="00E368CF">
        <w:t xml:space="preserve">  The Hospital shall not distribute an Incentive Payment to a PGP Care Partner or to a Care Partner that is a physician or NPP until CMS has notified the Hospital of the Physician Incentive Payment Cap for the relevant Performance Period.</w:t>
      </w:r>
    </w:p>
    <w:p w14:paraId="73B80E7D" w14:textId="77777777" w:rsidR="006E7CE8" w:rsidRDefault="00D325EF" w:rsidP="00E368CF">
      <w:pPr>
        <w:pStyle w:val="ArticleL2"/>
        <w:ind w:left="720" w:hanging="720"/>
      </w:pPr>
      <w:bookmarkStart w:id="41" w:name="_Toc480979806"/>
      <w:bookmarkStart w:id="42" w:name="_Toc523987564"/>
      <w:r w:rsidRPr="00E368CF">
        <w:rPr>
          <w:rStyle w:val="Heading2Char"/>
        </w:rPr>
        <w:t>Interaction with Other Medicare Initiatives.</w:t>
      </w:r>
      <w:bookmarkEnd w:id="41"/>
      <w:bookmarkEnd w:id="42"/>
      <w:r w:rsidRPr="00E368CF">
        <w:rPr>
          <w:rStyle w:val="Heading2Char"/>
        </w:rPr>
        <w:t xml:space="preserve"> </w:t>
      </w:r>
      <w:r w:rsidRPr="00E368CF">
        <w:t xml:space="preserve"> </w:t>
      </w:r>
    </w:p>
    <w:p w14:paraId="0D582CB6" w14:textId="77777777" w:rsidR="006E7CE8" w:rsidRDefault="00845F5F" w:rsidP="006E7CE8">
      <w:pPr>
        <w:pStyle w:val="ArticleL3"/>
        <w:ind w:left="1440" w:hanging="720"/>
      </w:pPr>
      <w:r>
        <w:lastRenderedPageBreak/>
        <w:t>Hospitals, Care Partners, and Downstream Care Partners may participate in other Medicare initiatives, including the Medicare Shared Savings Program</w:t>
      </w:r>
      <w:r w:rsidR="00C84198">
        <w:t>, if the terms of such initiatives do not prohibit their participation</w:t>
      </w:r>
      <w:r w:rsidR="0089715D">
        <w:t xml:space="preserve"> in the CRP</w:t>
      </w:r>
      <w:r>
        <w:t xml:space="preserve">. </w:t>
      </w:r>
      <w:r w:rsidR="008462E2">
        <w:t xml:space="preserve"> </w:t>
      </w:r>
    </w:p>
    <w:p w14:paraId="4D8F42D0" w14:textId="49FA5F17" w:rsidR="006E7CE8" w:rsidRDefault="009F5728" w:rsidP="006E7CE8">
      <w:pPr>
        <w:pStyle w:val="ArticleL3"/>
        <w:ind w:left="1440" w:hanging="720"/>
      </w:pPr>
      <w:r w:rsidRPr="009F5728">
        <w:rPr>
          <w:iCs/>
          <w:color w:val="000000"/>
        </w:rPr>
        <w:t>CMS will inform the State in writing no later than 30 days prior to the start of each Performance Period of any CRP Tracks in which dual participation by Care Partners in the CRP Track and the MDPCP is prohibited. CMS will also inform the State in writing no later than 30 days prior to the implementation date of any CRP Tracks with an implementation date that is mid-Performance Period as to whether dual participation by Care Partners in the new CRP Track and the MDPCP is prohibited</w:t>
      </w:r>
      <w:r w:rsidR="008462E2" w:rsidRPr="009F5728">
        <w:t xml:space="preserve">.  </w:t>
      </w:r>
    </w:p>
    <w:p w14:paraId="3FA8F59A" w14:textId="70708216" w:rsidR="00CD7624" w:rsidRPr="00E368CF" w:rsidRDefault="00CD7624" w:rsidP="006E7CE8">
      <w:pPr>
        <w:pStyle w:val="ArticleL3"/>
        <w:ind w:left="1440" w:hanging="720"/>
      </w:pPr>
      <w:r w:rsidRPr="00E368CF">
        <w:rPr>
          <w:rFonts w:eastAsiaTheme="majorEastAsia" w:cstheme="majorBidi"/>
          <w:bCs/>
          <w:szCs w:val="26"/>
        </w:rPr>
        <w:t>CMS may amend this Agreement</w:t>
      </w:r>
      <w:r w:rsidR="007E26B0" w:rsidRPr="00E368CF">
        <w:rPr>
          <w:rFonts w:eastAsiaTheme="majorEastAsia" w:cstheme="majorBidi"/>
          <w:bCs/>
          <w:szCs w:val="26"/>
        </w:rPr>
        <w:t xml:space="preserve"> </w:t>
      </w:r>
      <w:r w:rsidRPr="00E368CF">
        <w:rPr>
          <w:rFonts w:eastAsiaTheme="majorEastAsia" w:cstheme="majorBidi"/>
          <w:bCs/>
          <w:szCs w:val="26"/>
        </w:rPr>
        <w:t>without the consent of the State or the Hospital as may be necessary to avoid duplicative accounting for items and services furnished by a provider or supplier, or</w:t>
      </w:r>
      <w:r w:rsidR="0089715D">
        <w:rPr>
          <w:rFonts w:eastAsiaTheme="majorEastAsia" w:cstheme="majorBidi"/>
          <w:bCs/>
          <w:szCs w:val="26"/>
        </w:rPr>
        <w:t xml:space="preserve"> by</w:t>
      </w:r>
      <w:r w:rsidRPr="00E368CF">
        <w:rPr>
          <w:rFonts w:eastAsiaTheme="majorEastAsia" w:cstheme="majorBidi"/>
          <w:bCs/>
          <w:szCs w:val="26"/>
        </w:rPr>
        <w:t xml:space="preserve"> any other participant in an existing or future Medicare program, demonstration, or model other than the CRP.  CMS shall provide at least 90 days written notice of any such amendment.</w:t>
      </w:r>
    </w:p>
    <w:p w14:paraId="4FE2F574" w14:textId="16031E78" w:rsidR="00A54316" w:rsidRDefault="00CC0DF9" w:rsidP="00806774">
      <w:pPr>
        <w:pStyle w:val="ArticleL2"/>
        <w:ind w:left="720" w:hanging="810"/>
      </w:pPr>
      <w:bookmarkStart w:id="43" w:name="_Toc480979807"/>
      <w:bookmarkStart w:id="44" w:name="_Toc523987565"/>
      <w:r w:rsidRPr="00E368CF">
        <w:rPr>
          <w:rStyle w:val="Heading2Char"/>
        </w:rPr>
        <w:t>Notice of Certain Events</w:t>
      </w:r>
      <w:bookmarkEnd w:id="43"/>
      <w:bookmarkEnd w:id="44"/>
      <w:r w:rsidRPr="00E368CF">
        <w:t xml:space="preserve">. </w:t>
      </w:r>
    </w:p>
    <w:p w14:paraId="50EF3B2E" w14:textId="10B4A9E7" w:rsidR="00F079CA" w:rsidRDefault="00CC0DF9" w:rsidP="00A54316">
      <w:pPr>
        <w:pStyle w:val="ArticleL3"/>
        <w:ind w:left="1350" w:hanging="630"/>
      </w:pPr>
      <w:r w:rsidRPr="00E368CF">
        <w:t xml:space="preserve">The Hospital </w:t>
      </w:r>
      <w:r w:rsidR="00534766">
        <w:t>shall</w:t>
      </w:r>
      <w:r w:rsidRPr="00E368CF">
        <w:t xml:space="preserve"> notify CMS and </w:t>
      </w:r>
      <w:r w:rsidR="00634654" w:rsidRPr="00E368CF">
        <w:t xml:space="preserve">each </w:t>
      </w:r>
      <w:r w:rsidRPr="00E368CF">
        <w:t xml:space="preserve">State </w:t>
      </w:r>
      <w:r w:rsidR="00634654" w:rsidRPr="00E368CF">
        <w:t xml:space="preserve">Party </w:t>
      </w:r>
      <w:r w:rsidRPr="00E368CF">
        <w:t xml:space="preserve">within </w:t>
      </w:r>
      <w:r w:rsidR="00A73B83">
        <w:t>60</w:t>
      </w:r>
      <w:r w:rsidR="00A73B83" w:rsidRPr="00E368CF">
        <w:t xml:space="preserve"> </w:t>
      </w:r>
      <w:r w:rsidRPr="00E368CF">
        <w:t xml:space="preserve">days after </w:t>
      </w:r>
      <w:r w:rsidR="0035062F" w:rsidRPr="00E368CF">
        <w:t>discovering</w:t>
      </w:r>
      <w:r w:rsidR="00FB191C">
        <w:t xml:space="preserve"> that the Hospital or any Care Partner or Downstream Care Partner</w:t>
      </w:r>
      <w:r w:rsidR="00F45677">
        <w:t xml:space="preserve">: </w:t>
      </w:r>
    </w:p>
    <w:p w14:paraId="04BE3DF7" w14:textId="1890DF9D" w:rsidR="00AF661C" w:rsidRDefault="00F079CA" w:rsidP="006C7293">
      <w:pPr>
        <w:pStyle w:val="ArticleL4"/>
        <w:ind w:left="2160" w:hanging="720"/>
      </w:pPr>
      <w:r>
        <w:t>I</w:t>
      </w:r>
      <w:r w:rsidR="00F45677">
        <w:t xml:space="preserve">s </w:t>
      </w:r>
      <w:r w:rsidR="00AF661C">
        <w:t>excluded</w:t>
      </w:r>
      <w:r w:rsidR="00F45677">
        <w:t xml:space="preserve"> from participating in </w:t>
      </w:r>
      <w:r w:rsidR="00AF661C">
        <w:t xml:space="preserve">a </w:t>
      </w:r>
      <w:r w:rsidR="00F45677">
        <w:t>Federal healthcare program</w:t>
      </w:r>
      <w:r w:rsidR="00AF661C">
        <w:t xml:space="preserve">, </w:t>
      </w:r>
      <w:r w:rsidR="00F45677">
        <w:t>including</w:t>
      </w:r>
      <w:r w:rsidR="00E14C18">
        <w:t xml:space="preserve"> </w:t>
      </w:r>
      <w:r>
        <w:t>Medicare</w:t>
      </w:r>
      <w:r w:rsidR="00F45677">
        <w:t xml:space="preserve">; </w:t>
      </w:r>
    </w:p>
    <w:p w14:paraId="115BCF93" w14:textId="77777777" w:rsidR="00F079CA" w:rsidRDefault="00AF661C" w:rsidP="00F079CA">
      <w:pPr>
        <w:pStyle w:val="ArticleL4"/>
        <w:ind w:left="2250" w:hanging="810"/>
      </w:pPr>
      <w:r>
        <w:t xml:space="preserve">Has had its Medicare billing privileges revoked; </w:t>
      </w:r>
      <w:r w:rsidR="00F079CA">
        <w:t>or</w:t>
      </w:r>
    </w:p>
    <w:p w14:paraId="0A36FFA4" w14:textId="08DF4D66" w:rsidR="00A54316" w:rsidRDefault="00F079CA" w:rsidP="006C7293">
      <w:pPr>
        <w:pStyle w:val="ArticleL4"/>
        <w:ind w:left="2160" w:hanging="720"/>
      </w:pPr>
      <w:r>
        <w:t xml:space="preserve">Has </w:t>
      </w:r>
      <w:r w:rsidR="00AF661C">
        <w:t xml:space="preserve">had its licensure or accreditation status terminated or </w:t>
      </w:r>
      <w:r w:rsidR="00F45677">
        <w:t>suspended by a</w:t>
      </w:r>
      <w:r>
        <w:t xml:space="preserve"> health licensing authority or accrediting organization.</w:t>
      </w:r>
      <w:r w:rsidR="00F45677">
        <w:t xml:space="preserve">  </w:t>
      </w:r>
      <w:r w:rsidR="00FB191C">
        <w:t xml:space="preserve"> </w:t>
      </w:r>
    </w:p>
    <w:p w14:paraId="7AF9E3C2" w14:textId="79A900D7" w:rsidR="00C0559D" w:rsidRPr="00E368CF" w:rsidRDefault="00806774" w:rsidP="00A54316">
      <w:pPr>
        <w:pStyle w:val="ArticleL3"/>
        <w:ind w:left="1350" w:hanging="630"/>
      </w:pPr>
      <w:r>
        <w:t xml:space="preserve">The Hospital </w:t>
      </w:r>
      <w:r w:rsidR="00534766">
        <w:t>shall</w:t>
      </w:r>
      <w:r>
        <w:t xml:space="preserve"> notify CMS and each State Party within 60 days after discovering that the Hospital or any Care Partner or Downstream Care Partner is </w:t>
      </w:r>
      <w:r w:rsidR="00F079CA">
        <w:t>under</w:t>
      </w:r>
      <w:r w:rsidR="00A54316">
        <w:t xml:space="preserve"> investigation or action by HHS (including HHS Office of Inspector General and CMS) or the Department of Justice due to an allegation of fraud or significant misconduct, including</w:t>
      </w:r>
      <w:r w:rsidR="001C0DA0">
        <w:t xml:space="preserve"> without limitation</w:t>
      </w:r>
      <w:r w:rsidR="00A54316">
        <w:t xml:space="preserve"> being subject to the filing of a complaint, filing of a criminal charge, being subject to an indictment, being named as a defendant in a False Claims Act qui tam matter in which the federal government</w:t>
      </w:r>
      <w:r w:rsidR="001C0DA0">
        <w:t xml:space="preserve"> is a party</w:t>
      </w:r>
      <w:r w:rsidR="00A54316">
        <w:t>.</w:t>
      </w:r>
    </w:p>
    <w:p w14:paraId="5FA3779F" w14:textId="31899EA2" w:rsidR="006573AF" w:rsidRPr="00E368CF" w:rsidRDefault="006573AF" w:rsidP="00E368CF">
      <w:pPr>
        <w:pStyle w:val="ArticleL2"/>
        <w:ind w:left="720" w:hanging="810"/>
      </w:pPr>
      <w:bookmarkStart w:id="45" w:name="_Toc480979808"/>
      <w:bookmarkStart w:id="46" w:name="_Toc523987566"/>
      <w:r w:rsidRPr="00E368CF">
        <w:rPr>
          <w:rStyle w:val="Heading2Char"/>
        </w:rPr>
        <w:t>Notice of a Change in Control.</w:t>
      </w:r>
      <w:bookmarkEnd w:id="45"/>
      <w:bookmarkEnd w:id="46"/>
      <w:r w:rsidRPr="00E368CF">
        <w:t xml:space="preserve">  The Hospital </w:t>
      </w:r>
      <w:r w:rsidR="00534766">
        <w:t>shall</w:t>
      </w:r>
      <w:r w:rsidR="00534766" w:rsidRPr="00E368CF">
        <w:t xml:space="preserve"> </w:t>
      </w:r>
      <w:r w:rsidRPr="00E368CF">
        <w:t xml:space="preserve">notify CMS and the State in writing at least 90 days prior to any proposed Change in Control.  After review of such notice, CMS or the State may terminate this Agreement or </w:t>
      </w:r>
      <w:r w:rsidR="00802ACC" w:rsidRPr="00E368CF">
        <w:t>take one or more actions set forth in section 15.4</w:t>
      </w:r>
      <w:r w:rsidRPr="00E368CF">
        <w:t xml:space="preserve"> to address program integrity vulnerabilities or other concerns regarding the proposed Change in Control.  CMS and the State shall use reasonable efforts to review the notice of Change in Control within 30 days.</w:t>
      </w:r>
    </w:p>
    <w:p w14:paraId="1D30E934" w14:textId="77777777" w:rsidR="004931C5" w:rsidRPr="00E368CF" w:rsidRDefault="00C84198" w:rsidP="00C84198">
      <w:pPr>
        <w:pStyle w:val="ArticleL1"/>
        <w:numPr>
          <w:ilvl w:val="0"/>
          <w:numId w:val="4"/>
        </w:numPr>
        <w:ind w:left="0"/>
      </w:pPr>
      <w:bookmarkStart w:id="47" w:name="_Toc480979809"/>
      <w:r>
        <w:rPr>
          <w:rStyle w:val="Heading1Char"/>
          <w:bCs w:val="0"/>
        </w:rPr>
        <w:lastRenderedPageBreak/>
        <w:t xml:space="preserve">  </w:t>
      </w:r>
      <w:bookmarkStart w:id="48" w:name="_Toc523987567"/>
      <w:r w:rsidR="004931C5" w:rsidRPr="00E368CF">
        <w:rPr>
          <w:rStyle w:val="Heading1Char"/>
          <w:bCs w:val="0"/>
        </w:rPr>
        <w:t xml:space="preserve">Track Termination and </w:t>
      </w:r>
      <w:r w:rsidR="00634654" w:rsidRPr="00E368CF">
        <w:rPr>
          <w:rStyle w:val="Heading1Char"/>
          <w:bCs w:val="0"/>
        </w:rPr>
        <w:t xml:space="preserve">Hospital </w:t>
      </w:r>
      <w:r w:rsidR="004931C5" w:rsidRPr="00E368CF">
        <w:rPr>
          <w:rStyle w:val="Heading1Char"/>
          <w:bCs w:val="0"/>
        </w:rPr>
        <w:t>Withdrawal</w:t>
      </w:r>
      <w:r w:rsidR="00634654" w:rsidRPr="00E368CF">
        <w:rPr>
          <w:rStyle w:val="Heading1Char"/>
          <w:bCs w:val="0"/>
        </w:rPr>
        <w:t xml:space="preserve"> From a Track</w:t>
      </w:r>
      <w:bookmarkEnd w:id="47"/>
      <w:bookmarkEnd w:id="48"/>
    </w:p>
    <w:p w14:paraId="786F2C94" w14:textId="2E95F6CF" w:rsidR="002C7618" w:rsidRPr="00E368CF" w:rsidRDefault="002C7618" w:rsidP="00E368CF">
      <w:pPr>
        <w:pStyle w:val="ArticleL2"/>
        <w:ind w:left="720" w:hanging="720"/>
      </w:pPr>
      <w:bookmarkStart w:id="49" w:name="_Toc476647456"/>
      <w:bookmarkStart w:id="50" w:name="_Toc480979810"/>
      <w:bookmarkStart w:id="51" w:name="_Toc523987568"/>
      <w:r w:rsidRPr="00E368CF">
        <w:rPr>
          <w:rStyle w:val="Heading2Char"/>
        </w:rPr>
        <w:t>Track Termination.</w:t>
      </w:r>
      <w:bookmarkEnd w:id="49"/>
      <w:bookmarkEnd w:id="50"/>
      <w:bookmarkEnd w:id="51"/>
      <w:r w:rsidRPr="00E368CF">
        <w:t xml:space="preserve">  A CRP Track may be terminated only by CMS or a State Party</w:t>
      </w:r>
      <w:r w:rsidR="00A13E7E">
        <w:t xml:space="preserve"> in accordance with the State Agreement</w:t>
      </w:r>
      <w:r w:rsidRPr="00E368CF">
        <w:t>.  If CMS or the State terminates a CRP Track, the terminating party shall provide written notice of termination to each of the other parties.  Such notice shall specify the reason for termination of the CRP Track, the effective date of such termination, and if applicable, whether the Hospital will be prohibited after such effective date from distributing Incentive Payments.</w:t>
      </w:r>
      <w:r w:rsidR="00D22607" w:rsidRPr="00E368CF">
        <w:t xml:space="preserve"> No later than 5 business days after the date of such termination notice, the Hospital shall provide written notice of the effective date of such termination to each Care Partner participa</w:t>
      </w:r>
      <w:r w:rsidR="00E368CF">
        <w:t>ting in the relevant CRP Track.</w:t>
      </w:r>
    </w:p>
    <w:p w14:paraId="5C0E2EE9" w14:textId="77777777" w:rsidR="002C7618" w:rsidRPr="00E368CF" w:rsidRDefault="008D76E6" w:rsidP="00E368CF">
      <w:pPr>
        <w:pStyle w:val="ArticleL2"/>
        <w:ind w:left="720" w:hanging="720"/>
      </w:pPr>
      <w:bookmarkStart w:id="52" w:name="_Toc480979811"/>
      <w:bookmarkStart w:id="53" w:name="_Toc523987569"/>
      <w:r w:rsidRPr="00E368CF">
        <w:rPr>
          <w:rStyle w:val="Heading2Char"/>
        </w:rPr>
        <w:t>Track Withdrawal.</w:t>
      </w:r>
      <w:bookmarkEnd w:id="52"/>
      <w:bookmarkEnd w:id="53"/>
      <w:r w:rsidRPr="00E368CF">
        <w:t xml:space="preserve">  </w:t>
      </w:r>
      <w:r w:rsidR="002C7618" w:rsidRPr="00E368CF">
        <w:t xml:space="preserve">The Hospital may withdraw from a CRP Track only by providing written notice to CMS and each State Party at least 90 days prior to the effective date of </w:t>
      </w:r>
      <w:r w:rsidR="009474C6" w:rsidRPr="00E368CF">
        <w:t>withdrawal</w:t>
      </w:r>
      <w:r w:rsidR="002C7618" w:rsidRPr="00E368CF">
        <w:t>.  Such notice shall specify the reason for withdrawal</w:t>
      </w:r>
      <w:r w:rsidR="007E26B0" w:rsidRPr="00E368CF">
        <w:t xml:space="preserve"> and </w:t>
      </w:r>
      <w:r w:rsidR="002C7618" w:rsidRPr="00E368CF">
        <w:t>the effective dat</w:t>
      </w:r>
      <w:r w:rsidR="00B82FFE" w:rsidRPr="00E368CF">
        <w:t>e of withdrawal.</w:t>
      </w:r>
      <w:r w:rsidR="00421602" w:rsidRPr="00E368CF">
        <w:t xml:space="preserve"> The Hospital shall provide at least 60 days advance written notice of </w:t>
      </w:r>
      <w:r w:rsidR="00D22607" w:rsidRPr="00E368CF">
        <w:t>withdrawal from a CRP Track to</w:t>
      </w:r>
      <w:r w:rsidR="00421602" w:rsidRPr="00E368CF">
        <w:t xml:space="preserve"> each Care Partner participating in </w:t>
      </w:r>
      <w:r w:rsidR="00D22607" w:rsidRPr="00E368CF">
        <w:t>the relevant</w:t>
      </w:r>
      <w:r w:rsidR="00421602" w:rsidRPr="00E368CF">
        <w:t xml:space="preserve"> CRP Track</w:t>
      </w:r>
      <w:r w:rsidR="00D22607" w:rsidRPr="00E368CF">
        <w:t>.</w:t>
      </w:r>
    </w:p>
    <w:p w14:paraId="272A984F" w14:textId="77777777" w:rsidR="002C7618" w:rsidRPr="00E368CF" w:rsidRDefault="008D76E6" w:rsidP="00E368CF">
      <w:pPr>
        <w:pStyle w:val="ArticleL2"/>
        <w:ind w:left="720" w:hanging="720"/>
      </w:pPr>
      <w:bookmarkStart w:id="54" w:name="_Toc480979812"/>
      <w:bookmarkStart w:id="55" w:name="_Toc523987570"/>
      <w:r w:rsidRPr="00E368CF">
        <w:rPr>
          <w:rStyle w:val="Heading2Char"/>
        </w:rPr>
        <w:t>Consequences of Track Termination and Withdrawal</w:t>
      </w:r>
      <w:bookmarkEnd w:id="54"/>
      <w:bookmarkEnd w:id="55"/>
    </w:p>
    <w:p w14:paraId="2821C540" w14:textId="170A882C" w:rsidR="002C7618" w:rsidRPr="00E368CF" w:rsidRDefault="002C7618" w:rsidP="00E368CF">
      <w:pPr>
        <w:pStyle w:val="ArticleL3"/>
        <w:ind w:left="1350" w:hanging="630"/>
      </w:pPr>
      <w:r w:rsidRPr="00E368CF">
        <w:t xml:space="preserve">If CMS or a State Party terminates a CRP Track, or if the Hospital withdraws from a CRP Track, and such track is the only CRP Track in which the Hospital is participating, this Agreement will terminate in accordance with </w:t>
      </w:r>
      <w:r w:rsidR="00A42BEA" w:rsidRPr="00E368CF">
        <w:t xml:space="preserve">section </w:t>
      </w:r>
      <w:r w:rsidR="005A7907" w:rsidRPr="00E368CF">
        <w:t>16.1.</w:t>
      </w:r>
      <w:r w:rsidR="00392512">
        <w:t>c</w:t>
      </w:r>
      <w:r w:rsidRPr="00E368CF">
        <w:t>.</w:t>
      </w:r>
    </w:p>
    <w:p w14:paraId="3298E4B8" w14:textId="0A16BD5B" w:rsidR="002C7618" w:rsidRPr="00E368CF" w:rsidRDefault="002C7618" w:rsidP="00E368CF">
      <w:pPr>
        <w:pStyle w:val="ArticleL3"/>
        <w:ind w:left="1440" w:hanging="630"/>
      </w:pPr>
      <w:r w:rsidRPr="00E368CF">
        <w:t>If CMS or a State Party terminates a CRP Track, or the Hospital withdraws from a CRP Track</w:t>
      </w:r>
      <w:r w:rsidR="00392512">
        <w:t>,</w:t>
      </w:r>
      <w:r w:rsidRPr="00E368CF">
        <w:t xml:space="preserve"> and such </w:t>
      </w:r>
      <w:r w:rsidR="00392512">
        <w:t>CRP T</w:t>
      </w:r>
      <w:r w:rsidR="00392512" w:rsidRPr="00E368CF">
        <w:t xml:space="preserve">rack </w:t>
      </w:r>
      <w:r w:rsidRPr="00E368CF">
        <w:t>is not the only CRP Track in which the Hospital is participating --</w:t>
      </w:r>
    </w:p>
    <w:p w14:paraId="2E8B30B9" w14:textId="256AF678" w:rsidR="002C7618" w:rsidRPr="00E368CF" w:rsidRDefault="002C7618" w:rsidP="00E368CF">
      <w:pPr>
        <w:pStyle w:val="ArticleL4"/>
        <w:ind w:left="2160" w:hanging="720"/>
      </w:pPr>
      <w:r w:rsidRPr="00E368CF">
        <w:t>The Hospital shall distribute any Incentive Payments owed to Care Partners for Allowable CRP Interventions performed by the Care Partner prior to the termination or withdrawal, unless CMS or the State prohibits the Hospital from distributing an Incentive Payment to one or more Care Partners</w:t>
      </w:r>
      <w:r w:rsidR="00B82FFE" w:rsidRPr="00E368CF">
        <w:t>;</w:t>
      </w:r>
    </w:p>
    <w:p w14:paraId="2CD906CB" w14:textId="77777777" w:rsidR="002C7618" w:rsidRPr="00E368CF" w:rsidRDefault="002C7618" w:rsidP="00E368CF">
      <w:pPr>
        <w:pStyle w:val="ArticleL4"/>
        <w:ind w:left="2160" w:hanging="720"/>
      </w:pPr>
      <w:r w:rsidRPr="00E368CF">
        <w:t xml:space="preserve">The Hospital shall not distribute any new Intervention </w:t>
      </w:r>
      <w:r w:rsidR="00E368CF">
        <w:t>Resources to its Care Partners;</w:t>
      </w:r>
    </w:p>
    <w:p w14:paraId="1CE66E91" w14:textId="73B4AC3D" w:rsidR="002C7618" w:rsidRPr="00E368CF" w:rsidRDefault="002C7618" w:rsidP="00E368CF">
      <w:pPr>
        <w:pStyle w:val="ArticleL4"/>
        <w:ind w:left="2160" w:hanging="720"/>
      </w:pPr>
      <w:r w:rsidRPr="00E368CF">
        <w:t>If</w:t>
      </w:r>
      <w:r w:rsidR="00AB4316">
        <w:t>,</w:t>
      </w:r>
      <w:r w:rsidRPr="00E368CF">
        <w:t xml:space="preserve"> after the effective date of termination or withdrawal, the Hospital continues to make available any Intervention Resource already distributed to its Care Partners</w:t>
      </w:r>
      <w:r w:rsidR="003A505B" w:rsidRPr="00E368CF">
        <w:t>,</w:t>
      </w:r>
      <w:r w:rsidRPr="00E368CF">
        <w:t xml:space="preserve"> the Hospital shall charge the Care Partner fair market value for the use of the Intervention Resource </w:t>
      </w:r>
      <w:r w:rsidR="00F0202A" w:rsidRPr="00E368CF">
        <w:t xml:space="preserve">as of </w:t>
      </w:r>
      <w:r w:rsidRPr="00E368CF">
        <w:t>the effective date of termination or withdrawal.</w:t>
      </w:r>
    </w:p>
    <w:p w14:paraId="789754F8" w14:textId="77777777" w:rsidR="00CB712D" w:rsidRPr="00E368CF" w:rsidRDefault="00751F12" w:rsidP="00350F39">
      <w:pPr>
        <w:pStyle w:val="ArticleL1"/>
        <w:keepNext/>
        <w:keepLines/>
        <w:ind w:left="0"/>
        <w:rPr>
          <w:rStyle w:val="Heading1Char"/>
          <w:rFonts w:eastAsia="Times New Roman" w:cs="Times New Roman"/>
          <w:b w:val="0"/>
          <w:bCs w:val="0"/>
          <w:szCs w:val="24"/>
        </w:rPr>
      </w:pPr>
      <w:r w:rsidRPr="00E368CF">
        <w:rPr>
          <w:rStyle w:val="Heading1Char"/>
          <w:bCs w:val="0"/>
        </w:rPr>
        <w:lastRenderedPageBreak/>
        <w:t xml:space="preserve">  </w:t>
      </w:r>
      <w:bookmarkStart w:id="56" w:name="_Toc480979813"/>
      <w:bookmarkStart w:id="57" w:name="_Toc523987571"/>
      <w:r w:rsidRPr="00E368CF">
        <w:rPr>
          <w:rStyle w:val="Heading1Char"/>
          <w:bCs w:val="0"/>
        </w:rPr>
        <w:t>Care Partners</w:t>
      </w:r>
      <w:bookmarkEnd w:id="56"/>
      <w:bookmarkEnd w:id="57"/>
    </w:p>
    <w:p w14:paraId="60A3AFF1" w14:textId="77777777" w:rsidR="005A1D3C" w:rsidRPr="00E368CF" w:rsidRDefault="00CC52A7" w:rsidP="00E368CF">
      <w:pPr>
        <w:pStyle w:val="ArticleL2"/>
        <w:keepNext/>
        <w:keepLines/>
        <w:ind w:left="720" w:hanging="720"/>
      </w:pPr>
      <w:bookmarkStart w:id="58" w:name="_Toc480979814"/>
      <w:bookmarkStart w:id="59" w:name="_Toc523987572"/>
      <w:r w:rsidRPr="00E368CF">
        <w:rPr>
          <w:rStyle w:val="Heading2Char"/>
        </w:rPr>
        <w:t>General</w:t>
      </w:r>
      <w:bookmarkEnd w:id="58"/>
      <w:bookmarkEnd w:id="59"/>
    </w:p>
    <w:p w14:paraId="02A1A884" w14:textId="77777777" w:rsidR="006C5131" w:rsidRDefault="000549AD" w:rsidP="008B6B28">
      <w:pPr>
        <w:pStyle w:val="ArticleL3"/>
        <w:ind w:left="1440" w:hanging="720"/>
      </w:pPr>
      <w:r w:rsidRPr="00E368CF">
        <w:t>The Hospital shall enter into a Care Partner Arrangement with each Care Partner identi</w:t>
      </w:r>
      <w:r w:rsidR="00391970" w:rsidRPr="00E368CF">
        <w:t>fied on the Care Partner List.</w:t>
      </w:r>
      <w:r w:rsidR="009A3670" w:rsidRPr="00E368CF">
        <w:t xml:space="preserve">  </w:t>
      </w:r>
      <w:r w:rsidR="00491029" w:rsidRPr="00E368CF">
        <w:t>The Hospital shall not enter into a Care Partner Arrangement with any individual who is a PGP Member of a PGP Care Partner.</w:t>
      </w:r>
      <w:r w:rsidR="006C5131" w:rsidRPr="006C5131">
        <w:t xml:space="preserve"> </w:t>
      </w:r>
    </w:p>
    <w:p w14:paraId="0ECA7C04" w14:textId="483046A4" w:rsidR="00491029" w:rsidRDefault="006C5131" w:rsidP="006C5131">
      <w:pPr>
        <w:pStyle w:val="ArticleL3"/>
        <w:ind w:left="1440" w:hanging="720"/>
      </w:pPr>
      <w:r w:rsidRPr="00E368CF">
        <w:t xml:space="preserve">The Hospital shall require a PGP Care Partner to </w:t>
      </w:r>
      <w:r>
        <w:t xml:space="preserve">have </w:t>
      </w:r>
      <w:r w:rsidRPr="00E368CF">
        <w:t>a</w:t>
      </w:r>
      <w:r>
        <w:t xml:space="preserve"> </w:t>
      </w:r>
      <w:r w:rsidRPr="00E368CF">
        <w:t xml:space="preserve">Downstream Care Partner Arrangement </w:t>
      </w:r>
      <w:r>
        <w:t>that requires</w:t>
      </w:r>
      <w:r w:rsidRPr="00E368CF">
        <w:t xml:space="preserve"> each Downstream Care Partner identified on the Care Partner List</w:t>
      </w:r>
      <w:r>
        <w:t xml:space="preserve"> to comply with </w:t>
      </w:r>
      <w:r w:rsidR="0014115F">
        <w:t xml:space="preserve">the </w:t>
      </w:r>
      <w:r w:rsidR="00654961">
        <w:t xml:space="preserve">applicable terms of this </w:t>
      </w:r>
      <w:r>
        <w:t>Agreement</w:t>
      </w:r>
      <w:r w:rsidRPr="00E368CF">
        <w:t>.</w:t>
      </w:r>
    </w:p>
    <w:p w14:paraId="09045171" w14:textId="77777777" w:rsidR="000A193F" w:rsidRPr="00E368CF" w:rsidRDefault="000549AD" w:rsidP="00AC3C34">
      <w:pPr>
        <w:pStyle w:val="ArticleL3"/>
        <w:ind w:left="1440" w:hanging="720"/>
      </w:pPr>
      <w:r w:rsidRPr="00E368CF">
        <w:t xml:space="preserve">An individual or entity will be included on the Care Partner List </w:t>
      </w:r>
      <w:r w:rsidR="009A3670" w:rsidRPr="00E368CF">
        <w:t xml:space="preserve">as a Care Partner or Downstream Care Partner </w:t>
      </w:r>
      <w:r w:rsidRPr="00E368CF">
        <w:t>only upon the prior written approval of CMS.</w:t>
      </w:r>
    </w:p>
    <w:p w14:paraId="05B51812" w14:textId="77777777" w:rsidR="00FD7DF9" w:rsidRDefault="000A193F" w:rsidP="00AC3C34">
      <w:pPr>
        <w:pStyle w:val="ArticleL3"/>
        <w:ind w:left="1440" w:hanging="720"/>
      </w:pPr>
      <w:r w:rsidRPr="00E368CF">
        <w:t>CMS may periodically monitor the program integrity history of the Hospital</w:t>
      </w:r>
      <w:r w:rsidR="009A3670" w:rsidRPr="00E368CF">
        <w:t xml:space="preserve">, </w:t>
      </w:r>
      <w:r w:rsidRPr="00E368CF">
        <w:t>Care Partners</w:t>
      </w:r>
      <w:r w:rsidR="009A3670" w:rsidRPr="00E368CF">
        <w:t>, and Downstream Care Partners</w:t>
      </w:r>
      <w:r w:rsidRPr="00E368CF">
        <w:t xml:space="preserve">.  </w:t>
      </w:r>
    </w:p>
    <w:p w14:paraId="51889068" w14:textId="137E2C18" w:rsidR="00F742E0" w:rsidRDefault="000A193F" w:rsidP="007811C1">
      <w:pPr>
        <w:pStyle w:val="ArticleL3"/>
        <w:ind w:left="1440" w:hanging="720"/>
      </w:pPr>
      <w:r w:rsidRPr="00E368CF">
        <w:t xml:space="preserve">CMS may remove an individual or entity from the Care Partner List </w:t>
      </w:r>
      <w:r w:rsidR="00721CDF">
        <w:t>pursuant to section 15.</w:t>
      </w:r>
      <w:r w:rsidR="00076041">
        <w:t>4</w:t>
      </w:r>
      <w:r w:rsidR="00721CDF">
        <w:t>(b)</w:t>
      </w:r>
      <w:r w:rsidR="00391970" w:rsidRPr="00E368CF">
        <w:t>.</w:t>
      </w:r>
      <w:r w:rsidR="00721CDF">
        <w:t xml:space="preserve"> </w:t>
      </w:r>
      <w:r w:rsidRPr="00E368CF">
        <w:t>If CMS remove</w:t>
      </w:r>
      <w:r w:rsidR="002C0E33">
        <w:t>s</w:t>
      </w:r>
      <w:r w:rsidRPr="00E368CF">
        <w:t xml:space="preserve"> an individual or entity from the Care Partner List, it shall notify the Hospital and </w:t>
      </w:r>
      <w:r w:rsidR="001212F8" w:rsidRPr="00E368CF">
        <w:t xml:space="preserve">each </w:t>
      </w:r>
      <w:r w:rsidRPr="00E368CF">
        <w:t xml:space="preserve">State </w:t>
      </w:r>
      <w:r w:rsidR="001212F8" w:rsidRPr="00E368CF">
        <w:t xml:space="preserve">Party </w:t>
      </w:r>
      <w:r w:rsidRPr="00E368CF">
        <w:t xml:space="preserve">in writing of the effective date of removal. </w:t>
      </w:r>
    </w:p>
    <w:p w14:paraId="7F18B859" w14:textId="77777777" w:rsidR="000549AD" w:rsidRPr="00E368CF" w:rsidRDefault="000549AD" w:rsidP="007811C1">
      <w:pPr>
        <w:pStyle w:val="ArticleL3"/>
        <w:ind w:left="1440" w:hanging="720"/>
      </w:pPr>
      <w:r w:rsidRPr="00E368CF">
        <w:t xml:space="preserve">The </w:t>
      </w:r>
      <w:r w:rsidR="006A2A3D" w:rsidRPr="00E368CF">
        <w:t xml:space="preserve">inclusion </w:t>
      </w:r>
      <w:r w:rsidRPr="00E368CF">
        <w:t>of an individual or entity on a Care Partner List does not imply or constitute a determination that the Care Partner</w:t>
      </w:r>
      <w:r w:rsidR="007D0533" w:rsidRPr="00E368CF">
        <w:t xml:space="preserve"> or Downstream Care Partner</w:t>
      </w:r>
      <w:r w:rsidRPr="00E368CF">
        <w:t xml:space="preserve"> has no program integrity issues and does not preclude CMS or any other government authority from enforcing any and all applicable laws, rules and regulations or from initiating or continuing any audit</w:t>
      </w:r>
      <w:r w:rsidR="009A77F7" w:rsidRPr="00E368CF">
        <w:t>,</w:t>
      </w:r>
      <w:r w:rsidRPr="00E368CF">
        <w:t xml:space="preserve"> investigation</w:t>
      </w:r>
      <w:r w:rsidR="009A77F7" w:rsidRPr="00E368CF">
        <w:t>, evaluation, or inspection</w:t>
      </w:r>
      <w:r w:rsidRPr="00E368CF">
        <w:t xml:space="preserve"> of a Care Partner</w:t>
      </w:r>
      <w:r w:rsidR="007D0533" w:rsidRPr="00E368CF">
        <w:t xml:space="preserve"> or Downstream Care Partner</w:t>
      </w:r>
      <w:r w:rsidRPr="00E368CF">
        <w:t>.</w:t>
      </w:r>
    </w:p>
    <w:p w14:paraId="726534FA" w14:textId="77777777" w:rsidR="00CB712D" w:rsidRPr="00E368CF" w:rsidRDefault="00CB712D" w:rsidP="00E368CF">
      <w:pPr>
        <w:pStyle w:val="ArticleL2"/>
        <w:ind w:left="720" w:hanging="720"/>
      </w:pPr>
      <w:bookmarkStart w:id="60" w:name="_Toc480979815"/>
      <w:bookmarkStart w:id="61" w:name="_Toc523987573"/>
      <w:r w:rsidRPr="00E368CF">
        <w:rPr>
          <w:rStyle w:val="Heading2Char"/>
        </w:rPr>
        <w:t>Care Partner List</w:t>
      </w:r>
      <w:bookmarkEnd w:id="60"/>
      <w:bookmarkEnd w:id="61"/>
      <w:r w:rsidR="000549AD" w:rsidRPr="00E368CF">
        <w:rPr>
          <w:rStyle w:val="Heading2Char"/>
        </w:rPr>
        <w:t xml:space="preserve"> </w:t>
      </w:r>
    </w:p>
    <w:p w14:paraId="2FAE4465" w14:textId="5925807E" w:rsidR="0086017B" w:rsidRPr="00BC79AD" w:rsidRDefault="003565EA" w:rsidP="00E368CF">
      <w:pPr>
        <w:pStyle w:val="ArticleL3"/>
        <w:ind w:left="1440" w:hanging="720"/>
      </w:pPr>
      <w:r w:rsidRPr="00E368CF">
        <w:t>By the deadlines specified in</w:t>
      </w:r>
      <w:r w:rsidR="00DA7138" w:rsidRPr="00E368CF">
        <w:t xml:space="preserve"> the CRP Calendar</w:t>
      </w:r>
      <w:r w:rsidR="00D31647" w:rsidRPr="00E368CF">
        <w:t>, and at such other times as mutually agreed to by the State and CMS,</w:t>
      </w:r>
      <w:r w:rsidR="002E30B2" w:rsidRPr="00E368CF">
        <w:t xml:space="preserve"> </w:t>
      </w:r>
      <w:r w:rsidR="00496FE5" w:rsidRPr="00E368CF">
        <w:t xml:space="preserve">the </w:t>
      </w:r>
      <w:r w:rsidR="00FC5796" w:rsidRPr="00E368CF">
        <w:t>Hospital</w:t>
      </w:r>
      <w:r w:rsidR="00496FE5" w:rsidRPr="00E368CF">
        <w:t xml:space="preserve"> </w:t>
      </w:r>
      <w:r w:rsidR="00DA7138" w:rsidRPr="00E368CF">
        <w:t xml:space="preserve">must </w:t>
      </w:r>
      <w:r w:rsidR="00496FE5" w:rsidRPr="00E368CF">
        <w:t xml:space="preserve">submit to CMS </w:t>
      </w:r>
      <w:r w:rsidR="00CE1165" w:rsidRPr="00E368CF">
        <w:t xml:space="preserve">a </w:t>
      </w:r>
      <w:r w:rsidR="00DA7138" w:rsidRPr="00E368CF">
        <w:t xml:space="preserve">proposed </w:t>
      </w:r>
      <w:r w:rsidR="00DB6A94" w:rsidRPr="00E368CF">
        <w:t>Care Partner List</w:t>
      </w:r>
      <w:r w:rsidR="00727293" w:rsidRPr="00E368CF">
        <w:t xml:space="preserve"> for </w:t>
      </w:r>
      <w:r w:rsidR="00D11A40">
        <w:t>each</w:t>
      </w:r>
      <w:r w:rsidR="00D11A40" w:rsidRPr="00E368CF">
        <w:t xml:space="preserve"> </w:t>
      </w:r>
      <w:r w:rsidR="00727293" w:rsidRPr="00E368CF">
        <w:t>Performance Period</w:t>
      </w:r>
      <w:r w:rsidR="00EA160D" w:rsidRPr="00E368CF">
        <w:t>.</w:t>
      </w:r>
      <w:r w:rsidR="0043006F" w:rsidRPr="00E368CF">
        <w:t xml:space="preserve">  </w:t>
      </w:r>
      <w:r w:rsidR="0086017B" w:rsidRPr="00E368CF">
        <w:t xml:space="preserve">The proposed Care Partner List must identify each proposed Care Partner by name, NPI, billing TIN, and such other information as may be specified by CMS, and must specify each CRP </w:t>
      </w:r>
      <w:r w:rsidR="00DC1067" w:rsidRPr="00E368CF">
        <w:t>T</w:t>
      </w:r>
      <w:r w:rsidR="0086017B" w:rsidRPr="00E368CF">
        <w:t>rack in which the proposed Care Partner is expected to partici</w:t>
      </w:r>
      <w:r w:rsidR="00B82FFE" w:rsidRPr="00E368CF">
        <w:t>pat</w:t>
      </w:r>
      <w:r w:rsidR="00B82FFE" w:rsidRPr="00BC79AD">
        <w:t>e.</w:t>
      </w:r>
      <w:r w:rsidR="006A2A3D" w:rsidRPr="00BC79AD">
        <w:t xml:space="preserve">  If </w:t>
      </w:r>
      <w:r w:rsidR="00F0202A" w:rsidRPr="00BC79AD">
        <w:t xml:space="preserve">any </w:t>
      </w:r>
      <w:r w:rsidR="006A2A3D" w:rsidRPr="00BC79AD">
        <w:t>proposed Care Partner is a PGP, the proposed Care Partner List must identify each proposed Downstream Care Partner by the PGP name, billing TIN of the PGP, and the name and NPI of each proposed Downstream Care Partner who is a PGP Member of that PGP.</w:t>
      </w:r>
    </w:p>
    <w:p w14:paraId="4B82ADFC" w14:textId="251940E6" w:rsidR="00B31308" w:rsidRPr="00E368CF" w:rsidRDefault="0043006F" w:rsidP="00E368CF">
      <w:pPr>
        <w:pStyle w:val="ArticleL3"/>
        <w:ind w:left="1440" w:hanging="720"/>
      </w:pPr>
      <w:r w:rsidRPr="00E368CF">
        <w:t xml:space="preserve">CMS shall conduct a Program Integrity Screening on each individual or entity identified on the proposed Care Partner List. </w:t>
      </w:r>
      <w:r w:rsidR="001D478B" w:rsidRPr="00E368CF">
        <w:t xml:space="preserve">CMS </w:t>
      </w:r>
      <w:r w:rsidR="00656181" w:rsidRPr="00E368CF">
        <w:t xml:space="preserve">may reject any </w:t>
      </w:r>
      <w:r w:rsidR="00656181" w:rsidRPr="00E368CF">
        <w:lastRenderedPageBreak/>
        <w:t>proposed Care Partner</w:t>
      </w:r>
      <w:r w:rsidR="00681E7B" w:rsidRPr="00E368CF">
        <w:t xml:space="preserve"> </w:t>
      </w:r>
      <w:r w:rsidR="006A2A3D" w:rsidRPr="00E368CF">
        <w:t xml:space="preserve">or Downstream Care Partner, </w:t>
      </w:r>
      <w:r w:rsidR="00681E7B" w:rsidRPr="00E368CF">
        <w:t xml:space="preserve">or remove an individual or entity identified on the Care Partner List.  </w:t>
      </w:r>
      <w:r w:rsidR="00F57343" w:rsidRPr="00E368CF">
        <w:t>After reviewing the Program Integrity Screening results, CMS shall submit to the Hospital</w:t>
      </w:r>
      <w:r w:rsidR="00BF3D32" w:rsidRPr="00E368CF">
        <w:t>,</w:t>
      </w:r>
      <w:r w:rsidR="00F57343" w:rsidRPr="00E368CF">
        <w:t xml:space="preserve"> </w:t>
      </w:r>
      <w:r w:rsidR="00BF3D32" w:rsidRPr="00E368CF">
        <w:t xml:space="preserve">by the deadlines specified in the CRP Calendar, </w:t>
      </w:r>
      <w:r w:rsidR="00F57343" w:rsidRPr="00E368CF">
        <w:t>a</w:t>
      </w:r>
      <w:r w:rsidR="00BF3D32" w:rsidRPr="00E368CF">
        <w:t>n approved Care Partner L</w:t>
      </w:r>
      <w:r w:rsidR="00F57343" w:rsidRPr="00E368CF">
        <w:t xml:space="preserve">ist </w:t>
      </w:r>
      <w:r w:rsidR="00E819E1" w:rsidRPr="00E368CF">
        <w:t xml:space="preserve">identifying </w:t>
      </w:r>
      <w:r w:rsidR="00BF3D32" w:rsidRPr="00E368CF">
        <w:t>the</w:t>
      </w:r>
      <w:r w:rsidR="00F57343" w:rsidRPr="00E368CF">
        <w:t xml:space="preserve"> individuals and entities that </w:t>
      </w:r>
      <w:r w:rsidR="00A61DAA">
        <w:t>CMS</w:t>
      </w:r>
      <w:r w:rsidR="00A61DAA" w:rsidRPr="00E368CF">
        <w:t xml:space="preserve"> </w:t>
      </w:r>
      <w:r w:rsidR="00F57343" w:rsidRPr="00E368CF">
        <w:t>has approved to be Care Partners</w:t>
      </w:r>
      <w:r w:rsidR="006A2A3D" w:rsidRPr="00E368CF">
        <w:t xml:space="preserve"> and Downstream Care Partners</w:t>
      </w:r>
      <w:r w:rsidR="00727293" w:rsidRPr="00E368CF">
        <w:t xml:space="preserve"> for </w:t>
      </w:r>
      <w:r w:rsidR="00AA1C26">
        <w:t>the</w:t>
      </w:r>
      <w:r w:rsidR="0075360D">
        <w:t xml:space="preserve"> </w:t>
      </w:r>
      <w:r w:rsidR="00727293" w:rsidRPr="00E368CF">
        <w:t>Performance Period</w:t>
      </w:r>
      <w:r w:rsidR="00D733FE" w:rsidRPr="00E368CF">
        <w:t>.</w:t>
      </w:r>
    </w:p>
    <w:p w14:paraId="6F596779" w14:textId="044379F0" w:rsidR="00B31308" w:rsidRPr="00E368CF" w:rsidRDefault="00F57343" w:rsidP="00E368CF">
      <w:pPr>
        <w:pStyle w:val="ArticleL3"/>
        <w:ind w:left="1440" w:hanging="720"/>
      </w:pPr>
      <w:r w:rsidRPr="00E368CF">
        <w:t xml:space="preserve">The Hospital shall review the </w:t>
      </w:r>
      <w:r w:rsidR="00C518C8" w:rsidRPr="00E368CF">
        <w:t>CMS</w:t>
      </w:r>
      <w:r w:rsidR="00C518C8">
        <w:t>-</w:t>
      </w:r>
      <w:r w:rsidR="00A407B8" w:rsidRPr="00E368CF">
        <w:t>approve</w:t>
      </w:r>
      <w:r w:rsidR="004B143E" w:rsidRPr="00E368CF">
        <w:t>d</w:t>
      </w:r>
      <w:r w:rsidR="00A407B8" w:rsidRPr="00E368CF">
        <w:t xml:space="preserve"> Care Partner L</w:t>
      </w:r>
      <w:r w:rsidRPr="00E368CF">
        <w:t>ist and make any necessary corrections to it, including the removal of any individuals or entities</w:t>
      </w:r>
      <w:r w:rsidR="00E037CA" w:rsidRPr="00E368CF">
        <w:t xml:space="preserve"> </w:t>
      </w:r>
      <w:r w:rsidR="00A74120" w:rsidRPr="00E368CF">
        <w:t xml:space="preserve">that </w:t>
      </w:r>
      <w:r w:rsidR="00B773C0" w:rsidRPr="00E368CF">
        <w:t xml:space="preserve">are not enrolled in Medicare, do not provide </w:t>
      </w:r>
      <w:r w:rsidR="00D733FE" w:rsidRPr="00E368CF">
        <w:t xml:space="preserve">items and </w:t>
      </w:r>
      <w:r w:rsidR="00B773C0" w:rsidRPr="00E368CF">
        <w:t xml:space="preserve">services to </w:t>
      </w:r>
      <w:r w:rsidR="001043D4" w:rsidRPr="001043D4">
        <w:t>CRP</w:t>
      </w:r>
      <w:r w:rsidR="006A2A3D" w:rsidRPr="001043D4">
        <w:t xml:space="preserve"> </w:t>
      </w:r>
      <w:r w:rsidR="00B773C0" w:rsidRPr="001043D4">
        <w:t>Beneficiaries</w:t>
      </w:r>
      <w:r w:rsidR="00B773C0" w:rsidRPr="00E368CF">
        <w:t xml:space="preserve">, </w:t>
      </w:r>
      <w:r w:rsidR="00A74120" w:rsidRPr="00E368CF">
        <w:t xml:space="preserve">do not satisfy the relevant Care Partner </w:t>
      </w:r>
      <w:r w:rsidR="00681E7B" w:rsidRPr="00E368CF">
        <w:t>Qualifications</w:t>
      </w:r>
      <w:r w:rsidR="00B773C0" w:rsidRPr="00E368CF">
        <w:t>,</w:t>
      </w:r>
      <w:r w:rsidR="00A74120" w:rsidRPr="00E368CF">
        <w:t xml:space="preserve"> or </w:t>
      </w:r>
      <w:r w:rsidR="00E037CA" w:rsidRPr="00E368CF">
        <w:t xml:space="preserve">with whom </w:t>
      </w:r>
      <w:r w:rsidR="00A74120" w:rsidRPr="00E368CF">
        <w:t xml:space="preserve">the Hospital </w:t>
      </w:r>
      <w:r w:rsidR="00E037CA" w:rsidRPr="00E368CF">
        <w:t xml:space="preserve">does not yet have a fully executed written Care Partner Arrangement.  The Hospital shall not make any </w:t>
      </w:r>
      <w:r w:rsidRPr="00E368CF">
        <w:t xml:space="preserve">additions to this list at this time.  </w:t>
      </w:r>
      <w:r w:rsidR="00E037CA" w:rsidRPr="00E368CF">
        <w:t>The Hospital shall certify that the list (as corrected</w:t>
      </w:r>
      <w:r w:rsidR="00EB013C" w:rsidRPr="00E368CF">
        <w:t>,</w:t>
      </w:r>
      <w:r w:rsidR="00E037CA" w:rsidRPr="00E368CF">
        <w:t xml:space="preserve"> if applicable) is a true, accurate, and complete list of all individuals and entities that CMS has approved to be Care Partners </w:t>
      </w:r>
      <w:r w:rsidR="006A2A3D" w:rsidRPr="00E368CF">
        <w:t xml:space="preserve">or Downstream Care Partners, </w:t>
      </w:r>
      <w:r w:rsidR="00E037CA" w:rsidRPr="00E368CF">
        <w:t xml:space="preserve">and </w:t>
      </w:r>
      <w:r w:rsidR="006A2A3D" w:rsidRPr="00E368CF">
        <w:t xml:space="preserve">that the list identifies all individuals and entities </w:t>
      </w:r>
      <w:r w:rsidR="00E037CA" w:rsidRPr="00E368CF">
        <w:t>with whom</w:t>
      </w:r>
      <w:r w:rsidR="006A2A3D" w:rsidRPr="00E368CF">
        <w:t>, in the case of Care Partners,</w:t>
      </w:r>
      <w:r w:rsidR="00E037CA" w:rsidRPr="00E368CF">
        <w:t xml:space="preserve"> the Hospital has a fully executed Care Partner Arrangement.</w:t>
      </w:r>
    </w:p>
    <w:p w14:paraId="53E37F5F" w14:textId="77777777" w:rsidR="002F46A2" w:rsidRPr="00E368CF" w:rsidRDefault="008E6ED6" w:rsidP="00E368CF">
      <w:pPr>
        <w:pStyle w:val="ArticleL3"/>
        <w:ind w:left="1440" w:hanging="720"/>
      </w:pPr>
      <w:r w:rsidRPr="00E368CF">
        <w:t xml:space="preserve">The Hospital shall submit the certified </w:t>
      </w:r>
      <w:r w:rsidR="00E819E1" w:rsidRPr="00E368CF">
        <w:t>Care Partner L</w:t>
      </w:r>
      <w:r w:rsidRPr="00E368CF">
        <w:t xml:space="preserve">ist to CMS by </w:t>
      </w:r>
      <w:r w:rsidR="00A407B8" w:rsidRPr="00E368CF">
        <w:t xml:space="preserve">the </w:t>
      </w:r>
      <w:r w:rsidRPr="00E368CF">
        <w:t>deadline</w:t>
      </w:r>
      <w:r w:rsidR="00A407B8" w:rsidRPr="00E368CF">
        <w:t>s</w:t>
      </w:r>
      <w:r w:rsidRPr="00E368CF">
        <w:t xml:space="preserve"> specified </w:t>
      </w:r>
      <w:r w:rsidR="001D478B" w:rsidRPr="00E368CF">
        <w:t>in the CRP Calendar</w:t>
      </w:r>
      <w:r w:rsidR="006A2A3D" w:rsidRPr="00E368CF">
        <w:t xml:space="preserve"> and shall update the list in accordance with section </w:t>
      </w:r>
      <w:r w:rsidR="00FD085F" w:rsidRPr="00E368CF">
        <w:t>5.3</w:t>
      </w:r>
      <w:r w:rsidRPr="00E368CF">
        <w:t>.</w:t>
      </w:r>
    </w:p>
    <w:p w14:paraId="599A4770" w14:textId="77777777" w:rsidR="008D76E6" w:rsidRPr="00E368CF" w:rsidRDefault="008D76E6" w:rsidP="00E368CF">
      <w:pPr>
        <w:pStyle w:val="ArticleL2"/>
        <w:ind w:left="720" w:hanging="720"/>
        <w:rPr>
          <w:rStyle w:val="Heading2Char"/>
          <w:rFonts w:eastAsia="Times New Roman" w:cs="Times New Roman"/>
          <w:b w:val="0"/>
          <w:bCs w:val="0"/>
          <w:szCs w:val="24"/>
        </w:rPr>
      </w:pPr>
      <w:bookmarkStart w:id="62" w:name="_Toc480727433"/>
      <w:bookmarkStart w:id="63" w:name="_Toc480979816"/>
      <w:bookmarkStart w:id="64" w:name="_Toc523987574"/>
      <w:r w:rsidRPr="00E368CF">
        <w:rPr>
          <w:rStyle w:val="Heading2Char"/>
        </w:rPr>
        <w:t>Changes to the Care Partner List</w:t>
      </w:r>
      <w:bookmarkEnd w:id="62"/>
      <w:bookmarkEnd w:id="63"/>
      <w:bookmarkEnd w:id="64"/>
    </w:p>
    <w:p w14:paraId="0EB36B0F" w14:textId="2BA9AEF3" w:rsidR="00AA25D9" w:rsidRPr="00E368CF" w:rsidRDefault="00B31308" w:rsidP="00E368CF">
      <w:pPr>
        <w:pStyle w:val="ArticleL3"/>
        <w:ind w:left="1440" w:hanging="720"/>
      </w:pPr>
      <w:r w:rsidRPr="00E368CF">
        <w:rPr>
          <w:u w:val="single"/>
        </w:rPr>
        <w:t>Additions</w:t>
      </w:r>
      <w:r w:rsidRPr="00E368CF">
        <w:t xml:space="preserve">.  </w:t>
      </w:r>
      <w:r w:rsidR="007A6B09" w:rsidRPr="00E368CF">
        <w:t xml:space="preserve">Except at such times </w:t>
      </w:r>
      <w:r w:rsidR="0044756B" w:rsidRPr="00E368CF">
        <w:t xml:space="preserve">and in such manner </w:t>
      </w:r>
      <w:r w:rsidR="007A6B09" w:rsidRPr="00E368CF">
        <w:t xml:space="preserve">as CMS may permit, the Hospital </w:t>
      </w:r>
      <w:r w:rsidR="00EB013C" w:rsidRPr="00E368CF">
        <w:t xml:space="preserve">shall </w:t>
      </w:r>
      <w:r w:rsidRPr="00E368CF">
        <w:t xml:space="preserve">not request the addition of any individual or entity to the Care Partner List </w:t>
      </w:r>
      <w:r w:rsidR="007A6B09" w:rsidRPr="00E368CF">
        <w:t xml:space="preserve">or increase the number of CRP Tracks in which a Care Partner participates.  </w:t>
      </w:r>
      <w:r w:rsidRPr="00E368CF">
        <w:t xml:space="preserve">Any such requests shall be made in accordance with the procedures set forth in section </w:t>
      </w:r>
      <w:r w:rsidR="0044756B" w:rsidRPr="00E368CF">
        <w:t>5</w:t>
      </w:r>
      <w:r w:rsidRPr="00E368CF">
        <w:t>.2</w:t>
      </w:r>
      <w:r w:rsidR="007A6B09" w:rsidRPr="00E368CF">
        <w:t xml:space="preserve">, except that CMS need not conduct a Program Integrity Screening in the case of </w:t>
      </w:r>
      <w:r w:rsidR="006543C5" w:rsidRPr="00E368CF">
        <w:t>a request to make a late addition to the certified Care Partner List</w:t>
      </w:r>
      <w:r w:rsidR="0044756B" w:rsidRPr="00E368CF">
        <w:t xml:space="preserve"> or a request to </w:t>
      </w:r>
      <w:r w:rsidR="00A67DE8" w:rsidRPr="00E368CF">
        <w:t xml:space="preserve">increase </w:t>
      </w:r>
      <w:r w:rsidR="007A6B09" w:rsidRPr="00E368CF">
        <w:t xml:space="preserve">the number of CRP Tracks in which </w:t>
      </w:r>
      <w:r w:rsidR="00A67DE8" w:rsidRPr="00E368CF">
        <w:t xml:space="preserve">a Care Partner </w:t>
      </w:r>
      <w:r w:rsidR="00F0202A" w:rsidRPr="00E368CF">
        <w:t xml:space="preserve">or Downstream Care Partner </w:t>
      </w:r>
      <w:r w:rsidR="00A67DE8" w:rsidRPr="00E368CF">
        <w:t>is</w:t>
      </w:r>
      <w:r w:rsidR="007A6B09" w:rsidRPr="00E368CF">
        <w:t xml:space="preserve"> participating</w:t>
      </w:r>
      <w:r w:rsidRPr="00E368CF">
        <w:t>.</w:t>
      </w:r>
      <w:r w:rsidR="006543C5" w:rsidRPr="00E368CF">
        <w:t xml:space="preserve">  For purposes of this paragraph</w:t>
      </w:r>
      <w:r w:rsidR="002D7FAC" w:rsidRPr="00E368CF">
        <w:t>,</w:t>
      </w:r>
      <w:r w:rsidR="006543C5" w:rsidRPr="00E368CF">
        <w:t xml:space="preserve"> a request to make a “late addition” to the certified Care Partner List is a request to add an individual or entity that appeared on the </w:t>
      </w:r>
      <w:r w:rsidR="00A61DAA" w:rsidRPr="00E368CF">
        <w:t>CMS</w:t>
      </w:r>
      <w:r w:rsidR="00A61DAA">
        <w:t>-</w:t>
      </w:r>
      <w:r w:rsidR="006543C5" w:rsidRPr="00E368CF">
        <w:t>approved Care Partner List submitted to the Hospital by CMS pursuant to section 5.2(b) but did not appear on the Care Partner List tha</w:t>
      </w:r>
      <w:r w:rsidR="0026563A" w:rsidRPr="00E368CF">
        <w:t>t was certified by the Hospital pursuant to section 5.2(c).  Any late addition to a certified Care Partner List will become effective on the date the request is approved by CMS.</w:t>
      </w:r>
    </w:p>
    <w:p w14:paraId="141EC9FC" w14:textId="1B5E80CF" w:rsidR="00EB013C" w:rsidRDefault="00B31308" w:rsidP="00AA25D9">
      <w:pPr>
        <w:pStyle w:val="ArticleL3"/>
        <w:ind w:left="1440" w:hanging="720"/>
      </w:pPr>
      <w:r w:rsidRPr="00AA25D9">
        <w:rPr>
          <w:u w:val="single"/>
        </w:rPr>
        <w:t>Removals</w:t>
      </w:r>
      <w:r w:rsidRPr="00E368CF">
        <w:t xml:space="preserve">.  </w:t>
      </w:r>
      <w:r w:rsidR="00EB013C" w:rsidRPr="00E368CF">
        <w:t xml:space="preserve">In a form and manner specified by CMS, the Hospital shall notify CMS no later than 30 days after an individual or entity has ceased to be a Care Partner </w:t>
      </w:r>
      <w:r w:rsidR="00402888" w:rsidRPr="00E368CF">
        <w:t xml:space="preserve">or Downstream Care Partner, </w:t>
      </w:r>
      <w:r w:rsidR="00A67DE8" w:rsidRPr="00E368CF">
        <w:t xml:space="preserve">or ceased participation in </w:t>
      </w:r>
      <w:r w:rsidR="000B0059" w:rsidRPr="00E368CF">
        <w:t>one or more CRP Tracks</w:t>
      </w:r>
      <w:r w:rsidR="0086017B" w:rsidRPr="00E368CF">
        <w:t>.  The Hospital</w:t>
      </w:r>
      <w:r w:rsidR="00EB013C" w:rsidRPr="00E368CF">
        <w:t xml:space="preserve"> shall include in the notice the date on which the individual or entity ceased to be a Care Partner</w:t>
      </w:r>
      <w:r w:rsidR="000B0059" w:rsidRPr="00E368CF">
        <w:t xml:space="preserve"> </w:t>
      </w:r>
      <w:r w:rsidR="00402888" w:rsidRPr="00E368CF">
        <w:t xml:space="preserve">or Downstream Care Partner, </w:t>
      </w:r>
      <w:r w:rsidR="00A67DE8" w:rsidRPr="00E368CF">
        <w:t>or ceased to participate in one or more CRP Tracks</w:t>
      </w:r>
      <w:r w:rsidR="00EB013C" w:rsidRPr="00E368CF">
        <w:t xml:space="preserve">.  The </w:t>
      </w:r>
      <w:r w:rsidR="00EB013C" w:rsidRPr="00E368CF">
        <w:lastRenderedPageBreak/>
        <w:t>removal of the individual or entity from the Care Partner List</w:t>
      </w:r>
      <w:r w:rsidR="00A67DE8" w:rsidRPr="00E368CF">
        <w:t xml:space="preserve"> or from the relevant </w:t>
      </w:r>
      <w:r w:rsidR="0086017B" w:rsidRPr="00E368CF">
        <w:t xml:space="preserve">CRP Track </w:t>
      </w:r>
      <w:r w:rsidR="00EB013C" w:rsidRPr="00E368CF">
        <w:t>will be effective on the date the individual or entity ceased to be a Care Partner</w:t>
      </w:r>
      <w:r w:rsidR="0086017B" w:rsidRPr="00E368CF">
        <w:t xml:space="preserve"> </w:t>
      </w:r>
      <w:r w:rsidR="00402888" w:rsidRPr="00E368CF">
        <w:t xml:space="preserve">or Downstream Care Partner, </w:t>
      </w:r>
      <w:r w:rsidR="00A67DE8" w:rsidRPr="00E368CF">
        <w:t xml:space="preserve">or ceased to participate </w:t>
      </w:r>
      <w:r w:rsidR="0086017B" w:rsidRPr="00E368CF">
        <w:t>in the relevant CRP Track</w:t>
      </w:r>
      <w:r w:rsidR="00EB013C" w:rsidRPr="00E368CF">
        <w:t>.</w:t>
      </w:r>
      <w:r w:rsidR="00B773C0" w:rsidRPr="00E368CF">
        <w:t xml:space="preserve">  For purposes of this </w:t>
      </w:r>
      <w:r w:rsidR="009E22C6">
        <w:t>Agreement</w:t>
      </w:r>
      <w:r w:rsidR="00B773C0" w:rsidRPr="00E368CF">
        <w:t xml:space="preserve">, an individual or entity ceases to be a Care Partner </w:t>
      </w:r>
      <w:r w:rsidR="00402888" w:rsidRPr="00E368CF">
        <w:t xml:space="preserve">or Downstream Care Partner </w:t>
      </w:r>
      <w:r w:rsidR="00B773C0" w:rsidRPr="00E368CF">
        <w:t xml:space="preserve">when they no longer satisfy the definition of “Care Partner” </w:t>
      </w:r>
      <w:r w:rsidR="00402888" w:rsidRPr="00E368CF">
        <w:t xml:space="preserve">or “Downstream Care Partner” </w:t>
      </w:r>
      <w:r w:rsidR="00805F28" w:rsidRPr="00E368CF">
        <w:t xml:space="preserve">in </w:t>
      </w:r>
      <w:r w:rsidR="009E0055" w:rsidRPr="00E368CF">
        <w:t>Article</w:t>
      </w:r>
      <w:r w:rsidR="00AB3564" w:rsidRPr="00E368CF">
        <w:t xml:space="preserve"> II of this Agreement.</w:t>
      </w:r>
    </w:p>
    <w:p w14:paraId="7C37907A" w14:textId="1A13E076" w:rsidR="00A67DE8" w:rsidRPr="00E368CF" w:rsidRDefault="00A67DE8" w:rsidP="00AA25D9">
      <w:pPr>
        <w:pStyle w:val="ArticleL3"/>
        <w:ind w:left="1440" w:hanging="720"/>
      </w:pPr>
      <w:r w:rsidRPr="00AA25D9">
        <w:rPr>
          <w:u w:val="single"/>
        </w:rPr>
        <w:t>Effect of Exclusion</w:t>
      </w:r>
      <w:r w:rsidRPr="00E368CF">
        <w:t xml:space="preserve">.  If a Care Partner </w:t>
      </w:r>
      <w:r w:rsidR="00402888" w:rsidRPr="00E368CF">
        <w:t xml:space="preserve">or Downstream Care Partner </w:t>
      </w:r>
      <w:r w:rsidRPr="00E368CF">
        <w:t>is excluded from participation in Medicare, Medicaid, or any</w:t>
      </w:r>
      <w:r w:rsidR="000857F8">
        <w:t xml:space="preserve"> other</w:t>
      </w:r>
      <w:r w:rsidRPr="00E368CF">
        <w:t xml:space="preserve"> federal health care program, the Care Partner </w:t>
      </w:r>
      <w:r w:rsidR="00402888" w:rsidRPr="00E368CF">
        <w:t xml:space="preserve">or Downstream Care Partner </w:t>
      </w:r>
      <w:r w:rsidRPr="00E368CF">
        <w:t xml:space="preserve">is removed from the Care Partner List effective </w:t>
      </w:r>
      <w:r w:rsidR="007D0533" w:rsidRPr="00E368CF">
        <w:t>no later than</w:t>
      </w:r>
      <w:r w:rsidRPr="00E368CF">
        <w:t xml:space="preserve"> the effective date of exclusion.</w:t>
      </w:r>
    </w:p>
    <w:p w14:paraId="7AAE808B" w14:textId="77777777" w:rsidR="00823AB0" w:rsidRPr="00E368CF" w:rsidRDefault="008D76E6" w:rsidP="00E368CF">
      <w:pPr>
        <w:pStyle w:val="ArticleL2"/>
        <w:ind w:left="720" w:hanging="720"/>
        <w:rPr>
          <w:b/>
        </w:rPr>
      </w:pPr>
      <w:bookmarkStart w:id="65" w:name="_Toc480979817"/>
      <w:bookmarkStart w:id="66" w:name="_Toc523987575"/>
      <w:r w:rsidRPr="00E368CF">
        <w:rPr>
          <w:rStyle w:val="Heading2Char"/>
        </w:rPr>
        <w:t>Care Partner List Access and Retention</w:t>
      </w:r>
      <w:bookmarkEnd w:id="65"/>
      <w:bookmarkEnd w:id="66"/>
    </w:p>
    <w:p w14:paraId="138647D0" w14:textId="0EBF4189" w:rsidR="00DB6A94" w:rsidRPr="00E368CF" w:rsidRDefault="009C4F97" w:rsidP="00E368CF">
      <w:pPr>
        <w:pStyle w:val="ArticleL3"/>
        <w:ind w:left="1440" w:hanging="720"/>
      </w:pPr>
      <w:r w:rsidRPr="00E368CF" w:rsidDel="00B24301">
        <w:t xml:space="preserve">CMS shall </w:t>
      </w:r>
      <w:r w:rsidR="005D6C60" w:rsidRPr="00E368CF">
        <w:t xml:space="preserve">maintain </w:t>
      </w:r>
      <w:r w:rsidR="00E20935" w:rsidRPr="00E368CF">
        <w:t xml:space="preserve">all </w:t>
      </w:r>
      <w:r w:rsidR="005D6C60" w:rsidRPr="00E368CF">
        <w:t xml:space="preserve">Care Partner Lists in a manner that permits the </w:t>
      </w:r>
      <w:r w:rsidR="0099435C" w:rsidRPr="00E368CF">
        <w:t xml:space="preserve">State and the </w:t>
      </w:r>
      <w:r w:rsidR="00FC5796" w:rsidRPr="00E368CF">
        <w:t>Hospital</w:t>
      </w:r>
      <w:r w:rsidR="005D6C60" w:rsidRPr="00E368CF">
        <w:t xml:space="preserve"> to review </w:t>
      </w:r>
      <w:r w:rsidR="00E20935" w:rsidRPr="00E368CF">
        <w:t xml:space="preserve">and access </w:t>
      </w:r>
      <w:r w:rsidR="005D6C60" w:rsidRPr="00E368CF">
        <w:t>the list</w:t>
      </w:r>
      <w:r w:rsidR="0099435C" w:rsidRPr="00E368CF">
        <w:t>s</w:t>
      </w:r>
      <w:r w:rsidR="00B24301" w:rsidRPr="00E368CF">
        <w:t xml:space="preserve"> during the Agreement</w:t>
      </w:r>
      <w:r w:rsidR="00590809">
        <w:t xml:space="preserve"> Term</w:t>
      </w:r>
      <w:r w:rsidR="005D6C60" w:rsidRPr="00E368CF">
        <w:t>.</w:t>
      </w:r>
    </w:p>
    <w:p w14:paraId="217DBF05" w14:textId="268EB967" w:rsidR="005D6C60" w:rsidRPr="00E368CF" w:rsidRDefault="005D6C60" w:rsidP="00E368CF">
      <w:pPr>
        <w:pStyle w:val="ArticleL3"/>
        <w:ind w:left="1440" w:hanging="720"/>
      </w:pPr>
      <w:r w:rsidRPr="00E368CF">
        <w:t xml:space="preserve">The </w:t>
      </w:r>
      <w:r w:rsidR="00FC5796" w:rsidRPr="00E368CF">
        <w:t>Hospital</w:t>
      </w:r>
      <w:r w:rsidRPr="00E368CF">
        <w:t xml:space="preserve"> </w:t>
      </w:r>
      <w:r w:rsidR="00E20935" w:rsidRPr="00E368CF">
        <w:t xml:space="preserve">shall </w:t>
      </w:r>
      <w:r w:rsidRPr="00E368CF">
        <w:t xml:space="preserve">maintain </w:t>
      </w:r>
      <w:r w:rsidR="00D31647" w:rsidRPr="00E368CF">
        <w:t xml:space="preserve">copies of </w:t>
      </w:r>
      <w:r w:rsidR="0099435C" w:rsidRPr="00E368CF">
        <w:t xml:space="preserve">its </w:t>
      </w:r>
      <w:r w:rsidRPr="00E368CF">
        <w:t>current and historic</w:t>
      </w:r>
      <w:r w:rsidR="00E20935" w:rsidRPr="00E368CF">
        <w:t>al</w:t>
      </w:r>
      <w:r w:rsidR="0099435C" w:rsidRPr="00E368CF">
        <w:t xml:space="preserve"> </w:t>
      </w:r>
      <w:r w:rsidRPr="00E368CF">
        <w:t>Care Partner List</w:t>
      </w:r>
      <w:r w:rsidR="00B24301" w:rsidRPr="00E368CF">
        <w:t xml:space="preserve">s in accordance with section </w:t>
      </w:r>
      <w:r w:rsidR="00FD085F" w:rsidRPr="00E368CF">
        <w:t>11.4</w:t>
      </w:r>
      <w:r w:rsidR="00441A72" w:rsidRPr="00E368CF">
        <w:t>.</w:t>
      </w:r>
    </w:p>
    <w:p w14:paraId="7015EF17" w14:textId="77777777" w:rsidR="00113165" w:rsidRPr="00E368CF" w:rsidRDefault="000D0002" w:rsidP="00350F39">
      <w:pPr>
        <w:pStyle w:val="ArticleL1"/>
        <w:ind w:left="0"/>
        <w:rPr>
          <w:rStyle w:val="Heading1Char"/>
          <w:rFonts w:eastAsia="Times New Roman" w:cs="Times New Roman"/>
          <w:b w:val="0"/>
          <w:bCs w:val="0"/>
          <w:szCs w:val="24"/>
        </w:rPr>
      </w:pPr>
      <w:r w:rsidRPr="00E368CF">
        <w:rPr>
          <w:rStyle w:val="Heading1Char"/>
          <w:bCs w:val="0"/>
        </w:rPr>
        <w:t xml:space="preserve">  </w:t>
      </w:r>
      <w:bookmarkStart w:id="67" w:name="_Toc480979818"/>
      <w:bookmarkStart w:id="68" w:name="_Toc523987576"/>
      <w:r w:rsidRPr="00E368CF">
        <w:rPr>
          <w:rStyle w:val="Heading1Char"/>
          <w:bCs w:val="0"/>
        </w:rPr>
        <w:t>Care Partner Arrangements</w:t>
      </w:r>
      <w:bookmarkEnd w:id="67"/>
      <w:bookmarkEnd w:id="68"/>
    </w:p>
    <w:p w14:paraId="1482421D" w14:textId="77777777" w:rsidR="00822267" w:rsidRPr="00E368CF" w:rsidRDefault="00822267" w:rsidP="00E368CF">
      <w:pPr>
        <w:pStyle w:val="ArticleL2"/>
      </w:pPr>
      <w:bookmarkStart w:id="69" w:name="_Toc480979819"/>
      <w:bookmarkStart w:id="70" w:name="_Toc523987577"/>
      <w:bookmarkStart w:id="71" w:name="_Toc472439068"/>
      <w:r w:rsidRPr="00E368CF">
        <w:rPr>
          <w:rStyle w:val="Heading2Char"/>
        </w:rPr>
        <w:t>General</w:t>
      </w:r>
      <w:bookmarkEnd w:id="69"/>
      <w:bookmarkEnd w:id="70"/>
    </w:p>
    <w:p w14:paraId="642F16A5" w14:textId="77777777" w:rsidR="00822267" w:rsidRPr="00E368CF" w:rsidRDefault="00822267" w:rsidP="00E368CF">
      <w:pPr>
        <w:pStyle w:val="ArticleL3"/>
        <w:ind w:left="1440" w:hanging="720"/>
      </w:pPr>
      <w:r w:rsidRPr="00E368CF" w:rsidDel="00B81EEA">
        <w:t xml:space="preserve">The </w:t>
      </w:r>
      <w:r w:rsidRPr="00E368CF" w:rsidDel="00FC5796">
        <w:t>Hospital</w:t>
      </w:r>
      <w:r w:rsidRPr="00E368CF" w:rsidDel="00B81EEA">
        <w:t xml:space="preserve"> shall not distribute </w:t>
      </w:r>
      <w:r w:rsidRPr="00E368CF">
        <w:t>any</w:t>
      </w:r>
      <w:r w:rsidRPr="00E368CF" w:rsidDel="00B81EEA">
        <w:t xml:space="preserve"> Incentive Payment</w:t>
      </w:r>
      <w:r w:rsidRPr="00E368CF">
        <w:t>s</w:t>
      </w:r>
      <w:r w:rsidRPr="00E368CF" w:rsidDel="00B81EEA">
        <w:t xml:space="preserve"> or Intervention Resource</w:t>
      </w:r>
      <w:r w:rsidRPr="00E368CF">
        <w:t>s</w:t>
      </w:r>
      <w:r w:rsidRPr="00E368CF" w:rsidDel="00B81EEA">
        <w:t xml:space="preserve"> to </w:t>
      </w:r>
      <w:r w:rsidRPr="00E368CF">
        <w:t>an individual or entity other than a Care Partner with whom the Hospital has a fully executed written Care Partner Arrangement.</w:t>
      </w:r>
    </w:p>
    <w:p w14:paraId="7D84960C" w14:textId="77777777" w:rsidR="00822267" w:rsidRPr="00E368CF" w:rsidRDefault="00822267" w:rsidP="00E368CF">
      <w:pPr>
        <w:pStyle w:val="ArticleL3"/>
        <w:ind w:left="1440" w:hanging="720"/>
      </w:pPr>
      <w:r w:rsidRPr="00E368CF">
        <w:t xml:space="preserve">The Hospital shall provide all Intervention Resources and make all Incentive Payments in accordance with a Care Partner Arrangement that complies with all of the criteria set forth in this Article </w:t>
      </w:r>
      <w:r w:rsidR="00FD085F" w:rsidRPr="00E368CF">
        <w:t>VI</w:t>
      </w:r>
      <w:r w:rsidRPr="00E368CF">
        <w:t>.</w:t>
      </w:r>
    </w:p>
    <w:p w14:paraId="627D4FF4" w14:textId="14263325" w:rsidR="00822267" w:rsidRPr="00E368CF" w:rsidRDefault="00822267" w:rsidP="00E368CF">
      <w:pPr>
        <w:pStyle w:val="ArticleL3"/>
        <w:ind w:left="1440" w:hanging="720"/>
      </w:pPr>
      <w:r w:rsidRPr="00E368CF">
        <w:t xml:space="preserve">The Hospital shall ensure that its compliance program includes oversight of </w:t>
      </w:r>
      <w:r w:rsidR="00B4782C">
        <w:t xml:space="preserve">its own compliance with its </w:t>
      </w:r>
      <w:r w:rsidRPr="00E368CF">
        <w:t xml:space="preserve">Care Partner Arrangements and </w:t>
      </w:r>
      <w:r w:rsidR="003D1043">
        <w:t xml:space="preserve">its </w:t>
      </w:r>
      <w:r w:rsidRPr="00E368CF">
        <w:t>compliance with the terms of this Agreement.</w:t>
      </w:r>
    </w:p>
    <w:p w14:paraId="7C713EBF" w14:textId="77777777" w:rsidR="00822267" w:rsidRPr="00E368CF" w:rsidRDefault="00822267" w:rsidP="00E368CF">
      <w:pPr>
        <w:pStyle w:val="ArticleL3"/>
        <w:ind w:left="1440" w:hanging="720"/>
      </w:pPr>
      <w:r w:rsidRPr="00E368CF" w:rsidDel="00C9145C">
        <w:t>T</w:t>
      </w:r>
      <w:r w:rsidRPr="00E368CF" w:rsidDel="00BE28A2">
        <w:t xml:space="preserve">he requirements of this </w:t>
      </w:r>
      <w:r w:rsidRPr="00E368CF">
        <w:t>A</w:t>
      </w:r>
      <w:r w:rsidRPr="00E368CF" w:rsidDel="00BE28A2">
        <w:t>rticle VI</w:t>
      </w:r>
      <w:r w:rsidRPr="00E368CF">
        <w:t xml:space="preserve"> survive </w:t>
      </w:r>
      <w:r w:rsidR="007804A6" w:rsidRPr="00E368CF">
        <w:t xml:space="preserve">120 </w:t>
      </w:r>
      <w:r w:rsidRPr="00E368CF">
        <w:t>days after the termination of this Agreement or for such longer period of time as CMS may specify in advance written notice to the Hospital.</w:t>
      </w:r>
    </w:p>
    <w:p w14:paraId="1F810FF0" w14:textId="6B879C9A" w:rsidR="00822267" w:rsidRPr="00E368CF" w:rsidRDefault="00822267" w:rsidP="00E368CF">
      <w:pPr>
        <w:pStyle w:val="ArticleL2"/>
        <w:ind w:left="720" w:hanging="720"/>
        <w:rPr>
          <w:rStyle w:val="Heading2Char"/>
          <w:rFonts w:eastAsia="Times New Roman" w:cs="Times New Roman"/>
          <w:bCs w:val="0"/>
          <w:szCs w:val="24"/>
        </w:rPr>
      </w:pPr>
      <w:bookmarkStart w:id="72" w:name="_Toc480979820"/>
      <w:bookmarkStart w:id="73" w:name="_Toc523987578"/>
      <w:r w:rsidRPr="00E368CF">
        <w:rPr>
          <w:rStyle w:val="Heading2Char"/>
          <w:rFonts w:eastAsia="Times New Roman" w:cs="Times New Roman"/>
          <w:bCs w:val="0"/>
          <w:szCs w:val="24"/>
        </w:rPr>
        <w:t>Care Partner Selection Criteria.</w:t>
      </w:r>
      <w:bookmarkEnd w:id="72"/>
      <w:bookmarkEnd w:id="73"/>
      <w:r w:rsidRPr="00E368CF">
        <w:rPr>
          <w:rStyle w:val="Heading2Char"/>
          <w:rFonts w:eastAsia="Times New Roman" w:cs="Times New Roman"/>
          <w:b w:val="0"/>
          <w:bCs w:val="0"/>
          <w:szCs w:val="24"/>
        </w:rPr>
        <w:t xml:space="preserve"> </w:t>
      </w:r>
      <w:r w:rsidRPr="00E368CF">
        <w:t xml:space="preserve"> The Hospital shall develop, maintain, and use written policies for selecting individuals and entities to be Care Partners.  The policies must </w:t>
      </w:r>
      <w:r w:rsidR="00447D27" w:rsidRPr="00E368CF">
        <w:t xml:space="preserve">reflect the Care Partner Qualifications, if any, for the CRP Track and must </w:t>
      </w:r>
      <w:r w:rsidRPr="00E368CF">
        <w:t xml:space="preserve">contain criteria related to the quality of care delivered by the potential Care Partner (including PGP Members, if applicable) and must not be based directly on the volume or value of past or anticipated referrals or other business generated by, between, </w:t>
      </w:r>
      <w:r w:rsidR="00D433CC" w:rsidRPr="00E368CF">
        <w:t xml:space="preserve">or </w:t>
      </w:r>
      <w:r w:rsidRPr="00E368CF">
        <w:t xml:space="preserve">among the Hospital, potential Care Partner, </w:t>
      </w:r>
      <w:r w:rsidR="00A06911" w:rsidRPr="00E368CF">
        <w:t xml:space="preserve">or </w:t>
      </w:r>
      <w:r w:rsidRPr="00E368CF">
        <w:t xml:space="preserve">any individual or entity </w:t>
      </w:r>
      <w:r w:rsidRPr="00E368CF">
        <w:lastRenderedPageBreak/>
        <w:t>affiliated with the Hospital or potential Care Partner (including a PGP Member in the case of a Care Partner that is a PGP).</w:t>
      </w:r>
    </w:p>
    <w:p w14:paraId="354D290E" w14:textId="77777777" w:rsidR="00822267" w:rsidRPr="00E368CF" w:rsidRDefault="00822267" w:rsidP="00E368CF">
      <w:pPr>
        <w:pStyle w:val="ArticleL2"/>
        <w:ind w:left="720" w:hanging="720"/>
      </w:pPr>
      <w:bookmarkStart w:id="74" w:name="_Toc480979821"/>
      <w:bookmarkStart w:id="75" w:name="_Toc523987579"/>
      <w:r w:rsidRPr="00E368CF">
        <w:rPr>
          <w:rStyle w:val="Heading2Char"/>
        </w:rPr>
        <w:t>Care Partner Arrangement Requirements.</w:t>
      </w:r>
      <w:bookmarkEnd w:id="74"/>
      <w:bookmarkEnd w:id="75"/>
      <w:r w:rsidRPr="00E368CF">
        <w:rPr>
          <w:b/>
        </w:rPr>
        <w:t xml:space="preserve">  </w:t>
      </w:r>
      <w:r w:rsidRPr="00E368CF">
        <w:t>The Hospital shall ensure that each Care Partner Arrangement complies with the following criteria:</w:t>
      </w:r>
    </w:p>
    <w:p w14:paraId="6C2CC0C5" w14:textId="1D6A6D2D" w:rsidR="00822267" w:rsidRPr="00E368CF" w:rsidRDefault="00822267" w:rsidP="00E368CF">
      <w:pPr>
        <w:pStyle w:val="ArticleL3"/>
        <w:ind w:left="1440" w:hanging="720"/>
      </w:pPr>
      <w:r w:rsidRPr="00E368CF">
        <w:t>The arrangement is in writing</w:t>
      </w:r>
      <w:r w:rsidR="007951E4">
        <w:t>,</w:t>
      </w:r>
      <w:r w:rsidRPr="00E368CF">
        <w:t xml:space="preserve"> </w:t>
      </w:r>
      <w:r w:rsidR="00851F49">
        <w:t>legally bind</w:t>
      </w:r>
      <w:r w:rsidR="007951E4">
        <w:t xml:space="preserve">s </w:t>
      </w:r>
      <w:r w:rsidRPr="00E368CF">
        <w:t xml:space="preserve">the </w:t>
      </w:r>
      <w:r w:rsidR="007951E4">
        <w:t>parties to comply with the terms of the arrangement, and is in existence</w:t>
      </w:r>
      <w:r w:rsidRPr="00E368CF">
        <w:t xml:space="preserve"> before Allowable CRP Interventions are performed by the Care Partner.</w:t>
      </w:r>
    </w:p>
    <w:p w14:paraId="0BEC38BC" w14:textId="77777777" w:rsidR="00822267" w:rsidRPr="00E368CF" w:rsidRDefault="00822267" w:rsidP="00E368CF">
      <w:pPr>
        <w:pStyle w:val="ArticleL3"/>
        <w:ind w:left="1440" w:hanging="720"/>
      </w:pPr>
      <w:r w:rsidRPr="00E368CF">
        <w:t>The arrangement specifies the following:</w:t>
      </w:r>
    </w:p>
    <w:p w14:paraId="00493ED2" w14:textId="77777777" w:rsidR="00F0202A" w:rsidRPr="00E368CF" w:rsidRDefault="00822267" w:rsidP="00E368CF">
      <w:pPr>
        <w:pStyle w:val="ArticleL4"/>
        <w:ind w:left="2160" w:hanging="720"/>
      </w:pPr>
      <w:r w:rsidRPr="00E368CF">
        <w:t>Each CRP Track in which the Care Partner will participate and the Allowable CRP Inte</w:t>
      </w:r>
      <w:r w:rsidR="00E368CF">
        <w:t xml:space="preserve">rventions, as set forth in the </w:t>
      </w:r>
      <w:r w:rsidRPr="00E368CF">
        <w:t xml:space="preserve">relevant Approved Track Implementation Protocol, that the Care Partner may perform; </w:t>
      </w:r>
    </w:p>
    <w:p w14:paraId="14FBAC73" w14:textId="77777777" w:rsidR="00544F59" w:rsidRPr="00E368CF" w:rsidRDefault="00F0202A" w:rsidP="00E368CF">
      <w:pPr>
        <w:pStyle w:val="ArticleL4"/>
        <w:ind w:left="2160" w:hanging="720"/>
      </w:pPr>
      <w:r w:rsidRPr="00E368CF">
        <w:t>T</w:t>
      </w:r>
      <w:r w:rsidR="00E368CF">
        <w:t>he Care Partner Qualifications;</w:t>
      </w:r>
    </w:p>
    <w:p w14:paraId="16136710" w14:textId="5A41DD7D" w:rsidR="00822267" w:rsidRPr="00E368CF" w:rsidRDefault="00544F59" w:rsidP="00E368CF">
      <w:pPr>
        <w:pStyle w:val="ArticleL4"/>
        <w:ind w:left="2160" w:hanging="720"/>
      </w:pPr>
      <w:r w:rsidRPr="00E368CF">
        <w:t xml:space="preserve">The </w:t>
      </w:r>
      <w:r w:rsidR="00962570" w:rsidRPr="00E368CF">
        <w:t xml:space="preserve">mechanism through </w:t>
      </w:r>
      <w:r w:rsidRPr="00E368CF">
        <w:t xml:space="preserve">which the Care Partner must report </w:t>
      </w:r>
      <w:r w:rsidR="00962570" w:rsidRPr="00E368CF">
        <w:t xml:space="preserve">to the Hospital </w:t>
      </w:r>
      <w:r w:rsidRPr="00E368CF">
        <w:t>the number of Allowable CRP Interventions it has performed</w:t>
      </w:r>
      <w:r w:rsidR="00962570" w:rsidRPr="00E368CF">
        <w:t xml:space="preserve"> (or, in the case of a PGP Care Partner, its Downstream Care Partners have performed) and the frequency of such reporting</w:t>
      </w:r>
      <w:r w:rsidRPr="00E368CF">
        <w:t xml:space="preserve">; </w:t>
      </w:r>
      <w:r w:rsidR="00822267" w:rsidRPr="00E368CF">
        <w:t>and</w:t>
      </w:r>
    </w:p>
    <w:p w14:paraId="016583E6" w14:textId="77777777" w:rsidR="00C36D3A" w:rsidRPr="00E368CF" w:rsidRDefault="00822267" w:rsidP="00E368CF">
      <w:pPr>
        <w:pStyle w:val="ArticleL4"/>
        <w:ind w:left="2160" w:hanging="720"/>
      </w:pPr>
      <w:r w:rsidRPr="00E368CF">
        <w:t xml:space="preserve">The financial or economic terms of the Care Partner Arrangement for each CRP Track in which the Care Partner is participating, including the frequency and </w:t>
      </w:r>
      <w:r w:rsidR="004110BE" w:rsidRPr="00E368CF">
        <w:t>Incentive Payment M</w:t>
      </w:r>
      <w:r w:rsidRPr="00E368CF">
        <w:t>ethodology for Incentive Payments and the nature and am</w:t>
      </w:r>
      <w:r w:rsidR="00DA4743" w:rsidRPr="00E368CF">
        <w:t>ount of Intervention Resources.</w:t>
      </w:r>
    </w:p>
    <w:p w14:paraId="2E81C53C" w14:textId="77777777" w:rsidR="00822267" w:rsidRPr="00E368CF" w:rsidRDefault="00822267" w:rsidP="00E368CF">
      <w:pPr>
        <w:pStyle w:val="ArticleL3"/>
        <w:ind w:left="1440" w:hanging="720"/>
      </w:pPr>
      <w:r w:rsidRPr="00E368CF">
        <w:t>The arrangement complies with all relevant laws and regulations, including all applicable fraud and abuse laws and all applicable payment and coverage requirements.</w:t>
      </w:r>
    </w:p>
    <w:p w14:paraId="4378610D" w14:textId="77777777" w:rsidR="005E408E" w:rsidRPr="00E368CF" w:rsidRDefault="00822267" w:rsidP="00BB0831">
      <w:pPr>
        <w:pStyle w:val="ArticleL3"/>
        <w:ind w:left="1440" w:hanging="720"/>
      </w:pPr>
      <w:r w:rsidRPr="00E368CF">
        <w:t>The arrangement requires the Care Partner and its employees and contractors, if any, to comply with the applicable terms of this Agreement (including requirements regarding PIPs, access to records, record retention, and participation in any evaluation, monitoring, compliance, and enforcement activities performed by CMS, the State, or their designees) and all other applicable laws and regulations, including fraud and abuse laws.  The Hospital shall provide a copy of this Agreement and the Hospital’s relevant Approved Track Implementation Protocols to each Care Partner.</w:t>
      </w:r>
      <w:r w:rsidR="00BB0831" w:rsidRPr="00E368CF">
        <w:t xml:space="preserve"> </w:t>
      </w:r>
    </w:p>
    <w:p w14:paraId="7C300776" w14:textId="27A9740D" w:rsidR="00C36D3A" w:rsidRPr="00E368CF" w:rsidRDefault="00C36D3A" w:rsidP="00E368CF">
      <w:pPr>
        <w:pStyle w:val="ArticleL3"/>
        <w:ind w:left="1440" w:hanging="720"/>
      </w:pPr>
      <w:r w:rsidRPr="00E368CF">
        <w:t>The arrangement requires the Care Partner to use Certified Electronic Health Record Technology</w:t>
      </w:r>
      <w:r w:rsidR="000857F8">
        <w:t>, as defined at 42 CFR 414.1305,</w:t>
      </w:r>
      <w:r w:rsidRPr="00E368CF">
        <w:t xml:space="preserve"> to create a summary record of care formatted according the standard adopted at 45 CFR 170.205(a)(3) that includes, where applicable, the Common Clinical Data Set as defined by 45 CFR 170.102. The arrangement shall also require the Care Partner to electronically transmit such summary to a state-</w:t>
      </w:r>
      <w:r w:rsidRPr="00E368CF">
        <w:lastRenderedPageBreak/>
        <w:t>designated health information exchange in more than 10 percent of the instances when the Care Partner transition</w:t>
      </w:r>
      <w:r w:rsidR="00F0202A" w:rsidRPr="00E368CF">
        <w:t>s</w:t>
      </w:r>
      <w:r w:rsidRPr="00E368CF">
        <w:t xml:space="preserve"> or refers a patient to another setting of care.</w:t>
      </w:r>
    </w:p>
    <w:p w14:paraId="599B2E9B" w14:textId="77777777" w:rsidR="00822267" w:rsidRPr="00E368CF" w:rsidRDefault="00822267" w:rsidP="00E368CF">
      <w:pPr>
        <w:pStyle w:val="ArticleL3"/>
        <w:ind w:left="1440" w:hanging="720"/>
      </w:pPr>
      <w:r w:rsidRPr="00E368CF">
        <w:t>The arrangement requires the Care Partners to comply with the requirements set forth in</w:t>
      </w:r>
      <w:r w:rsidR="00EB72C6" w:rsidRPr="00E368CF">
        <w:t xml:space="preserve"> </w:t>
      </w:r>
      <w:r w:rsidR="00FD085F" w:rsidRPr="00E368CF">
        <w:t>A</w:t>
      </w:r>
      <w:r w:rsidRPr="00E368CF">
        <w:t xml:space="preserve">rticle </w:t>
      </w:r>
      <w:r w:rsidR="00FD085F" w:rsidRPr="00E368CF">
        <w:t>VIII</w:t>
      </w:r>
      <w:r w:rsidRPr="00E368CF">
        <w:t>, except that references to “Hospital” are replaced with “Care Partner.”</w:t>
      </w:r>
    </w:p>
    <w:p w14:paraId="3157CA26" w14:textId="77777777" w:rsidR="00822267" w:rsidRPr="00E368CF" w:rsidRDefault="00822267" w:rsidP="00E368CF">
      <w:pPr>
        <w:pStyle w:val="ArticleL3"/>
        <w:ind w:left="1440" w:hanging="720"/>
      </w:pPr>
      <w:r w:rsidRPr="00E368CF">
        <w:t>The arrangement requires the Care Partner to be in compliance with all Medicare provider enrollment requirements at 42 CFR 424.500 et seq., including having a valid and active TIN, NPI, or other identifier and reporting all changes to enrollment information to CMS consistent with 42 CFR 424.516.</w:t>
      </w:r>
    </w:p>
    <w:p w14:paraId="0FF2E57B" w14:textId="7752E5E4" w:rsidR="00822267" w:rsidRPr="00E368CF" w:rsidRDefault="00822267" w:rsidP="00E368CF">
      <w:pPr>
        <w:pStyle w:val="ArticleL3"/>
        <w:ind w:left="1440" w:hanging="720"/>
      </w:pPr>
      <w:r w:rsidRPr="00E368CF">
        <w:t xml:space="preserve">The arrangement requires the Care Partner to use, as defined by the implementing regulations at 42 CFR </w:t>
      </w:r>
      <w:r w:rsidR="00850CBC">
        <w:t xml:space="preserve">part </w:t>
      </w:r>
      <w:r w:rsidRPr="00E368CF">
        <w:t xml:space="preserve">412 and 42 CFR </w:t>
      </w:r>
      <w:r w:rsidR="00850CBC">
        <w:t xml:space="preserve">part </w:t>
      </w:r>
      <w:r w:rsidRPr="00E368CF">
        <w:t>495, a state-designated health information exchange.</w:t>
      </w:r>
    </w:p>
    <w:p w14:paraId="745A52B5" w14:textId="77777777" w:rsidR="00822267" w:rsidRPr="00E368CF" w:rsidRDefault="00822267" w:rsidP="00E368CF">
      <w:pPr>
        <w:pStyle w:val="ArticleL3"/>
        <w:ind w:left="1440" w:hanging="720"/>
      </w:pPr>
      <w:r w:rsidRPr="00E368CF">
        <w:t>The individual’s or entity’s participation as a Care Partner in the relevant CRP Track must be voluntary and without penalty for nonparticipation.</w:t>
      </w:r>
    </w:p>
    <w:p w14:paraId="4823DE58" w14:textId="77777777" w:rsidR="00870C52" w:rsidRPr="00E368CF" w:rsidRDefault="00870C52" w:rsidP="00E368CF">
      <w:pPr>
        <w:pStyle w:val="ArticleL3"/>
        <w:ind w:left="1440" w:hanging="720"/>
      </w:pPr>
      <w:r w:rsidRPr="00E368CF">
        <w:t>The arrangement does not induce the Hospital or a Care Partner to reduce or limit Medically Necessary services to any Medicare beneficiary.</w:t>
      </w:r>
    </w:p>
    <w:p w14:paraId="2315A1B9" w14:textId="2AD5CD0C" w:rsidR="00822267" w:rsidRPr="00E368CF" w:rsidRDefault="00822267" w:rsidP="00E368CF">
      <w:pPr>
        <w:pStyle w:val="ArticleL3"/>
        <w:ind w:left="1440" w:hanging="720"/>
      </w:pPr>
      <w:r w:rsidRPr="00E368CF">
        <w:t xml:space="preserve">The arrangement complies with the requirements set forth in sections </w:t>
      </w:r>
      <w:r w:rsidR="00FD085F" w:rsidRPr="00E368CF">
        <w:t>6.5</w:t>
      </w:r>
      <w:r w:rsidRPr="00E368CF">
        <w:t xml:space="preserve"> and </w:t>
      </w:r>
      <w:r w:rsidR="00FD085F" w:rsidRPr="00E368CF">
        <w:t>6.6</w:t>
      </w:r>
      <w:r w:rsidRPr="00E368CF">
        <w:t>, regarding Incentive Payment and Intervention Resource requirements</w:t>
      </w:r>
      <w:r w:rsidR="00850CBC">
        <w:t>,</w:t>
      </w:r>
      <w:r w:rsidRPr="00E368CF">
        <w:t xml:space="preserve"> and section </w:t>
      </w:r>
      <w:r w:rsidR="00FD085F" w:rsidRPr="00E368CF">
        <w:t>6.4</w:t>
      </w:r>
      <w:r w:rsidRPr="00E368CF">
        <w:t xml:space="preserve"> regarding PGP Care Partners, if applicable.</w:t>
      </w:r>
    </w:p>
    <w:p w14:paraId="0FEA0230" w14:textId="257E3C88" w:rsidR="00EE05E9" w:rsidRPr="00E368CF" w:rsidRDefault="00A476D0" w:rsidP="00E368CF">
      <w:pPr>
        <w:pStyle w:val="ArticleL3"/>
        <w:ind w:left="1440" w:hanging="720"/>
      </w:pPr>
      <w:r w:rsidRPr="00E368CF">
        <w:t xml:space="preserve">The arrangement requires the Hospital to comply with </w:t>
      </w:r>
      <w:r w:rsidR="00EE05E9" w:rsidRPr="00E368CF">
        <w:t xml:space="preserve">the notification requirements in </w:t>
      </w:r>
      <w:r w:rsidR="00C021C3" w:rsidRPr="00E368CF">
        <w:t>section</w:t>
      </w:r>
      <w:r w:rsidR="00B82DDF" w:rsidRPr="00E368CF">
        <w:t>s 4.1, 4.2, and</w:t>
      </w:r>
      <w:r w:rsidR="00C021C3" w:rsidRPr="00E368CF">
        <w:t xml:space="preserve"> </w:t>
      </w:r>
      <w:r w:rsidRPr="00E368CF">
        <w:t xml:space="preserve">16.5(b) and </w:t>
      </w:r>
      <w:r w:rsidR="007804A6" w:rsidRPr="00E368CF">
        <w:t>to</w:t>
      </w:r>
      <w:r w:rsidR="00F333E5" w:rsidRPr="00E368CF">
        <w:t xml:space="preserve"> </w:t>
      </w:r>
      <w:r w:rsidR="00EE05E9" w:rsidRPr="00E368CF">
        <w:t xml:space="preserve">provide </w:t>
      </w:r>
      <w:r w:rsidR="00B82DDF" w:rsidRPr="00E368CF">
        <w:t xml:space="preserve">prompt </w:t>
      </w:r>
      <w:r w:rsidR="007804A6" w:rsidRPr="00E368CF">
        <w:t xml:space="preserve">written </w:t>
      </w:r>
      <w:r w:rsidR="00EE05E9" w:rsidRPr="00E368CF">
        <w:t xml:space="preserve">notice to </w:t>
      </w:r>
      <w:r w:rsidR="007804A6" w:rsidRPr="00E368CF">
        <w:t xml:space="preserve">the </w:t>
      </w:r>
      <w:r w:rsidR="00EE05E9" w:rsidRPr="00E368CF">
        <w:t>Care Partner of the effective date of</w:t>
      </w:r>
      <w:r w:rsidR="00B82DDF" w:rsidRPr="00E368CF">
        <w:t xml:space="preserve"> termination of the Hospital’s relevant Approved </w:t>
      </w:r>
      <w:r w:rsidR="00DA4743" w:rsidRPr="00E368CF">
        <w:t>Track Implementation Protocol.</w:t>
      </w:r>
    </w:p>
    <w:p w14:paraId="26857C86" w14:textId="0ACBA6D3" w:rsidR="00822267" w:rsidRPr="00E368CF" w:rsidRDefault="00822267" w:rsidP="00E368CF">
      <w:pPr>
        <w:pStyle w:val="ArticleL2"/>
        <w:ind w:left="720" w:hanging="720"/>
      </w:pPr>
      <w:bookmarkStart w:id="76" w:name="_Toc480979822"/>
      <w:bookmarkStart w:id="77" w:name="_Toc523987580"/>
      <w:r w:rsidRPr="00E368CF">
        <w:rPr>
          <w:rStyle w:val="Heading2Char"/>
        </w:rPr>
        <w:t>Additional Care Partner Arrangement Requirements for PGP Care Partners.</w:t>
      </w:r>
      <w:bookmarkEnd w:id="76"/>
      <w:bookmarkEnd w:id="77"/>
      <w:r w:rsidRPr="00E368CF">
        <w:rPr>
          <w:rStyle w:val="Heading2Char"/>
        </w:rPr>
        <w:t xml:space="preserve">  </w:t>
      </w:r>
      <w:r w:rsidRPr="00E368CF">
        <w:t>If the Care Partner is a PGP Care Partner, the Hospital shall ensure the Care Partner Arrangement complies with the following additional criteria:</w:t>
      </w:r>
    </w:p>
    <w:p w14:paraId="6A06F652" w14:textId="67281348" w:rsidR="00822267" w:rsidRPr="00E368CF" w:rsidRDefault="00822267" w:rsidP="00E368CF">
      <w:pPr>
        <w:pStyle w:val="ArticleL3"/>
        <w:ind w:left="1440" w:hanging="720"/>
      </w:pPr>
      <w:r w:rsidRPr="00E368CF">
        <w:t>The arrangement prohibits the PGP Care Partner from distributing a Downstream Incentive Payment to an individual or entity other than a Downstream Care Partner with whom the PGP Care Partner has a Downstream Care Partner Arrangement.</w:t>
      </w:r>
    </w:p>
    <w:p w14:paraId="2824993B" w14:textId="533BC49D" w:rsidR="00822267" w:rsidRPr="00E368CF" w:rsidRDefault="00822267" w:rsidP="00E368CF">
      <w:pPr>
        <w:pStyle w:val="ArticleL3"/>
        <w:ind w:left="1440" w:hanging="720"/>
      </w:pPr>
      <w:r w:rsidRPr="00E368CF">
        <w:t xml:space="preserve">The arrangement requires the PGP Care Partner to distribute all Downstream Incentive Payments in accordance with a Downstream Care Partner Arrangement that complies with all of the criteria set forth in Article </w:t>
      </w:r>
      <w:r w:rsidR="00607C1C" w:rsidRPr="00E368CF">
        <w:t>VII</w:t>
      </w:r>
      <w:r w:rsidRPr="00E368CF">
        <w:t>.</w:t>
      </w:r>
    </w:p>
    <w:p w14:paraId="1F17466D" w14:textId="1A96651A" w:rsidR="00822267" w:rsidRPr="00E368CF" w:rsidRDefault="00822267" w:rsidP="00E368CF">
      <w:pPr>
        <w:pStyle w:val="ArticleL3"/>
        <w:ind w:left="1440" w:hanging="720"/>
      </w:pPr>
      <w:r w:rsidRPr="00E368CF">
        <w:lastRenderedPageBreak/>
        <w:t>The arrangement requires the PGP Care Partner to maintain records of the</w:t>
      </w:r>
      <w:r w:rsidR="00A60860" w:rsidRPr="00E368CF">
        <w:t xml:space="preserve"> information specified in section 7.3(f)</w:t>
      </w:r>
      <w:r w:rsidR="00E368CF">
        <w:t xml:space="preserve"> </w:t>
      </w:r>
      <w:r w:rsidRPr="00E368CF">
        <w:t xml:space="preserve">in accordance with section </w:t>
      </w:r>
      <w:r w:rsidR="00607C1C" w:rsidRPr="00E368CF">
        <w:t>11.4</w:t>
      </w:r>
      <w:r w:rsidR="00850CBC" w:rsidRPr="00E368CF">
        <w:t>, except that references to “Hospital” are replaced with “</w:t>
      </w:r>
      <w:r w:rsidR="00850CBC">
        <w:t>PGP</w:t>
      </w:r>
      <w:r w:rsidR="00850CBC" w:rsidRPr="00E368CF">
        <w:t xml:space="preserve"> Care Partner</w:t>
      </w:r>
      <w:r w:rsidR="00E33675">
        <w:t>.</w:t>
      </w:r>
      <w:r w:rsidR="00850CBC">
        <w:t>”</w:t>
      </w:r>
    </w:p>
    <w:p w14:paraId="5AF57CD7" w14:textId="0778ADC4" w:rsidR="00822267" w:rsidRPr="00E368CF" w:rsidRDefault="00822267" w:rsidP="00E368CF">
      <w:pPr>
        <w:pStyle w:val="ArticleL3"/>
        <w:ind w:left="1440" w:hanging="720"/>
      </w:pPr>
      <w:r w:rsidRPr="00E368CF">
        <w:t xml:space="preserve">The arrangement requires the PGP Care Partner to terminate any Downstream Care Partner Arrangement pursuant to remedial </w:t>
      </w:r>
      <w:r w:rsidR="00F0202A" w:rsidRPr="00E368CF">
        <w:t xml:space="preserve">action </w:t>
      </w:r>
      <w:r w:rsidRPr="00E368CF">
        <w:t xml:space="preserve">imposed by CMS or a State Party under section </w:t>
      </w:r>
      <w:r w:rsidR="004B5931" w:rsidRPr="00E368CF">
        <w:t>15.</w:t>
      </w:r>
      <w:r w:rsidR="00850CBC">
        <w:t>4</w:t>
      </w:r>
      <w:r w:rsidRPr="00E368CF">
        <w:t>.</w:t>
      </w:r>
    </w:p>
    <w:p w14:paraId="16C33B9E" w14:textId="40F8DF5B" w:rsidR="00822267" w:rsidRPr="00E368CF" w:rsidRDefault="00822267" w:rsidP="00E368CF">
      <w:pPr>
        <w:pStyle w:val="ArticleL3"/>
        <w:ind w:left="1440" w:hanging="720"/>
      </w:pPr>
      <w:r w:rsidRPr="00E368CF">
        <w:t xml:space="preserve">The arrangement prohibits or suspends the PGP Care Partner’s ability to distribute a Downstream Incentive Payment to a Downstream Care Partner pursuant to remedial action imposed by CMS or a State Party under section </w:t>
      </w:r>
      <w:r w:rsidR="004B5931" w:rsidRPr="00E368CF">
        <w:t>15.</w:t>
      </w:r>
      <w:r w:rsidR="00850CBC">
        <w:t>4</w:t>
      </w:r>
      <w:r w:rsidR="00850CBC" w:rsidRPr="00E368CF">
        <w:t xml:space="preserve"> </w:t>
      </w:r>
      <w:r w:rsidRPr="00E368CF">
        <w:t xml:space="preserve">and requires the Hospital to </w:t>
      </w:r>
      <w:r w:rsidR="00C6321D">
        <w:t>recalculate</w:t>
      </w:r>
      <w:r w:rsidR="00C6321D" w:rsidRPr="00E368CF">
        <w:t xml:space="preserve"> </w:t>
      </w:r>
      <w:r w:rsidRPr="00E368CF">
        <w:t>Incentive Payments to account for any Downstream Incentive Payments that were improperly distributed during such a prohibition or suspension.</w:t>
      </w:r>
    </w:p>
    <w:p w14:paraId="5AD2EB5F" w14:textId="1BC9173A" w:rsidR="00822267" w:rsidRPr="00E368CF" w:rsidRDefault="00822267" w:rsidP="00E368CF">
      <w:pPr>
        <w:pStyle w:val="ArticleL3"/>
        <w:ind w:left="1440" w:hanging="720"/>
      </w:pPr>
      <w:r w:rsidRPr="00E368CF">
        <w:t xml:space="preserve">The arrangement requires the PGP Care Partner to </w:t>
      </w:r>
      <w:r w:rsidR="00F45288">
        <w:t>have</w:t>
      </w:r>
      <w:r w:rsidR="00C71E23">
        <w:t xml:space="preserve"> a</w:t>
      </w:r>
      <w:r w:rsidRPr="00E368CF">
        <w:t xml:space="preserve"> Downstream Care Partner Arrangement </w:t>
      </w:r>
      <w:r w:rsidR="007951E4">
        <w:t xml:space="preserve">with each Downstream Care Partner </w:t>
      </w:r>
      <w:r w:rsidR="00C71E23">
        <w:t xml:space="preserve">that </w:t>
      </w:r>
      <w:r w:rsidRPr="00E368CF">
        <w:t xml:space="preserve">complies with </w:t>
      </w:r>
      <w:r w:rsidR="004B5931" w:rsidRPr="00E368CF">
        <w:t>A</w:t>
      </w:r>
      <w:r w:rsidRPr="00E368CF">
        <w:t xml:space="preserve">rticle </w:t>
      </w:r>
      <w:r w:rsidR="004B5931" w:rsidRPr="00E368CF">
        <w:t>VII</w:t>
      </w:r>
      <w:r w:rsidRPr="00E368CF">
        <w:t xml:space="preserve"> and requires the Downstream Care Partner to comply with </w:t>
      </w:r>
      <w:r w:rsidR="004B5931" w:rsidRPr="00E368CF">
        <w:t>A</w:t>
      </w:r>
      <w:r w:rsidRPr="00E368CF">
        <w:t xml:space="preserve">rticle </w:t>
      </w:r>
      <w:r w:rsidR="004B5931" w:rsidRPr="00E368CF">
        <w:t>VIII</w:t>
      </w:r>
      <w:r w:rsidRPr="00E368CF">
        <w:t>, except that references to “Hospital” are replaced with “Downstream Care Partner.”</w:t>
      </w:r>
    </w:p>
    <w:p w14:paraId="689C8695" w14:textId="77777777" w:rsidR="00822267" w:rsidRPr="00E368CF" w:rsidRDefault="00822267" w:rsidP="00E368CF">
      <w:pPr>
        <w:pStyle w:val="ArticleL2"/>
      </w:pPr>
      <w:bookmarkStart w:id="78" w:name="_Toc480979823"/>
      <w:bookmarkStart w:id="79" w:name="_Toc523987581"/>
      <w:r w:rsidRPr="00E368CF">
        <w:rPr>
          <w:rStyle w:val="Heading2Char"/>
        </w:rPr>
        <w:t>Intervention Resource Requirements</w:t>
      </w:r>
      <w:bookmarkEnd w:id="78"/>
      <w:bookmarkEnd w:id="79"/>
    </w:p>
    <w:p w14:paraId="57E3F19F" w14:textId="269D88AB" w:rsidR="00822267" w:rsidRPr="00E368CF" w:rsidRDefault="00BC42A2" w:rsidP="00E368CF">
      <w:pPr>
        <w:pStyle w:val="ArticleL3"/>
        <w:ind w:left="1440" w:hanging="720"/>
      </w:pPr>
      <w:r w:rsidRPr="00E368CF">
        <w:t>If the Hospital provides Intervention Resources, it</w:t>
      </w:r>
      <w:r w:rsidR="00822267" w:rsidRPr="00E368CF">
        <w:t xml:space="preserve"> shall provide Intervention Resources only to an individual or entity that is identified on the Care Partner List for the relevant CRP Track during the Performance Period</w:t>
      </w:r>
      <w:r w:rsidR="00850CBC">
        <w:t>,</w:t>
      </w:r>
      <w:r w:rsidR="00850CBC" w:rsidRPr="00E368CF">
        <w:t xml:space="preserve"> </w:t>
      </w:r>
      <w:r w:rsidRPr="00E368CF">
        <w:t>except that the Hospital shall not provide Intervention Resources to a Care Partner that is a PGP Member</w:t>
      </w:r>
      <w:r w:rsidR="00822267" w:rsidRPr="00E368CF">
        <w:t>.</w:t>
      </w:r>
    </w:p>
    <w:p w14:paraId="5EB94564" w14:textId="77777777" w:rsidR="009C152D" w:rsidRPr="00E368CF" w:rsidRDefault="009C152D" w:rsidP="00E368CF">
      <w:pPr>
        <w:pStyle w:val="ArticleL3"/>
        <w:ind w:left="1440" w:hanging="720"/>
      </w:pPr>
      <w:r w:rsidRPr="00E368CF">
        <w:t>The Hospital shall provide only the Intervention Resources specified in the Hospital’s relevant Approved Track Implementation Protocol.</w:t>
      </w:r>
    </w:p>
    <w:p w14:paraId="04A7E500" w14:textId="096FCDB0" w:rsidR="00822267" w:rsidRPr="00E368CF" w:rsidRDefault="00822267" w:rsidP="00E368CF">
      <w:pPr>
        <w:pStyle w:val="ArticleL3"/>
        <w:ind w:left="1440" w:hanging="720"/>
      </w:pPr>
      <w:r w:rsidRPr="00E368CF">
        <w:t xml:space="preserve">For </w:t>
      </w:r>
      <w:r w:rsidR="00D11A40">
        <w:t>each</w:t>
      </w:r>
      <w:r w:rsidR="00D11A40" w:rsidRPr="00E368CF">
        <w:t xml:space="preserve"> </w:t>
      </w:r>
      <w:r w:rsidRPr="00E368CF">
        <w:t>Performance Period and for each CRP Track in which the Hospital is participating, the Hospital shall not provide an Intervention Resource to any Care Partner unless the Hospital’s relevant Approved Track Implementation Protocol sets forth an Intervention Resource Allocation.</w:t>
      </w:r>
    </w:p>
    <w:p w14:paraId="3808D20B" w14:textId="2D7216F6" w:rsidR="00822267" w:rsidRPr="00E368CF" w:rsidRDefault="00822267" w:rsidP="00E368CF">
      <w:pPr>
        <w:pStyle w:val="ArticleL3"/>
        <w:ind w:left="1440" w:hanging="720"/>
      </w:pPr>
      <w:r w:rsidRPr="00E368CF">
        <w:t xml:space="preserve">For </w:t>
      </w:r>
      <w:r w:rsidR="00D11A40">
        <w:t>each</w:t>
      </w:r>
      <w:r w:rsidR="00D11A40" w:rsidRPr="00E368CF">
        <w:t xml:space="preserve"> </w:t>
      </w:r>
      <w:r w:rsidRPr="00E368CF">
        <w:t>Performance Period and for each CRP Track in which the Hospital is participating, the Hospital shall not expend, in the aggregate, more funding on Intervention Resources than the Intervention Resource Allocation set forth in the Hospital’s relevant Approved Track Implementation Protocol.</w:t>
      </w:r>
    </w:p>
    <w:p w14:paraId="456ECDCE" w14:textId="77777777" w:rsidR="00822267" w:rsidRPr="00E368CF" w:rsidRDefault="00822267" w:rsidP="00E368CF">
      <w:pPr>
        <w:pStyle w:val="ArticleL3"/>
        <w:ind w:left="1440" w:hanging="720"/>
      </w:pPr>
      <w:r w:rsidRPr="00E368CF">
        <w:t>Neither the Hospital nor the Care Partner may condition the opportunity to provide or receive Intervention Resources on the volume or value of</w:t>
      </w:r>
      <w:r w:rsidRPr="00E368CF" w:rsidDel="00C66CD3">
        <w:t xml:space="preserve"> </w:t>
      </w:r>
      <w:r w:rsidRPr="00E368CF">
        <w:t>referrals</w:t>
      </w:r>
      <w:r w:rsidRPr="00E368CF" w:rsidDel="00C66CD3">
        <w:t xml:space="preserve"> or </w:t>
      </w:r>
      <w:r w:rsidRPr="00E368CF">
        <w:t xml:space="preserve">business otherwise generated by, between, or among the Hospital, the Care Partner, </w:t>
      </w:r>
      <w:r w:rsidR="005F740C" w:rsidRPr="00E368CF">
        <w:t xml:space="preserve">or </w:t>
      </w:r>
      <w:r w:rsidRPr="00E368CF">
        <w:t>any individual or entity affiliated with the Hospital or Care Partner (including a PGP Member in the case of a Care Partner that is a PGP).</w:t>
      </w:r>
    </w:p>
    <w:p w14:paraId="46DA418F" w14:textId="77777777" w:rsidR="00822267" w:rsidRPr="00E368CF" w:rsidRDefault="00822267" w:rsidP="00E368CF">
      <w:pPr>
        <w:pStyle w:val="ArticleL3"/>
        <w:ind w:left="1440" w:hanging="720"/>
      </w:pPr>
      <w:r w:rsidRPr="00E368CF">
        <w:lastRenderedPageBreak/>
        <w:t>The amount and nature of Intervention Resources provided to a Care Partner must be determined in a manner substantially based on criteria related to quality of care and the performance of Allowable CRP Interventions. The Hospital may take into account –</w:t>
      </w:r>
    </w:p>
    <w:p w14:paraId="3E11F01A" w14:textId="77777777" w:rsidR="00822267" w:rsidRPr="00E368CF" w:rsidRDefault="00822267" w:rsidP="00E368CF">
      <w:pPr>
        <w:pStyle w:val="ArticleL4"/>
        <w:ind w:left="2160" w:hanging="720"/>
      </w:pPr>
      <w:r w:rsidRPr="00E368CF">
        <w:t>The Care Partner’s need to improve the quality of care it furnishes relative to other Care Partners</w:t>
      </w:r>
      <w:r w:rsidR="00E368CF">
        <w:t>; and</w:t>
      </w:r>
    </w:p>
    <w:p w14:paraId="5134F787" w14:textId="77777777" w:rsidR="00822267" w:rsidRPr="00E368CF" w:rsidRDefault="00822267" w:rsidP="00E368CF">
      <w:pPr>
        <w:pStyle w:val="ArticleL4"/>
        <w:ind w:left="2160" w:hanging="720"/>
      </w:pPr>
      <w:r w:rsidRPr="00E368CF">
        <w:t>The Care Partner’s opportunity to perform Allowable CRP Interventions and care management related to Allowable CRP Interventions, relative to other Care Partners.</w:t>
      </w:r>
    </w:p>
    <w:p w14:paraId="7808C6F6" w14:textId="77777777" w:rsidR="00822267" w:rsidRPr="00E368CF" w:rsidRDefault="00822267" w:rsidP="00E368CF">
      <w:pPr>
        <w:pStyle w:val="ArticleL3"/>
        <w:ind w:left="1440" w:hanging="720"/>
      </w:pPr>
      <w:r w:rsidRPr="00E368CF">
        <w:t>The Hospital shall require the Care Partner to use Intervention Resources to perform Allowable CRP Interventions and care management related to Allowable CRP Interventions.</w:t>
      </w:r>
    </w:p>
    <w:p w14:paraId="03C5D22B" w14:textId="77777777" w:rsidR="00822267" w:rsidRPr="00E368CF" w:rsidRDefault="00822267" w:rsidP="00E368CF">
      <w:pPr>
        <w:pStyle w:val="ArticleL3"/>
        <w:ind w:left="1440" w:hanging="720"/>
      </w:pPr>
      <w:r w:rsidRPr="00E368CF">
        <w:t xml:space="preserve">The Hospital shall maintain records of the following in accordance with section </w:t>
      </w:r>
      <w:r w:rsidR="004B5931" w:rsidRPr="00E368CF">
        <w:t>11.4</w:t>
      </w:r>
      <w:r w:rsidRPr="00E368CF">
        <w:t>:</w:t>
      </w:r>
    </w:p>
    <w:p w14:paraId="571C6667" w14:textId="251EE1C7" w:rsidR="00822267" w:rsidRPr="00E368CF" w:rsidRDefault="00822267" w:rsidP="00E368CF">
      <w:pPr>
        <w:pStyle w:val="ArticleL4"/>
        <w:ind w:left="2160" w:hanging="720"/>
      </w:pPr>
      <w:r w:rsidRPr="00E368CF">
        <w:t>The identity of each Care Partner to whom an Intervention Resource was provided;</w:t>
      </w:r>
      <w:r w:rsidR="00850CBC">
        <w:t xml:space="preserve"> </w:t>
      </w:r>
    </w:p>
    <w:p w14:paraId="779172C1" w14:textId="1E81BA05" w:rsidR="00822267" w:rsidRPr="00E368CF" w:rsidRDefault="00822267" w:rsidP="00E368CF">
      <w:pPr>
        <w:pStyle w:val="ArticleL4"/>
      </w:pPr>
      <w:r w:rsidRPr="00E368CF">
        <w:t>The date the Intervention Resource was provided</w:t>
      </w:r>
      <w:r w:rsidR="00E8473B">
        <w:t>;</w:t>
      </w:r>
      <w:r w:rsidRPr="00E368CF">
        <w:t xml:space="preserve"> and</w:t>
      </w:r>
      <w:r w:rsidR="00E8473B">
        <w:t>,</w:t>
      </w:r>
    </w:p>
    <w:p w14:paraId="21EC4130" w14:textId="71CA09DC" w:rsidR="00822267" w:rsidRPr="00E368CF" w:rsidRDefault="00822267" w:rsidP="00F52D29">
      <w:pPr>
        <w:pStyle w:val="ArticleL5"/>
        <w:ind w:left="2880" w:hanging="720"/>
      </w:pPr>
      <w:r w:rsidRPr="00E368CF">
        <w:t xml:space="preserve">The date the Hospital ceased to provide the Intervention Resource; </w:t>
      </w:r>
    </w:p>
    <w:p w14:paraId="7F8D97A4" w14:textId="6EE93807" w:rsidR="00822267" w:rsidRPr="00E368CF" w:rsidRDefault="00822267" w:rsidP="00E368CF">
      <w:pPr>
        <w:pStyle w:val="ArticleL5"/>
        <w:ind w:left="2880" w:hanging="720"/>
      </w:pPr>
      <w:r w:rsidRPr="00E368CF">
        <w:t>The date, if any, on which the Hospital retrieved</w:t>
      </w:r>
      <w:r w:rsidR="007E26B0" w:rsidRPr="00E368CF">
        <w:t xml:space="preserve"> </w:t>
      </w:r>
      <w:r w:rsidRPr="00E368CF">
        <w:t xml:space="preserve">the Intervention Resource from the Care Partner; </w:t>
      </w:r>
    </w:p>
    <w:p w14:paraId="75FF5A2C" w14:textId="0D44EA62" w:rsidR="00822267" w:rsidRPr="00E368CF" w:rsidRDefault="00822267" w:rsidP="00E368CF">
      <w:pPr>
        <w:pStyle w:val="ArticleL5"/>
        <w:ind w:left="2880" w:hanging="720"/>
      </w:pPr>
      <w:r w:rsidRPr="00E368CF">
        <w:t>The documentation establishing whether the Care Partner paid for use of Intervention Resources after the effective date of the Hospital’s withdrawal from the relevant CRP Track, or the effective date of termination of the Care Partner Arrangement, the relevant CRP Track, or this Agreement</w:t>
      </w:r>
      <w:r w:rsidR="00E8473B">
        <w:t>.</w:t>
      </w:r>
      <w:r w:rsidR="00850CBC">
        <w:t xml:space="preserve"> </w:t>
      </w:r>
    </w:p>
    <w:p w14:paraId="603343E4" w14:textId="27E06933" w:rsidR="00822267" w:rsidRPr="00E368CF" w:rsidRDefault="00822267" w:rsidP="00E368CF">
      <w:pPr>
        <w:pStyle w:val="ArticleL4"/>
        <w:ind w:left="2160" w:hanging="720"/>
      </w:pPr>
      <w:r w:rsidRPr="00E368CF">
        <w:t xml:space="preserve">The nature of the Intervention Resource furnished to each Care Partner; </w:t>
      </w:r>
    </w:p>
    <w:p w14:paraId="29C0700D" w14:textId="6C3BCDE8" w:rsidR="00822267" w:rsidRPr="00E368CF" w:rsidRDefault="00822267" w:rsidP="00E368CF">
      <w:pPr>
        <w:pStyle w:val="ArticleL4"/>
        <w:ind w:left="2160" w:hanging="720"/>
      </w:pPr>
      <w:r w:rsidRPr="00E368CF">
        <w:t>The amount actually spent by the Hospital to fund the Intervention Resource</w:t>
      </w:r>
      <w:r w:rsidR="0062230E" w:rsidRPr="00E368CF">
        <w:t>; and</w:t>
      </w:r>
      <w:r w:rsidR="00E8473B">
        <w:t>,</w:t>
      </w:r>
      <w:r w:rsidR="00E56DDF">
        <w:t xml:space="preserve"> </w:t>
      </w:r>
    </w:p>
    <w:p w14:paraId="56975D9E" w14:textId="77777777" w:rsidR="00A2576D" w:rsidRPr="00E368CF" w:rsidRDefault="00A2576D" w:rsidP="00E368CF">
      <w:pPr>
        <w:pStyle w:val="ArticleL4"/>
        <w:ind w:left="2160" w:hanging="720"/>
      </w:pPr>
      <w:r w:rsidRPr="00E368CF">
        <w:t xml:space="preserve">The CRP Track </w:t>
      </w:r>
      <w:r w:rsidR="00836AD9" w:rsidRPr="00E368CF">
        <w:t>for</w:t>
      </w:r>
      <w:r w:rsidRPr="00E368CF">
        <w:t xml:space="preserve"> which the Intervention Resource was provided.</w:t>
      </w:r>
    </w:p>
    <w:p w14:paraId="07EF4766" w14:textId="77777777" w:rsidR="00822267" w:rsidRPr="00E368CF" w:rsidRDefault="00822267" w:rsidP="00E368CF">
      <w:pPr>
        <w:pStyle w:val="ArticleL3"/>
        <w:ind w:left="1440" w:hanging="720"/>
        <w:rPr>
          <w:rStyle w:val="Heading2Char"/>
          <w:rFonts w:eastAsia="Times New Roman" w:cs="Times New Roman"/>
          <w:b w:val="0"/>
          <w:bCs w:val="0"/>
          <w:szCs w:val="24"/>
        </w:rPr>
      </w:pPr>
      <w:r w:rsidRPr="00E368CF">
        <w:t xml:space="preserve">The Hospital shall require the Care Partner to maintain records of the information specified in section </w:t>
      </w:r>
      <w:r w:rsidR="00A2576D" w:rsidRPr="00E368CF">
        <w:t xml:space="preserve">6.5(h)(ii), </w:t>
      </w:r>
      <w:r w:rsidR="001A78E7" w:rsidRPr="00E368CF">
        <w:t>(iii)</w:t>
      </w:r>
      <w:r w:rsidR="00A2576D" w:rsidRPr="00E368CF">
        <w:t>, and (v)</w:t>
      </w:r>
      <w:r w:rsidRPr="00E368CF">
        <w:t>.</w:t>
      </w:r>
    </w:p>
    <w:p w14:paraId="0192D519" w14:textId="77777777" w:rsidR="00822267" w:rsidRPr="00E368CF" w:rsidRDefault="00822267" w:rsidP="00E368CF">
      <w:pPr>
        <w:pStyle w:val="ArticleL2"/>
      </w:pPr>
      <w:bookmarkStart w:id="80" w:name="_Toc480979824"/>
      <w:bookmarkStart w:id="81" w:name="_Toc523987582"/>
      <w:r w:rsidRPr="00E368CF">
        <w:rPr>
          <w:rStyle w:val="Heading2Char"/>
        </w:rPr>
        <w:t>Incentive Payment Requirements</w:t>
      </w:r>
      <w:bookmarkEnd w:id="80"/>
      <w:bookmarkEnd w:id="81"/>
    </w:p>
    <w:p w14:paraId="7905C6AB" w14:textId="77777777" w:rsidR="00822267" w:rsidRPr="00E368CF" w:rsidRDefault="00822267" w:rsidP="00E368CF">
      <w:pPr>
        <w:pStyle w:val="ArticleL3"/>
        <w:ind w:left="1440" w:hanging="720"/>
      </w:pPr>
      <w:r w:rsidRPr="00E368CF">
        <w:t>To be eligible to receive an Incentive Payment, a Care Partner that is not a PGP Care Partner must:</w:t>
      </w:r>
    </w:p>
    <w:p w14:paraId="6DA37CDD" w14:textId="26E92BF6" w:rsidR="00822267" w:rsidRPr="00E368CF" w:rsidRDefault="00822267" w:rsidP="00E368CF">
      <w:pPr>
        <w:pStyle w:val="ArticleL4"/>
        <w:ind w:left="2160" w:hanging="720"/>
      </w:pPr>
      <w:r w:rsidRPr="00E368CF">
        <w:lastRenderedPageBreak/>
        <w:t>Be identified on the Hospital’s Care Partner List for the relevant CRP Track during the</w:t>
      </w:r>
      <w:r w:rsidR="00D11A40">
        <w:t xml:space="preserve"> relevant</w:t>
      </w:r>
      <w:r w:rsidRPr="00E368CF">
        <w:t xml:space="preserve"> Performance Period; and</w:t>
      </w:r>
    </w:p>
    <w:p w14:paraId="33FA217F" w14:textId="78E85A1F" w:rsidR="00822267" w:rsidRPr="00E368CF" w:rsidRDefault="00822267" w:rsidP="00E368CF">
      <w:pPr>
        <w:pStyle w:val="ArticleL4"/>
        <w:ind w:left="2160" w:hanging="720"/>
      </w:pPr>
      <w:r w:rsidRPr="00E368CF">
        <w:t>Have performed at least one Allowable CRP Intervention for the relevant CRP Track during the</w:t>
      </w:r>
      <w:r w:rsidR="00D11A40">
        <w:t xml:space="preserve"> relevant</w:t>
      </w:r>
      <w:r w:rsidR="00E56DDF">
        <w:t xml:space="preserve"> </w:t>
      </w:r>
      <w:r w:rsidRPr="00E368CF">
        <w:t xml:space="preserve">Performance Period </w:t>
      </w:r>
      <w:r w:rsidR="000D2885" w:rsidRPr="00E368CF">
        <w:t xml:space="preserve">or portion </w:t>
      </w:r>
      <w:r w:rsidR="00A007F8" w:rsidRPr="00E368CF">
        <w:t>thereof</w:t>
      </w:r>
      <w:r w:rsidRPr="00E368CF" w:rsidDel="002777DC">
        <w:t>.</w:t>
      </w:r>
    </w:p>
    <w:p w14:paraId="1DE3DEAE" w14:textId="77777777" w:rsidR="00822267" w:rsidRPr="00E368CF" w:rsidRDefault="00822267" w:rsidP="00E368CF">
      <w:pPr>
        <w:pStyle w:val="ArticleL3"/>
        <w:ind w:left="1440" w:hanging="720"/>
      </w:pPr>
      <w:r w:rsidRPr="00E368CF">
        <w:t>The Hospital may pay a PGP Care Partner an Incentive Payment only if:</w:t>
      </w:r>
    </w:p>
    <w:p w14:paraId="49E26F02" w14:textId="1A310874" w:rsidR="00822267" w:rsidRPr="00E368CF" w:rsidRDefault="00822267" w:rsidP="00E368CF">
      <w:pPr>
        <w:pStyle w:val="ArticleL4"/>
        <w:ind w:left="2160" w:hanging="720"/>
      </w:pPr>
      <w:r w:rsidRPr="00E368CF">
        <w:t>The PGP Care Partner is identified on the Hospital’s Care Partner List for the relevant CRP Track during the</w:t>
      </w:r>
      <w:r w:rsidR="00B6146A">
        <w:t xml:space="preserve"> </w:t>
      </w:r>
      <w:r w:rsidR="00D11A40">
        <w:t xml:space="preserve">relevant </w:t>
      </w:r>
      <w:r w:rsidRPr="00E368CF">
        <w:t>Performance Period;</w:t>
      </w:r>
    </w:p>
    <w:p w14:paraId="0EC9899B" w14:textId="3181D289" w:rsidR="00467281" w:rsidRDefault="00822267" w:rsidP="00BB5423">
      <w:pPr>
        <w:pStyle w:val="ArticleL4"/>
        <w:ind w:left="2160" w:hanging="720"/>
      </w:pPr>
      <w:r w:rsidRPr="00E368CF">
        <w:t xml:space="preserve">The Incentive Payment is for Allowable CRP Interventions actually performed by </w:t>
      </w:r>
      <w:r w:rsidR="00171725">
        <w:t xml:space="preserve">the PGP Care Partner or </w:t>
      </w:r>
      <w:r w:rsidRPr="00E368CF">
        <w:t>its Downstream Care Partners</w:t>
      </w:r>
      <w:r w:rsidR="00171725">
        <w:t xml:space="preserve">, as applicable, </w:t>
      </w:r>
      <w:r w:rsidR="000D2885" w:rsidRPr="00E368CF">
        <w:t xml:space="preserve"> during the </w:t>
      </w:r>
      <w:r w:rsidR="00D11A40">
        <w:t xml:space="preserve">relevant </w:t>
      </w:r>
      <w:r w:rsidR="000D2885" w:rsidRPr="00E368CF">
        <w:t xml:space="preserve">Performance </w:t>
      </w:r>
      <w:r w:rsidR="003A0031" w:rsidRPr="00E368CF">
        <w:t xml:space="preserve">Period </w:t>
      </w:r>
      <w:r w:rsidR="000D2885" w:rsidRPr="00E368CF">
        <w:t xml:space="preserve">or portion </w:t>
      </w:r>
      <w:r w:rsidR="00A007F8" w:rsidRPr="00E368CF">
        <w:t>there</w:t>
      </w:r>
      <w:r w:rsidR="000D2885" w:rsidRPr="00E368CF">
        <w:t>of</w:t>
      </w:r>
      <w:r w:rsidRPr="00E368CF">
        <w:t>;</w:t>
      </w:r>
      <w:r w:rsidR="00BB5423">
        <w:t xml:space="preserve"> </w:t>
      </w:r>
    </w:p>
    <w:p w14:paraId="64B0A5AC" w14:textId="73D75394" w:rsidR="00822267" w:rsidRPr="00E368CF" w:rsidRDefault="00822267" w:rsidP="00467281">
      <w:pPr>
        <w:pStyle w:val="ArticleL4"/>
        <w:ind w:left="2160" w:hanging="720"/>
      </w:pPr>
      <w:r w:rsidRPr="00E368CF">
        <w:t>The Hospital designates the</w:t>
      </w:r>
      <w:r w:rsidR="004F2948" w:rsidRPr="00E368CF">
        <w:t xml:space="preserve"> </w:t>
      </w:r>
      <w:r w:rsidRPr="00E368CF">
        <w:t xml:space="preserve">portion of each Incentive Payment that the PGP Care Partner </w:t>
      </w:r>
      <w:r w:rsidR="004F2948">
        <w:t>must</w:t>
      </w:r>
      <w:r w:rsidR="00447F79" w:rsidRPr="00E368CF">
        <w:t xml:space="preserve"> </w:t>
      </w:r>
      <w:r w:rsidRPr="00E368CF">
        <w:t xml:space="preserve">pay, as a Downstream Incentive Payment, to </w:t>
      </w:r>
      <w:r w:rsidR="00937B1F">
        <w:t xml:space="preserve">each </w:t>
      </w:r>
      <w:r w:rsidR="00E368CF">
        <w:t>Downstream Care Partner; and</w:t>
      </w:r>
    </w:p>
    <w:p w14:paraId="67D09152" w14:textId="3FB32BAB" w:rsidR="00822267" w:rsidRPr="00E368CF" w:rsidRDefault="00822267" w:rsidP="00BB5423">
      <w:pPr>
        <w:pStyle w:val="ArticleL4"/>
        <w:numPr>
          <w:ilvl w:val="3"/>
          <w:numId w:val="1"/>
        </w:numPr>
        <w:ind w:left="2160" w:hanging="720"/>
      </w:pPr>
      <w:r w:rsidRPr="00E368CF">
        <w:t>The Hospital prohibit</w:t>
      </w:r>
      <w:r w:rsidR="00513506">
        <w:t>s</w:t>
      </w:r>
      <w:r w:rsidRPr="00E368CF">
        <w:t xml:space="preserve"> a PGP Care Partner from retaining any portion of an Incentive Payment</w:t>
      </w:r>
      <w:r w:rsidR="00937B1F">
        <w:t xml:space="preserve"> that</w:t>
      </w:r>
      <w:r w:rsidR="004D71EB">
        <w:t xml:space="preserve"> is allocated as a Downstream Incentive Payment to </w:t>
      </w:r>
      <w:r w:rsidR="00937B1F">
        <w:t xml:space="preserve">one </w:t>
      </w:r>
      <w:r w:rsidR="004D71EB">
        <w:t xml:space="preserve">of its </w:t>
      </w:r>
      <w:r w:rsidR="00937B1F">
        <w:t>Downstream Care Partners</w:t>
      </w:r>
      <w:r w:rsidRPr="00E368CF">
        <w:t>.</w:t>
      </w:r>
    </w:p>
    <w:p w14:paraId="5FCDEE0A" w14:textId="305BE136" w:rsidR="00822267" w:rsidRPr="00E368CF" w:rsidRDefault="00822267" w:rsidP="00E368CF">
      <w:pPr>
        <w:pStyle w:val="ArticleL3"/>
        <w:ind w:left="1440" w:hanging="720"/>
      </w:pPr>
      <w:r w:rsidRPr="00E368CF">
        <w:t xml:space="preserve">For </w:t>
      </w:r>
      <w:r w:rsidR="00D11A40">
        <w:t>each</w:t>
      </w:r>
      <w:r w:rsidR="00D11A40" w:rsidRPr="00E368CF">
        <w:t xml:space="preserve"> </w:t>
      </w:r>
      <w:r w:rsidRPr="00E368CF">
        <w:t xml:space="preserve">Performance Period and for each CRP Track in which the Hospital is participating, the Hospital shall not distribute an Incentive Payment to any Care Partner, unless the Hospital satisfies the PAU Savings and Incentive Payment Pool requirements set forth in section </w:t>
      </w:r>
      <w:r w:rsidR="00C0675E" w:rsidRPr="00E368CF">
        <w:t>3.8</w:t>
      </w:r>
      <w:r w:rsidRPr="00E368CF">
        <w:t>.</w:t>
      </w:r>
    </w:p>
    <w:p w14:paraId="7A31EA38" w14:textId="3836C1E5" w:rsidR="00822267" w:rsidRPr="00E368CF" w:rsidRDefault="00822267" w:rsidP="00E368CF">
      <w:pPr>
        <w:pStyle w:val="ArticleL3"/>
        <w:ind w:left="1440" w:hanging="720"/>
      </w:pPr>
      <w:r w:rsidRPr="00E368CF">
        <w:t xml:space="preserve">For </w:t>
      </w:r>
      <w:r w:rsidR="00D11A40">
        <w:t>each</w:t>
      </w:r>
      <w:r w:rsidR="00D11A40" w:rsidRPr="00E368CF">
        <w:t xml:space="preserve"> </w:t>
      </w:r>
      <w:r w:rsidRPr="00E368CF">
        <w:t>Performance Period</w:t>
      </w:r>
      <w:r w:rsidR="00AB460E" w:rsidRPr="00E368CF">
        <w:t xml:space="preserve"> or portion thereof,</w:t>
      </w:r>
      <w:r w:rsidRPr="00E368CF">
        <w:t xml:space="preserve"> and for each CRP Track in which the Hospital is participating, an Incentive Payment distributed by the Hospital to a Care Partner must be calculated using the Incentive Payment Methodology set forth in the relevant Approved Track Implementation Protocol.</w:t>
      </w:r>
    </w:p>
    <w:p w14:paraId="67F35875" w14:textId="27B93CB8" w:rsidR="00822267" w:rsidRPr="00E368CF" w:rsidRDefault="00822267" w:rsidP="00E368CF">
      <w:pPr>
        <w:pStyle w:val="ArticleL3"/>
        <w:ind w:left="1440" w:hanging="720"/>
      </w:pPr>
      <w:r w:rsidRPr="00E368CF">
        <w:t xml:space="preserve">For </w:t>
      </w:r>
      <w:r w:rsidR="00D11A40">
        <w:t>each</w:t>
      </w:r>
      <w:r w:rsidR="00AA1C26">
        <w:t xml:space="preserve"> </w:t>
      </w:r>
      <w:r w:rsidRPr="00E368CF">
        <w:t>Performance Period and for each CRP Track in which the Hospital is participating, the sum of all Incentive Payments distributed by the</w:t>
      </w:r>
      <w:r w:rsidR="002A78C8" w:rsidRPr="00E368CF">
        <w:t xml:space="preserve"> Hospital to its Care Partners </w:t>
      </w:r>
      <w:r w:rsidRPr="00E368CF">
        <w:t xml:space="preserve">must not exceed the Incentive Payment Pool for that CRP Track, as calculated by the HSCRC in accordance with section </w:t>
      </w:r>
      <w:r w:rsidR="00E56DDF">
        <w:t>9(g) of the State Agreement</w:t>
      </w:r>
      <w:r w:rsidRPr="00E368CF">
        <w:t>.</w:t>
      </w:r>
      <w:r w:rsidR="00E56DDF">
        <w:t xml:space="preserve"> </w:t>
      </w:r>
    </w:p>
    <w:p w14:paraId="7D9572EA" w14:textId="085B201C" w:rsidR="00822267" w:rsidRPr="00E368CF" w:rsidRDefault="00822267" w:rsidP="00E368CF">
      <w:pPr>
        <w:pStyle w:val="ArticleL3"/>
        <w:tabs>
          <w:tab w:val="left" w:pos="8370"/>
        </w:tabs>
        <w:ind w:left="1440" w:hanging="720"/>
      </w:pPr>
      <w:r w:rsidRPr="00E368CF">
        <w:t>If the Care Partner is a physician or</w:t>
      </w:r>
      <w:r w:rsidRPr="00E368CF" w:rsidDel="00755CD1">
        <w:t xml:space="preserve"> </w:t>
      </w:r>
      <w:r w:rsidRPr="00E368CF">
        <w:t xml:space="preserve">NPP, the total amount of Incentive Payments distributed to the Care Partner for </w:t>
      </w:r>
      <w:r w:rsidR="00AA1C26">
        <w:t>the</w:t>
      </w:r>
      <w:r w:rsidR="00AA1C26" w:rsidRPr="00E368CF">
        <w:t xml:space="preserve"> </w:t>
      </w:r>
      <w:r w:rsidR="00D11A40">
        <w:t xml:space="preserve">relevant </w:t>
      </w:r>
      <w:r w:rsidRPr="00E368CF">
        <w:t xml:space="preserve">Performance Period must not exceed the Physician Incentive Payment Cap.  The Physician Incentive Payment Cap is twenty-five percent (25%) of the Average Care Partner PFS Expenditures for the preceding calendar year. The Average Care Partner PFS Expenditures are calculated by CMS by </w:t>
      </w:r>
      <w:r w:rsidRPr="00E368CF">
        <w:lastRenderedPageBreak/>
        <w:t xml:space="preserve">dividing </w:t>
      </w:r>
      <w:r w:rsidR="00795AAB" w:rsidRPr="00E368CF">
        <w:t xml:space="preserve">A </w:t>
      </w:r>
      <w:r w:rsidR="007123B2" w:rsidRPr="00E368CF">
        <w:t>by</w:t>
      </w:r>
      <w:r w:rsidR="00795AAB" w:rsidRPr="00E368CF">
        <w:t xml:space="preserve"> B and multiplying the result by .25, where “A” equals </w:t>
      </w:r>
      <w:r w:rsidRPr="00E368CF">
        <w:t xml:space="preserve">the sum of all Medicare PFS payments made </w:t>
      </w:r>
      <w:r w:rsidR="00795AAB" w:rsidRPr="00E368CF">
        <w:t xml:space="preserve">during the </w:t>
      </w:r>
      <w:r w:rsidR="007123B2" w:rsidRPr="00E368CF">
        <w:t>preceding</w:t>
      </w:r>
      <w:r w:rsidR="00795AAB" w:rsidRPr="00E368CF">
        <w:t xml:space="preserve"> calendar year </w:t>
      </w:r>
      <w:r w:rsidR="00E03663" w:rsidRPr="00E368CF">
        <w:t xml:space="preserve">for Part B covered services </w:t>
      </w:r>
      <w:r w:rsidRPr="00E368CF">
        <w:t xml:space="preserve">to all of the Hospital’s </w:t>
      </w:r>
      <w:r w:rsidR="00E03663" w:rsidRPr="00E368CF">
        <w:t xml:space="preserve">Downstream Care Partners </w:t>
      </w:r>
      <w:r w:rsidR="00795AAB" w:rsidRPr="00E368CF">
        <w:t>and</w:t>
      </w:r>
      <w:r w:rsidR="00E03663" w:rsidRPr="00E368CF">
        <w:t xml:space="preserve"> </w:t>
      </w:r>
      <w:r w:rsidRPr="00E368CF">
        <w:t xml:space="preserve">Care Partners </w:t>
      </w:r>
      <w:r w:rsidR="00E03663" w:rsidRPr="00E368CF">
        <w:t>who are physicians or NPPs</w:t>
      </w:r>
      <w:r w:rsidR="007123B2" w:rsidRPr="00E368CF">
        <w:t>,</w:t>
      </w:r>
      <w:r w:rsidR="00E03663" w:rsidRPr="00E368CF">
        <w:t xml:space="preserve"> </w:t>
      </w:r>
      <w:r w:rsidRPr="00E368CF">
        <w:t xml:space="preserve"> </w:t>
      </w:r>
      <w:r w:rsidR="00795AAB" w:rsidRPr="00E368CF">
        <w:t xml:space="preserve">and “B” equals </w:t>
      </w:r>
      <w:r w:rsidRPr="00E368CF">
        <w:t xml:space="preserve">the total number of the Hospital’s </w:t>
      </w:r>
      <w:r w:rsidR="00E03663" w:rsidRPr="00E368CF">
        <w:t xml:space="preserve">Downstream Care Partners and </w:t>
      </w:r>
      <w:r w:rsidRPr="00E368CF">
        <w:t>Care Partners</w:t>
      </w:r>
      <w:r w:rsidR="00E03663" w:rsidRPr="00E368CF">
        <w:t xml:space="preserve"> who are physicians or NPPs</w:t>
      </w:r>
      <w:r w:rsidRPr="00E368CF">
        <w:t xml:space="preserve"> </w:t>
      </w:r>
      <w:r w:rsidR="00795AAB" w:rsidRPr="00E368CF">
        <w:t>during the</w:t>
      </w:r>
      <w:r w:rsidR="00D11A40">
        <w:t xml:space="preserve"> relevant</w:t>
      </w:r>
      <w:r w:rsidR="00795AAB" w:rsidRPr="00E368CF">
        <w:t xml:space="preserve"> Performance Period. </w:t>
      </w:r>
      <w:r w:rsidRPr="00E368CF">
        <w:t>For example, if a Hospital has three Care Partners, and the three Care Partners had PFS expenditures the previous year totaling $100, $200, and $300, respectively, then the maximum Physician Incentive Payment for each Care Partner in the Performance Period would be $50 ((100 + 200 + 300) ÷ 3 x .25).</w:t>
      </w:r>
      <w:r w:rsidR="00C36D3A" w:rsidRPr="00E368CF">
        <w:t xml:space="preserve">  </w:t>
      </w:r>
      <w:r w:rsidR="00D23277" w:rsidRPr="00E368CF">
        <w:t xml:space="preserve">CMS shall notify the Hospital of the Physician Incentive Payment Cap for </w:t>
      </w:r>
      <w:r w:rsidR="0010643A">
        <w:t>the</w:t>
      </w:r>
      <w:r w:rsidR="0010643A" w:rsidRPr="00E368CF">
        <w:t xml:space="preserve"> </w:t>
      </w:r>
      <w:r w:rsidR="00D23277" w:rsidRPr="00E368CF">
        <w:t>Performance Period by the deadline specified in the CRP Calendar.</w:t>
      </w:r>
    </w:p>
    <w:p w14:paraId="69668938" w14:textId="77777777" w:rsidR="00822267" w:rsidRPr="00E368CF" w:rsidRDefault="00822267" w:rsidP="00E368CF">
      <w:pPr>
        <w:pStyle w:val="ArticleL3"/>
        <w:ind w:left="1440" w:hanging="720"/>
      </w:pPr>
      <w:r w:rsidRPr="00E368CF">
        <w:t xml:space="preserve">Neither the Hospital nor a Care Partner may condition the opportunity to provide or receive Incentive Payments on the volume or value of referrals or business otherwise generated by, between, or among the Hospital, a Care Partner, a Downstream Care Partner, </w:t>
      </w:r>
      <w:r w:rsidR="005F740C" w:rsidRPr="00E368CF">
        <w:t xml:space="preserve">or </w:t>
      </w:r>
      <w:r w:rsidRPr="00E368CF">
        <w:t>any individual or entity affiliated with the Hospital, Care Partner (including a PGP Member), or Downstream Care Partner.</w:t>
      </w:r>
    </w:p>
    <w:p w14:paraId="1DAB2042" w14:textId="77777777" w:rsidR="00822267" w:rsidRPr="00E368CF" w:rsidRDefault="00822267" w:rsidP="00E368CF">
      <w:pPr>
        <w:pStyle w:val="ArticleL3"/>
        <w:ind w:left="1440" w:hanging="720"/>
      </w:pPr>
      <w:r w:rsidRPr="00E368CF">
        <w:t>All Incentive Payments must be made by check, electronic funds transfer, or another traceable cash transaction.</w:t>
      </w:r>
    </w:p>
    <w:p w14:paraId="49014191" w14:textId="77777777" w:rsidR="00822267" w:rsidRPr="00E368CF" w:rsidRDefault="00822267" w:rsidP="00E368CF">
      <w:pPr>
        <w:pStyle w:val="ArticleL3"/>
        <w:ind w:left="1440" w:hanging="720"/>
      </w:pPr>
      <w:r w:rsidRPr="00E368CF">
        <w:t xml:space="preserve">The Hospital shall maintain records of the following in accordance with section </w:t>
      </w:r>
      <w:r w:rsidR="00C0675E" w:rsidRPr="00E368CF">
        <w:t>11.4</w:t>
      </w:r>
      <w:r w:rsidRPr="00E368CF">
        <w:t>:</w:t>
      </w:r>
    </w:p>
    <w:p w14:paraId="503D3D5A" w14:textId="77777777" w:rsidR="00822267" w:rsidRPr="00E368CF" w:rsidRDefault="00822267" w:rsidP="00E368CF">
      <w:pPr>
        <w:pStyle w:val="ArticleL4"/>
        <w:ind w:left="2160" w:hanging="720"/>
      </w:pPr>
      <w:r w:rsidRPr="00E368CF">
        <w:t>The identity of each Care Partner to whom an Incentive Payment was made;</w:t>
      </w:r>
    </w:p>
    <w:p w14:paraId="58679231" w14:textId="77777777" w:rsidR="00822267" w:rsidRPr="00E368CF" w:rsidRDefault="00822267" w:rsidP="00E368CF">
      <w:pPr>
        <w:pStyle w:val="ArticleL4"/>
        <w:ind w:left="2160" w:hanging="720"/>
      </w:pPr>
      <w:r w:rsidRPr="00E368CF">
        <w:t xml:space="preserve">The date </w:t>
      </w:r>
      <w:r w:rsidR="00E368CF">
        <w:t>the Incentive Payment was made;</w:t>
      </w:r>
    </w:p>
    <w:p w14:paraId="18603C3E" w14:textId="77777777" w:rsidR="00822267" w:rsidRPr="00E368CF" w:rsidRDefault="00822267" w:rsidP="00E368CF">
      <w:pPr>
        <w:pStyle w:val="ArticleL4"/>
        <w:ind w:left="2160" w:hanging="720"/>
      </w:pPr>
      <w:r w:rsidRPr="00E368CF">
        <w:t>The amount of the Incentive Payment made to each Care Partner;</w:t>
      </w:r>
    </w:p>
    <w:p w14:paraId="3EF3D337" w14:textId="77777777" w:rsidR="00822267" w:rsidRPr="00E368CF" w:rsidRDefault="00822267" w:rsidP="00E368CF">
      <w:pPr>
        <w:pStyle w:val="ArticleL4"/>
        <w:ind w:left="2160" w:hanging="720"/>
      </w:pPr>
      <w:r w:rsidRPr="00E368CF">
        <w:t>In the case of a PGP Care Partner, the portion of each Incentive Payment designated to be paid to a Downstream Care Partner as a Downstream Incentive Payment; and</w:t>
      </w:r>
    </w:p>
    <w:p w14:paraId="2AFAC3C4" w14:textId="6A71F073" w:rsidR="00822267" w:rsidRPr="00E368CF" w:rsidRDefault="00822267" w:rsidP="00E368CF">
      <w:pPr>
        <w:pStyle w:val="ArticleL4"/>
        <w:ind w:left="2160" w:hanging="720"/>
      </w:pPr>
      <w:r w:rsidRPr="00E368CF">
        <w:t>The CRP Track</w:t>
      </w:r>
      <w:r w:rsidR="00EE7F62">
        <w:t xml:space="preserve"> </w:t>
      </w:r>
      <w:r w:rsidRPr="00E368CF">
        <w:t xml:space="preserve">and Performance Period </w:t>
      </w:r>
      <w:r w:rsidR="00AB460E" w:rsidRPr="00E368CF">
        <w:t xml:space="preserve">(or portion thereof) </w:t>
      </w:r>
      <w:r w:rsidRPr="00E368CF">
        <w:t>for which the Incentive Payment was calculated.</w:t>
      </w:r>
    </w:p>
    <w:p w14:paraId="7135076C" w14:textId="641937C7" w:rsidR="001A78E7" w:rsidRPr="00E368CF" w:rsidRDefault="001A78E7" w:rsidP="00E368CF">
      <w:pPr>
        <w:pStyle w:val="ArticleL3"/>
        <w:ind w:left="1440" w:hanging="720"/>
      </w:pPr>
      <w:r w:rsidRPr="00E368CF">
        <w:t xml:space="preserve">The Hospital shall require </w:t>
      </w:r>
      <w:r w:rsidR="00A00E7D">
        <w:t>each</w:t>
      </w:r>
      <w:r w:rsidR="00A00E7D" w:rsidRPr="00E368CF">
        <w:t xml:space="preserve"> </w:t>
      </w:r>
      <w:r w:rsidRPr="00E368CF">
        <w:t>Care Partner to maintain records of the information specified in section 6.</w:t>
      </w:r>
      <w:r w:rsidR="00A2576D" w:rsidRPr="00E368CF">
        <w:t>6(</w:t>
      </w:r>
      <w:r w:rsidR="00C50FC3">
        <w:t>i</w:t>
      </w:r>
      <w:r w:rsidRPr="00E368CF">
        <w:t>)(ii</w:t>
      </w:r>
      <w:r w:rsidR="00A2576D" w:rsidRPr="00E368CF">
        <w:t>)-(v)</w:t>
      </w:r>
      <w:r w:rsidRPr="00E368CF">
        <w:t>.</w:t>
      </w:r>
    </w:p>
    <w:bookmarkEnd w:id="71"/>
    <w:p w14:paraId="1A6AB68B" w14:textId="77777777" w:rsidR="00A4066E" w:rsidRPr="00E368CF" w:rsidRDefault="00A4066E" w:rsidP="00350F39">
      <w:pPr>
        <w:pStyle w:val="ArticleL1"/>
        <w:ind w:left="0"/>
        <w:rPr>
          <w:rStyle w:val="Heading1Char"/>
          <w:rFonts w:eastAsia="Times New Roman" w:cs="Times New Roman"/>
          <w:b w:val="0"/>
          <w:bCs w:val="0"/>
          <w:szCs w:val="24"/>
        </w:rPr>
      </w:pPr>
      <w:r w:rsidRPr="00E368CF">
        <w:rPr>
          <w:rStyle w:val="Heading1Char"/>
          <w:bCs w:val="0"/>
        </w:rPr>
        <w:t xml:space="preserve">  </w:t>
      </w:r>
      <w:bookmarkStart w:id="82" w:name="_Toc480979825"/>
      <w:bookmarkStart w:id="83" w:name="_Toc523987583"/>
      <w:r w:rsidRPr="00E368CF">
        <w:rPr>
          <w:rStyle w:val="Heading1Char"/>
          <w:bCs w:val="0"/>
        </w:rPr>
        <w:t>Downstream Care Partner Arrangements</w:t>
      </w:r>
      <w:bookmarkEnd w:id="82"/>
      <w:bookmarkEnd w:id="83"/>
    </w:p>
    <w:p w14:paraId="0AE9B32A" w14:textId="77777777" w:rsidR="00822267" w:rsidRPr="00E368CF" w:rsidRDefault="00822267" w:rsidP="004E6625">
      <w:pPr>
        <w:pStyle w:val="ArticleL2"/>
        <w:ind w:left="720" w:hanging="720"/>
      </w:pPr>
      <w:bookmarkStart w:id="84" w:name="_Toc480979826"/>
      <w:bookmarkStart w:id="85" w:name="_Toc523987584"/>
      <w:r w:rsidRPr="00E368CF">
        <w:rPr>
          <w:rStyle w:val="Heading2Char"/>
        </w:rPr>
        <w:t>General.</w:t>
      </w:r>
      <w:bookmarkEnd w:id="84"/>
      <w:bookmarkEnd w:id="85"/>
      <w:r w:rsidRPr="00E368CF">
        <w:rPr>
          <w:rStyle w:val="Heading2Char"/>
        </w:rPr>
        <w:t xml:space="preserve">  </w:t>
      </w:r>
      <w:r w:rsidRPr="00E368CF">
        <w:t>The requirements of this Article VII survive 150 days after the termination of this Agreement or for such longer period of time as CMS may specify in advance written notice to the Hospital.</w:t>
      </w:r>
    </w:p>
    <w:p w14:paraId="428AFC5E" w14:textId="77777777" w:rsidR="00822267" w:rsidRPr="00E368CF" w:rsidRDefault="00822267" w:rsidP="004E6625">
      <w:pPr>
        <w:pStyle w:val="ArticleL2"/>
        <w:ind w:left="720" w:hanging="720"/>
      </w:pPr>
      <w:bookmarkStart w:id="86" w:name="_Toc480979827"/>
      <w:bookmarkStart w:id="87" w:name="_Toc523987585"/>
      <w:r w:rsidRPr="00E368CF">
        <w:rPr>
          <w:rStyle w:val="Heading2Char"/>
        </w:rPr>
        <w:lastRenderedPageBreak/>
        <w:t>Downstream Care Partner Arrangement Requirements.</w:t>
      </w:r>
      <w:bookmarkEnd w:id="86"/>
      <w:bookmarkEnd w:id="87"/>
      <w:r w:rsidRPr="00E368CF">
        <w:rPr>
          <w:rStyle w:val="Heading2Char"/>
        </w:rPr>
        <w:t xml:space="preserve">  </w:t>
      </w:r>
      <w:r w:rsidRPr="00E368CF">
        <w:t>The Downstream Care Partner Arrangement must comply with the following criteria:</w:t>
      </w:r>
    </w:p>
    <w:p w14:paraId="69007F22" w14:textId="032C4BAF" w:rsidR="00822267" w:rsidRPr="00E368CF" w:rsidRDefault="00822267" w:rsidP="004E6625">
      <w:pPr>
        <w:pStyle w:val="ArticleL3"/>
        <w:numPr>
          <w:ilvl w:val="2"/>
          <w:numId w:val="1"/>
        </w:numPr>
        <w:ind w:left="1440" w:hanging="720"/>
      </w:pPr>
      <w:r w:rsidRPr="00E368CF">
        <w:t>The arrangement is in writing</w:t>
      </w:r>
      <w:r w:rsidR="007951E4">
        <w:t>,</w:t>
      </w:r>
      <w:r w:rsidR="00137D35">
        <w:t xml:space="preserve"> legally </w:t>
      </w:r>
      <w:r w:rsidR="007951E4">
        <w:t>binds</w:t>
      </w:r>
      <w:r w:rsidR="00851F49">
        <w:t xml:space="preserve"> </w:t>
      </w:r>
      <w:r w:rsidRPr="00E368CF">
        <w:t xml:space="preserve">the </w:t>
      </w:r>
      <w:r w:rsidR="004D71EB">
        <w:t>parties</w:t>
      </w:r>
      <w:r w:rsidRPr="00E368CF">
        <w:t xml:space="preserve"> </w:t>
      </w:r>
      <w:r w:rsidR="00851F49">
        <w:t xml:space="preserve">to </w:t>
      </w:r>
      <w:r w:rsidR="00C915DE">
        <w:t>comply with the terms of the arrangement</w:t>
      </w:r>
      <w:r w:rsidR="007951E4">
        <w:t xml:space="preserve">, and is in existence </w:t>
      </w:r>
      <w:r w:rsidRPr="00E368CF">
        <w:t>before Allowable CRP Interventions are performed by the Downstream Care Partner.</w:t>
      </w:r>
    </w:p>
    <w:p w14:paraId="531A2526" w14:textId="77777777" w:rsidR="00822267" w:rsidRPr="00E368CF" w:rsidRDefault="00822267" w:rsidP="004E6625">
      <w:pPr>
        <w:pStyle w:val="ArticleL3"/>
      </w:pPr>
      <w:r w:rsidRPr="00E368CF">
        <w:t>The arrangement specifies the following:</w:t>
      </w:r>
    </w:p>
    <w:p w14:paraId="2D100EED" w14:textId="77777777" w:rsidR="00AB460E" w:rsidRPr="00E368CF" w:rsidRDefault="00822267" w:rsidP="004E6625">
      <w:pPr>
        <w:pStyle w:val="ArticleL4"/>
        <w:ind w:left="2160" w:hanging="720"/>
      </w:pPr>
      <w:r w:rsidRPr="00E368CF">
        <w:t xml:space="preserve">Each CRP Track in which the Downstream Care Partner will participate and the Allowable CRP Interventions, as set forth in the relevant Approved Track Implementation Protocol, that the Downstream Care Partner </w:t>
      </w:r>
      <w:r w:rsidR="004110BE" w:rsidRPr="00E368CF">
        <w:t>may</w:t>
      </w:r>
      <w:r w:rsidR="004E6625">
        <w:t xml:space="preserve"> perform;</w:t>
      </w:r>
    </w:p>
    <w:p w14:paraId="5C19780E" w14:textId="77777777" w:rsidR="00822267" w:rsidRPr="00E368CF" w:rsidRDefault="00AB460E" w:rsidP="004E6625">
      <w:pPr>
        <w:pStyle w:val="ArticleL4"/>
        <w:ind w:left="2160" w:hanging="720"/>
      </w:pPr>
      <w:r w:rsidRPr="00E368CF">
        <w:t xml:space="preserve">The </w:t>
      </w:r>
      <w:r w:rsidR="004A7672" w:rsidRPr="00E368CF">
        <w:t xml:space="preserve">Downstream Care Partner’s obligation to </w:t>
      </w:r>
      <w:r w:rsidRPr="00E368CF">
        <w:t xml:space="preserve">report to the </w:t>
      </w:r>
      <w:r w:rsidR="004A7672" w:rsidRPr="00E368CF">
        <w:t>PGP Care Partner</w:t>
      </w:r>
      <w:r w:rsidRPr="00E368CF">
        <w:t xml:space="preserve"> the number of Allowable CRP Interventions it has performed; </w:t>
      </w:r>
      <w:r w:rsidR="00822267" w:rsidRPr="00E368CF">
        <w:t>and</w:t>
      </w:r>
    </w:p>
    <w:p w14:paraId="581FA8BF" w14:textId="77777777" w:rsidR="00822267" w:rsidRPr="00E368CF" w:rsidRDefault="00822267" w:rsidP="004E6625">
      <w:pPr>
        <w:pStyle w:val="ArticleL4"/>
        <w:ind w:left="2160" w:hanging="720"/>
      </w:pPr>
      <w:r w:rsidRPr="00E368CF">
        <w:t xml:space="preserve">The financial or economic terms of the Downstream Care Partner Arrangement for each CRP Track in which the Downstream Care Partner is participating, including the frequency </w:t>
      </w:r>
      <w:r w:rsidR="004110BE" w:rsidRPr="00E368CF">
        <w:t xml:space="preserve">and Incentive Payment Methodology for Downstream </w:t>
      </w:r>
      <w:r w:rsidRPr="00E368CF">
        <w:t>Incentive Payment</w:t>
      </w:r>
      <w:r w:rsidR="004110BE" w:rsidRPr="00E368CF">
        <w:t>s.</w:t>
      </w:r>
    </w:p>
    <w:p w14:paraId="5199844C" w14:textId="77777777" w:rsidR="00822267" w:rsidRPr="00E368CF" w:rsidRDefault="00822267" w:rsidP="004E6625">
      <w:pPr>
        <w:pStyle w:val="ArticleL3"/>
        <w:ind w:left="1440" w:hanging="720"/>
      </w:pPr>
      <w:r w:rsidRPr="00E368CF">
        <w:t>The arrangement complies with all relevant laws and regulations, including all applicable fraud and abuse laws and all applicable payment and coverage requirements.</w:t>
      </w:r>
    </w:p>
    <w:p w14:paraId="09753A72" w14:textId="77777777" w:rsidR="00822267" w:rsidRPr="00E368CF" w:rsidRDefault="00822267" w:rsidP="004E6625">
      <w:pPr>
        <w:pStyle w:val="ArticleL3"/>
        <w:ind w:left="1440" w:hanging="720"/>
      </w:pPr>
      <w:r w:rsidRPr="00E368CF">
        <w:t xml:space="preserve">The arrangement requires the Downstream Care Partner to comply with the applicable terms of this Agreement (including requirements regarding PIPs, access to records, record retention, and participation in any evaluation, monitoring, compliance, and enforcement activities performed by CMS, the State, or their designees) and all other applicable laws and regulations, including fraud and abuse laws.  The Hospital shall require the PGP Care Partner to </w:t>
      </w:r>
      <w:r w:rsidR="004110BE" w:rsidRPr="00E368CF">
        <w:t xml:space="preserve">provide </w:t>
      </w:r>
      <w:r w:rsidRPr="00E368CF">
        <w:t xml:space="preserve">a copy of this Agreement and the Hospital’s relevant Approved Track Implementation Protocols </w:t>
      </w:r>
      <w:r w:rsidR="004110BE" w:rsidRPr="00E368CF">
        <w:t>to each Downstream Care Partner</w:t>
      </w:r>
      <w:r w:rsidRPr="00E368CF">
        <w:t>.</w:t>
      </w:r>
    </w:p>
    <w:p w14:paraId="714FCAED" w14:textId="556028FA" w:rsidR="00822267" w:rsidRPr="00E368CF" w:rsidRDefault="00822267" w:rsidP="004E6625">
      <w:pPr>
        <w:pStyle w:val="ArticleL3"/>
        <w:ind w:left="1440" w:hanging="720"/>
      </w:pPr>
      <w:r w:rsidRPr="00E368CF">
        <w:t xml:space="preserve">The arrangement requires </w:t>
      </w:r>
      <w:r w:rsidR="009376BA">
        <w:t>the</w:t>
      </w:r>
      <w:r w:rsidR="009376BA" w:rsidRPr="00E368CF">
        <w:t xml:space="preserve"> </w:t>
      </w:r>
      <w:r w:rsidRPr="00E368CF">
        <w:t xml:space="preserve">Downstream Care Partner to comply with </w:t>
      </w:r>
      <w:r w:rsidR="00C0675E" w:rsidRPr="00E368CF">
        <w:t>A</w:t>
      </w:r>
      <w:r w:rsidRPr="00E368CF">
        <w:t xml:space="preserve">rticle </w:t>
      </w:r>
      <w:r w:rsidR="00C0675E" w:rsidRPr="00E368CF">
        <w:t>VIII</w:t>
      </w:r>
      <w:r w:rsidRPr="00E368CF">
        <w:t>, except that references to “Hospital” are replaced with “Downstream Care Partner.”</w:t>
      </w:r>
    </w:p>
    <w:p w14:paraId="1D28EA0D" w14:textId="77777777" w:rsidR="00822267" w:rsidRPr="00E368CF" w:rsidRDefault="00822267" w:rsidP="004E6625">
      <w:pPr>
        <w:pStyle w:val="ArticleL3"/>
        <w:ind w:left="1440" w:hanging="720"/>
      </w:pPr>
      <w:r w:rsidRPr="00E368CF">
        <w:t>The arrangement requires the Downstream Care Partner to be in compliance with all Medicare provider enrollment requirements at 42 CFR 424.400 et seq., including having a valid and active TIN, NPI, or other identifier and reporting all changes to enrollment information to CMS consistent with 42 CFR 424.516.</w:t>
      </w:r>
    </w:p>
    <w:p w14:paraId="45A7A341" w14:textId="77777777" w:rsidR="00D82B32" w:rsidRPr="00E368CF" w:rsidRDefault="00D82B32" w:rsidP="004E6625">
      <w:pPr>
        <w:pStyle w:val="ArticleL3"/>
        <w:ind w:left="1440" w:hanging="720"/>
      </w:pPr>
      <w:r w:rsidRPr="00E368CF">
        <w:t xml:space="preserve">The arrangement requires the Downstream Care Partner to use a Certified Electronic Health Record Technology to create a summary record of care </w:t>
      </w:r>
      <w:r w:rsidRPr="00E368CF">
        <w:lastRenderedPageBreak/>
        <w:t>formatted according to the standard adopted at 45 CFR 170.205(a)(3) that includes, where applicable, the Common Clinical Data Set as defined by 45 CFR 170.102. The arrangement shall also require the Downstream Care Partner to electronically transmit such summary to a state-designated health information exchange in more than 10 percent of the instances when the Care Partner transitions or refers a pati</w:t>
      </w:r>
      <w:r w:rsidR="004E6625">
        <w:t>ent to another setting of care.</w:t>
      </w:r>
    </w:p>
    <w:p w14:paraId="4B2EC6BC" w14:textId="77777777" w:rsidR="00822267" w:rsidRPr="00E368CF" w:rsidRDefault="00822267" w:rsidP="00F42617">
      <w:pPr>
        <w:pStyle w:val="ArticleL3"/>
        <w:ind w:left="1440" w:hanging="720"/>
      </w:pPr>
      <w:r w:rsidRPr="00E368CF">
        <w:t>The Downstream Care Partner</w:t>
      </w:r>
      <w:r w:rsidR="009C152D" w:rsidRPr="00E368CF">
        <w:t>’s</w:t>
      </w:r>
      <w:r w:rsidRPr="00E368CF">
        <w:t xml:space="preserve"> participation in the relevant CRP Track must be voluntary and without penalty for nonparticipation.</w:t>
      </w:r>
    </w:p>
    <w:p w14:paraId="5C8AF722" w14:textId="77777777" w:rsidR="00870C52" w:rsidRPr="00E368CF" w:rsidRDefault="00870C52" w:rsidP="004E6625">
      <w:pPr>
        <w:pStyle w:val="ArticleL3"/>
        <w:ind w:left="1440" w:hanging="720"/>
      </w:pPr>
      <w:r w:rsidRPr="00E368CF">
        <w:t>The arrangement does not induce the Hospital or a Care Partner to reduce or limit Medically Necessary services to any Medicare beneficiary.</w:t>
      </w:r>
    </w:p>
    <w:p w14:paraId="5A37AF36" w14:textId="77777777" w:rsidR="00822267" w:rsidRPr="00E368CF" w:rsidRDefault="00822267" w:rsidP="004E6625">
      <w:pPr>
        <w:pStyle w:val="ArticleL3"/>
        <w:ind w:left="1530" w:hanging="810"/>
      </w:pPr>
      <w:r w:rsidRPr="00E368CF">
        <w:t xml:space="preserve">The arrangement complies with the requirements set forth in section </w:t>
      </w:r>
      <w:r w:rsidR="001E3119" w:rsidRPr="00E368CF">
        <w:t>7.3</w:t>
      </w:r>
      <w:r w:rsidRPr="00E368CF">
        <w:t xml:space="preserve"> regarding Downstream Incentive Payment requirements.</w:t>
      </w:r>
    </w:p>
    <w:p w14:paraId="25499EFC" w14:textId="77777777" w:rsidR="00822267" w:rsidRPr="00E368CF" w:rsidRDefault="00822267" w:rsidP="004E6625">
      <w:pPr>
        <w:pStyle w:val="ArticleL2"/>
      </w:pPr>
      <w:bookmarkStart w:id="88" w:name="_Toc480979828"/>
      <w:bookmarkStart w:id="89" w:name="_Toc523987586"/>
      <w:r w:rsidRPr="00E368CF">
        <w:rPr>
          <w:rStyle w:val="Heading2Char"/>
        </w:rPr>
        <w:t>Downstream Incentive Payment Requirements.</w:t>
      </w:r>
      <w:bookmarkEnd w:id="88"/>
      <w:bookmarkEnd w:id="89"/>
    </w:p>
    <w:p w14:paraId="1464E066" w14:textId="77777777" w:rsidR="00822267" w:rsidRPr="00E368CF" w:rsidRDefault="00822267" w:rsidP="004E6625">
      <w:pPr>
        <w:pStyle w:val="ArticleL3"/>
        <w:ind w:left="1440" w:hanging="720"/>
      </w:pPr>
      <w:r w:rsidRPr="00E368CF">
        <w:t>To be eligible to receive a Downstream Incentive Payment, the Downstream Care Partner must:</w:t>
      </w:r>
    </w:p>
    <w:p w14:paraId="7D015B07" w14:textId="4F3BE2E8" w:rsidR="00822267" w:rsidRPr="00E368CF" w:rsidRDefault="00822267" w:rsidP="004E6625">
      <w:pPr>
        <w:pStyle w:val="ArticleL4"/>
        <w:ind w:left="2160" w:hanging="720"/>
      </w:pPr>
      <w:r w:rsidRPr="00E368CF">
        <w:t xml:space="preserve">Be identified on the Hospital’s Care Partner List for the relevant CRP Track during the </w:t>
      </w:r>
      <w:r w:rsidR="00F42617">
        <w:t xml:space="preserve">relevant </w:t>
      </w:r>
      <w:r w:rsidRPr="00E368CF">
        <w:t>Performance Period; and</w:t>
      </w:r>
    </w:p>
    <w:p w14:paraId="380E21AA" w14:textId="1851C92F" w:rsidR="00822267" w:rsidRPr="00E368CF" w:rsidRDefault="00822267" w:rsidP="004E6625">
      <w:pPr>
        <w:pStyle w:val="ArticleL4"/>
        <w:ind w:left="2160" w:hanging="720"/>
      </w:pPr>
      <w:r w:rsidRPr="00E368CF">
        <w:t xml:space="preserve">Have performed at least one Allowable CRP Intervention for the relevant CRP Track during the </w:t>
      </w:r>
      <w:r w:rsidR="00F42617">
        <w:t xml:space="preserve">relevant </w:t>
      </w:r>
      <w:r w:rsidRPr="00E368CF">
        <w:t>Performance Period.</w:t>
      </w:r>
    </w:p>
    <w:p w14:paraId="112E55FF" w14:textId="7644933B" w:rsidR="00E0704C" w:rsidRPr="00E368CF" w:rsidRDefault="00E0704C" w:rsidP="004E6625">
      <w:pPr>
        <w:pStyle w:val="ArticleL3"/>
        <w:ind w:left="1440" w:hanging="720"/>
      </w:pPr>
      <w:r w:rsidRPr="00E368CF">
        <w:t xml:space="preserve">The total amount of Downstream Incentive Payments distributed to </w:t>
      </w:r>
      <w:r w:rsidR="008C3845" w:rsidRPr="00E368CF">
        <w:t xml:space="preserve">a </w:t>
      </w:r>
      <w:r w:rsidRPr="00E368CF">
        <w:t xml:space="preserve">Downstream Care Partner for </w:t>
      </w:r>
      <w:r w:rsidR="0010643A">
        <w:t>the</w:t>
      </w:r>
      <w:r w:rsidR="00D11A40">
        <w:t xml:space="preserve"> relevant</w:t>
      </w:r>
      <w:r w:rsidR="0010643A" w:rsidRPr="00E368CF">
        <w:t xml:space="preserve"> </w:t>
      </w:r>
      <w:r w:rsidRPr="00E368CF">
        <w:t xml:space="preserve">Performance Period must not exceed the Physician Incentive Payment </w:t>
      </w:r>
      <w:r w:rsidR="00496D4F" w:rsidRPr="00E368CF">
        <w:t>Cap</w:t>
      </w:r>
      <w:r w:rsidR="00EB72C6" w:rsidRPr="00E368CF">
        <w:t>.</w:t>
      </w:r>
    </w:p>
    <w:p w14:paraId="39A5C5F1" w14:textId="77777777" w:rsidR="00822267" w:rsidRPr="00E368CF" w:rsidRDefault="00822267" w:rsidP="004E6625">
      <w:pPr>
        <w:pStyle w:val="ArticleL3"/>
        <w:ind w:left="1440" w:hanging="720"/>
      </w:pPr>
      <w:r w:rsidRPr="00E368CF">
        <w:t xml:space="preserve">Neither the PGP Care Partner nor a Downstream Care Partner may condition the opportunity to make or receive Downstream Incentive Payments on the volume or value of referrals or business otherwise generated by, between, or among the Hospital, the PGP Care Partner, the Downstream Care Partner, </w:t>
      </w:r>
      <w:r w:rsidR="005F740C" w:rsidRPr="00E368CF">
        <w:t xml:space="preserve">or </w:t>
      </w:r>
      <w:r w:rsidRPr="00E368CF">
        <w:t>any individual or entity affiliated with the Hospital, the PGP Care Partner (including other PGP Members of the PGP Care Partner), or the Downstream Care Partner.</w:t>
      </w:r>
    </w:p>
    <w:p w14:paraId="27A79222" w14:textId="77777777" w:rsidR="00822267" w:rsidRPr="00E368CF" w:rsidRDefault="00822267" w:rsidP="004E6625">
      <w:pPr>
        <w:pStyle w:val="ArticleL3"/>
        <w:ind w:left="1440" w:hanging="720"/>
      </w:pPr>
      <w:r w:rsidRPr="00E368CF">
        <w:t>All Downstream Incentive Payments must be made by check, electronic funds transfer, or another traceable cash transaction.</w:t>
      </w:r>
    </w:p>
    <w:p w14:paraId="629DE530" w14:textId="77777777" w:rsidR="00822267" w:rsidRPr="00E368CF" w:rsidRDefault="00822267" w:rsidP="004E6625">
      <w:pPr>
        <w:pStyle w:val="ArticleL3"/>
        <w:ind w:left="1440" w:hanging="720"/>
      </w:pPr>
      <w:r w:rsidRPr="00E368CF">
        <w:t xml:space="preserve">The amount of Downstream Incentive Payments </w:t>
      </w:r>
      <w:r w:rsidR="003C4E47" w:rsidRPr="00E368CF">
        <w:t xml:space="preserve">designated by the Hospital to be </w:t>
      </w:r>
      <w:r w:rsidRPr="00E368CF">
        <w:t xml:space="preserve">provided to each Downstream Care Partner must be included in the Hospital’s CRP Report and reported to CMS and the HSCRC in accordance with </w:t>
      </w:r>
      <w:r w:rsidR="00C0675E" w:rsidRPr="00E368CF">
        <w:t>A</w:t>
      </w:r>
      <w:r w:rsidRPr="00E368CF">
        <w:t xml:space="preserve">rticle </w:t>
      </w:r>
      <w:r w:rsidR="00C0675E" w:rsidRPr="00E368CF">
        <w:t>IX</w:t>
      </w:r>
      <w:r w:rsidRPr="00E368CF">
        <w:t>.</w:t>
      </w:r>
    </w:p>
    <w:p w14:paraId="5E6E3D2D" w14:textId="22C181D5" w:rsidR="00822267" w:rsidRPr="00E368CF" w:rsidRDefault="00822267" w:rsidP="004E6625">
      <w:pPr>
        <w:pStyle w:val="ArticleL3"/>
        <w:ind w:left="1440" w:hanging="720"/>
      </w:pPr>
      <w:r w:rsidRPr="00E368CF">
        <w:t xml:space="preserve">The PGP Care Partner shall maintain records of the following in accordance with section </w:t>
      </w:r>
      <w:r w:rsidR="00093B69" w:rsidRPr="00E368CF">
        <w:t>11.4</w:t>
      </w:r>
      <w:r w:rsidRPr="00E368CF">
        <w:t xml:space="preserve"> of this Agreement</w:t>
      </w:r>
      <w:r w:rsidR="00A00E7D" w:rsidRPr="00A00E7D">
        <w:t xml:space="preserve"> </w:t>
      </w:r>
      <w:r w:rsidR="00A00E7D" w:rsidRPr="00E368CF">
        <w:t>except that references to “Hospital” are replaced with “</w:t>
      </w:r>
      <w:r w:rsidR="00A00E7D">
        <w:t>PGP</w:t>
      </w:r>
      <w:r w:rsidR="00A00E7D" w:rsidRPr="00E368CF">
        <w:t xml:space="preserve"> Care Partner</w:t>
      </w:r>
      <w:r w:rsidR="00A00E7D">
        <w:t>”</w:t>
      </w:r>
      <w:r w:rsidRPr="00E368CF">
        <w:t>:</w:t>
      </w:r>
    </w:p>
    <w:p w14:paraId="462DBFEA" w14:textId="77777777" w:rsidR="00031E45" w:rsidRPr="00E368CF" w:rsidRDefault="00031E45" w:rsidP="004E6625">
      <w:pPr>
        <w:pStyle w:val="ArticleL4"/>
        <w:ind w:left="2160" w:hanging="720"/>
      </w:pPr>
      <w:r w:rsidRPr="00E368CF">
        <w:lastRenderedPageBreak/>
        <w:t>Documentation on a current and historical basis of the identity of its Downstream Care Partners;</w:t>
      </w:r>
    </w:p>
    <w:p w14:paraId="6428424E" w14:textId="77777777" w:rsidR="00822267" w:rsidRPr="00E368CF" w:rsidRDefault="00822267" w:rsidP="004E6625">
      <w:pPr>
        <w:pStyle w:val="ArticleL4"/>
        <w:ind w:left="2160" w:hanging="720"/>
      </w:pPr>
      <w:r w:rsidRPr="00E368CF">
        <w:t>The identity of each Downstream Care Partner to whom a Downstream Incentive Payment was made;</w:t>
      </w:r>
    </w:p>
    <w:p w14:paraId="7784A36B" w14:textId="77777777" w:rsidR="00822267" w:rsidRPr="00E368CF" w:rsidRDefault="00822267" w:rsidP="004E6625">
      <w:pPr>
        <w:pStyle w:val="ArticleL4"/>
        <w:ind w:left="2160" w:hanging="720"/>
      </w:pPr>
      <w:r w:rsidRPr="00E368CF">
        <w:t>The date(s) the Downstr</w:t>
      </w:r>
      <w:r w:rsidR="004E6625">
        <w:t>eam Incentive Payment was made;</w:t>
      </w:r>
    </w:p>
    <w:p w14:paraId="367E2E17" w14:textId="77777777" w:rsidR="00822267" w:rsidRPr="00E368CF" w:rsidRDefault="00822267" w:rsidP="004E6625">
      <w:pPr>
        <w:pStyle w:val="ArticleL4"/>
        <w:ind w:left="2160" w:hanging="720"/>
      </w:pPr>
      <w:r w:rsidRPr="00E368CF">
        <w:t>The amount of the Downstream Incentive Payment(s) made to each Downstream Care Partner; and</w:t>
      </w:r>
    </w:p>
    <w:p w14:paraId="21BB09B1" w14:textId="22628D99" w:rsidR="00822267" w:rsidRPr="00E368CF" w:rsidRDefault="00822267" w:rsidP="004E6625">
      <w:pPr>
        <w:pStyle w:val="ArticleL4"/>
        <w:ind w:left="2160" w:hanging="720"/>
        <w:rPr>
          <w:rStyle w:val="Heading1Char"/>
          <w:b w:val="0"/>
          <w:bCs w:val="0"/>
        </w:rPr>
      </w:pPr>
      <w:r w:rsidRPr="00E368CF">
        <w:t xml:space="preserve">The CRP Track </w:t>
      </w:r>
      <w:r w:rsidRPr="00E368CF" w:rsidDel="00EE7F62">
        <w:t xml:space="preserve">and Performance </w:t>
      </w:r>
      <w:r w:rsidRPr="00E368CF">
        <w:t xml:space="preserve">Period </w:t>
      </w:r>
      <w:r w:rsidR="00A007F8" w:rsidRPr="00E368CF" w:rsidDel="00EE7F62">
        <w:t xml:space="preserve">(or portion thereof) </w:t>
      </w:r>
      <w:r w:rsidRPr="00E368CF">
        <w:t>for which the Downstream Incentive Payment was calculated.</w:t>
      </w:r>
    </w:p>
    <w:p w14:paraId="1F6F7CE8" w14:textId="77777777" w:rsidR="00E76D84" w:rsidRPr="00E368CF" w:rsidRDefault="00E76D84" w:rsidP="00350F39">
      <w:pPr>
        <w:pStyle w:val="ArticleL1"/>
        <w:ind w:left="0"/>
        <w:rPr>
          <w:rStyle w:val="Heading1Char"/>
          <w:rFonts w:eastAsia="Times New Roman" w:cs="Times New Roman"/>
          <w:b w:val="0"/>
          <w:bCs w:val="0"/>
          <w:szCs w:val="24"/>
        </w:rPr>
      </w:pPr>
      <w:r w:rsidRPr="00E368CF">
        <w:rPr>
          <w:rStyle w:val="Heading1Char"/>
          <w:bCs w:val="0"/>
        </w:rPr>
        <w:t xml:space="preserve">  </w:t>
      </w:r>
      <w:bookmarkStart w:id="90" w:name="_Toc480979829"/>
      <w:bookmarkStart w:id="91" w:name="_Toc523987587"/>
      <w:r w:rsidRPr="00E368CF">
        <w:rPr>
          <w:rStyle w:val="Heading1Char"/>
          <w:bCs w:val="0"/>
        </w:rPr>
        <w:t>Beneficiary Protections</w:t>
      </w:r>
      <w:bookmarkEnd w:id="90"/>
      <w:bookmarkEnd w:id="91"/>
    </w:p>
    <w:p w14:paraId="13178D33" w14:textId="77777777" w:rsidR="00E76D84" w:rsidRPr="00E368CF" w:rsidRDefault="00E76D84" w:rsidP="004E6625">
      <w:pPr>
        <w:pStyle w:val="ArticleL2"/>
        <w:ind w:left="720" w:hanging="720"/>
      </w:pPr>
      <w:bookmarkStart w:id="92" w:name="_Toc480979830"/>
      <w:bookmarkStart w:id="93" w:name="_Toc523987588"/>
      <w:r w:rsidRPr="00E368CF">
        <w:rPr>
          <w:rStyle w:val="Heading2Char"/>
        </w:rPr>
        <w:t>Availability of Services</w:t>
      </w:r>
      <w:bookmarkEnd w:id="92"/>
      <w:bookmarkEnd w:id="93"/>
    </w:p>
    <w:p w14:paraId="0990AADB" w14:textId="303BFD67" w:rsidR="00AA684D" w:rsidRPr="00E368CF" w:rsidRDefault="00AA684D" w:rsidP="004E6625">
      <w:pPr>
        <w:pStyle w:val="ArticleL3"/>
        <w:ind w:left="1440" w:hanging="720"/>
        <w:rPr>
          <w:rFonts w:eastAsia="Calibri"/>
        </w:rPr>
      </w:pPr>
      <w:r w:rsidRPr="00E368CF">
        <w:rPr>
          <w:rFonts w:eastAsia="Calibri"/>
        </w:rPr>
        <w:t xml:space="preserve">The </w:t>
      </w:r>
      <w:r w:rsidR="00FC5796" w:rsidRPr="00E368CF">
        <w:rPr>
          <w:rFonts w:eastAsia="Calibri"/>
        </w:rPr>
        <w:t>Hospital</w:t>
      </w:r>
      <w:r w:rsidR="00497018" w:rsidRPr="00E368CF">
        <w:rPr>
          <w:rFonts w:eastAsia="Calibri"/>
        </w:rPr>
        <w:t xml:space="preserve"> </w:t>
      </w:r>
      <w:r w:rsidRPr="00E368CF">
        <w:rPr>
          <w:rFonts w:eastAsia="Calibri"/>
        </w:rPr>
        <w:t xml:space="preserve">shall make Medically Necessary </w:t>
      </w:r>
      <w:r w:rsidR="004647C1" w:rsidRPr="00E368CF">
        <w:rPr>
          <w:rFonts w:eastAsia="Calibri"/>
        </w:rPr>
        <w:t>s</w:t>
      </w:r>
      <w:r w:rsidRPr="00E368CF">
        <w:rPr>
          <w:rFonts w:eastAsia="Calibri"/>
        </w:rPr>
        <w:t xml:space="preserve">ervices available to </w:t>
      </w:r>
      <w:r w:rsidR="00497018" w:rsidRPr="00E368CF">
        <w:rPr>
          <w:rFonts w:eastAsia="Calibri"/>
        </w:rPr>
        <w:t>Medicare</w:t>
      </w:r>
      <w:r w:rsidRPr="00E368CF">
        <w:rPr>
          <w:rFonts w:eastAsia="Calibri"/>
        </w:rPr>
        <w:t xml:space="preserve"> </w:t>
      </w:r>
      <w:r w:rsidR="00F62CF7">
        <w:rPr>
          <w:rFonts w:eastAsia="Calibri"/>
        </w:rPr>
        <w:t>b</w:t>
      </w:r>
      <w:r w:rsidRPr="00E368CF">
        <w:rPr>
          <w:rFonts w:eastAsia="Calibri"/>
        </w:rPr>
        <w:t xml:space="preserve">eneficiaries in accordance with applicable laws, regulations and guidance. </w:t>
      </w:r>
      <w:r w:rsidR="00497018" w:rsidRPr="00E368CF">
        <w:rPr>
          <w:rFonts w:eastAsia="Calibri"/>
        </w:rPr>
        <w:t>Medicare</w:t>
      </w:r>
      <w:r w:rsidRPr="00E368CF">
        <w:rPr>
          <w:rFonts w:eastAsia="Calibri"/>
        </w:rPr>
        <w:t xml:space="preserve"> </w:t>
      </w:r>
      <w:r w:rsidR="00A00E7D">
        <w:rPr>
          <w:rFonts w:eastAsia="Calibri"/>
        </w:rPr>
        <w:t>b</w:t>
      </w:r>
      <w:r w:rsidR="00A00E7D" w:rsidRPr="00E368CF">
        <w:rPr>
          <w:rFonts w:eastAsia="Calibri"/>
        </w:rPr>
        <w:t xml:space="preserve">eneficiaries </w:t>
      </w:r>
      <w:r w:rsidRPr="00E368CF">
        <w:rPr>
          <w:rFonts w:eastAsia="Calibri"/>
        </w:rPr>
        <w:t>and their assignees retain the right to appeal claims determinations in accordance with 42 CFR part 405.</w:t>
      </w:r>
    </w:p>
    <w:p w14:paraId="0DF7586C" w14:textId="08751F01" w:rsidR="00AA684D" w:rsidRPr="00E368CF" w:rsidRDefault="00AA684D" w:rsidP="004E6625">
      <w:pPr>
        <w:pStyle w:val="ArticleL3"/>
        <w:ind w:left="1440" w:hanging="720"/>
        <w:rPr>
          <w:i/>
          <w:u w:val="single"/>
        </w:rPr>
      </w:pPr>
      <w:r w:rsidRPr="00E368CF">
        <w:rPr>
          <w:rFonts w:eastAsia="Calibri"/>
        </w:rPr>
        <w:t xml:space="preserve">The </w:t>
      </w:r>
      <w:r w:rsidR="00FC5796" w:rsidRPr="00E368CF">
        <w:rPr>
          <w:rFonts w:eastAsia="Calibri"/>
        </w:rPr>
        <w:t>Hospital</w:t>
      </w:r>
      <w:r w:rsidR="00497018" w:rsidRPr="00E368CF">
        <w:rPr>
          <w:rFonts w:eastAsia="Calibri"/>
        </w:rPr>
        <w:t xml:space="preserve"> </w:t>
      </w:r>
      <w:r w:rsidRPr="00E368CF">
        <w:rPr>
          <w:rFonts w:eastAsia="Calibri"/>
        </w:rPr>
        <w:t>shall not take any action to avoid treating “at risk beneficiaries” (</w:t>
      </w:r>
      <w:r w:rsidRPr="00E368CF">
        <w:rPr>
          <w:iCs/>
        </w:rPr>
        <w:t xml:space="preserve">as defined at 42 CFR </w:t>
      </w:r>
      <w:r w:rsidRPr="00E368CF">
        <w:t>425.20)</w:t>
      </w:r>
      <w:r w:rsidR="00497018" w:rsidRPr="00E368CF">
        <w:rPr>
          <w:rFonts w:eastAsia="Calibri"/>
        </w:rPr>
        <w:t xml:space="preserve"> or to target certain b</w:t>
      </w:r>
      <w:r w:rsidRPr="00E368CF">
        <w:rPr>
          <w:rFonts w:eastAsia="Calibri"/>
        </w:rPr>
        <w:t xml:space="preserve">eneficiaries </w:t>
      </w:r>
      <w:r w:rsidR="004F2590" w:rsidRPr="00E368CF">
        <w:rPr>
          <w:rFonts w:eastAsia="Calibri"/>
        </w:rPr>
        <w:t>for any reason that could</w:t>
      </w:r>
      <w:r w:rsidR="00D0212D" w:rsidRPr="00E368CF">
        <w:rPr>
          <w:rFonts w:eastAsia="Calibri"/>
        </w:rPr>
        <w:t xml:space="preserve"> </w:t>
      </w:r>
      <w:r w:rsidR="002E1751" w:rsidRPr="00E368CF">
        <w:rPr>
          <w:rFonts w:eastAsia="Calibri"/>
        </w:rPr>
        <w:t xml:space="preserve">compromise the integrity of the CRP, the </w:t>
      </w:r>
      <w:r w:rsidR="00F62CF7">
        <w:rPr>
          <w:rFonts w:eastAsia="Calibri"/>
        </w:rPr>
        <w:t xml:space="preserve">Maryland </w:t>
      </w:r>
      <w:r w:rsidR="003D33E5">
        <w:rPr>
          <w:rFonts w:eastAsia="Calibri"/>
        </w:rPr>
        <w:t>TCOC</w:t>
      </w:r>
      <w:r w:rsidR="002E1751" w:rsidRPr="00E368CF">
        <w:rPr>
          <w:rFonts w:eastAsia="Calibri"/>
        </w:rPr>
        <w:t xml:space="preserve"> Model, the Medicare Program or other federal health programs, or the safety of Medicare beneficiaries.</w:t>
      </w:r>
    </w:p>
    <w:p w14:paraId="6507D7F0" w14:textId="64BA7E60" w:rsidR="004962EF" w:rsidRPr="00E368CF" w:rsidRDefault="00642937" w:rsidP="004E6625">
      <w:pPr>
        <w:pStyle w:val="ArticleL3"/>
        <w:ind w:left="1440" w:hanging="720"/>
      </w:pPr>
      <w:bookmarkStart w:id="94" w:name="_Toc448988121"/>
      <w:r w:rsidRPr="00E368CF">
        <w:t xml:space="preserve">The </w:t>
      </w:r>
      <w:r w:rsidR="00FC5796" w:rsidRPr="00E368CF">
        <w:t>Hospital</w:t>
      </w:r>
      <w:r w:rsidRPr="00E368CF">
        <w:t xml:space="preserve"> shall not take any action </w:t>
      </w:r>
      <w:r w:rsidR="007B20D0">
        <w:t xml:space="preserve">to </w:t>
      </w:r>
      <w:r w:rsidR="002F7797">
        <w:t xml:space="preserve">reduce or </w:t>
      </w:r>
      <w:r w:rsidR="002C124A">
        <w:t xml:space="preserve">limit </w:t>
      </w:r>
      <w:r w:rsidR="007B20D0">
        <w:t>medically necessary services</w:t>
      </w:r>
      <w:r w:rsidR="002F7797">
        <w:t xml:space="preserve"> for Medicare beneficiaries</w:t>
      </w:r>
      <w:r w:rsidRPr="00E368CF">
        <w:t>.</w:t>
      </w:r>
    </w:p>
    <w:p w14:paraId="78F3EE92" w14:textId="5C8FA8FE" w:rsidR="00E76D84" w:rsidRPr="00E368CF" w:rsidRDefault="004962EF" w:rsidP="004E6625">
      <w:pPr>
        <w:pStyle w:val="ArticleL2"/>
        <w:ind w:left="720" w:hanging="720"/>
      </w:pPr>
      <w:bookmarkStart w:id="95" w:name="_Toc480979831"/>
      <w:bookmarkStart w:id="96" w:name="_Toc523987589"/>
      <w:r w:rsidRPr="00E368CF">
        <w:rPr>
          <w:rStyle w:val="Heading2Char"/>
        </w:rPr>
        <w:t>Beneficiary Choice.</w:t>
      </w:r>
      <w:bookmarkEnd w:id="95"/>
      <w:bookmarkEnd w:id="96"/>
      <w:r w:rsidRPr="00E368CF">
        <w:rPr>
          <w:rStyle w:val="Heading2Char"/>
        </w:rPr>
        <w:t xml:space="preserve">  </w:t>
      </w:r>
      <w:r w:rsidRPr="00E368CF">
        <w:t xml:space="preserve">Consistent with </w:t>
      </w:r>
      <w:r w:rsidR="009E0055" w:rsidRPr="00E368CF">
        <w:t>section</w:t>
      </w:r>
      <w:r w:rsidRPr="00E368CF">
        <w:t xml:space="preserve"> 1802(a) of the Act, the Hospital shall </w:t>
      </w:r>
      <w:r w:rsidR="00B1146F" w:rsidRPr="00E368CF">
        <w:t xml:space="preserve">not </w:t>
      </w:r>
      <w:r w:rsidRPr="00E368CF">
        <w:t xml:space="preserve">commit any act or omission, nor adopt any policy, that inhibits Medicare </w:t>
      </w:r>
      <w:r w:rsidR="00F62CF7">
        <w:t>b</w:t>
      </w:r>
      <w:r w:rsidRPr="00E368CF">
        <w:t>eneficiaries from exercising their freedom to obtain health services from providers and suppliers who are not the Hospital or any of its Care Partners</w:t>
      </w:r>
      <w:r w:rsidR="009A1ADF" w:rsidRPr="00E368CF">
        <w:t xml:space="preserve"> or Downstream Care Partners</w:t>
      </w:r>
      <w:r w:rsidR="00A53FC6" w:rsidRPr="00E368CF">
        <w:t>, or any individual or entity affiliated with the Hospital, any of its Care Partners or Downstream Care Partners</w:t>
      </w:r>
      <w:r w:rsidRPr="00E368CF">
        <w:t xml:space="preserve">. This prohibition shall not apply to referrals made by employees or contractors who are operating within the scope of their employment or contractual arrangements with the employer or contracting entity, provided that the employees and contractors remain free to make referrals without restriction or limitation if a Medicare </w:t>
      </w:r>
      <w:r w:rsidR="00F62CF7">
        <w:t>b</w:t>
      </w:r>
      <w:r w:rsidRPr="00E368CF">
        <w:t xml:space="preserve">eneficiary expresses a preference for a different provider or supplier, or the referral is not in the Medicare </w:t>
      </w:r>
      <w:r w:rsidR="00F62CF7">
        <w:t>b</w:t>
      </w:r>
      <w:r w:rsidRPr="00E368CF">
        <w:t>eneficiary's best medical interests in the judgment of the referring party.</w:t>
      </w:r>
    </w:p>
    <w:bookmarkEnd w:id="94"/>
    <w:p w14:paraId="411455D1" w14:textId="77777777" w:rsidR="006D7294" w:rsidRPr="00E368CF" w:rsidRDefault="00E76D84" w:rsidP="00350F39">
      <w:pPr>
        <w:pStyle w:val="ArticleL1"/>
        <w:tabs>
          <w:tab w:val="left" w:pos="1530"/>
        </w:tabs>
        <w:ind w:left="720" w:hanging="720"/>
      </w:pPr>
      <w:r w:rsidRPr="00E368CF">
        <w:rPr>
          <w:rStyle w:val="Heading1Char"/>
          <w:bCs w:val="0"/>
        </w:rPr>
        <w:t xml:space="preserve">  </w:t>
      </w:r>
      <w:bookmarkStart w:id="97" w:name="_Toc480979832"/>
      <w:bookmarkStart w:id="98" w:name="_Toc523987590"/>
      <w:r w:rsidRPr="00E368CF">
        <w:rPr>
          <w:rStyle w:val="Heading1Char"/>
          <w:bCs w:val="0"/>
        </w:rPr>
        <w:t>Reporting Obligations</w:t>
      </w:r>
      <w:bookmarkEnd w:id="97"/>
      <w:bookmarkEnd w:id="98"/>
    </w:p>
    <w:p w14:paraId="442D19A7" w14:textId="3E6F2A8F" w:rsidR="004040E0" w:rsidRPr="00E368CF" w:rsidRDefault="004040E0" w:rsidP="004E6625">
      <w:pPr>
        <w:pStyle w:val="ArticleL2"/>
        <w:ind w:left="720" w:hanging="720"/>
        <w:rPr>
          <w:rStyle w:val="Heading2Char"/>
        </w:rPr>
      </w:pPr>
      <w:bookmarkStart w:id="99" w:name="_Toc480979833"/>
      <w:bookmarkStart w:id="100" w:name="_Toc523987591"/>
      <w:r w:rsidRPr="00E368CF">
        <w:rPr>
          <w:rStyle w:val="Heading2Char"/>
        </w:rPr>
        <w:t>CRP Report.</w:t>
      </w:r>
      <w:bookmarkEnd w:id="99"/>
      <w:bookmarkEnd w:id="100"/>
      <w:r w:rsidRPr="00E368CF">
        <w:rPr>
          <w:rStyle w:val="Heading2Char"/>
        </w:rPr>
        <w:t xml:space="preserve">  </w:t>
      </w:r>
      <w:r w:rsidRPr="00E368CF">
        <w:t>The Hospital shall submit CRP Report</w:t>
      </w:r>
      <w:r w:rsidR="00A00E7D">
        <w:t>s</w:t>
      </w:r>
      <w:r w:rsidRPr="00E368CF">
        <w:t xml:space="preserve"> to the </w:t>
      </w:r>
      <w:r w:rsidR="00AF1CE1" w:rsidRPr="00E368CF">
        <w:t xml:space="preserve">HSCRC </w:t>
      </w:r>
      <w:r w:rsidRPr="00E368CF">
        <w:t xml:space="preserve">and CMS so that the </w:t>
      </w:r>
      <w:r w:rsidR="00AF1CE1" w:rsidRPr="00E368CF">
        <w:t xml:space="preserve">HSCRC </w:t>
      </w:r>
      <w:r w:rsidRPr="00E368CF">
        <w:t xml:space="preserve">and CMS </w:t>
      </w:r>
      <w:r w:rsidR="000B53B5" w:rsidRPr="00E368CF">
        <w:t xml:space="preserve">can </w:t>
      </w:r>
      <w:r w:rsidRPr="00E368CF">
        <w:t>determine the Hospital’s compliance with the relevant Approved Track Implementation Protocol.</w:t>
      </w:r>
    </w:p>
    <w:p w14:paraId="113DF6A2" w14:textId="77777777" w:rsidR="009F3EAE" w:rsidRPr="00E368CF" w:rsidRDefault="000A2F75" w:rsidP="004E6625">
      <w:pPr>
        <w:pStyle w:val="ArticleL3"/>
        <w:ind w:left="1440" w:hanging="720"/>
      </w:pPr>
      <w:r w:rsidRPr="00E368CF">
        <w:lastRenderedPageBreak/>
        <w:t>T</w:t>
      </w:r>
      <w:r w:rsidR="009F3EAE" w:rsidRPr="00E368CF">
        <w:t xml:space="preserve">he </w:t>
      </w:r>
      <w:r w:rsidR="00FC5796" w:rsidRPr="00E368CF">
        <w:t>Hospital</w:t>
      </w:r>
      <w:r w:rsidR="009F3EAE" w:rsidRPr="00E368CF">
        <w:t xml:space="preserve"> shall submit </w:t>
      </w:r>
      <w:r w:rsidRPr="00E368CF">
        <w:t xml:space="preserve">CRP Reports </w:t>
      </w:r>
      <w:r w:rsidR="009F3EAE" w:rsidRPr="00E368CF">
        <w:t xml:space="preserve">to the </w:t>
      </w:r>
      <w:r w:rsidR="00AF1CE1" w:rsidRPr="00E368CF">
        <w:t xml:space="preserve">HSCRC </w:t>
      </w:r>
      <w:r w:rsidR="009F3EAE" w:rsidRPr="00E368CF">
        <w:t xml:space="preserve">and CMS, in a </w:t>
      </w:r>
      <w:r w:rsidRPr="00E368CF">
        <w:t xml:space="preserve">form and manner specified by CMS </w:t>
      </w:r>
      <w:r w:rsidR="009F3EAE" w:rsidRPr="00E368CF">
        <w:t xml:space="preserve">and </w:t>
      </w:r>
      <w:r w:rsidRPr="00E368CF">
        <w:t xml:space="preserve">by the deadlines </w:t>
      </w:r>
      <w:r w:rsidR="009F3EAE" w:rsidRPr="00E368CF">
        <w:t xml:space="preserve">specified </w:t>
      </w:r>
      <w:r w:rsidRPr="00E368CF">
        <w:t>in the CRP Calendar</w:t>
      </w:r>
      <w:r w:rsidR="009F3EAE" w:rsidRPr="00E368CF">
        <w:t>.</w:t>
      </w:r>
    </w:p>
    <w:p w14:paraId="112B6BF6" w14:textId="77777777" w:rsidR="002540A6" w:rsidRPr="00E368CF" w:rsidRDefault="00D33BAD" w:rsidP="004E6625">
      <w:pPr>
        <w:pStyle w:val="ArticleL3"/>
        <w:ind w:left="1440" w:hanging="720"/>
      </w:pPr>
      <w:r w:rsidRPr="00E368CF">
        <w:t>T</w:t>
      </w:r>
      <w:r w:rsidR="009F3EAE" w:rsidRPr="00E368CF">
        <w:t xml:space="preserve">he </w:t>
      </w:r>
      <w:r w:rsidR="00300206" w:rsidRPr="00E368CF">
        <w:t>CRP</w:t>
      </w:r>
      <w:r w:rsidR="009F3EAE" w:rsidRPr="00E368CF">
        <w:t xml:space="preserve"> Report must include</w:t>
      </w:r>
      <w:r w:rsidRPr="00E368CF">
        <w:t xml:space="preserve"> the </w:t>
      </w:r>
      <w:r w:rsidR="002540A6" w:rsidRPr="00E368CF">
        <w:t>following information</w:t>
      </w:r>
      <w:r w:rsidR="00AB23C4" w:rsidRPr="00E368CF">
        <w:t>:</w:t>
      </w:r>
    </w:p>
    <w:p w14:paraId="49D97E4E" w14:textId="38B438D0" w:rsidR="00DE321A" w:rsidRPr="00E368CF" w:rsidRDefault="005C5638" w:rsidP="004E6625">
      <w:pPr>
        <w:pStyle w:val="ArticleL4"/>
        <w:ind w:left="2160" w:hanging="720"/>
      </w:pPr>
      <w:r w:rsidRPr="00E368CF">
        <w:t xml:space="preserve">If applicable, the </w:t>
      </w:r>
      <w:r w:rsidR="00A53FC6" w:rsidRPr="00E368CF">
        <w:t xml:space="preserve">type and </w:t>
      </w:r>
      <w:r w:rsidRPr="00E368CF">
        <w:t xml:space="preserve">total </w:t>
      </w:r>
      <w:r w:rsidR="00DE321A" w:rsidRPr="00E368CF">
        <w:t xml:space="preserve">amount of Intervention Resources </w:t>
      </w:r>
      <w:r w:rsidR="00CD49C1" w:rsidRPr="00E368CF">
        <w:t xml:space="preserve"> </w:t>
      </w:r>
      <w:r w:rsidR="006E2F16" w:rsidRPr="00E368CF">
        <w:t xml:space="preserve">provided to each Care Partner for each CRP Track in which it is participating and the amount actually spent by the Hospital to fund such Intervention Resources, </w:t>
      </w:r>
      <w:r w:rsidR="00CD49C1" w:rsidRPr="00E368CF">
        <w:t>in comparison to the Hospital’s Intervention Resource Allocation</w:t>
      </w:r>
      <w:r w:rsidR="00DE321A" w:rsidRPr="00E368CF">
        <w:t>;</w:t>
      </w:r>
    </w:p>
    <w:p w14:paraId="37CF4A2E" w14:textId="77777777" w:rsidR="009F3EAE" w:rsidRPr="00E368CF" w:rsidRDefault="00F16D2C" w:rsidP="004E6625">
      <w:pPr>
        <w:pStyle w:val="ArticleL4"/>
        <w:ind w:left="2160" w:hanging="720"/>
      </w:pPr>
      <w:r w:rsidRPr="00E368CF">
        <w:t>T</w:t>
      </w:r>
      <w:r w:rsidR="009F3EAE" w:rsidRPr="00E368CF">
        <w:t>he total number of Allowable CRP Interventions performed by each Care Partner</w:t>
      </w:r>
      <w:r w:rsidRPr="00E368CF">
        <w:t xml:space="preserve"> </w:t>
      </w:r>
      <w:r w:rsidR="00CF7E52" w:rsidRPr="00E368CF">
        <w:t xml:space="preserve">and Downstream Care Partner </w:t>
      </w:r>
      <w:r w:rsidR="00127A58" w:rsidRPr="00E368CF">
        <w:t xml:space="preserve">for </w:t>
      </w:r>
      <w:r w:rsidR="00D33BAD" w:rsidRPr="00E368CF">
        <w:t xml:space="preserve">each </w:t>
      </w:r>
      <w:r w:rsidR="006C7912" w:rsidRPr="00E368CF">
        <w:t>CRP Track</w:t>
      </w:r>
      <w:r w:rsidR="00127A58" w:rsidRPr="00E368CF">
        <w:t xml:space="preserve"> in which the Hospital is participating</w:t>
      </w:r>
      <w:r w:rsidRPr="00E368CF">
        <w:t>;</w:t>
      </w:r>
    </w:p>
    <w:p w14:paraId="265DAA5E" w14:textId="77777777" w:rsidR="009F3EAE" w:rsidRPr="00E368CF" w:rsidRDefault="002B5FC3" w:rsidP="004E6625">
      <w:pPr>
        <w:pStyle w:val="ArticleL4"/>
        <w:ind w:left="2160" w:hanging="720"/>
      </w:pPr>
      <w:r w:rsidRPr="00E368CF">
        <w:t>If applicable, t</w:t>
      </w:r>
      <w:r w:rsidR="009F3EAE" w:rsidRPr="00E368CF">
        <w:t xml:space="preserve">he total amount of Incentive Payments </w:t>
      </w:r>
      <w:r w:rsidR="00CD49C1" w:rsidRPr="00E368CF">
        <w:t>made</w:t>
      </w:r>
      <w:r w:rsidR="00DE321A" w:rsidRPr="00E368CF">
        <w:t xml:space="preserve"> </w:t>
      </w:r>
      <w:r w:rsidR="009F3EAE" w:rsidRPr="00E368CF">
        <w:t xml:space="preserve">to each Care Partner </w:t>
      </w:r>
      <w:r w:rsidR="00C021C3" w:rsidRPr="00E368CF">
        <w:t xml:space="preserve">for each CRP Track in which the Hospital is participating and for which Incentive Payments may be made at that time, </w:t>
      </w:r>
      <w:r w:rsidR="00BF42AB" w:rsidRPr="00E368CF">
        <w:t xml:space="preserve">and </w:t>
      </w:r>
      <w:r w:rsidR="00C021C3" w:rsidRPr="00E368CF">
        <w:t>in the case of a PGP Care Partner, the portions of each Incentive Payment that the Hospital designated pursuant to section 6.6(b)(iii) for distribution as Downstream Incentive Payments</w:t>
      </w:r>
      <w:r w:rsidR="009F3EAE" w:rsidRPr="00E368CF">
        <w:t>;</w:t>
      </w:r>
    </w:p>
    <w:p w14:paraId="725DA1F3" w14:textId="77777777" w:rsidR="003C259B" w:rsidRPr="00E368CF" w:rsidRDefault="003C259B" w:rsidP="004E6625">
      <w:pPr>
        <w:pStyle w:val="ArticleL4"/>
        <w:ind w:left="2160" w:hanging="720"/>
      </w:pPr>
      <w:r w:rsidRPr="00E368CF">
        <w:t xml:space="preserve">A summary from the CRP Committee of its monitoring of the Hospital’s compliance with this Agreement and </w:t>
      </w:r>
      <w:r w:rsidR="00127A58" w:rsidRPr="00E368CF">
        <w:t xml:space="preserve">each of its Approved </w:t>
      </w:r>
      <w:r w:rsidRPr="00E368CF">
        <w:t>Track Implementation Protocols;</w:t>
      </w:r>
    </w:p>
    <w:p w14:paraId="0D1AE443" w14:textId="77777777" w:rsidR="001978E3" w:rsidRPr="00E368CF" w:rsidRDefault="001978E3" w:rsidP="004E6625">
      <w:pPr>
        <w:pStyle w:val="ArticleL4"/>
        <w:ind w:left="2160" w:hanging="720"/>
      </w:pPr>
      <w:r w:rsidRPr="00E368CF">
        <w:t xml:space="preserve">A </w:t>
      </w:r>
      <w:r w:rsidR="006D7294" w:rsidRPr="00E368CF">
        <w:t>qualitative analysis</w:t>
      </w:r>
      <w:r w:rsidR="00127A58" w:rsidRPr="00E368CF">
        <w:t xml:space="preserve">, </w:t>
      </w:r>
      <w:r w:rsidR="003C259B" w:rsidRPr="00E368CF">
        <w:t xml:space="preserve">completed </w:t>
      </w:r>
      <w:r w:rsidR="006D7294" w:rsidRPr="00E368CF">
        <w:t>by the CRP Committee</w:t>
      </w:r>
      <w:r w:rsidR="00127A58" w:rsidRPr="00E368CF">
        <w:t>,</w:t>
      </w:r>
      <w:r w:rsidR="006D7294" w:rsidRPr="00E368CF">
        <w:t xml:space="preserve"> on the status of the </w:t>
      </w:r>
      <w:r w:rsidR="003C259B" w:rsidRPr="00E368CF">
        <w:t xml:space="preserve">Allowable </w:t>
      </w:r>
      <w:r w:rsidR="006D7294" w:rsidRPr="00E368CF">
        <w:t xml:space="preserve">CRP Interventions </w:t>
      </w:r>
      <w:r w:rsidR="00333A76" w:rsidRPr="00E368CF">
        <w:t xml:space="preserve">under each CRP Track </w:t>
      </w:r>
      <w:r w:rsidR="00127A58" w:rsidRPr="00E368CF">
        <w:t xml:space="preserve">in which the Hospital is participating </w:t>
      </w:r>
      <w:r w:rsidR="006D7294" w:rsidRPr="00E368CF">
        <w:t xml:space="preserve">and suggestions </w:t>
      </w:r>
      <w:r w:rsidR="003C259B" w:rsidRPr="00E368CF">
        <w:t xml:space="preserve">from </w:t>
      </w:r>
      <w:r w:rsidR="006D7294" w:rsidRPr="00E368CF">
        <w:t xml:space="preserve">the CRP Committee on how </w:t>
      </w:r>
      <w:r w:rsidR="003C259B" w:rsidRPr="00E368CF">
        <w:t xml:space="preserve">implementing the </w:t>
      </w:r>
      <w:r w:rsidR="00333A76" w:rsidRPr="00E368CF">
        <w:t xml:space="preserve">Allowable </w:t>
      </w:r>
      <w:r w:rsidR="006D7294" w:rsidRPr="00E368CF">
        <w:t>CRP Interventions could be improved</w:t>
      </w:r>
      <w:r w:rsidR="00776800" w:rsidRPr="00E368CF">
        <w:t>;</w:t>
      </w:r>
    </w:p>
    <w:p w14:paraId="5BB390EA" w14:textId="77777777" w:rsidR="00141AD8" w:rsidRPr="00E368CF" w:rsidRDefault="00D33BAD" w:rsidP="004E6625">
      <w:pPr>
        <w:pStyle w:val="ArticleL4"/>
        <w:ind w:left="2160" w:hanging="720"/>
      </w:pPr>
      <w:r w:rsidRPr="00E368CF">
        <w:t xml:space="preserve">Each </w:t>
      </w:r>
      <w:r w:rsidR="00141AD8" w:rsidRPr="00E368CF">
        <w:t xml:space="preserve">IP Failure </w:t>
      </w:r>
      <w:r w:rsidR="00DE321A" w:rsidRPr="00E368CF">
        <w:t>identified by the State</w:t>
      </w:r>
      <w:r w:rsidR="00141AD8" w:rsidRPr="00E368CF">
        <w:t xml:space="preserve"> and the s</w:t>
      </w:r>
      <w:r w:rsidR="004E6625">
        <w:t>tatus of such IP Failure;</w:t>
      </w:r>
    </w:p>
    <w:p w14:paraId="12CB5227" w14:textId="60AE4B50" w:rsidR="00141AD8" w:rsidRPr="00E368CF" w:rsidRDefault="00F16D2C" w:rsidP="004E6625">
      <w:pPr>
        <w:pStyle w:val="ArticleL4"/>
        <w:ind w:left="2160" w:hanging="720"/>
      </w:pPr>
      <w:r w:rsidRPr="00E368CF">
        <w:t>A</w:t>
      </w:r>
      <w:r w:rsidR="00141AD8" w:rsidRPr="00E368CF">
        <w:t xml:space="preserve">ny PIP or other remedial action taken by CMS or </w:t>
      </w:r>
      <w:r w:rsidR="00FD4341">
        <w:t>a</w:t>
      </w:r>
      <w:r w:rsidR="00FD4341" w:rsidRPr="00E368CF">
        <w:t xml:space="preserve"> </w:t>
      </w:r>
      <w:r w:rsidR="00141AD8" w:rsidRPr="00E368CF">
        <w:t xml:space="preserve">State </w:t>
      </w:r>
      <w:r w:rsidR="00FD4341">
        <w:t xml:space="preserve">Party </w:t>
      </w:r>
      <w:r w:rsidR="00141AD8" w:rsidRPr="00E368CF">
        <w:t>and the status of such PIP or action</w:t>
      </w:r>
      <w:r w:rsidR="002D33A1" w:rsidRPr="00E368CF">
        <w:t>; and</w:t>
      </w:r>
    </w:p>
    <w:p w14:paraId="1D1B6049" w14:textId="198C195A" w:rsidR="00127A58" w:rsidRPr="00E368CF" w:rsidRDefault="002540A6" w:rsidP="004E6625">
      <w:pPr>
        <w:pStyle w:val="ArticleL4"/>
        <w:ind w:left="2160" w:hanging="720"/>
      </w:pPr>
      <w:r w:rsidRPr="00E368CF">
        <w:t>A</w:t>
      </w:r>
      <w:r w:rsidR="00141AD8" w:rsidRPr="00E368CF">
        <w:t xml:space="preserve">ny </w:t>
      </w:r>
      <w:r w:rsidR="00EF3464" w:rsidRPr="00E368CF">
        <w:t xml:space="preserve">obligations on the </w:t>
      </w:r>
      <w:r w:rsidR="00DE321A" w:rsidRPr="00E368CF">
        <w:t>Hospital</w:t>
      </w:r>
      <w:r w:rsidR="00127A58" w:rsidRPr="00E368CF">
        <w:t>,</w:t>
      </w:r>
      <w:r w:rsidR="00EF3464" w:rsidRPr="00E368CF">
        <w:t xml:space="preserve"> imposed by a Corrective Action Plan issued by CMS </w:t>
      </w:r>
      <w:r w:rsidR="00141AD8" w:rsidRPr="00E368CF">
        <w:t xml:space="preserve">under the </w:t>
      </w:r>
      <w:r w:rsidR="006D4594">
        <w:t>State</w:t>
      </w:r>
      <w:r w:rsidR="006D4594" w:rsidRPr="00E368CF">
        <w:t xml:space="preserve"> </w:t>
      </w:r>
      <w:r w:rsidR="00141AD8" w:rsidRPr="00E368CF">
        <w:t>A</w:t>
      </w:r>
      <w:r w:rsidR="00B152B2" w:rsidRPr="00E368CF">
        <w:t>greement</w:t>
      </w:r>
      <w:r w:rsidR="00141AD8" w:rsidRPr="00E368CF">
        <w:t>, and the status of such obligations.</w:t>
      </w:r>
    </w:p>
    <w:p w14:paraId="3E499A40" w14:textId="77777777" w:rsidR="00127A58" w:rsidRPr="00E368CF" w:rsidRDefault="00127A58" w:rsidP="003C6AF5">
      <w:pPr>
        <w:pStyle w:val="ArticleL3"/>
        <w:ind w:left="1440" w:hanging="720"/>
      </w:pPr>
      <w:r w:rsidRPr="00E368CF">
        <w:t xml:space="preserve">Upon submission of each CRP Report, the Hospital shall certify the following: </w:t>
      </w:r>
    </w:p>
    <w:p w14:paraId="28AF58E7" w14:textId="77777777" w:rsidR="00127A58" w:rsidRPr="00E368CF" w:rsidRDefault="00127A58" w:rsidP="004E6625">
      <w:pPr>
        <w:pStyle w:val="ArticleL4"/>
      </w:pPr>
      <w:r w:rsidRPr="00E368CF">
        <w:t>That the CRP Report is true, accurate and complete; and</w:t>
      </w:r>
    </w:p>
    <w:p w14:paraId="69F24C9D" w14:textId="77777777" w:rsidR="00127A58" w:rsidRPr="00E368CF" w:rsidRDefault="00127A58" w:rsidP="004E6625">
      <w:pPr>
        <w:pStyle w:val="ArticleL4"/>
        <w:ind w:left="2160" w:hanging="720"/>
      </w:pPr>
      <w:r w:rsidRPr="00E368CF">
        <w:t>That if the Hospital learns that a submitted CRP Report is not true, accurate, or complete, it will prompt</w:t>
      </w:r>
      <w:r w:rsidR="004E6625">
        <w:t>ly submit a revised CRP Report.</w:t>
      </w:r>
    </w:p>
    <w:p w14:paraId="0F7213CE" w14:textId="77777777" w:rsidR="00003D1F" w:rsidRPr="00E368CF" w:rsidRDefault="003B71F2" w:rsidP="004E6625">
      <w:pPr>
        <w:pStyle w:val="ArticleL3"/>
        <w:ind w:left="1440" w:hanging="720"/>
      </w:pPr>
      <w:r w:rsidRPr="00E368CF">
        <w:lastRenderedPageBreak/>
        <w:t xml:space="preserve">The </w:t>
      </w:r>
      <w:r w:rsidR="00300206" w:rsidRPr="00E368CF">
        <w:t>CRP</w:t>
      </w:r>
      <w:r w:rsidR="009F3EAE" w:rsidRPr="00E368CF">
        <w:t xml:space="preserve"> Report must adhere to the Generally Accepted Accounting Principles and Generally Accepted Government Auditing Standards (the Yellow Book).</w:t>
      </w:r>
    </w:p>
    <w:p w14:paraId="266E877A" w14:textId="2EB54AA4" w:rsidR="00A81E4A" w:rsidRPr="00E368CF" w:rsidRDefault="00A81E4A" w:rsidP="004E6625">
      <w:pPr>
        <w:pStyle w:val="ArticleL3"/>
        <w:ind w:left="1440" w:hanging="720"/>
      </w:pPr>
      <w:r w:rsidRPr="00E368CF">
        <w:t xml:space="preserve">The HSCRC shall review the Hospital’s CRP Report in accordance with section </w:t>
      </w:r>
      <w:r w:rsidR="002E1751" w:rsidRPr="00E368CF">
        <w:t>11.3</w:t>
      </w:r>
      <w:r w:rsidRPr="00E368CF">
        <w:t xml:space="preserve"> of this Agreement and </w:t>
      </w:r>
      <w:r w:rsidR="006D4594">
        <w:t xml:space="preserve">section 9.h of </w:t>
      </w:r>
      <w:r w:rsidRPr="00E368CF">
        <w:t xml:space="preserve">the </w:t>
      </w:r>
      <w:r w:rsidR="006D4594">
        <w:t>State</w:t>
      </w:r>
      <w:r w:rsidR="006D4594" w:rsidRPr="00E368CF">
        <w:t xml:space="preserve"> </w:t>
      </w:r>
      <w:r w:rsidRPr="00E368CF">
        <w:t>Agreement.</w:t>
      </w:r>
    </w:p>
    <w:p w14:paraId="79500B4A" w14:textId="77777777" w:rsidR="00F71D42" w:rsidRPr="00E368CF" w:rsidRDefault="00F71D42" w:rsidP="004E6625">
      <w:pPr>
        <w:pStyle w:val="ArticleL3"/>
        <w:ind w:left="1440" w:hanging="720"/>
      </w:pPr>
      <w:r w:rsidRPr="00E368CF" w:rsidDel="00C9145C">
        <w:t>T</w:t>
      </w:r>
      <w:r w:rsidRPr="00E368CF" w:rsidDel="00BE28A2">
        <w:t xml:space="preserve">he requirements of this </w:t>
      </w:r>
      <w:r w:rsidRPr="00E368CF">
        <w:t>A</w:t>
      </w:r>
      <w:r w:rsidRPr="00E368CF" w:rsidDel="00BE28A2">
        <w:t xml:space="preserve">rticle </w:t>
      </w:r>
      <w:r w:rsidRPr="00E368CF">
        <w:t xml:space="preserve">IX survive </w:t>
      </w:r>
      <w:r w:rsidR="00C021C3" w:rsidRPr="00E368CF">
        <w:t>135</w:t>
      </w:r>
      <w:r w:rsidRPr="00E368CF">
        <w:t xml:space="preserve"> days after the termination of this Agreement</w:t>
      </w:r>
      <w:r w:rsidR="00C021C3" w:rsidRPr="00E368CF">
        <w:t>,</w:t>
      </w:r>
      <w:r w:rsidRPr="00E368CF">
        <w:t xml:space="preserve"> or for such longer period of time as CMS may specify in advance written notice to the Hospital.</w:t>
      </w:r>
    </w:p>
    <w:p w14:paraId="0ECE0A06" w14:textId="77777777" w:rsidR="00C021C3" w:rsidRPr="00E368CF" w:rsidRDefault="00C021C3" w:rsidP="004E6625">
      <w:pPr>
        <w:pStyle w:val="ArticleL3"/>
        <w:numPr>
          <w:ilvl w:val="0"/>
          <w:numId w:val="0"/>
        </w:numPr>
        <w:ind w:firstLine="720"/>
      </w:pPr>
    </w:p>
    <w:p w14:paraId="116350A3" w14:textId="77777777" w:rsidR="00FF109E" w:rsidRPr="00E368CF" w:rsidRDefault="00E76D84" w:rsidP="00350F39">
      <w:pPr>
        <w:pStyle w:val="ArticleL1"/>
        <w:ind w:left="0"/>
        <w:rPr>
          <w:b/>
        </w:rPr>
      </w:pPr>
      <w:r w:rsidRPr="00E368CF">
        <w:rPr>
          <w:rStyle w:val="Heading1Char"/>
          <w:bCs w:val="0"/>
        </w:rPr>
        <w:t xml:space="preserve">  </w:t>
      </w:r>
      <w:bookmarkStart w:id="101" w:name="_Toc480979834"/>
      <w:bookmarkStart w:id="102" w:name="_Toc523987592"/>
      <w:r w:rsidRPr="00E368CF">
        <w:rPr>
          <w:rStyle w:val="Heading1Char"/>
          <w:bCs w:val="0"/>
        </w:rPr>
        <w:t>Data Sharing and Reports</w:t>
      </w:r>
      <w:bookmarkEnd w:id="101"/>
      <w:bookmarkEnd w:id="102"/>
    </w:p>
    <w:p w14:paraId="2A19497E" w14:textId="77777777" w:rsidR="00601CFD" w:rsidRPr="00E368CF" w:rsidRDefault="000D5240" w:rsidP="004E6625">
      <w:pPr>
        <w:pStyle w:val="ArticleL2"/>
        <w:rPr>
          <w:b/>
        </w:rPr>
      </w:pPr>
      <w:bookmarkStart w:id="103" w:name="_Toc480979835"/>
      <w:bookmarkStart w:id="104" w:name="_Toc523987593"/>
      <w:r w:rsidRPr="00E368CF">
        <w:rPr>
          <w:rStyle w:val="Heading2Char"/>
        </w:rPr>
        <w:t>General</w:t>
      </w:r>
      <w:bookmarkEnd w:id="103"/>
      <w:bookmarkEnd w:id="104"/>
    </w:p>
    <w:p w14:paraId="27253D2B" w14:textId="7BFD5136" w:rsidR="00601CFD" w:rsidRPr="00E368CF" w:rsidRDefault="00601CFD" w:rsidP="004E6625">
      <w:pPr>
        <w:pStyle w:val="ArticleL3"/>
        <w:ind w:left="1440" w:hanging="720"/>
      </w:pPr>
      <w:r w:rsidRPr="00E368CF">
        <w:t>Subject to the limitations discussed in this Agreement, the Hospital’s ability to make the assertions provided in Appendix 2 (“Hospital HIPAA-Covered Disclosure Request Attestation and Data Specification Worksheet”), and applicable law, CMS will offer the Hospital an opportunity to request certain individually identifiable data and reports, which are described in Appendix 2 of this Agreement.</w:t>
      </w:r>
    </w:p>
    <w:p w14:paraId="5AA85EA8" w14:textId="77777777" w:rsidR="00601CFD" w:rsidRPr="00E368CF" w:rsidRDefault="00601CFD" w:rsidP="004E6625">
      <w:pPr>
        <w:pStyle w:val="ArticleL3"/>
        <w:ind w:left="1440" w:hanging="720"/>
      </w:pPr>
      <w:r w:rsidRPr="00E368CF">
        <w:t>Subject to the limitations discussed in this Agreement, the HSCRC’s ability to make the assertions provided in Appendix 3 (“HSCRC HIPAA-Covered Disclosure Request Attestation and Data Specification Worksheet”), and applicable law, CMS will offer the HSCRC an opportunity to request certain individually identifiable data and reports, which are described in Appendix 3 of this Agreement.</w:t>
      </w:r>
    </w:p>
    <w:p w14:paraId="08442A2D" w14:textId="61C8D469" w:rsidR="00601CFD" w:rsidRPr="00E368CF" w:rsidRDefault="00601CFD" w:rsidP="004E6625">
      <w:pPr>
        <w:pStyle w:val="ArticleL3"/>
        <w:tabs>
          <w:tab w:val="left" w:pos="1440"/>
        </w:tabs>
        <w:ind w:left="1440" w:hanging="720"/>
      </w:pPr>
      <w:r w:rsidRPr="00E368CF">
        <w:t xml:space="preserve">Any individually identifiable data and reports that CMS provides to Hospitals and the HSCRC under the preceding paragraphs will omit individually identifiable data for </w:t>
      </w:r>
      <w:r w:rsidR="00D7015A" w:rsidRPr="00D7015A">
        <w:t>CRP</w:t>
      </w:r>
      <w:r w:rsidRPr="00D7015A">
        <w:t xml:space="preserve"> Beneficiaries</w:t>
      </w:r>
      <w:r w:rsidRPr="00E368CF">
        <w:t xml:space="preserve"> who have opted out of data sharing with the Hospital and the HSCRC, as described in section 10.5 of this Agreement. Furthermore, such data and reports will also omit substance </w:t>
      </w:r>
      <w:r w:rsidR="00E110C6">
        <w:t>use disorder</w:t>
      </w:r>
      <w:r w:rsidR="00E110C6" w:rsidRPr="00E368CF">
        <w:t xml:space="preserve"> </w:t>
      </w:r>
      <w:r w:rsidRPr="00E368CF">
        <w:t xml:space="preserve">data for any </w:t>
      </w:r>
      <w:r w:rsidR="00D7015A" w:rsidRPr="00D7015A">
        <w:t>CRP</w:t>
      </w:r>
      <w:r w:rsidRPr="00D7015A">
        <w:t xml:space="preserve"> Beneficiaries</w:t>
      </w:r>
      <w:r w:rsidRPr="00E368CF">
        <w:t xml:space="preserve"> who have not opted into substance </w:t>
      </w:r>
      <w:r w:rsidR="00E110C6">
        <w:t>us</w:t>
      </w:r>
      <w:r w:rsidR="00E110C6" w:rsidRPr="00E368CF">
        <w:t>e</w:t>
      </w:r>
      <w:r w:rsidR="00E110C6">
        <w:t xml:space="preserve"> disorder</w:t>
      </w:r>
      <w:r w:rsidR="00E110C6" w:rsidRPr="00E368CF">
        <w:t xml:space="preserve"> </w:t>
      </w:r>
      <w:r w:rsidRPr="00E368CF">
        <w:t>data sharing, as described in section 10.6 of this Agreement.</w:t>
      </w:r>
    </w:p>
    <w:p w14:paraId="3A12BD57" w14:textId="77777777" w:rsidR="000D5240" w:rsidRPr="00E368CF" w:rsidRDefault="000D5240" w:rsidP="004E6625">
      <w:pPr>
        <w:pStyle w:val="ArticleL2"/>
      </w:pPr>
      <w:bookmarkStart w:id="105" w:name="_Toc480979836"/>
      <w:bookmarkStart w:id="106" w:name="_Toc523987594"/>
      <w:r w:rsidRPr="00E368CF">
        <w:rPr>
          <w:rStyle w:val="Heading2Char"/>
        </w:rPr>
        <w:t>Provision of Certain Data to Hospitals</w:t>
      </w:r>
      <w:bookmarkEnd w:id="105"/>
      <w:bookmarkEnd w:id="106"/>
    </w:p>
    <w:p w14:paraId="7BF686E5" w14:textId="785A2D96" w:rsidR="00601CFD" w:rsidRPr="00E368CF" w:rsidRDefault="00601CFD" w:rsidP="004E6625">
      <w:pPr>
        <w:pStyle w:val="ArticleL3"/>
        <w:ind w:left="1440" w:hanging="720"/>
      </w:pPr>
      <w:r w:rsidRPr="00E368CF">
        <w:t xml:space="preserve">CMS believes that the care coordination and quality improvement work of the Hospital and any covered entity (“CE”) Care Partners that may seek data from the Hospital because they also treat the Hospital’s </w:t>
      </w:r>
      <w:r w:rsidR="00D7015A" w:rsidRPr="00D7015A">
        <w:t xml:space="preserve">CRP </w:t>
      </w:r>
      <w:r w:rsidR="00F62CF7" w:rsidRPr="00D7015A">
        <w:t>Beneficiaries</w:t>
      </w:r>
      <w:r w:rsidRPr="00E368CF">
        <w:t xml:space="preserve">, would benefit from the receipt of certain beneficiary-identifiable claims data.  As such, CMS is offering the Hospital the opportunity to request certain claims data on </w:t>
      </w:r>
      <w:r w:rsidR="00D7015A" w:rsidRPr="00D7015A">
        <w:t>CRP</w:t>
      </w:r>
      <w:r w:rsidRPr="00D7015A">
        <w:t xml:space="preserve"> Beneficiaries </w:t>
      </w:r>
      <w:r w:rsidRPr="00E368CF">
        <w:t xml:space="preserve"> under the </w:t>
      </w:r>
      <w:r w:rsidR="00F62CF7">
        <w:t xml:space="preserve">Maryland </w:t>
      </w:r>
      <w:r w:rsidR="003D33E5">
        <w:t>TCOC</w:t>
      </w:r>
      <w:r w:rsidRPr="00E368CF">
        <w:t xml:space="preserve"> Model, when those individuals are in a treatment relationship with the </w:t>
      </w:r>
      <w:r w:rsidRPr="00E368CF">
        <w:lastRenderedPageBreak/>
        <w:t>Hospital.  Hospitals that receive such data will be permitted to share such data with their Care Partners in accordance with the terms and conditions of this Agreement and applicable law. Where appropriate, Hospitals may use the Hospital HIPAA-Covered Disclosure Request Attestation and Data Specification Worksheet (Appendix 2) to request such data. All such requests will be granted or denied at CMS’ sole discretion based on CMS’ available resources, the terms and conditions in this Agreement, and applicable law.</w:t>
      </w:r>
    </w:p>
    <w:p w14:paraId="3BA20CA8" w14:textId="3693B9EC" w:rsidR="00601CFD" w:rsidRPr="00E368CF" w:rsidRDefault="00601CFD" w:rsidP="004E6625">
      <w:pPr>
        <w:pStyle w:val="ArticleL3"/>
        <w:ind w:left="1440" w:hanging="720"/>
      </w:pPr>
      <w:r w:rsidRPr="00E368CF">
        <w:t xml:space="preserve">In offering  Appendix 2 as a means for eligible hospitals to request  beneficiary-identifiable claims data, CMS does not represent that the Hospital is eligible to make the assertions contained in that document.  The assertions in that document </w:t>
      </w:r>
      <w:r w:rsidR="00C605ED">
        <w:t>are intended to</w:t>
      </w:r>
      <w:r w:rsidRPr="00E368CF">
        <w:t xml:space="preserve"> frame the data request as a “health care operations” disclosure under 45 CFR 164.506(c)(4).  The Hospital should consult with its own counsel to confirm its eligibility to make those assertions prior to using Appendix 2 to request data from CMS.</w:t>
      </w:r>
    </w:p>
    <w:p w14:paraId="52CC6079" w14:textId="4D00E9A6" w:rsidR="00601CFD" w:rsidRPr="00E368CF" w:rsidRDefault="00601CFD" w:rsidP="004E6625">
      <w:pPr>
        <w:pStyle w:val="ArticleL3"/>
        <w:ind w:left="1440" w:hanging="720"/>
      </w:pPr>
      <w:r w:rsidRPr="00E368CF">
        <w:t>The beneficiary-identifiable claims data that may be requested using Appendix 2 is described in Appendix 2.</w:t>
      </w:r>
    </w:p>
    <w:p w14:paraId="059DDAD3" w14:textId="77777777" w:rsidR="00601CFD" w:rsidRPr="00E368CF" w:rsidRDefault="00601CFD" w:rsidP="004E6625">
      <w:pPr>
        <w:pStyle w:val="ArticleL3"/>
        <w:ind w:left="1440" w:hanging="720"/>
      </w:pPr>
      <w:r w:rsidRPr="00E368CF">
        <w:t>The parties mutually agree that, except for data covered by section 10.2.(n) below, CMS retains all ownership rights to the data files referred to in Appendix 2, and the Hospital does not obtain any right, title, or interest in an</w:t>
      </w:r>
      <w:r w:rsidR="00C576A1" w:rsidRPr="00E368CF">
        <w:t>y of the data furnished by CMS.</w:t>
      </w:r>
    </w:p>
    <w:p w14:paraId="13E09477" w14:textId="5C5051E6" w:rsidR="00601CFD" w:rsidRPr="00E368CF" w:rsidRDefault="00601CFD" w:rsidP="004E6625">
      <w:pPr>
        <w:pStyle w:val="ArticleL3"/>
        <w:ind w:left="1440" w:hanging="720"/>
      </w:pPr>
      <w:r w:rsidRPr="00E368CF">
        <w:t xml:space="preserve">The Hospital represents, and in furnishing any data files requested in Appendix 2 CMS will have acted in reliance upon such representation, that any data files requested using Appendix 2 will be requested solely for the purposes described in Appendix 2.  Furthermore, the Hospital affirms that it will not disclose, use or reuse any of the requested data or any individually identifiable derivative data except as specified in this Agreement, or as CMS may authorize in writing outside of this Agreement, or as required by law.  Regardless of what may be permitted by this Agreement or authorized by CMS in writing outside of this Agreement, the Hospital acknowledges that it may only disclose, use and reuse such data in accordance with applicable law, and it further acknowledges that it may not rely on CMS to advise it of such laws.  Notwithstanding any other provision in this Agreement, the Hospital further agrees not to sell, rent, or lease data covered by this Agreement without the express written authorization of the subject of such data, and agrees to contractually bind all downstream data recipients to </w:t>
      </w:r>
      <w:r w:rsidR="00E47721">
        <w:t>these</w:t>
      </w:r>
      <w:r w:rsidR="00E47721" w:rsidRPr="00E368CF">
        <w:t xml:space="preserve"> </w:t>
      </w:r>
      <w:r w:rsidRPr="00E368CF">
        <w:t>limitation</w:t>
      </w:r>
      <w:r w:rsidR="00E47721">
        <w:t>s</w:t>
      </w:r>
      <w:r w:rsidRPr="00E368CF">
        <w:t>.</w:t>
      </w:r>
    </w:p>
    <w:p w14:paraId="29AC5B78" w14:textId="439BAA49" w:rsidR="00601CFD" w:rsidRPr="00E368CF" w:rsidRDefault="00601CFD" w:rsidP="004E6625">
      <w:pPr>
        <w:pStyle w:val="ArticleL3"/>
        <w:ind w:left="1440" w:hanging="720"/>
      </w:pPr>
      <w:r w:rsidRPr="00E368CF">
        <w:t xml:space="preserve">The Hospital is expected to use the requested data in its efforts to deliver seamless, coordinated care for </w:t>
      </w:r>
      <w:r w:rsidR="00E143EC" w:rsidRPr="00E143EC">
        <w:t>CRP</w:t>
      </w:r>
      <w:r w:rsidRPr="00E143EC">
        <w:t xml:space="preserve"> Beneficiaries</w:t>
      </w:r>
      <w:r w:rsidRPr="00E368CF">
        <w:t xml:space="preserve"> with whom </w:t>
      </w:r>
      <w:r w:rsidR="00BD6E86" w:rsidRPr="00E368CF">
        <w:t>the</w:t>
      </w:r>
      <w:r w:rsidR="00BD6E86">
        <w:t xml:space="preserve"> Hospital</w:t>
      </w:r>
      <w:r w:rsidR="00BD6E86" w:rsidRPr="00E368CF">
        <w:t xml:space="preserve"> ha</w:t>
      </w:r>
      <w:r w:rsidR="00BD6E86">
        <w:t>s</w:t>
      </w:r>
      <w:r w:rsidR="00BD6E86" w:rsidRPr="00E368CF">
        <w:t xml:space="preserve"> </w:t>
      </w:r>
      <w:r w:rsidRPr="00E368CF">
        <w:t xml:space="preserve">a treatment relationship.  CMS believes that such use will promote better care, better health, and lower growth in expenditures. Information derived from the CMS data files specified in Appendix 2 may be used within the legal confines of the Hospital.  Such data may also be disclosed to Care </w:t>
      </w:r>
      <w:r w:rsidRPr="00E368CF">
        <w:lastRenderedPageBreak/>
        <w:t xml:space="preserve">Partners in accordance with this Agreement or any writing outside of this Agreement in accordance with applicable law if Hospital contractually binds the Care Partner to limiting its own use and disclosures to the terms and conditions imposed on the Hospital under this Agreement, especially section 10.2.  </w:t>
      </w:r>
      <w:r w:rsidR="00BD6E86">
        <w:t xml:space="preserve">The </w:t>
      </w:r>
      <w:r w:rsidRPr="00E368CF">
        <w:t>Hospital may also permit Care Partners to further disclose data to additional covered entity or business associate downstream entities</w:t>
      </w:r>
      <w:r w:rsidR="0075738F" w:rsidRPr="00E368CF">
        <w:t xml:space="preserve"> </w:t>
      </w:r>
      <w:r w:rsidRPr="00E368CF">
        <w:t>if those downstream entities are contractually bound to these same terms and conditions by the entity providing da</w:t>
      </w:r>
      <w:r w:rsidR="00C576A1" w:rsidRPr="00E368CF">
        <w:t>ta to such downstream entities.</w:t>
      </w:r>
    </w:p>
    <w:p w14:paraId="543DD3F3" w14:textId="301D7523" w:rsidR="00601CFD" w:rsidRPr="00E368CF" w:rsidRDefault="00601CFD" w:rsidP="004E6625">
      <w:pPr>
        <w:pStyle w:val="ArticleL3"/>
        <w:ind w:left="1440" w:hanging="720"/>
      </w:pPr>
      <w:r w:rsidRPr="00E368CF">
        <w:t xml:space="preserve">Notwithstanding any other provision of this Agreement, but only in accordance with applicable law, the Hospital may reuse and further disclose original or derivative data received under this </w:t>
      </w:r>
      <w:r w:rsidR="00523886">
        <w:t xml:space="preserve">Agreement </w:t>
      </w:r>
      <w:r w:rsidRPr="00E368CF">
        <w:t xml:space="preserve">without prior authorization from CMS if such use or disclosure is to enable the provision of clinical treatment, care management and coordination, to enable quality improvement activities, or to design or effectuate provider incentives under the </w:t>
      </w:r>
      <w:r w:rsidR="00BD6E86">
        <w:t>Maryland TCOC M</w:t>
      </w:r>
      <w:r w:rsidR="00BD6E86" w:rsidRPr="00E368CF">
        <w:t>odel</w:t>
      </w:r>
      <w:r w:rsidRPr="00E368CF">
        <w:t xml:space="preserve">. Any reuse or disclosure described in this paragraph is further limited to activities that do not result in the disclosure of individually identifiable original or derived information from the data files specified in Appendix 2 to anyone who is not a HIPAA CE or business associate (BA) of a HIPAA CE in a treatment relationship with the subject </w:t>
      </w:r>
      <w:r w:rsidR="003D397A" w:rsidRPr="003D397A">
        <w:t>CRP</w:t>
      </w:r>
      <w:r w:rsidRPr="003D397A">
        <w:t xml:space="preserve"> Beneficiary(ies).</w:t>
      </w:r>
      <w:r w:rsidRPr="00E368CF">
        <w:t xml:space="preserve"> Furthermore, when using or disclosing protected health information (PHI) or personally identifiable information (PII) obtained from data files specified in Appendix 2, the Hospital must make “reasonable efforts to limit” the information to the “minimum necessary” to accomplish the intended purpose of the use, disclosure or request. The Hospital shall further limit its use and disclosure of such information to the types of disclosures that CMS itself would be permitted to make under the “routine uses” in the applicable systems of records listed in Appendix 2.</w:t>
      </w:r>
    </w:p>
    <w:p w14:paraId="62F8E472" w14:textId="77777777" w:rsidR="00601CFD" w:rsidRPr="00E368CF" w:rsidRDefault="00601CFD" w:rsidP="004E6625">
      <w:pPr>
        <w:pStyle w:val="ArticleL3"/>
        <w:ind w:left="1440" w:hanging="720"/>
      </w:pPr>
      <w:r w:rsidRPr="00E368CF">
        <w:t>Subject to the limits specified above and elsewhere in this Agreement and applicable law, the Hospital may link individually-identifiable information specified in Appendix 2 (including directly or indirectly identifiable data) or derivative data to other sources of individually-identifiable health information, such as other medical records available to the Hospital. The Hospital may disseminate data obtained through the linking of the data specified in Appendix 2  to other sources of individually identifiable health information if such resulting data has been de-identified in accordance with HIPAA req</w:t>
      </w:r>
      <w:r w:rsidR="00C576A1" w:rsidRPr="00E368CF">
        <w:t>uirements in 45 CFR 164.514(b).</w:t>
      </w:r>
    </w:p>
    <w:p w14:paraId="0160DB16" w14:textId="77777777" w:rsidR="00601CFD" w:rsidRPr="00E368CF" w:rsidRDefault="00601CFD" w:rsidP="004E6625">
      <w:pPr>
        <w:pStyle w:val="ArticleL3"/>
        <w:ind w:left="1440" w:hanging="720"/>
      </w:pPr>
      <w:r w:rsidRPr="00E368CF">
        <w:t xml:space="preserve">The Hospital agrees to establish appropriate administrative, technical, and physical safeguards to protect the confidentiality of the CMS data requested in Appendix 2, and to prevent unauthorized use or disclosure of such data or any individually identifiable derivative data files. The safeguards shall provide a level and scope of security that is not less than the level and scope of security requirements established for federal agencies by the Office of Management and Budget (OMB) in OMB Circular No. A-130, Appendix I--Responsibilities for Protecting and Managing Federal Information  </w:t>
      </w:r>
      <w:r w:rsidRPr="00E368CF">
        <w:lastRenderedPageBreak/>
        <w:t>Resources (</w:t>
      </w:r>
      <w:hyperlink r:id="rId18" w:history="1">
        <w:r w:rsidRPr="00E368CF">
          <w:rPr>
            <w:color w:val="3C18C2"/>
            <w:u w:val="single"/>
          </w:rPr>
          <w:t>https://www.whitehouse.gov/omb/circulars_default</w:t>
        </w:r>
      </w:hyperlink>
      <w:r w:rsidRPr="00E368CF">
        <w:t>) as well as Federal Information Processing Standard 200 entitled “Minimum Security Requirements for Federal Information and Information Systems” (</w:t>
      </w:r>
      <w:hyperlink r:id="rId19" w:history="1">
        <w:r w:rsidRPr="00E368CF">
          <w:rPr>
            <w:color w:val="3C18C2"/>
            <w:u w:val="single"/>
          </w:rPr>
          <w:t>http://csrc.nist.gov/publications/fips/fips200/FIPS-200-final-march.pdf</w:t>
        </w:r>
      </w:hyperlink>
      <w:r w:rsidRPr="00E368CF">
        <w:t>); and, NIST Special Publication 800-53 “Recommended Security Controls for Federal Information Systems” (</w:t>
      </w:r>
      <w:hyperlink r:id="rId20" w:history="1">
        <w:r w:rsidRPr="00E368CF">
          <w:rPr>
            <w:iCs/>
            <w:color w:val="3C18C2"/>
            <w:u w:val="single"/>
            <w:lang w:val="en"/>
          </w:rPr>
          <w:t>nvlpubs.</w:t>
        </w:r>
        <w:r w:rsidRPr="00E368CF">
          <w:rPr>
            <w:bCs/>
            <w:iCs/>
            <w:color w:val="3C18C2"/>
            <w:u w:val="single"/>
            <w:lang w:val="en"/>
          </w:rPr>
          <w:t>nist</w:t>
        </w:r>
        <w:r w:rsidRPr="00E368CF">
          <w:rPr>
            <w:iCs/>
            <w:color w:val="3C18C2"/>
            <w:u w:val="single"/>
            <w:lang w:val="en"/>
          </w:rPr>
          <w:t>.gov/</w:t>
        </w:r>
        <w:r w:rsidRPr="00E368CF">
          <w:rPr>
            <w:bCs/>
            <w:iCs/>
            <w:color w:val="3C18C2"/>
            <w:u w:val="single"/>
            <w:lang w:val="en"/>
          </w:rPr>
          <w:t>nist</w:t>
        </w:r>
        <w:r w:rsidRPr="00E368CF">
          <w:rPr>
            <w:iCs/>
            <w:color w:val="3C18C2"/>
            <w:u w:val="single"/>
            <w:lang w:val="en"/>
          </w:rPr>
          <w:t>pubs/SpecialPublications/</w:t>
        </w:r>
        <w:r w:rsidRPr="00E368CF">
          <w:rPr>
            <w:bCs/>
            <w:iCs/>
            <w:color w:val="3C18C2"/>
            <w:u w:val="single"/>
            <w:lang w:val="en"/>
          </w:rPr>
          <w:t>NIST</w:t>
        </w:r>
        <w:r w:rsidRPr="00E368CF">
          <w:rPr>
            <w:iCs/>
            <w:color w:val="3C18C2"/>
            <w:u w:val="single"/>
            <w:lang w:val="en"/>
          </w:rPr>
          <w:t>.</w:t>
        </w:r>
        <w:r w:rsidRPr="00E368CF">
          <w:rPr>
            <w:bCs/>
            <w:iCs/>
            <w:color w:val="3C18C2"/>
            <w:u w:val="single"/>
            <w:lang w:val="en"/>
          </w:rPr>
          <w:t>SP</w:t>
        </w:r>
        <w:r w:rsidRPr="00E368CF">
          <w:rPr>
            <w:iCs/>
            <w:color w:val="3C18C2"/>
            <w:u w:val="single"/>
            <w:lang w:val="en"/>
          </w:rPr>
          <w:t>.</w:t>
        </w:r>
        <w:r w:rsidRPr="00E368CF">
          <w:rPr>
            <w:bCs/>
            <w:iCs/>
            <w:color w:val="3C18C2"/>
            <w:u w:val="single"/>
            <w:lang w:val="en"/>
          </w:rPr>
          <w:t>800-53</w:t>
        </w:r>
        <w:r w:rsidRPr="00E368CF">
          <w:rPr>
            <w:iCs/>
            <w:color w:val="3C18C2"/>
            <w:u w:val="single"/>
            <w:lang w:val="en"/>
          </w:rPr>
          <w:t>r4.pdf</w:t>
        </w:r>
      </w:hyperlink>
      <w:r w:rsidRPr="00E368CF">
        <w:rPr>
          <w:iCs/>
          <w:lang w:val="en"/>
        </w:rPr>
        <w:t>)</w:t>
      </w:r>
      <w:r w:rsidRPr="00E368CF">
        <w:rPr>
          <w:iCs/>
          <w:color w:val="666666"/>
          <w:lang w:val="en"/>
        </w:rPr>
        <w:t xml:space="preserve">. </w:t>
      </w:r>
      <w:r w:rsidRPr="00E368CF">
        <w:t>The Hospital acknowledges that the use of unsecured telecommunications, including the Internet, to transmit directly or indirectly identifiable information from the files specified in Appendix 2 or any such derivative data files is strictly prohibited.  Further, the Hospital agrees that the data specified in Appendix 2 must not be physically moved, transmitted or disclosed in any way from or by the site of the custodian indicated in Appendix 2 other than as provided in this Agreement without written approval from CMS, unless such movement, transmission or disclosure is required by a law.</w:t>
      </w:r>
    </w:p>
    <w:p w14:paraId="7BC17D28" w14:textId="5F0C25B4" w:rsidR="00601CFD" w:rsidRPr="00E368CF" w:rsidRDefault="00601CFD" w:rsidP="004E6625">
      <w:pPr>
        <w:pStyle w:val="ArticleL3"/>
        <w:ind w:left="1440" w:hanging="720"/>
      </w:pPr>
      <w:r w:rsidRPr="00E368CF">
        <w:t>The Hospital agrees to grant access to the data and/or the facility(ies) in which the data is maintained to the authorized designees of CMS or Health and Human Services (HHS) Office of Inspector General, including at the site of the custodian indicated in Appendix 2, for the purpose of inspecting to confirm compliance with the terms of this Agreement, and to contractually bind downstream data recipients to the same requirements as a condition of receiving such data.</w:t>
      </w:r>
    </w:p>
    <w:p w14:paraId="48EB6124" w14:textId="77777777" w:rsidR="00601CFD" w:rsidRPr="00E368CF" w:rsidRDefault="00601CFD" w:rsidP="004E6625">
      <w:pPr>
        <w:pStyle w:val="ArticleL3"/>
        <w:ind w:left="1440" w:hanging="720"/>
      </w:pPr>
      <w:r w:rsidRPr="00E368CF">
        <w:t>The Hospital agrees that any publication or dissemination of purportedly “de-identified” data that is derived from the CMS data listed in Appendix 2 must adhere to CMS’ current cell size suppression policy. This policy stipulates that no cell (e.g., admittances, discharges, patients, services) representing 10 or fewer beneficiaries may be displayed.  Also, no use of percentages or other mathematical formulas may be used if they result in the display of a cell representing 10 or fewer beneficiaries.</w:t>
      </w:r>
    </w:p>
    <w:p w14:paraId="08FA7FF8" w14:textId="77C34734" w:rsidR="00601CFD" w:rsidRPr="00E368CF" w:rsidRDefault="00601CFD" w:rsidP="004E6625">
      <w:pPr>
        <w:pStyle w:val="ArticleL3"/>
        <w:ind w:left="1440" w:hanging="720"/>
      </w:pPr>
      <w:r w:rsidRPr="00E368CF">
        <w:t xml:space="preserve">The Hospital agrees to report any breach or potential breach of </w:t>
      </w:r>
      <w:r w:rsidR="00E47721">
        <w:t xml:space="preserve">protected </w:t>
      </w:r>
      <w:r w:rsidRPr="00E368CF">
        <w:t>health information (PHI) or personally identifiable information (PII) from or derived from the CMS data files, loss of these data or improper use or disclosure of such data to the CMS Action Desk by telephone at (410) 786-2850 or by email notification at cms_it_service_desk@cms.hhs.gov within one hour of discovery.  Furthermore, the Hospital agrees to cooperate fully in any federal incident security process that results from such improper use or disclosure, and to contractually bind downstream data recipients to the same requirements as a condition of receiving such data.</w:t>
      </w:r>
    </w:p>
    <w:p w14:paraId="0D0BF110" w14:textId="77777777" w:rsidR="00601CFD" w:rsidRPr="00E368CF" w:rsidRDefault="00601CFD" w:rsidP="004E6625">
      <w:pPr>
        <w:pStyle w:val="ArticleL3"/>
        <w:ind w:left="1440" w:hanging="720"/>
      </w:pPr>
      <w:r w:rsidRPr="00E368CF">
        <w:t xml:space="preserve">The Parties mutually agree that the individual named in Appendix 2 is designated as custodian of the CMS data files on behalf of the Hospital and will be responsible for the observance of all conditions of use and disclosure of such data and any derivative data files, and for the establishment and maintenance of security arrangements as specified in this Agreement to </w:t>
      </w:r>
      <w:r w:rsidRPr="00E368CF">
        <w:lastRenderedPageBreak/>
        <w:t>prevent unauthorized use or disclosure.  The Hospital agrees to notify CMS within 15 days of any change of custodianship.  The Parties mutually agree that CMS may disapprove the appointment of a custodian or may require the appointment of a new custodian at any time.</w:t>
      </w:r>
    </w:p>
    <w:p w14:paraId="1E2BAD7C" w14:textId="77777777" w:rsidR="00601CFD" w:rsidRPr="00E368CF" w:rsidRDefault="00601CFD" w:rsidP="004E6625">
      <w:pPr>
        <w:pStyle w:val="ArticleL3"/>
        <w:ind w:left="1440" w:hanging="720"/>
      </w:pPr>
      <w:r w:rsidRPr="00E368CF">
        <w:t>Data disclosed to the Hospital pursuant to Appendix 2 may be retained by the Hospital until the termination of this Agreement.  If Hospital elects to share data with its Care Partner under section 10.2, the Hospital may permit retention until the recipients’ termination as a Care Partner.  The Hospital is permitted to retain any individually identifiable health information from such data files or derivative data files after the termination of this Agreement if the Hospital is a HIPAA CE, and the data has been incorporated into the subject beneficiaries’ medical records that are part of a designated record set under HIPAA.  Furthermore, any HIPAA CE or BA to whom the Hospital provides such data in the course of carrying out the CRP may also retain such data if the recipient entity is a HIPAA CE or BA and the data is incorporated into the subject beneficiaries’ medical records that are part of a designated record set under HIPAA.  The Hospital shall destroy all other data, and ensure all other downstream entities’ destruction of their copies of the data, and send written certification of the destruction of their and applicable downstream entities’ data files and/or any derivative data files to CMS within 30 days following the termination of the Agreement, or, in the case of a Care Partner, the Care Partners’ participation in the CRP. These retention and destruction provisions survive termination of this Agreement.</w:t>
      </w:r>
    </w:p>
    <w:p w14:paraId="0CAB2A25" w14:textId="77777777" w:rsidR="000D5240" w:rsidRPr="00E368CF" w:rsidRDefault="000D5240" w:rsidP="004E6625">
      <w:pPr>
        <w:pStyle w:val="ArticleL2"/>
        <w:rPr>
          <w:b/>
        </w:rPr>
      </w:pPr>
      <w:bookmarkStart w:id="107" w:name="_Toc480979837"/>
      <w:bookmarkStart w:id="108" w:name="_Toc523987595"/>
      <w:r w:rsidRPr="00E368CF">
        <w:rPr>
          <w:rStyle w:val="Heading2Char"/>
        </w:rPr>
        <w:t>Provision of Certain Data to the HSCRC</w:t>
      </w:r>
      <w:bookmarkEnd w:id="107"/>
      <w:bookmarkEnd w:id="108"/>
      <w:r w:rsidRPr="00E368CF">
        <w:rPr>
          <w:rStyle w:val="Heading2Char"/>
        </w:rPr>
        <w:t xml:space="preserve"> </w:t>
      </w:r>
    </w:p>
    <w:p w14:paraId="1D7C747B" w14:textId="47B66FC5" w:rsidR="00601CFD" w:rsidRPr="00E368CF" w:rsidRDefault="005A4D3D" w:rsidP="004E6625">
      <w:pPr>
        <w:pStyle w:val="ArticleL3"/>
        <w:ind w:left="1440" w:hanging="720"/>
      </w:pPr>
      <w:r>
        <w:t xml:space="preserve">Based on HSCRC’s assertions, </w:t>
      </w:r>
      <w:r w:rsidR="00601CFD" w:rsidRPr="00E368CF">
        <w:t xml:space="preserve">CMS understands that the health oversight work of the HSCRC (that is acting on its own behalf as a “health oversight agency” </w:t>
      </w:r>
      <w:r w:rsidR="004E2626">
        <w:t xml:space="preserve">as that term is defined at </w:t>
      </w:r>
      <w:r w:rsidR="00601CFD" w:rsidRPr="00E368CF">
        <w:rPr>
          <w:color w:val="000000"/>
        </w:rPr>
        <w:t>45 CFR 164.501)</w:t>
      </w:r>
      <w:r w:rsidR="00601CFD" w:rsidRPr="00E368CF">
        <w:t xml:space="preserve"> would benefit from the receipt of certain beneficiary-identifiable claims data on </w:t>
      </w:r>
      <w:r w:rsidR="00E143EC" w:rsidRPr="00E143EC">
        <w:t>CRP</w:t>
      </w:r>
      <w:r w:rsidR="00601CFD" w:rsidRPr="00E143EC">
        <w:t xml:space="preserve"> Beneficiaries</w:t>
      </w:r>
      <w:r w:rsidR="00601CFD" w:rsidRPr="00E368CF">
        <w:t xml:space="preserve">.  Specifically, </w:t>
      </w:r>
      <w:r>
        <w:t xml:space="preserve">CMS understands that </w:t>
      </w:r>
      <w:r w:rsidR="00601CFD" w:rsidRPr="00E368CF">
        <w:t xml:space="preserve">HSCRC’s receipt of this data will allow it to conduct benchmark and ongoing analysis that will be key aspects of the HSCRC’s oversight of the health care system in Maryland, including the Hospital’s participation in the Maryland </w:t>
      </w:r>
      <w:r w:rsidR="00BD6E86">
        <w:t>TCOC</w:t>
      </w:r>
      <w:r w:rsidR="00601CFD" w:rsidRPr="00E368CF">
        <w:t xml:space="preserve"> Model.  CMS accepts the HSCRC’s assertion that the requested data in their request would qualify as a health oversight disclosure under 45 CFR 164.512(d).  As such, CMS will offer the HSCRC an opportunity to request certain data and reports about care delivered in Maryland.</w:t>
      </w:r>
    </w:p>
    <w:p w14:paraId="20EBF851" w14:textId="13CB20FD" w:rsidR="0033695D" w:rsidRDefault="005A4D3D" w:rsidP="004E6625">
      <w:pPr>
        <w:pStyle w:val="ArticleL3"/>
        <w:ind w:left="1440" w:hanging="720"/>
      </w:pPr>
      <w:r>
        <w:t>If it meets HSCRC’s needs, t</w:t>
      </w:r>
      <w:r w:rsidR="00601CFD" w:rsidRPr="00E368CF">
        <w:t xml:space="preserve">he HSCRC may use Appendix 3 (the HIPAA-Oversight Disclosure Request Attestation and Data Specification Worksheet) to request such data. All requests for beneficiary-identifiable claims data will be granted or denied at CMS’ sole discretion based on CMS’ available resources, the limitations in this Agreement, and applicable law. CMS does not represent that the HSCRC is eligible to make the assertions contained in Appendix 3, but notes that Appendix 1 contains </w:t>
      </w:r>
      <w:r w:rsidR="00601CFD" w:rsidRPr="00E368CF">
        <w:lastRenderedPageBreak/>
        <w:t xml:space="preserve">assertions from the HSCRC that would lead CMS to </w:t>
      </w:r>
      <w:r w:rsidR="0058723C">
        <w:t>believe</w:t>
      </w:r>
      <w:r w:rsidR="00601CFD" w:rsidRPr="00E368CF">
        <w:t xml:space="preserve"> that it has concluded with the assistance of its counsel that it can do so. If used, CMS will rely upon the assertions in Appendix 3 as the basis for providing data to the HSCRC under </w:t>
      </w:r>
      <w:r w:rsidR="00601CFD" w:rsidRPr="00E368CF">
        <w:rPr>
          <w:color w:val="000000"/>
        </w:rPr>
        <w:t>45 CFR 164.512(d)(1)</w:t>
      </w:r>
      <w:r w:rsidR="00601CFD" w:rsidRPr="00E368CF">
        <w:t>.</w:t>
      </w:r>
    </w:p>
    <w:p w14:paraId="0DD3F900" w14:textId="4BBCEC8F" w:rsidR="0033695D" w:rsidRPr="0033695D" w:rsidRDefault="0033695D" w:rsidP="0033695D">
      <w:pPr>
        <w:pStyle w:val="ArticleL3"/>
        <w:ind w:left="1440" w:hanging="720"/>
      </w:pPr>
      <w:r w:rsidRPr="0033695D">
        <w:t>The HSCRC is expected to use the requested data in its efforts to monitor and oversee Maryland’s health care system as it pertains to the</w:t>
      </w:r>
      <w:r w:rsidR="00F94356">
        <w:t xml:space="preserve"> Maryland</w:t>
      </w:r>
      <w:r w:rsidRPr="0033695D">
        <w:t xml:space="preserve"> </w:t>
      </w:r>
      <w:r w:rsidR="003D33E5">
        <w:t>TCOC</w:t>
      </w:r>
      <w:r w:rsidRPr="0033695D">
        <w:t xml:space="preserve"> Model. Notwithstanding any other provision of this Agreement, and in accordance with applicable law, the HSCRC may reuse original or derivative data received under this Agreement without prior authorization from CMS if such disclosure is to enable its oversight of the </w:t>
      </w:r>
      <w:r w:rsidR="00F94356">
        <w:t xml:space="preserve">Maryland </w:t>
      </w:r>
      <w:r w:rsidR="003D33E5">
        <w:t>TCOC</w:t>
      </w:r>
      <w:r w:rsidRPr="0033695D">
        <w:t xml:space="preserve"> Model, or to enable quality improvement activities, or provider incentive implementation by a Hospital with a treatment relationship to the subject(s). Furthermore, notwithstanding any other provision, the HSCRC may use the data received under this agreement to create patient deidentified data as that term is understood under the regulations implementing the HIPAA statute, as modified, that may be provided to a Hospital.</w:t>
      </w:r>
    </w:p>
    <w:p w14:paraId="25769A2D" w14:textId="1E9CAFE4" w:rsidR="0033695D" w:rsidRPr="00E368CF" w:rsidRDefault="0033695D" w:rsidP="0033695D">
      <w:pPr>
        <w:pStyle w:val="ArticleL3"/>
        <w:numPr>
          <w:ilvl w:val="0"/>
          <w:numId w:val="0"/>
        </w:numPr>
        <w:ind w:firstLine="720"/>
      </w:pPr>
    </w:p>
    <w:p w14:paraId="50885688" w14:textId="5195F7D6" w:rsidR="00601CFD" w:rsidRPr="00E368CF" w:rsidRDefault="00AA6DEB" w:rsidP="004E6625">
      <w:pPr>
        <w:pStyle w:val="ArticleL2"/>
        <w:ind w:left="720" w:hanging="720"/>
        <w:rPr>
          <w:b/>
        </w:rPr>
      </w:pPr>
      <w:bookmarkStart w:id="109" w:name="_Toc480979838"/>
      <w:bookmarkStart w:id="110" w:name="_Toc523987596"/>
      <w:r w:rsidRPr="00E368CF">
        <w:rPr>
          <w:rStyle w:val="Heading2Char"/>
        </w:rPr>
        <w:t>De-Identified Reports.</w:t>
      </w:r>
      <w:bookmarkEnd w:id="109"/>
      <w:bookmarkEnd w:id="110"/>
      <w:r w:rsidRPr="00E368CF">
        <w:rPr>
          <w:b/>
        </w:rPr>
        <w:t xml:space="preserve">  </w:t>
      </w:r>
      <w:r w:rsidR="00601CFD" w:rsidRPr="00E368CF">
        <w:t>CMS will provide the following reports to the Hospital, which will be de-identified in accordance with HIPAA requirements in 45 CFR 164.514(b):</w:t>
      </w:r>
    </w:p>
    <w:p w14:paraId="196C744D" w14:textId="116CBD0F" w:rsidR="00601CFD" w:rsidRPr="00E368CF" w:rsidRDefault="00601CFD" w:rsidP="004E6625">
      <w:pPr>
        <w:pStyle w:val="ArticleL3"/>
        <w:ind w:left="1440" w:hanging="720"/>
      </w:pPr>
      <w:r w:rsidRPr="00E368CF">
        <w:rPr>
          <w:u w:val="single"/>
        </w:rPr>
        <w:t>Monthly Financial Reports.</w:t>
      </w:r>
      <w:r w:rsidRPr="00E368CF">
        <w:t xml:space="preserve">  These reports will include monthly and year-to-date information on total Medicare expenditures and expenditures for selected categories of services for </w:t>
      </w:r>
      <w:r w:rsidR="002760E4" w:rsidRPr="002760E4">
        <w:t>CRP</w:t>
      </w:r>
      <w:r w:rsidRPr="002760E4">
        <w:t xml:space="preserve"> Beneficiaries</w:t>
      </w:r>
      <w:r w:rsidRPr="00E368CF">
        <w:t xml:space="preserve">.  This aggregate information will not include individually identifiable health information and will incorporate de-identified data from </w:t>
      </w:r>
      <w:r w:rsidR="002760E4" w:rsidRPr="002760E4">
        <w:t>CRP</w:t>
      </w:r>
      <w:r w:rsidRPr="002760E4">
        <w:t xml:space="preserve"> Beneficiaries</w:t>
      </w:r>
      <w:r w:rsidRPr="00E368CF">
        <w:t xml:space="preserve"> who have opted out of data sharing.</w:t>
      </w:r>
    </w:p>
    <w:p w14:paraId="70B68017" w14:textId="77777777" w:rsidR="00601CFD" w:rsidRPr="00E368CF" w:rsidRDefault="00601CFD" w:rsidP="004E6625">
      <w:pPr>
        <w:pStyle w:val="ArticleL3"/>
        <w:ind w:left="1440" w:hanging="720"/>
      </w:pPr>
      <w:r w:rsidRPr="00E368CF">
        <w:rPr>
          <w:u w:val="single"/>
        </w:rPr>
        <w:t>Quarterly Benchmark Reports</w:t>
      </w:r>
      <w:r w:rsidRPr="00E368CF">
        <w:t>.  CMS will provide quarterly benchmark reports to the Hospital to monitor the Hospital’s financial performance throughout the year.  The benchmark reports will not contain i</w:t>
      </w:r>
      <w:r w:rsidR="00C576A1" w:rsidRPr="00E368CF">
        <w:t>ndividually identifiable data.</w:t>
      </w:r>
    </w:p>
    <w:p w14:paraId="245CF58F" w14:textId="77777777" w:rsidR="00AA6DEB" w:rsidRPr="00E368CF" w:rsidRDefault="00AA6DEB" w:rsidP="004E6625">
      <w:pPr>
        <w:pStyle w:val="ArticleL2"/>
      </w:pPr>
      <w:bookmarkStart w:id="111" w:name="_Toc480979839"/>
      <w:bookmarkStart w:id="112" w:name="_Toc523987597"/>
      <w:r w:rsidRPr="00E368CF">
        <w:rPr>
          <w:rStyle w:val="Heading2Char"/>
        </w:rPr>
        <w:t>Beneficiary Right to Opt Out of Data Sharing</w:t>
      </w:r>
      <w:bookmarkEnd w:id="111"/>
      <w:bookmarkEnd w:id="112"/>
    </w:p>
    <w:p w14:paraId="1D452487" w14:textId="3CEAAAB0" w:rsidR="00601CFD" w:rsidRPr="00E368CF" w:rsidRDefault="00EA2B35" w:rsidP="004E6625">
      <w:pPr>
        <w:pStyle w:val="ArticleL3"/>
        <w:ind w:left="1440" w:hanging="720"/>
      </w:pPr>
      <w:r>
        <w:t xml:space="preserve">A </w:t>
      </w:r>
      <w:r w:rsidR="003D397A" w:rsidRPr="003D397A">
        <w:t>CRP</w:t>
      </w:r>
      <w:r w:rsidRPr="003D397A">
        <w:t xml:space="preserve"> Beneficiary</w:t>
      </w:r>
      <w:r>
        <w:t xml:space="preserve"> may express a preference to opt out of </w:t>
      </w:r>
      <w:r w:rsidR="0058723C">
        <w:t xml:space="preserve">the </w:t>
      </w:r>
      <w:r>
        <w:t>claims data sharing</w:t>
      </w:r>
      <w:r w:rsidR="0058723C">
        <w:t xml:space="preserve"> described above</w:t>
      </w:r>
      <w:r>
        <w:t xml:space="preserve"> via 1-800-MEDICARE. CMS </w:t>
      </w:r>
      <w:r w:rsidR="004E2626">
        <w:t xml:space="preserve">will process that request, and will prospectively </w:t>
      </w:r>
      <w:r>
        <w:t xml:space="preserve">exclude such a beneficiary from </w:t>
      </w:r>
      <w:r w:rsidR="0058723C">
        <w:t xml:space="preserve">such </w:t>
      </w:r>
      <w:r>
        <w:t>data sharing</w:t>
      </w:r>
      <w:r w:rsidR="004E2626">
        <w:t xml:space="preserve"> until such time as the request is retracted</w:t>
      </w:r>
      <w:r w:rsidR="009A1F55">
        <w:t xml:space="preserve">. </w:t>
      </w:r>
    </w:p>
    <w:p w14:paraId="3B8DA265" w14:textId="2308C707" w:rsidR="00601CFD" w:rsidRPr="00E368CF" w:rsidRDefault="00601CFD" w:rsidP="004E6625">
      <w:pPr>
        <w:pStyle w:val="ArticleL3"/>
        <w:ind w:left="1440" w:hanging="720"/>
      </w:pPr>
      <w:r w:rsidRPr="00E368CF">
        <w:t xml:space="preserve">CMS will maintain the data sharing preferences of </w:t>
      </w:r>
      <w:r w:rsidR="003D397A" w:rsidRPr="003D397A">
        <w:t>CRP</w:t>
      </w:r>
      <w:r w:rsidRPr="003D397A">
        <w:t xml:space="preserve"> Beneficiaries</w:t>
      </w:r>
      <w:r w:rsidRPr="00E368CF">
        <w:t xml:space="preserve"> who elect to decline data sharing in this CRP.</w:t>
      </w:r>
    </w:p>
    <w:p w14:paraId="439BD568" w14:textId="5A32D714" w:rsidR="00601CFD" w:rsidRPr="00E368CF" w:rsidRDefault="00601CFD" w:rsidP="004E6625">
      <w:pPr>
        <w:pStyle w:val="ArticleL3"/>
        <w:ind w:left="1440" w:hanging="720"/>
      </w:pPr>
      <w:r w:rsidRPr="00E368CF">
        <w:t xml:space="preserve">The Hospital may affirmatively contact a </w:t>
      </w:r>
      <w:r w:rsidR="003D397A" w:rsidRPr="003D397A">
        <w:t>CRP</w:t>
      </w:r>
      <w:r w:rsidRPr="003D397A">
        <w:t xml:space="preserve"> Beneficiary</w:t>
      </w:r>
      <w:r w:rsidRPr="00E368CF">
        <w:t xml:space="preserve"> who has elected to decline claims data sharing no more than one time in </w:t>
      </w:r>
      <w:r w:rsidR="0010643A">
        <w:t>the</w:t>
      </w:r>
      <w:r w:rsidRPr="00E368CF">
        <w:t xml:space="preserve"> </w:t>
      </w:r>
      <w:r w:rsidR="00D11A40">
        <w:t xml:space="preserve">relevant </w:t>
      </w:r>
      <w:r w:rsidRPr="00E368CF">
        <w:t xml:space="preserve">Performance Period to provide information regarding data sharing.  Such </w:t>
      </w:r>
      <w:r w:rsidRPr="00E368CF">
        <w:lastRenderedPageBreak/>
        <w:t xml:space="preserve">contact includes mailings, phone calls, electronic communications, or other methods of communicating with </w:t>
      </w:r>
      <w:r w:rsidR="003D397A" w:rsidRPr="003D397A">
        <w:t>CRP</w:t>
      </w:r>
      <w:r w:rsidRPr="003D397A">
        <w:t xml:space="preserve"> Beneficiaries</w:t>
      </w:r>
      <w:r w:rsidRPr="00E368CF">
        <w:t xml:space="preserve"> outside of a clinical setting.</w:t>
      </w:r>
    </w:p>
    <w:p w14:paraId="4C56DE7B" w14:textId="2E5E750E" w:rsidR="00601CFD" w:rsidRPr="00E368CF" w:rsidRDefault="00601CFD" w:rsidP="004E6625">
      <w:pPr>
        <w:pStyle w:val="ArticleL3"/>
        <w:ind w:left="1440" w:hanging="720"/>
      </w:pPr>
      <w:r w:rsidRPr="00E368CF">
        <w:t>Notwithstanding the foregoing, a Hospital shall receive claims data regarding substance use</w:t>
      </w:r>
      <w:r w:rsidR="00E110C6">
        <w:t xml:space="preserve"> disorder</w:t>
      </w:r>
      <w:r w:rsidRPr="00E368CF">
        <w:t xml:space="preserve"> treatment only if the </w:t>
      </w:r>
      <w:r w:rsidR="003D397A" w:rsidRPr="003D397A">
        <w:t>CRP</w:t>
      </w:r>
      <w:r w:rsidRPr="003D397A">
        <w:t xml:space="preserve"> Beneficiary</w:t>
      </w:r>
      <w:r w:rsidRPr="00E368CF">
        <w:t xml:space="preserve"> has not elected to decline data sharing or otherwise been opted out of data sharing and has also submitted a CMS approved form pursuant to section 10.6 of this Agreement.</w:t>
      </w:r>
    </w:p>
    <w:p w14:paraId="3BA1FD82" w14:textId="3514CDCB" w:rsidR="00601CFD" w:rsidRPr="00E368CF" w:rsidRDefault="00601CFD" w:rsidP="004E6625">
      <w:pPr>
        <w:pStyle w:val="ArticleL3"/>
        <w:ind w:left="1440" w:hanging="720"/>
      </w:pPr>
      <w:r w:rsidRPr="00E368CF">
        <w:t xml:space="preserve">CMS will administratively opt a </w:t>
      </w:r>
      <w:r w:rsidR="003D397A" w:rsidRPr="003D397A">
        <w:t>CRP</w:t>
      </w:r>
      <w:r w:rsidRPr="003D397A">
        <w:t xml:space="preserve"> Beneficiary</w:t>
      </w:r>
      <w:r w:rsidRPr="00E368CF">
        <w:t xml:space="preserve"> back into such claims data sharing if they were administratively opted out of data sharing solely due to the termination of a </w:t>
      </w:r>
      <w:r w:rsidR="008338DE">
        <w:t xml:space="preserve">given </w:t>
      </w:r>
      <w:r w:rsidRPr="00E368CF">
        <w:t xml:space="preserve">Hospital. That is, if he or she </w:t>
      </w:r>
      <w:r w:rsidR="00712435">
        <w:t xml:space="preserve">is </w:t>
      </w:r>
      <w:r w:rsidR="00712435" w:rsidRPr="00E368CF">
        <w:t xml:space="preserve">in a treatment relationship with </w:t>
      </w:r>
      <w:r w:rsidR="008338DE">
        <w:t>another</w:t>
      </w:r>
      <w:r w:rsidR="00712435" w:rsidRPr="00E368CF">
        <w:t xml:space="preserve"> Hospital</w:t>
      </w:r>
      <w:r w:rsidRPr="00E368CF">
        <w:t xml:space="preserve">, unless the </w:t>
      </w:r>
      <w:r w:rsidR="00B5256E" w:rsidRPr="00B5256E">
        <w:t>CRP</w:t>
      </w:r>
      <w:r w:rsidRPr="00B5256E">
        <w:t xml:space="preserve"> Beneficiary</w:t>
      </w:r>
      <w:r w:rsidRPr="00E368CF">
        <w:t xml:space="preserve"> affirmatively opts out of data sharing according to this section 10.5.</w:t>
      </w:r>
    </w:p>
    <w:p w14:paraId="5087427C" w14:textId="5D437230" w:rsidR="00601CFD" w:rsidRPr="00E368CF" w:rsidRDefault="00AA6DEB" w:rsidP="004E6625">
      <w:pPr>
        <w:pStyle w:val="ArticleL2"/>
      </w:pPr>
      <w:bookmarkStart w:id="113" w:name="_Toc480979840"/>
      <w:bookmarkStart w:id="114" w:name="_Toc523987598"/>
      <w:r w:rsidRPr="00E368CF">
        <w:rPr>
          <w:rStyle w:val="Heading2Char"/>
        </w:rPr>
        <w:t xml:space="preserve">Beneficiary Substance </w:t>
      </w:r>
      <w:r w:rsidR="00E110C6">
        <w:rPr>
          <w:rStyle w:val="Heading2Char"/>
        </w:rPr>
        <w:t>Use Disorder</w:t>
      </w:r>
      <w:r w:rsidRPr="00E368CF">
        <w:rPr>
          <w:rStyle w:val="Heading2Char"/>
        </w:rPr>
        <w:t xml:space="preserve"> Data Opt In</w:t>
      </w:r>
      <w:bookmarkEnd w:id="113"/>
      <w:bookmarkEnd w:id="114"/>
      <w:r w:rsidRPr="00E368CF">
        <w:rPr>
          <w:rStyle w:val="Heading2Char"/>
        </w:rPr>
        <w:t xml:space="preserve"> </w:t>
      </w:r>
    </w:p>
    <w:p w14:paraId="700E7C37" w14:textId="62D7E10D" w:rsidR="00601CFD" w:rsidRPr="00E368CF" w:rsidRDefault="00601CFD" w:rsidP="004E6625">
      <w:pPr>
        <w:pStyle w:val="ArticleL3"/>
        <w:ind w:left="1440" w:hanging="720"/>
      </w:pPr>
      <w:r w:rsidRPr="00E368CF">
        <w:t xml:space="preserve">The Hospital may inform each </w:t>
      </w:r>
      <w:r w:rsidR="003D397A" w:rsidRPr="003D397A">
        <w:t>CRP</w:t>
      </w:r>
      <w:r w:rsidRPr="003D397A">
        <w:t xml:space="preserve"> Beneficiary</w:t>
      </w:r>
      <w:r w:rsidRPr="00E368CF">
        <w:t>, in compliance with applicable law:</w:t>
      </w:r>
    </w:p>
    <w:p w14:paraId="76C03CC5" w14:textId="6C5C9CC9" w:rsidR="00601CFD" w:rsidRPr="00E368CF" w:rsidRDefault="00601CFD" w:rsidP="004E6625">
      <w:pPr>
        <w:pStyle w:val="ArticleL4"/>
        <w:ind w:left="2160" w:hanging="720"/>
      </w:pPr>
      <w:r w:rsidRPr="00E368CF">
        <w:t xml:space="preserve">That he or she may elect to allow the Hospital to receive beneficiary-identifiable data regarding his or her utilization of </w:t>
      </w:r>
      <w:r w:rsidR="00712435">
        <w:t xml:space="preserve">or treatment for </w:t>
      </w:r>
      <w:r w:rsidRPr="00E368CF">
        <w:t>substance</w:t>
      </w:r>
      <w:r w:rsidR="00E110C6">
        <w:t xml:space="preserve"> use disorder</w:t>
      </w:r>
      <w:r w:rsidRPr="00E368CF">
        <w:t>;</w:t>
      </w:r>
    </w:p>
    <w:p w14:paraId="47E835E5" w14:textId="0EE1922F" w:rsidR="00601CFD" w:rsidRPr="00E368CF" w:rsidRDefault="00601CFD" w:rsidP="004E6625">
      <w:pPr>
        <w:pStyle w:val="ArticleL4"/>
        <w:ind w:left="2160" w:hanging="720"/>
      </w:pPr>
      <w:r w:rsidRPr="00E368CF">
        <w:t xml:space="preserve">Of the mechanism by which the </w:t>
      </w:r>
      <w:r w:rsidR="003D397A" w:rsidRPr="003D397A">
        <w:t>CRP</w:t>
      </w:r>
      <w:r w:rsidRPr="003D397A">
        <w:t xml:space="preserve"> Beneficiary</w:t>
      </w:r>
      <w:r w:rsidRPr="00E368CF">
        <w:t xml:space="preserve"> can make this election; and</w:t>
      </w:r>
    </w:p>
    <w:p w14:paraId="3268746C" w14:textId="35455486" w:rsidR="00601CFD" w:rsidRPr="00E368CF" w:rsidRDefault="00601CFD" w:rsidP="004E6625">
      <w:pPr>
        <w:pStyle w:val="ArticleL4"/>
        <w:ind w:left="2160" w:hanging="720"/>
      </w:pPr>
      <w:r w:rsidRPr="00E368CF">
        <w:t>That 1-800-MEDICARE will answer any questions regarding data sharing of substance use</w:t>
      </w:r>
      <w:r w:rsidR="00E110C6">
        <w:t xml:space="preserve"> disorder</w:t>
      </w:r>
      <w:r w:rsidRPr="00E368CF">
        <w:t>.</w:t>
      </w:r>
    </w:p>
    <w:p w14:paraId="6C473217" w14:textId="038A705E" w:rsidR="00601CFD" w:rsidRPr="00E368CF" w:rsidRDefault="00601CFD" w:rsidP="004E6625">
      <w:pPr>
        <w:pStyle w:val="ArticleL3"/>
        <w:ind w:left="1440" w:hanging="720"/>
      </w:pPr>
      <w:r w:rsidRPr="00E368CF">
        <w:t xml:space="preserve">A </w:t>
      </w:r>
      <w:r w:rsidR="003D397A" w:rsidRPr="003D397A">
        <w:t>CRP</w:t>
      </w:r>
      <w:r w:rsidRPr="003D397A">
        <w:t xml:space="preserve"> Beneficiary</w:t>
      </w:r>
      <w:r w:rsidRPr="00E368CF">
        <w:t xml:space="preserve"> may opt in to substance use</w:t>
      </w:r>
      <w:r w:rsidR="00E110C6">
        <w:t xml:space="preserve"> disorder</w:t>
      </w:r>
      <w:r w:rsidRPr="00E368CF">
        <w:t xml:space="preserve"> data sharing under this model by submitting a CMS approved substance use</w:t>
      </w:r>
      <w:r w:rsidR="00E110C6">
        <w:t xml:space="preserve"> disorder</w:t>
      </w:r>
      <w:r w:rsidRPr="00E368CF">
        <w:t xml:space="preserve"> opt in form to the Hospital.  The Hospital shall promptly send the </w:t>
      </w:r>
      <w:r w:rsidR="00610D92">
        <w:t>o</w:t>
      </w:r>
      <w:r w:rsidRPr="00E368CF">
        <w:t>pt in form to CMS.</w:t>
      </w:r>
    </w:p>
    <w:p w14:paraId="02599AEA" w14:textId="77777777" w:rsidR="00601CFD" w:rsidRPr="00E368CF" w:rsidRDefault="00AA6DEB" w:rsidP="004E6625">
      <w:pPr>
        <w:pStyle w:val="ArticleL2"/>
      </w:pPr>
      <w:bookmarkStart w:id="115" w:name="_Toc480979841"/>
      <w:bookmarkStart w:id="116" w:name="_Toc523987599"/>
      <w:r w:rsidRPr="00E368CF">
        <w:rPr>
          <w:rStyle w:val="Heading2Char"/>
        </w:rPr>
        <w:t>Certification of Data and Information</w:t>
      </w:r>
      <w:bookmarkEnd w:id="115"/>
      <w:bookmarkEnd w:id="116"/>
      <w:r w:rsidRPr="00E368CF">
        <w:rPr>
          <w:rStyle w:val="Heading2Char"/>
        </w:rPr>
        <w:t xml:space="preserve"> </w:t>
      </w:r>
    </w:p>
    <w:p w14:paraId="4298AE8B" w14:textId="0A2C3BC2" w:rsidR="00601CFD" w:rsidRPr="00E368CF" w:rsidRDefault="00601CFD" w:rsidP="004E6625">
      <w:pPr>
        <w:pStyle w:val="ArticleL3"/>
        <w:ind w:left="1440" w:hanging="720"/>
      </w:pPr>
      <w:r w:rsidRPr="00E368CF">
        <w:t>With respect to data and information that are generated or submitted by the Hospital</w:t>
      </w:r>
      <w:r w:rsidR="00712435">
        <w:t xml:space="preserve"> to CMS</w:t>
      </w:r>
      <w:r w:rsidRPr="00E368CF">
        <w:t xml:space="preserve">, the Hospital shall ensure that an individual with the authority to legally bind </w:t>
      </w:r>
      <w:r w:rsidR="00712435">
        <w:t xml:space="preserve">the Hospital, </w:t>
      </w:r>
      <w:r w:rsidRPr="00E368CF">
        <w:t xml:space="preserve">the individual or entity submitting such data </w:t>
      </w:r>
      <w:r w:rsidR="00712435">
        <w:t xml:space="preserve">for or on behalf of the Hospital or Downstream User </w:t>
      </w:r>
      <w:r w:rsidRPr="00E368CF">
        <w:t>certifies the accuracy, completeness, and truthfulness of the data and information to the best of his or her knowledge information, and belief.</w:t>
      </w:r>
    </w:p>
    <w:p w14:paraId="766CD26D" w14:textId="509D8FBE" w:rsidR="00601CFD" w:rsidRPr="00E368CF" w:rsidRDefault="00601CFD" w:rsidP="004E6625">
      <w:pPr>
        <w:pStyle w:val="ArticleL3"/>
        <w:ind w:left="1440" w:hanging="720"/>
      </w:pPr>
      <w:r w:rsidRPr="00E368CF">
        <w:t xml:space="preserve">At the end of </w:t>
      </w:r>
      <w:r w:rsidR="00185C0C">
        <w:t>each</w:t>
      </w:r>
      <w:r w:rsidR="00185C0C" w:rsidRPr="00E368CF">
        <w:t xml:space="preserve"> </w:t>
      </w:r>
      <w:r w:rsidRPr="00E368CF">
        <w:t>Performance Period, an individual with the legal authority to bind the Hospital must certify to the best of his or her knowledge, information, and belief—</w:t>
      </w:r>
    </w:p>
    <w:p w14:paraId="47D19ED3" w14:textId="77777777" w:rsidR="00601CFD" w:rsidRPr="00E368CF" w:rsidRDefault="00601CFD" w:rsidP="004E6625">
      <w:pPr>
        <w:pStyle w:val="ArticleL4"/>
        <w:ind w:left="2160" w:hanging="720"/>
      </w:pPr>
      <w:r w:rsidRPr="00E368CF">
        <w:t>That the Hospital is in compliance with CRP requirements; and</w:t>
      </w:r>
    </w:p>
    <w:p w14:paraId="4FC6EEFA" w14:textId="77777777" w:rsidR="00601CFD" w:rsidRPr="00E368CF" w:rsidRDefault="00601CFD" w:rsidP="004E6625">
      <w:pPr>
        <w:pStyle w:val="ArticleL4"/>
        <w:ind w:left="2160" w:hanging="720"/>
      </w:pPr>
      <w:r w:rsidRPr="00E368CF">
        <w:lastRenderedPageBreak/>
        <w:t>That the data and information that are generated or submitted by the Hospital are true, accurate, and complete.</w:t>
      </w:r>
    </w:p>
    <w:p w14:paraId="1DCABCFF" w14:textId="77777777" w:rsidR="00C50659" w:rsidRPr="00E368CF" w:rsidRDefault="00C50659" w:rsidP="00350F39">
      <w:pPr>
        <w:pStyle w:val="ArticleL1"/>
        <w:ind w:left="0"/>
        <w:rPr>
          <w:rStyle w:val="Heading1Char"/>
          <w:rFonts w:eastAsia="Times New Roman" w:cs="Times New Roman"/>
          <w:b w:val="0"/>
          <w:bCs w:val="0"/>
          <w:szCs w:val="24"/>
        </w:rPr>
      </w:pPr>
      <w:r w:rsidRPr="00E368CF">
        <w:rPr>
          <w:rStyle w:val="Heading1Char"/>
          <w:bCs w:val="0"/>
        </w:rPr>
        <w:t xml:space="preserve">  </w:t>
      </w:r>
      <w:bookmarkStart w:id="117" w:name="_Toc480979842"/>
      <w:bookmarkStart w:id="118" w:name="_Toc523987600"/>
      <w:r w:rsidR="00852E6B" w:rsidRPr="00E368CF">
        <w:rPr>
          <w:rStyle w:val="Heading1Char"/>
          <w:bCs w:val="0"/>
        </w:rPr>
        <w:t>Compliance and Monitoring</w:t>
      </w:r>
      <w:bookmarkEnd w:id="117"/>
      <w:bookmarkEnd w:id="118"/>
    </w:p>
    <w:p w14:paraId="05C143C1" w14:textId="77777777" w:rsidR="00651B7E" w:rsidRPr="00E368CF" w:rsidRDefault="00651B7E" w:rsidP="004E6625">
      <w:pPr>
        <w:pStyle w:val="ArticleL2"/>
        <w:ind w:left="720" w:hanging="720"/>
      </w:pPr>
      <w:bookmarkStart w:id="119" w:name="_Toc480979843"/>
      <w:bookmarkStart w:id="120" w:name="_Toc523987601"/>
      <w:r w:rsidRPr="00E368CF">
        <w:rPr>
          <w:rStyle w:val="Heading2Char"/>
        </w:rPr>
        <w:t>Compliance with Law</w:t>
      </w:r>
      <w:bookmarkEnd w:id="119"/>
      <w:bookmarkEnd w:id="120"/>
    </w:p>
    <w:p w14:paraId="6250F0AB" w14:textId="77777777" w:rsidR="00FD51BB" w:rsidRPr="00E368CF" w:rsidRDefault="005A3EAA" w:rsidP="004E6625">
      <w:pPr>
        <w:pStyle w:val="ArticleL3"/>
        <w:ind w:left="1440" w:hanging="720"/>
      </w:pPr>
      <w:r w:rsidRPr="00E368CF">
        <w:t xml:space="preserve">The </w:t>
      </w:r>
      <w:r w:rsidR="00FC5796" w:rsidRPr="00E368CF">
        <w:t>Hospital</w:t>
      </w:r>
      <w:r w:rsidRPr="00E368CF">
        <w:t xml:space="preserve"> shall comply with all applicable statutes, regulations, and guidance, including without limitation</w:t>
      </w:r>
      <w:r w:rsidR="00FD51BB" w:rsidRPr="00E368CF">
        <w:t>,</w:t>
      </w:r>
      <w:r w:rsidRPr="00E368CF">
        <w:t xml:space="preserve"> federal criminal laws</w:t>
      </w:r>
      <w:r w:rsidR="00FD51BB" w:rsidRPr="00E368CF">
        <w:t xml:space="preserve">, </w:t>
      </w:r>
      <w:r w:rsidRPr="00E368CF">
        <w:t>the federal False Claims Act (31 U.S.C. § 3729 et seq.)</w:t>
      </w:r>
      <w:r w:rsidR="00583310" w:rsidRPr="00E368CF">
        <w:t>,</w:t>
      </w:r>
      <w:r w:rsidRPr="00E368CF">
        <w:t xml:space="preserve"> the federal anti-kickback statute (42 U.S.C. § 1320a-7b(b))</w:t>
      </w:r>
      <w:r w:rsidR="00583310" w:rsidRPr="00E368CF">
        <w:t>,</w:t>
      </w:r>
      <w:r w:rsidR="00FD51BB" w:rsidRPr="00E368CF">
        <w:t xml:space="preserve"> </w:t>
      </w:r>
      <w:r w:rsidRPr="00E368CF">
        <w:t>the federal civil monetary penalties law (42 U.S.C. § 1320a-7a)</w:t>
      </w:r>
      <w:r w:rsidR="00583310" w:rsidRPr="00E368CF">
        <w:t>,</w:t>
      </w:r>
      <w:r w:rsidR="00FD51BB" w:rsidRPr="00E368CF">
        <w:t xml:space="preserve"> </w:t>
      </w:r>
      <w:r w:rsidRPr="00E368CF">
        <w:t>the federal physician self-referral law (42 U.S.C. § 1395nn)</w:t>
      </w:r>
      <w:r w:rsidR="00FD51BB" w:rsidRPr="00E368CF">
        <w:t xml:space="preserve">, </w:t>
      </w:r>
      <w:r w:rsidRPr="00E368CF">
        <w:t>a</w:t>
      </w:r>
      <w:r w:rsidR="00FD51BB" w:rsidRPr="00E368CF">
        <w:t xml:space="preserve">nd </w:t>
      </w:r>
      <w:r w:rsidRPr="00E368CF">
        <w:t>applicable State laws, as enforced by the State.</w:t>
      </w:r>
    </w:p>
    <w:p w14:paraId="562DBABE" w14:textId="790F4CB1" w:rsidR="005A3EAA" w:rsidRPr="00E368CF" w:rsidRDefault="005A3EAA" w:rsidP="004E6625">
      <w:pPr>
        <w:pStyle w:val="ArticleL3"/>
        <w:ind w:left="1440" w:hanging="720"/>
      </w:pPr>
      <w:r w:rsidRPr="00E368CF">
        <w:t xml:space="preserve">This Agreement does not provide any waivers of laws, and the </w:t>
      </w:r>
      <w:r w:rsidR="00FC5796" w:rsidRPr="00E368CF">
        <w:t>Hospital</w:t>
      </w:r>
      <w:r w:rsidR="0086365C" w:rsidRPr="00E368CF">
        <w:t xml:space="preserve">, </w:t>
      </w:r>
      <w:r w:rsidRPr="00E368CF">
        <w:t>all Care Partners</w:t>
      </w:r>
      <w:r w:rsidR="0086365C" w:rsidRPr="00E368CF">
        <w:t xml:space="preserve">, and all </w:t>
      </w:r>
      <w:r w:rsidR="00304555" w:rsidRPr="00E368CF">
        <w:t>Downstream Care Partners</w:t>
      </w:r>
      <w:r w:rsidRPr="00E368CF">
        <w:t xml:space="preserve"> must comply with all applicable laws and regulations, except as explicitly provided in any separate waiver that may be granted pursuant to section 1115A(d)(1) of the Act specifically for the </w:t>
      </w:r>
      <w:r w:rsidR="00F94356">
        <w:t xml:space="preserve">Maryland </w:t>
      </w:r>
      <w:r w:rsidR="003D33E5">
        <w:t>TCOC</w:t>
      </w:r>
      <w:r w:rsidRPr="00E368CF">
        <w:t xml:space="preserve"> Model and the CRP. Waivers granted under section 1115A(d)(1) may be amended or revoked at any time for any reason without the consent of the State or the </w:t>
      </w:r>
      <w:r w:rsidR="00FC5796" w:rsidRPr="00E368CF">
        <w:t>Hospital</w:t>
      </w:r>
      <w:r w:rsidRPr="00E368CF">
        <w:t>.</w:t>
      </w:r>
    </w:p>
    <w:p w14:paraId="3361F712" w14:textId="77777777" w:rsidR="00651B7E" w:rsidRPr="00E368CF" w:rsidRDefault="00651B7E" w:rsidP="004E6625">
      <w:pPr>
        <w:pStyle w:val="ArticleL2"/>
        <w:ind w:left="720" w:hanging="720"/>
      </w:pPr>
      <w:bookmarkStart w:id="121" w:name="_Toc480979844"/>
      <w:bookmarkStart w:id="122" w:name="_Toc523987602"/>
      <w:r w:rsidRPr="00E368CF">
        <w:rPr>
          <w:rStyle w:val="Heading2Char"/>
        </w:rPr>
        <w:t>Hospital Compliance and Monitoring Plan</w:t>
      </w:r>
      <w:bookmarkEnd w:id="121"/>
      <w:bookmarkEnd w:id="122"/>
    </w:p>
    <w:p w14:paraId="50504488" w14:textId="77777777" w:rsidR="00FD51BB" w:rsidRPr="00E368CF" w:rsidRDefault="00FD51BB" w:rsidP="004E6625">
      <w:pPr>
        <w:pStyle w:val="ArticleL3"/>
        <w:ind w:left="1440" w:hanging="720"/>
      </w:pPr>
      <w:r w:rsidRPr="00E368CF">
        <w:t xml:space="preserve">The </w:t>
      </w:r>
      <w:r w:rsidR="00FC5796" w:rsidRPr="00E368CF">
        <w:t>Hospital</w:t>
      </w:r>
      <w:r w:rsidRPr="00E368CF">
        <w:t xml:space="preserve"> shall have a compliance </w:t>
      </w:r>
      <w:r w:rsidR="00D36308" w:rsidRPr="00E368CF">
        <w:t xml:space="preserve">program </w:t>
      </w:r>
      <w:r w:rsidRPr="00E368CF">
        <w:t>that addresses the prevention, detection, and correction of fraud and abuse</w:t>
      </w:r>
      <w:r w:rsidR="0064520C" w:rsidRPr="00E368CF">
        <w:t xml:space="preserve"> and </w:t>
      </w:r>
      <w:r w:rsidR="006D38B1" w:rsidRPr="00E368CF">
        <w:t>noncompliance with this Agreement</w:t>
      </w:r>
      <w:r w:rsidR="0064520C" w:rsidRPr="00E368CF">
        <w:t>.</w:t>
      </w:r>
      <w:r w:rsidRPr="00E368CF">
        <w:t xml:space="preserve"> The </w:t>
      </w:r>
      <w:r w:rsidR="00FC5796" w:rsidRPr="00E368CF">
        <w:t>Hospital</w:t>
      </w:r>
      <w:r w:rsidRPr="00E368CF">
        <w:t xml:space="preserve"> shall update its compliance </w:t>
      </w:r>
      <w:r w:rsidR="00D36308" w:rsidRPr="00E368CF">
        <w:t xml:space="preserve">program </w:t>
      </w:r>
      <w:r w:rsidR="007A5864" w:rsidRPr="00E368CF">
        <w:t>as may be needed as a result of</w:t>
      </w:r>
      <w:r w:rsidRPr="00E368CF">
        <w:t xml:space="preserve"> changes in applicable statu</w:t>
      </w:r>
      <w:r w:rsidR="00B548AF" w:rsidRPr="00E368CF">
        <w:t>t</w:t>
      </w:r>
      <w:r w:rsidRPr="00E368CF">
        <w:t>es</w:t>
      </w:r>
      <w:r w:rsidR="007A5864" w:rsidRPr="00E368CF">
        <w:t xml:space="preserve"> and </w:t>
      </w:r>
      <w:r w:rsidRPr="00E368CF">
        <w:t xml:space="preserve">regulations, and </w:t>
      </w:r>
      <w:r w:rsidR="007A5864" w:rsidRPr="00E368CF">
        <w:t>the terms of this Agreement</w:t>
      </w:r>
      <w:r w:rsidRPr="00E368CF">
        <w:t xml:space="preserve">.  The </w:t>
      </w:r>
      <w:r w:rsidR="00FC5796" w:rsidRPr="00E368CF">
        <w:t>Hospital</w:t>
      </w:r>
      <w:r w:rsidRPr="00E368CF">
        <w:t xml:space="preserve"> may modify, use and share its existing compliance </w:t>
      </w:r>
      <w:r w:rsidR="00D36308" w:rsidRPr="00E368CF">
        <w:t xml:space="preserve">programs </w:t>
      </w:r>
      <w:r w:rsidRPr="00E368CF">
        <w:t xml:space="preserve">or the compliance </w:t>
      </w:r>
      <w:r w:rsidR="00D36308" w:rsidRPr="00E368CF">
        <w:t xml:space="preserve">programs </w:t>
      </w:r>
      <w:r w:rsidRPr="00E368CF">
        <w:t>of its Care Partners to meet the requirements of this section.</w:t>
      </w:r>
    </w:p>
    <w:p w14:paraId="3261EAD3" w14:textId="120A13E5" w:rsidR="006D38B1" w:rsidRPr="00E368CF" w:rsidRDefault="0026080C" w:rsidP="004E6625">
      <w:pPr>
        <w:pStyle w:val="ArticleL3"/>
        <w:ind w:left="1440" w:hanging="720"/>
      </w:pPr>
      <w:r w:rsidRPr="00E368CF">
        <w:t xml:space="preserve">The </w:t>
      </w:r>
      <w:r w:rsidR="00FC5796" w:rsidRPr="00E368CF">
        <w:t>Hospital</w:t>
      </w:r>
      <w:r w:rsidRPr="00E368CF">
        <w:t xml:space="preserve"> shall conduct monitoring activities to ensure </w:t>
      </w:r>
      <w:r w:rsidR="00A81E4A" w:rsidRPr="00E368CF">
        <w:t xml:space="preserve">that </w:t>
      </w:r>
      <w:r w:rsidRPr="00E368CF">
        <w:t xml:space="preserve">the implementation of </w:t>
      </w:r>
      <w:r w:rsidR="00A81E4A" w:rsidRPr="00E368CF">
        <w:t xml:space="preserve">the </w:t>
      </w:r>
      <w:r w:rsidR="00E71C20" w:rsidRPr="00E368CF">
        <w:t>CRP</w:t>
      </w:r>
      <w:r w:rsidR="00A81E4A" w:rsidRPr="00E368CF">
        <w:t>,</w:t>
      </w:r>
      <w:r w:rsidR="00300206" w:rsidRPr="00E368CF">
        <w:t xml:space="preserve"> </w:t>
      </w:r>
      <w:r w:rsidR="007A5864" w:rsidRPr="00E368CF">
        <w:t>any of</w:t>
      </w:r>
      <w:r w:rsidR="00300206" w:rsidRPr="00E368CF">
        <w:t xml:space="preserve"> its </w:t>
      </w:r>
      <w:r w:rsidR="0013121A" w:rsidRPr="00E368CF">
        <w:t xml:space="preserve">Approved </w:t>
      </w:r>
      <w:r w:rsidR="00300206" w:rsidRPr="00E368CF">
        <w:t>Track Implementation Protocol</w:t>
      </w:r>
      <w:r w:rsidR="0013121A" w:rsidRPr="00E368CF">
        <w:t>s</w:t>
      </w:r>
      <w:r w:rsidR="00300206" w:rsidRPr="00E368CF">
        <w:t>,</w:t>
      </w:r>
      <w:r w:rsidR="00AE2253" w:rsidRPr="00E368CF">
        <w:t xml:space="preserve"> </w:t>
      </w:r>
      <w:r w:rsidR="00300206" w:rsidRPr="00E368CF">
        <w:t xml:space="preserve">any of </w:t>
      </w:r>
      <w:r w:rsidRPr="00E368CF">
        <w:t>its Care Partner Arrangements</w:t>
      </w:r>
      <w:r w:rsidR="0086365C" w:rsidRPr="00E368CF">
        <w:t xml:space="preserve">, </w:t>
      </w:r>
      <w:r w:rsidR="00A81E4A" w:rsidRPr="00E368CF">
        <w:t>complies with this Agreement</w:t>
      </w:r>
      <w:r w:rsidR="00903155" w:rsidRPr="00E368CF">
        <w:t>.</w:t>
      </w:r>
    </w:p>
    <w:p w14:paraId="717A7D30" w14:textId="77777777" w:rsidR="00651B7E" w:rsidRPr="00E368CF" w:rsidRDefault="00651B7E" w:rsidP="004E6625">
      <w:pPr>
        <w:pStyle w:val="ArticleL2"/>
        <w:ind w:left="720" w:hanging="720"/>
        <w:rPr>
          <w:rStyle w:val="Heading2Char"/>
          <w:rFonts w:eastAsia="Times New Roman" w:cs="Times New Roman"/>
          <w:b w:val="0"/>
          <w:bCs w:val="0"/>
          <w:szCs w:val="24"/>
        </w:rPr>
      </w:pPr>
      <w:bookmarkStart w:id="123" w:name="_Toc480979845"/>
      <w:bookmarkStart w:id="124" w:name="_Toc523987603"/>
      <w:r w:rsidRPr="00E368CF">
        <w:rPr>
          <w:rStyle w:val="Heading2Char"/>
        </w:rPr>
        <w:t>CMS and State Monitoring Activities</w:t>
      </w:r>
      <w:bookmarkEnd w:id="123"/>
      <w:bookmarkEnd w:id="124"/>
    </w:p>
    <w:p w14:paraId="032180CB" w14:textId="7F3AF590" w:rsidR="006D38B1" w:rsidRPr="00E368CF" w:rsidRDefault="006D38B1" w:rsidP="004E6625">
      <w:pPr>
        <w:pStyle w:val="ArticleL3"/>
        <w:ind w:left="1440" w:hanging="720"/>
      </w:pPr>
      <w:r w:rsidRPr="00E368CF">
        <w:t xml:space="preserve">CMS </w:t>
      </w:r>
      <w:r w:rsidR="0014103A" w:rsidRPr="00E368CF">
        <w:t xml:space="preserve">and the State </w:t>
      </w:r>
      <w:r w:rsidRPr="00E368CF">
        <w:t xml:space="preserve">shall conduct monitoring activities to </w:t>
      </w:r>
      <w:r w:rsidR="00CA5429" w:rsidRPr="00E368CF">
        <w:t xml:space="preserve">assess </w:t>
      </w:r>
      <w:r w:rsidRPr="00E368CF">
        <w:t xml:space="preserve">compliance by the </w:t>
      </w:r>
      <w:r w:rsidR="00FC5796" w:rsidRPr="00E368CF">
        <w:t>Hospital</w:t>
      </w:r>
      <w:r w:rsidR="0086365C" w:rsidRPr="00E368CF">
        <w:t xml:space="preserve">, </w:t>
      </w:r>
      <w:r w:rsidRPr="00E368CF">
        <w:t xml:space="preserve">its </w:t>
      </w:r>
      <w:r w:rsidR="0014103A" w:rsidRPr="00E368CF">
        <w:t>Care Partners</w:t>
      </w:r>
      <w:r w:rsidR="0086365C" w:rsidRPr="00E368CF">
        <w:t>,</w:t>
      </w:r>
      <w:r w:rsidR="0014103A" w:rsidRPr="00E368CF">
        <w:t xml:space="preserve"> </w:t>
      </w:r>
      <w:r w:rsidR="0086365C" w:rsidRPr="00E368CF">
        <w:t xml:space="preserve">and </w:t>
      </w:r>
      <w:r w:rsidR="009A3A8E">
        <w:t xml:space="preserve">its </w:t>
      </w:r>
      <w:r w:rsidR="0086365C" w:rsidRPr="00E368CF">
        <w:t xml:space="preserve">Downstream Care Partners </w:t>
      </w:r>
      <w:r w:rsidR="0014103A" w:rsidRPr="00E368CF">
        <w:t>with this A</w:t>
      </w:r>
      <w:r w:rsidRPr="00E368CF">
        <w:t>greement.</w:t>
      </w:r>
    </w:p>
    <w:p w14:paraId="3756A405" w14:textId="3DE726FA" w:rsidR="0014103A" w:rsidRPr="00E368CF" w:rsidRDefault="0026080C" w:rsidP="004E6625">
      <w:pPr>
        <w:pStyle w:val="ArticleL3"/>
        <w:ind w:left="1440" w:hanging="720"/>
      </w:pPr>
      <w:r w:rsidRPr="00E368CF">
        <w:t xml:space="preserve">CMS and the State </w:t>
      </w:r>
      <w:r w:rsidR="0014103A" w:rsidRPr="00E368CF">
        <w:t xml:space="preserve">shall conduct </w:t>
      </w:r>
      <w:r w:rsidRPr="00E368CF">
        <w:t>monitor</w:t>
      </w:r>
      <w:r w:rsidR="0014103A" w:rsidRPr="00E368CF">
        <w:t>ing activities to identify</w:t>
      </w:r>
      <w:r w:rsidR="002E30B2" w:rsidRPr="00E368CF">
        <w:t xml:space="preserve"> </w:t>
      </w:r>
      <w:r w:rsidRPr="00E368CF">
        <w:t>evidence of unintended consequences</w:t>
      </w:r>
      <w:r w:rsidR="0014103A" w:rsidRPr="00E368CF">
        <w:t>. Such monitoring activities may</w:t>
      </w:r>
      <w:r w:rsidRPr="00E368CF">
        <w:t xml:space="preserve"> </w:t>
      </w:r>
      <w:r w:rsidR="00A53FC6" w:rsidRPr="00E368CF">
        <w:t xml:space="preserve">include </w:t>
      </w:r>
      <w:r w:rsidR="00583310" w:rsidRPr="00E368CF">
        <w:t>without limitation:</w:t>
      </w:r>
    </w:p>
    <w:p w14:paraId="11DF171C" w14:textId="77777777" w:rsidR="006A4613" w:rsidRPr="00E368CF" w:rsidRDefault="000A5740" w:rsidP="004E6625">
      <w:pPr>
        <w:pStyle w:val="ArticleL4"/>
        <w:ind w:left="2160" w:hanging="720"/>
      </w:pPr>
      <w:r w:rsidRPr="00E368CF">
        <w:t>E</w:t>
      </w:r>
      <w:r w:rsidR="0026080C" w:rsidRPr="00E368CF">
        <w:t>xamining trends and patter</w:t>
      </w:r>
      <w:r w:rsidR="0014103A" w:rsidRPr="00E368CF">
        <w:t>n</w:t>
      </w:r>
      <w:r w:rsidR="0026080C" w:rsidRPr="00E368CF">
        <w:t xml:space="preserve">s </w:t>
      </w:r>
      <w:r w:rsidR="00EE3F4F" w:rsidRPr="00E368CF">
        <w:t>in the settings</w:t>
      </w:r>
      <w:r w:rsidR="002E30B2" w:rsidRPr="00E368CF">
        <w:t xml:space="preserve"> </w:t>
      </w:r>
      <w:r w:rsidR="0014103A" w:rsidRPr="00E368CF">
        <w:t xml:space="preserve">of </w:t>
      </w:r>
      <w:r w:rsidR="00EE3F4F" w:rsidRPr="00E368CF">
        <w:t>care where</w:t>
      </w:r>
      <w:r w:rsidR="0026080C" w:rsidRPr="00E368CF">
        <w:t xml:space="preserve"> beneficiaries</w:t>
      </w:r>
      <w:r w:rsidR="00EE3F4F" w:rsidRPr="00E368CF">
        <w:t xml:space="preserve"> receive care</w:t>
      </w:r>
      <w:r w:rsidR="006A4613" w:rsidRPr="00E368CF">
        <w:t>;</w:t>
      </w:r>
    </w:p>
    <w:p w14:paraId="368635A2" w14:textId="77777777" w:rsidR="006A4613" w:rsidRPr="00E368CF" w:rsidRDefault="000A5740" w:rsidP="004E6625">
      <w:pPr>
        <w:pStyle w:val="ArticleL4"/>
        <w:ind w:left="2160" w:hanging="720"/>
      </w:pPr>
      <w:r w:rsidRPr="00E368CF">
        <w:lastRenderedPageBreak/>
        <w:t>E</w:t>
      </w:r>
      <w:r w:rsidR="006A4613" w:rsidRPr="00E368CF">
        <w:t xml:space="preserve">xamining </w:t>
      </w:r>
      <w:r w:rsidR="0026080C" w:rsidRPr="00E368CF">
        <w:t>utilization rates</w:t>
      </w:r>
      <w:r w:rsidR="00903155" w:rsidRPr="00E368CF">
        <w:t>;</w:t>
      </w:r>
      <w:r w:rsidR="00C576A1" w:rsidRPr="00E368CF">
        <w:t xml:space="preserve"> and</w:t>
      </w:r>
    </w:p>
    <w:p w14:paraId="55C464FD" w14:textId="77777777" w:rsidR="0026080C" w:rsidRPr="00E368CF" w:rsidRDefault="000A5740" w:rsidP="004E6625">
      <w:pPr>
        <w:pStyle w:val="ArticleL4"/>
        <w:ind w:left="2160" w:hanging="720"/>
      </w:pPr>
      <w:r w:rsidRPr="00E368CF">
        <w:t>A</w:t>
      </w:r>
      <w:r w:rsidR="006A4613" w:rsidRPr="00E368CF">
        <w:t>nalyzing</w:t>
      </w:r>
      <w:r w:rsidR="002E30B2" w:rsidRPr="00E368CF">
        <w:t xml:space="preserve"> </w:t>
      </w:r>
      <w:r w:rsidR="0026080C" w:rsidRPr="00E368CF">
        <w:t>resources expended on patient care and cost efficiency.</w:t>
      </w:r>
    </w:p>
    <w:p w14:paraId="6A630F48" w14:textId="77777777" w:rsidR="0026080C" w:rsidRPr="00E368CF" w:rsidRDefault="0026080C" w:rsidP="004E6625">
      <w:pPr>
        <w:pStyle w:val="ArticleL3"/>
        <w:ind w:left="1440" w:hanging="720"/>
      </w:pPr>
      <w:r w:rsidRPr="00E368CF">
        <w:t xml:space="preserve">The </w:t>
      </w:r>
      <w:r w:rsidR="00FC5796" w:rsidRPr="00E368CF">
        <w:t>Hospital</w:t>
      </w:r>
      <w:r w:rsidRPr="00E368CF">
        <w:t xml:space="preserve"> </w:t>
      </w:r>
      <w:r w:rsidR="006A4613" w:rsidRPr="00E368CF">
        <w:t xml:space="preserve">shall </w:t>
      </w:r>
      <w:r w:rsidRPr="00E368CF">
        <w:t>cooperate with</w:t>
      </w:r>
      <w:r w:rsidR="006A4613" w:rsidRPr="00E368CF">
        <w:t xml:space="preserve">, and shall </w:t>
      </w:r>
      <w:r w:rsidR="005E2CC4" w:rsidRPr="00E368CF">
        <w:t>require its</w:t>
      </w:r>
      <w:r w:rsidR="007D740E" w:rsidRPr="00E368CF">
        <w:t xml:space="preserve"> CRP Committee</w:t>
      </w:r>
      <w:r w:rsidR="0086365C" w:rsidRPr="00E368CF">
        <w:t xml:space="preserve">, </w:t>
      </w:r>
      <w:r w:rsidR="005E2CC4" w:rsidRPr="00E368CF">
        <w:t xml:space="preserve">its </w:t>
      </w:r>
      <w:r w:rsidR="006A4613" w:rsidRPr="00E368CF">
        <w:t>Care Partners</w:t>
      </w:r>
      <w:r w:rsidR="0086365C" w:rsidRPr="00E368CF">
        <w:t xml:space="preserve">, and its Downstream Care </w:t>
      </w:r>
      <w:r w:rsidR="00F827D0" w:rsidRPr="00E368CF">
        <w:t>Partners</w:t>
      </w:r>
      <w:r w:rsidR="006A4613" w:rsidRPr="00E368CF">
        <w:t xml:space="preserve"> to cooperate with, all</w:t>
      </w:r>
      <w:r w:rsidRPr="00E368CF">
        <w:t xml:space="preserve"> State and CMS </w:t>
      </w:r>
      <w:r w:rsidR="006A4613" w:rsidRPr="00E368CF">
        <w:t>monitoring requests and activities.</w:t>
      </w:r>
    </w:p>
    <w:p w14:paraId="754E2108" w14:textId="77777777" w:rsidR="00CB7C1B" w:rsidRPr="00E368CF" w:rsidRDefault="00CB7C1B" w:rsidP="004E6625">
      <w:pPr>
        <w:pStyle w:val="ArticleL3"/>
        <w:ind w:left="1440" w:hanging="720"/>
      </w:pPr>
      <w:r w:rsidRPr="00E368CF">
        <w:t xml:space="preserve">If </w:t>
      </w:r>
      <w:r w:rsidR="00F74DD8" w:rsidRPr="00E368CF">
        <w:t>the</w:t>
      </w:r>
      <w:r w:rsidRPr="00E368CF">
        <w:t xml:space="preserve"> State determines</w:t>
      </w:r>
      <w:r w:rsidR="00291164" w:rsidRPr="00E368CF">
        <w:t>,</w:t>
      </w:r>
      <w:r w:rsidRPr="00E368CF">
        <w:t xml:space="preserve"> as a result of its monitoring activities or through other means</w:t>
      </w:r>
      <w:r w:rsidR="00A53FC6" w:rsidRPr="00E368CF">
        <w:t>,</w:t>
      </w:r>
      <w:r w:rsidRPr="00E368CF">
        <w:t xml:space="preserve"> that the Hospital has failed to comply with the terms of this Agreement, it shall promptly notify CMS and the other State Party in writing</w:t>
      </w:r>
      <w:r w:rsidR="00EF28EA" w:rsidRPr="00E368CF">
        <w:t xml:space="preserve"> in accordance with section </w:t>
      </w:r>
      <w:r w:rsidR="00582C57" w:rsidRPr="00E368CF">
        <w:t>15.3(a)</w:t>
      </w:r>
      <w:r w:rsidR="00DA35AD" w:rsidRPr="00E368CF">
        <w:t>.</w:t>
      </w:r>
    </w:p>
    <w:p w14:paraId="515634FA" w14:textId="77777777" w:rsidR="009E53D5" w:rsidRPr="00E368CF" w:rsidRDefault="009E53D5" w:rsidP="004E6625">
      <w:pPr>
        <w:pStyle w:val="ArticleL2"/>
        <w:ind w:left="720" w:hanging="720"/>
      </w:pPr>
      <w:bookmarkStart w:id="125" w:name="_Toc480979846"/>
      <w:bookmarkStart w:id="126" w:name="_Toc523987604"/>
      <w:r w:rsidRPr="00E368CF">
        <w:rPr>
          <w:rStyle w:val="Heading2Char"/>
        </w:rPr>
        <w:t xml:space="preserve">Audits and Record Retention.  </w:t>
      </w:r>
      <w:r w:rsidRPr="00E368CF">
        <w:rPr>
          <w:rStyle w:val="Heading2Char"/>
          <w:b w:val="0"/>
        </w:rPr>
        <w:t>The</w:t>
      </w:r>
      <w:bookmarkEnd w:id="125"/>
      <w:bookmarkEnd w:id="126"/>
      <w:r w:rsidRPr="00E368CF">
        <w:rPr>
          <w:rStyle w:val="Heading2Char"/>
          <w:b w:val="0"/>
        </w:rPr>
        <w:t xml:space="preserve"> </w:t>
      </w:r>
      <w:r w:rsidRPr="00E368CF">
        <w:t>Hospital shall comply with, and shall require all of its Care Partners to comply with, the following obligations:</w:t>
      </w:r>
    </w:p>
    <w:p w14:paraId="733B4B6F" w14:textId="5DB6BFC9" w:rsidR="009E53D5" w:rsidRPr="00E368CF" w:rsidRDefault="009E53D5" w:rsidP="004E6625">
      <w:pPr>
        <w:pStyle w:val="ArticleL3"/>
        <w:ind w:left="1440" w:hanging="720"/>
      </w:pPr>
      <w:r w:rsidRPr="00E368CF">
        <w:t xml:space="preserve">To give the State and federal government (including CMS, HHS, and the Comptroller General) or their designees, access to all books, contracts, records, documents, and other evidence (including data related to Medicare utilization and costs, quality performance measures, and financial arrangements) sufficient to enable the audit, evaluation, inspection, or investigation of the </w:t>
      </w:r>
      <w:r w:rsidR="00F94356">
        <w:t xml:space="preserve">Maryland </w:t>
      </w:r>
      <w:r w:rsidR="003D33E5">
        <w:t>TCOC</w:t>
      </w:r>
      <w:r w:rsidRPr="00E368CF">
        <w:t xml:space="preserve"> Model </w:t>
      </w:r>
      <w:r w:rsidR="009A3A8E">
        <w:t>and the</w:t>
      </w:r>
      <w:r w:rsidR="009A3A8E" w:rsidRPr="00E368CF">
        <w:t xml:space="preserve"> </w:t>
      </w:r>
      <w:r w:rsidRPr="00E368CF">
        <w:t xml:space="preserve">CRP, including the Hospital’s compliance with this Agreement; the quality of services furnished under the </w:t>
      </w:r>
      <w:r w:rsidR="00F94356">
        <w:t xml:space="preserve">Maryland </w:t>
      </w:r>
      <w:r w:rsidR="003D33E5">
        <w:t>TCOC</w:t>
      </w:r>
      <w:r w:rsidRPr="00E368CF">
        <w:t xml:space="preserve"> Model; the calculation, administration, allocation, and distribution of any Intervention Resources</w:t>
      </w:r>
      <w:r w:rsidR="00304555" w:rsidRPr="00E368CF">
        <w:t xml:space="preserve">, </w:t>
      </w:r>
      <w:r w:rsidRPr="00E368CF">
        <w:t>Incentive Payments</w:t>
      </w:r>
      <w:r w:rsidR="00304555" w:rsidRPr="00E368CF">
        <w:t>, or Downstream Incentive Payments</w:t>
      </w:r>
      <w:r w:rsidRPr="00E368CF">
        <w:t xml:space="preserve">; </w:t>
      </w:r>
      <w:r w:rsidR="009A3A8E">
        <w:t xml:space="preserve">and the Hospital’s and its Care Partners’ compliance with </w:t>
      </w:r>
      <w:r w:rsidR="0013121A" w:rsidRPr="00E368CF">
        <w:t xml:space="preserve">Approved </w:t>
      </w:r>
      <w:r w:rsidRPr="00E368CF">
        <w:t xml:space="preserve">Track Implementation </w:t>
      </w:r>
      <w:r w:rsidR="00A1072B" w:rsidRPr="00E368CF">
        <w:t>Protocols</w:t>
      </w:r>
      <w:r w:rsidRPr="00E368CF">
        <w:t>, Care Partner Arrangements</w:t>
      </w:r>
      <w:r w:rsidR="00304555" w:rsidRPr="00E368CF">
        <w:t xml:space="preserve">, </w:t>
      </w:r>
      <w:r w:rsidR="009A3A8E">
        <w:t>and</w:t>
      </w:r>
      <w:r w:rsidR="00304555" w:rsidRPr="00E368CF">
        <w:t xml:space="preserve"> Downstream Care Partner Arrangements</w:t>
      </w:r>
      <w:r w:rsidR="004E6625">
        <w:t>.</w:t>
      </w:r>
    </w:p>
    <w:p w14:paraId="44C9E1C0" w14:textId="77777777" w:rsidR="009E53D5" w:rsidRPr="00E368CF" w:rsidRDefault="009E53D5" w:rsidP="004E6625">
      <w:pPr>
        <w:pStyle w:val="ArticleL3"/>
        <w:ind w:left="1440" w:hanging="720"/>
      </w:pPr>
      <w:r w:rsidRPr="00E368CF">
        <w:t>To maintain such books, contracts, records, documents, and other evidence for a period of 10 years after the expiration or termination of this Agreement, or from the date of completion of any audit, evaluation, inspection, or investigation, whichever is later, unless:</w:t>
      </w:r>
    </w:p>
    <w:p w14:paraId="0FE6697B" w14:textId="77777777" w:rsidR="009E53D5" w:rsidRPr="00E368CF" w:rsidRDefault="009E53D5" w:rsidP="004E6625">
      <w:pPr>
        <w:pStyle w:val="ArticleL4"/>
        <w:ind w:left="2160" w:hanging="720"/>
      </w:pPr>
      <w:r w:rsidRPr="00E368CF">
        <w:t>The State or CMS determines there is a special need to retain a particular record or group of records for a longer period and notifies the Hospital at least 30 days before the normal disposition date; or</w:t>
      </w:r>
    </w:p>
    <w:p w14:paraId="15694849" w14:textId="77777777" w:rsidR="009E53D5" w:rsidRPr="00E368CF" w:rsidRDefault="009E53D5" w:rsidP="004E6625">
      <w:pPr>
        <w:pStyle w:val="ArticleL4"/>
        <w:ind w:left="2160" w:hanging="720"/>
        <w:rPr>
          <w:rStyle w:val="Heading2Char"/>
          <w:rFonts w:eastAsia="Times New Roman" w:cs="Times New Roman"/>
          <w:b w:val="0"/>
          <w:bCs w:val="0"/>
          <w:szCs w:val="24"/>
        </w:rPr>
      </w:pPr>
      <w:r w:rsidRPr="00E368CF">
        <w:t>There has been a termination, dispute, or allegation of fraud or similar fault against the Hospital</w:t>
      </w:r>
      <w:r w:rsidR="0086365C" w:rsidRPr="00E368CF">
        <w:t xml:space="preserve">, </w:t>
      </w:r>
      <w:r w:rsidRPr="00E368CF">
        <w:t>its Care Partners</w:t>
      </w:r>
      <w:r w:rsidR="00304555" w:rsidRPr="00E368CF">
        <w:t xml:space="preserve">, </w:t>
      </w:r>
      <w:r w:rsidR="0086365C" w:rsidRPr="00E368CF">
        <w:t>or its Downstream Care Partners</w:t>
      </w:r>
      <w:r w:rsidRPr="00E368CF">
        <w:t>, in which case the records shall be maintained for an additional six years from the date of any resulting final resolution of the termination, dispute, or allegation of fraud or similar fault.</w:t>
      </w:r>
    </w:p>
    <w:p w14:paraId="0306DFA1" w14:textId="77777777" w:rsidR="00852E6B" w:rsidRPr="00E368CF" w:rsidRDefault="00852E6B" w:rsidP="004E6625">
      <w:pPr>
        <w:pStyle w:val="ArticleL2"/>
        <w:ind w:left="720" w:hanging="720"/>
      </w:pPr>
      <w:bookmarkStart w:id="127" w:name="_Toc480979847"/>
      <w:bookmarkStart w:id="128" w:name="_Toc523987605"/>
      <w:r w:rsidRPr="00E368CF">
        <w:rPr>
          <w:rStyle w:val="Heading2Char"/>
        </w:rPr>
        <w:t>Reservation of Rights</w:t>
      </w:r>
      <w:bookmarkEnd w:id="127"/>
      <w:bookmarkEnd w:id="128"/>
    </w:p>
    <w:p w14:paraId="39BDE56D" w14:textId="77777777" w:rsidR="00FD51BB" w:rsidRPr="00E368CF" w:rsidRDefault="00AA684D" w:rsidP="004E6625">
      <w:pPr>
        <w:pStyle w:val="ArticleL3"/>
        <w:ind w:left="1440" w:hanging="720"/>
        <w:rPr>
          <w:b/>
        </w:rPr>
      </w:pPr>
      <w:r w:rsidRPr="00E368CF">
        <w:t>Nothing contained in this A</w:t>
      </w:r>
      <w:r w:rsidR="00FD51BB" w:rsidRPr="00E368CF">
        <w:t>greement shall be construed as</w:t>
      </w:r>
      <w:r w:rsidR="00903155" w:rsidRPr="00E368CF">
        <w:t>:</w:t>
      </w:r>
    </w:p>
    <w:p w14:paraId="45175A72" w14:textId="77777777" w:rsidR="00FD51BB" w:rsidRPr="00E368CF" w:rsidRDefault="001348C1" w:rsidP="004E6625">
      <w:pPr>
        <w:pStyle w:val="ArticleL4"/>
        <w:ind w:left="2160" w:hanging="720"/>
      </w:pPr>
      <w:r w:rsidRPr="00E368CF">
        <w:lastRenderedPageBreak/>
        <w:t>L</w:t>
      </w:r>
      <w:r w:rsidR="00FD51BB" w:rsidRPr="00E368CF">
        <w:t xml:space="preserve">imiting the authority of the HHS Office of Inspector General or any other federal or state government authority to audit, evaluate, investigate, or inspect the </w:t>
      </w:r>
      <w:r w:rsidR="00FC5796" w:rsidRPr="00E368CF">
        <w:t>Hospital</w:t>
      </w:r>
      <w:r w:rsidR="00291164" w:rsidRPr="00E368CF">
        <w:t xml:space="preserve">, </w:t>
      </w:r>
      <w:r w:rsidR="00FD51BB" w:rsidRPr="00E368CF">
        <w:t xml:space="preserve">its </w:t>
      </w:r>
      <w:r w:rsidR="000A5740" w:rsidRPr="00E368CF">
        <w:t>Care Partners</w:t>
      </w:r>
      <w:r w:rsidR="0086365C" w:rsidRPr="00E368CF">
        <w:t xml:space="preserve">, or its </w:t>
      </w:r>
      <w:r w:rsidR="00304555" w:rsidRPr="00E368CF">
        <w:t>Downstream Care Partners</w:t>
      </w:r>
      <w:r w:rsidR="00FD51BB" w:rsidRPr="00E368CF">
        <w:t>;</w:t>
      </w:r>
    </w:p>
    <w:p w14:paraId="2BF59BB6" w14:textId="77777777" w:rsidR="00FD51BB" w:rsidRPr="00E368CF" w:rsidRDefault="001348C1" w:rsidP="004E6625">
      <w:pPr>
        <w:pStyle w:val="ArticleL4"/>
        <w:ind w:left="2160" w:hanging="720"/>
      </w:pPr>
      <w:r w:rsidRPr="00E368CF">
        <w:t>L</w:t>
      </w:r>
      <w:r w:rsidR="00FD51BB" w:rsidRPr="00E368CF">
        <w:t>imiting the right of the federal government to obtain relief under any federal statutes or regulations for noncompl</w:t>
      </w:r>
      <w:r w:rsidR="000A5740" w:rsidRPr="00E368CF">
        <w:t>iance with the terms of this A</w:t>
      </w:r>
      <w:r w:rsidR="00FD51BB" w:rsidRPr="00E368CF">
        <w:t>greement or any other provision of law;</w:t>
      </w:r>
      <w:r w:rsidR="00903155" w:rsidRPr="00E368CF">
        <w:t xml:space="preserve"> or</w:t>
      </w:r>
    </w:p>
    <w:p w14:paraId="086355DC" w14:textId="6CF10B66" w:rsidR="00FD51BB" w:rsidRPr="00E368CF" w:rsidRDefault="001348C1" w:rsidP="004E6625">
      <w:pPr>
        <w:pStyle w:val="ArticleL4"/>
        <w:ind w:left="2160" w:hanging="720"/>
      </w:pPr>
      <w:r w:rsidRPr="00E368CF">
        <w:t>A</w:t>
      </w:r>
      <w:r w:rsidR="00FD51BB" w:rsidRPr="00E368CF">
        <w:t xml:space="preserve"> waiver by CMS, the HHS Office of Inspector General, or any other federal government authority of any right to institute any proceeding or action against the </w:t>
      </w:r>
      <w:r w:rsidR="00FC5796" w:rsidRPr="00E368CF">
        <w:t>Hospital</w:t>
      </w:r>
      <w:r w:rsidR="0086365C" w:rsidRPr="00E368CF">
        <w:t xml:space="preserve">, </w:t>
      </w:r>
      <w:r w:rsidR="000A5740" w:rsidRPr="00E368CF">
        <w:t>any of its Care Partners</w:t>
      </w:r>
      <w:r w:rsidR="0086365C" w:rsidRPr="00E368CF">
        <w:t xml:space="preserve">, or any of its </w:t>
      </w:r>
      <w:r w:rsidR="00304555" w:rsidRPr="00E368CF">
        <w:t>Downstream Care Partners,</w:t>
      </w:r>
      <w:r w:rsidR="00FD51BB" w:rsidRPr="00E368CF">
        <w:t xml:space="preserve"> for violations of any statutes, rules</w:t>
      </w:r>
      <w:r w:rsidR="009A3A8E">
        <w:t>,</w:t>
      </w:r>
      <w:r w:rsidR="00FD51BB" w:rsidRPr="00E368CF">
        <w:t xml:space="preserve"> or regulations administered by the federal government.</w:t>
      </w:r>
    </w:p>
    <w:p w14:paraId="65E189FF" w14:textId="77777777" w:rsidR="00FD51BB" w:rsidRPr="00E368CF" w:rsidRDefault="000A5740" w:rsidP="004E6625">
      <w:pPr>
        <w:pStyle w:val="ArticleL3"/>
        <w:ind w:left="1440" w:hanging="720"/>
      </w:pPr>
      <w:r w:rsidRPr="00E368CF">
        <w:t>This A</w:t>
      </w:r>
      <w:r w:rsidR="00FD51BB" w:rsidRPr="00E368CF">
        <w:t xml:space="preserve">greement shall not be construed to bind any </w:t>
      </w:r>
      <w:r w:rsidRPr="00E368CF">
        <w:t xml:space="preserve">federal </w:t>
      </w:r>
      <w:r w:rsidR="00EE6773" w:rsidRPr="00E368CF">
        <w:t>g</w:t>
      </w:r>
      <w:r w:rsidR="00FD51BB" w:rsidRPr="00E368CF">
        <w:t>overnment agency</w:t>
      </w:r>
      <w:r w:rsidR="00291164" w:rsidRPr="00E368CF">
        <w:t>,</w:t>
      </w:r>
      <w:r w:rsidR="00FD51BB" w:rsidRPr="00E368CF">
        <w:t xml:space="preserve"> except CMS.</w:t>
      </w:r>
    </w:p>
    <w:p w14:paraId="1877FADE" w14:textId="77777777" w:rsidR="00B962F3" w:rsidRPr="00E368CF" w:rsidRDefault="00FD51BB" w:rsidP="004E6625">
      <w:pPr>
        <w:pStyle w:val="ArticleL3"/>
        <w:ind w:left="1440" w:hanging="720"/>
      </w:pPr>
      <w:r w:rsidRPr="00E368CF">
        <w:t xml:space="preserve">The failure by CMS </w:t>
      </w:r>
      <w:r w:rsidR="000A5740" w:rsidRPr="00E368CF">
        <w:t xml:space="preserve">or the State </w:t>
      </w:r>
      <w:r w:rsidRPr="00E368CF">
        <w:t>to require perfor</w:t>
      </w:r>
      <w:r w:rsidR="000A5740" w:rsidRPr="00E368CF">
        <w:t>mance of any provision of this A</w:t>
      </w:r>
      <w:r w:rsidRPr="00E368CF">
        <w:t xml:space="preserve">greement shall not affect CMS’s </w:t>
      </w:r>
      <w:r w:rsidR="000A5740" w:rsidRPr="00E368CF">
        <w:t xml:space="preserve">or the State’s </w:t>
      </w:r>
      <w:r w:rsidRPr="00E368CF">
        <w:t xml:space="preserve">right to require performance at any time thereafter, nor shall a waiver of any breach or default of this </w:t>
      </w:r>
      <w:r w:rsidR="000A5740" w:rsidRPr="00E368CF">
        <w:t>A</w:t>
      </w:r>
      <w:r w:rsidRPr="00E368CF">
        <w:t>greement constitute a waiver of any subsequent breach or default or a waiver of the provision itself.</w:t>
      </w:r>
    </w:p>
    <w:p w14:paraId="4DDFDA75" w14:textId="77777777" w:rsidR="00852E6B" w:rsidRPr="00E368CF" w:rsidRDefault="00852E6B" w:rsidP="00350F39">
      <w:pPr>
        <w:pStyle w:val="ArticleL1"/>
        <w:ind w:left="0"/>
      </w:pPr>
      <w:r w:rsidRPr="00E368CF">
        <w:rPr>
          <w:rStyle w:val="Heading1Char"/>
          <w:bCs w:val="0"/>
        </w:rPr>
        <w:t xml:space="preserve">  </w:t>
      </w:r>
      <w:bookmarkStart w:id="129" w:name="_Toc480979848"/>
      <w:bookmarkStart w:id="130" w:name="_Toc523987606"/>
      <w:r w:rsidRPr="00E368CF">
        <w:rPr>
          <w:rStyle w:val="Heading1Char"/>
          <w:bCs w:val="0"/>
        </w:rPr>
        <w:t>Training and Shared Learning Activities</w:t>
      </w:r>
      <w:bookmarkEnd w:id="129"/>
      <w:bookmarkEnd w:id="130"/>
    </w:p>
    <w:p w14:paraId="1FCCA31B" w14:textId="77777777" w:rsidR="00AD580A" w:rsidRPr="00E368CF" w:rsidRDefault="00AD580A" w:rsidP="00350F39">
      <w:pPr>
        <w:pStyle w:val="ArticleL2"/>
        <w:ind w:left="720" w:hanging="720"/>
      </w:pPr>
      <w:bookmarkStart w:id="131" w:name="_Toc472274271"/>
      <w:bookmarkStart w:id="132" w:name="_Toc480979849"/>
      <w:bookmarkStart w:id="133" w:name="_Toc523987607"/>
      <w:r w:rsidRPr="00E368CF">
        <w:rPr>
          <w:rStyle w:val="Heading2Char"/>
        </w:rPr>
        <w:t xml:space="preserve">Training </w:t>
      </w:r>
      <w:r w:rsidR="00774AF3" w:rsidRPr="00E368CF">
        <w:rPr>
          <w:rStyle w:val="Heading2Char"/>
        </w:rPr>
        <w:t>Sessions</w:t>
      </w:r>
      <w:bookmarkEnd w:id="131"/>
      <w:bookmarkEnd w:id="132"/>
      <w:bookmarkEnd w:id="133"/>
      <w:r w:rsidR="00A07A75" w:rsidRPr="00E368CF">
        <w:t>.</w:t>
      </w:r>
      <w:r w:rsidR="00774AF3" w:rsidRPr="00E368CF">
        <w:t xml:space="preserve">  </w:t>
      </w:r>
      <w:r w:rsidRPr="00E368CF">
        <w:t xml:space="preserve">The </w:t>
      </w:r>
      <w:r w:rsidR="00FC5796" w:rsidRPr="00E368CF">
        <w:t>Hospital</w:t>
      </w:r>
      <w:r w:rsidRPr="00E368CF">
        <w:t xml:space="preserve"> will </w:t>
      </w:r>
      <w:r w:rsidR="007B14BF" w:rsidRPr="00E368CF">
        <w:t xml:space="preserve">make reasonable efforts to </w:t>
      </w:r>
      <w:r w:rsidRPr="00E368CF">
        <w:t xml:space="preserve">participate in </w:t>
      </w:r>
      <w:r w:rsidR="006729EC" w:rsidRPr="00E368CF">
        <w:t xml:space="preserve">CMS-sponsored </w:t>
      </w:r>
      <w:r w:rsidRPr="00E368CF">
        <w:t xml:space="preserve">training sessions related to the </w:t>
      </w:r>
      <w:r w:rsidR="007B14BF" w:rsidRPr="00E368CF">
        <w:t xml:space="preserve">implementation and </w:t>
      </w:r>
      <w:r w:rsidRPr="00E368CF">
        <w:t>requirements of</w:t>
      </w:r>
      <w:r w:rsidR="000260F5" w:rsidRPr="00E368CF">
        <w:t xml:space="preserve"> the CRP</w:t>
      </w:r>
      <w:r w:rsidRPr="00E368CF">
        <w:t xml:space="preserve">.  CMS will, wherever possible, offer trainings in virtual or telephonic format, including recorded sessions, and will offer the </w:t>
      </w:r>
      <w:r w:rsidR="00FC5796" w:rsidRPr="00E368CF">
        <w:t>Hospital</w:t>
      </w:r>
      <w:r w:rsidRPr="00E368CF">
        <w:t xml:space="preserve"> access to archived training ma</w:t>
      </w:r>
      <w:r w:rsidR="00903155" w:rsidRPr="00E368CF">
        <w:t>terials to the extent feasible.</w:t>
      </w:r>
    </w:p>
    <w:p w14:paraId="089A0C2B" w14:textId="77777777" w:rsidR="00D83515" w:rsidRPr="00E368CF" w:rsidRDefault="00AD580A" w:rsidP="00350F39">
      <w:pPr>
        <w:pStyle w:val="ArticleL2"/>
        <w:ind w:left="720" w:hanging="720"/>
      </w:pPr>
      <w:bookmarkStart w:id="134" w:name="_Toc472274272"/>
      <w:bookmarkStart w:id="135" w:name="_Toc480979850"/>
      <w:bookmarkStart w:id="136" w:name="_Toc523987608"/>
      <w:r w:rsidRPr="00E368CF">
        <w:rPr>
          <w:rStyle w:val="Heading2Char"/>
        </w:rPr>
        <w:t>Shared Learning Activities</w:t>
      </w:r>
      <w:bookmarkEnd w:id="134"/>
      <w:bookmarkEnd w:id="135"/>
      <w:bookmarkEnd w:id="136"/>
      <w:r w:rsidRPr="00E368CF">
        <w:t xml:space="preserve">.  The </w:t>
      </w:r>
      <w:r w:rsidR="00FC5796" w:rsidRPr="00E368CF">
        <w:t>Hospital</w:t>
      </w:r>
      <w:r w:rsidRPr="00E368CF">
        <w:t xml:space="preserve"> will </w:t>
      </w:r>
      <w:r w:rsidR="007B14BF" w:rsidRPr="00E368CF">
        <w:t xml:space="preserve">make reasonable efforts to </w:t>
      </w:r>
      <w:r w:rsidRPr="00E368CF">
        <w:t xml:space="preserve">regularly participate in CMS-sponsored learning activities designed to strengthen results and share learning that emerges from participation in the </w:t>
      </w:r>
      <w:r w:rsidR="000260F5" w:rsidRPr="00E368CF">
        <w:t>CRP</w:t>
      </w:r>
      <w:r w:rsidR="00016D5C" w:rsidRPr="00E368CF">
        <w:t xml:space="preserve">.  Such learning activities may include </w:t>
      </w:r>
      <w:r w:rsidRPr="00E368CF">
        <w:t xml:space="preserve">periodic conference calls, site visits, virtual or in-person meetings, and </w:t>
      </w:r>
      <w:r w:rsidR="00016D5C" w:rsidRPr="00E368CF">
        <w:t xml:space="preserve">other activities by which participants </w:t>
      </w:r>
      <w:r w:rsidRPr="00E368CF">
        <w:t>actively share resources, tools, and ideas.</w:t>
      </w:r>
    </w:p>
    <w:p w14:paraId="18D17A6E" w14:textId="77777777" w:rsidR="00852E6B" w:rsidRPr="00E368CF" w:rsidRDefault="00852E6B" w:rsidP="00350F39">
      <w:pPr>
        <w:pStyle w:val="ArticleL1"/>
        <w:tabs>
          <w:tab w:val="left" w:pos="0"/>
        </w:tabs>
        <w:ind w:left="0"/>
        <w:rPr>
          <w:rStyle w:val="Heading1Char"/>
          <w:rFonts w:eastAsia="Times New Roman" w:cs="Times New Roman"/>
          <w:b w:val="0"/>
          <w:bCs w:val="0"/>
          <w:szCs w:val="24"/>
        </w:rPr>
      </w:pPr>
      <w:r w:rsidRPr="00E368CF">
        <w:rPr>
          <w:rStyle w:val="Heading1Char"/>
          <w:bCs w:val="0"/>
        </w:rPr>
        <w:t xml:space="preserve">  </w:t>
      </w:r>
      <w:bookmarkStart w:id="137" w:name="_Toc480979851"/>
      <w:bookmarkStart w:id="138" w:name="_Toc523987609"/>
      <w:r w:rsidRPr="00E368CF">
        <w:rPr>
          <w:rStyle w:val="Heading1Char"/>
          <w:bCs w:val="0"/>
        </w:rPr>
        <w:t>Evaluation</w:t>
      </w:r>
      <w:bookmarkEnd w:id="137"/>
      <w:bookmarkEnd w:id="138"/>
    </w:p>
    <w:p w14:paraId="37529944" w14:textId="37668D09" w:rsidR="009F0B05" w:rsidRPr="00E368CF" w:rsidRDefault="009F0B05" w:rsidP="00350F39">
      <w:pPr>
        <w:pStyle w:val="ArticleL2"/>
        <w:ind w:left="720" w:hanging="720"/>
      </w:pPr>
      <w:bookmarkStart w:id="139" w:name="_Toc480979852"/>
      <w:bookmarkStart w:id="140" w:name="_Toc523987610"/>
      <w:r w:rsidRPr="00E368CF">
        <w:rPr>
          <w:rStyle w:val="Heading2Char"/>
        </w:rPr>
        <w:t>General</w:t>
      </w:r>
      <w:bookmarkEnd w:id="139"/>
      <w:bookmarkEnd w:id="140"/>
      <w:r w:rsidRPr="00E368CF">
        <w:t xml:space="preserve">.  The Hospital shall participate in an independent evaluation conducted by CMS </w:t>
      </w:r>
      <w:r w:rsidRPr="00E368CF" w:rsidDel="00763046">
        <w:t xml:space="preserve">and/or </w:t>
      </w:r>
      <w:r w:rsidRPr="00E368CF">
        <w:t>its</w:t>
      </w:r>
      <w:r w:rsidRPr="00E368CF" w:rsidDel="00763046">
        <w:t xml:space="preserve"> designees</w:t>
      </w:r>
      <w:r w:rsidRPr="00E368CF">
        <w:t>,</w:t>
      </w:r>
      <w:r w:rsidRPr="00E368CF" w:rsidDel="00763046">
        <w:t xml:space="preserve"> </w:t>
      </w:r>
      <w:r w:rsidRPr="00E368CF">
        <w:t xml:space="preserve">aimed at assessing the impact of the </w:t>
      </w:r>
      <w:r w:rsidR="00E71C20" w:rsidRPr="00E368CF">
        <w:t>CRP</w:t>
      </w:r>
      <w:r w:rsidRPr="00E368CF">
        <w:t xml:space="preserve"> on the goals of better health, better health care, and lower Medicare per capita costs for </w:t>
      </w:r>
      <w:r w:rsidR="002760E4" w:rsidRPr="002760E4">
        <w:t xml:space="preserve">CRP </w:t>
      </w:r>
      <w:r w:rsidR="00D20A26" w:rsidRPr="002760E4">
        <w:t>Beneficiaries</w:t>
      </w:r>
      <w:r w:rsidRPr="00E368CF">
        <w:t xml:space="preserve">.  Evaluation activities will include data collection before the Hospital begins participating in the </w:t>
      </w:r>
      <w:r w:rsidR="00E71C20" w:rsidRPr="00E368CF">
        <w:t>CRP</w:t>
      </w:r>
      <w:r w:rsidRPr="00E368CF">
        <w:t xml:space="preserve">.  CMS or its designees shall, to the extent practicable, provide the Hospital with no less than </w:t>
      </w:r>
      <w:r w:rsidR="00BC6287">
        <w:t>3</w:t>
      </w:r>
      <w:r w:rsidR="00084060">
        <w:t>0</w:t>
      </w:r>
      <w:r w:rsidR="00084060" w:rsidRPr="00E368CF">
        <w:t xml:space="preserve"> </w:t>
      </w:r>
      <w:r w:rsidRPr="00E368CF">
        <w:t xml:space="preserve">days advance notice of any </w:t>
      </w:r>
      <w:r w:rsidRPr="00E368CF">
        <w:lastRenderedPageBreak/>
        <w:t xml:space="preserve">site visits for purposes of evaluation, </w:t>
      </w:r>
      <w:r w:rsidR="008066D2">
        <w:t xml:space="preserve">shared </w:t>
      </w:r>
      <w:r w:rsidRPr="00E368CF">
        <w:t>learning,</w:t>
      </w:r>
      <w:bookmarkStart w:id="141" w:name="_Toc441860811"/>
      <w:bookmarkStart w:id="142" w:name="_Toc441860930"/>
      <w:bookmarkStart w:id="143" w:name="_Toc446001212"/>
      <w:bookmarkStart w:id="144" w:name="_Toc446003429"/>
      <w:bookmarkStart w:id="145" w:name="_Toc446003625"/>
      <w:bookmarkStart w:id="146" w:name="_Toc446013256"/>
      <w:bookmarkStart w:id="147" w:name="_Toc446014371"/>
      <w:r w:rsidRPr="00E368CF">
        <w:t xml:space="preserve"> a</w:t>
      </w:r>
      <w:r w:rsidR="000F584D" w:rsidRPr="00E368CF">
        <w:t xml:space="preserve">nd </w:t>
      </w:r>
      <w:r w:rsidR="007C4C72">
        <w:t>documentation of</w:t>
      </w:r>
      <w:r w:rsidR="007C4C72" w:rsidRPr="00E368CF">
        <w:t xml:space="preserve"> </w:t>
      </w:r>
      <w:r w:rsidR="000F584D" w:rsidRPr="00E368CF">
        <w:t>best practices.</w:t>
      </w:r>
    </w:p>
    <w:p w14:paraId="76CE8E3B" w14:textId="77777777" w:rsidR="009F0B05" w:rsidRPr="00E368CF" w:rsidRDefault="009F0B05" w:rsidP="00350F39">
      <w:pPr>
        <w:pStyle w:val="ArticleL3"/>
        <w:ind w:left="1440" w:hanging="720"/>
      </w:pPr>
      <w:r w:rsidRPr="00E368CF">
        <w:rPr>
          <w:rFonts w:eastAsiaTheme="majorEastAsia"/>
          <w:bCs/>
          <w:u w:val="single"/>
        </w:rPr>
        <w:t>Primary Data</w:t>
      </w:r>
      <w:bookmarkEnd w:id="141"/>
      <w:bookmarkEnd w:id="142"/>
      <w:bookmarkEnd w:id="143"/>
      <w:bookmarkEnd w:id="144"/>
      <w:bookmarkEnd w:id="145"/>
      <w:bookmarkEnd w:id="146"/>
      <w:bookmarkEnd w:id="147"/>
      <w:r w:rsidRPr="00E368CF">
        <w:rPr>
          <w:u w:val="single"/>
        </w:rPr>
        <w:t>.</w:t>
      </w:r>
      <w:r w:rsidRPr="00E368CF">
        <w:t xml:space="preserve">  In its evaluation activities, CMS or its designee(s) may collect qualitative and quantitative data from data sources that may include, but are not limited to:</w:t>
      </w:r>
    </w:p>
    <w:p w14:paraId="6D33670A" w14:textId="77777777" w:rsidR="009F0B05" w:rsidRPr="00E368CF" w:rsidRDefault="009F0B05" w:rsidP="00350F39">
      <w:pPr>
        <w:pStyle w:val="ArticleL4"/>
        <w:ind w:left="1440" w:firstLine="0"/>
      </w:pPr>
      <w:r w:rsidRPr="00E368CF">
        <w:rPr>
          <w:rFonts w:eastAsia="Calibri"/>
        </w:rPr>
        <w:t>Site visits with the Hospital;</w:t>
      </w:r>
    </w:p>
    <w:p w14:paraId="6804E357" w14:textId="3C3DC85C" w:rsidR="009F0B05" w:rsidRPr="00E368CF" w:rsidRDefault="009F0B05" w:rsidP="00350F39">
      <w:pPr>
        <w:pStyle w:val="ArticleL4"/>
        <w:ind w:left="2160" w:hanging="720"/>
      </w:pPr>
      <w:r w:rsidRPr="00E368CF">
        <w:rPr>
          <w:rFonts w:eastAsia="Calibri"/>
        </w:rPr>
        <w:t xml:space="preserve">Interviews or focus groups with </w:t>
      </w:r>
      <w:r w:rsidR="002760E4" w:rsidRPr="002760E4">
        <w:rPr>
          <w:rFonts w:eastAsia="Calibri"/>
        </w:rPr>
        <w:t>CRP</w:t>
      </w:r>
      <w:r w:rsidRPr="002760E4">
        <w:rPr>
          <w:rFonts w:eastAsia="Calibri"/>
        </w:rPr>
        <w:t xml:space="preserve"> Beneficiaries</w:t>
      </w:r>
      <w:r w:rsidRPr="00E368CF">
        <w:rPr>
          <w:rFonts w:eastAsia="Calibri"/>
        </w:rPr>
        <w:t xml:space="preserve"> and their caregivers;</w:t>
      </w:r>
    </w:p>
    <w:p w14:paraId="1E92726D" w14:textId="77777777" w:rsidR="009F0B05" w:rsidRPr="00E368CF" w:rsidRDefault="009F0B05" w:rsidP="0073245E">
      <w:pPr>
        <w:pStyle w:val="ArticleL4"/>
        <w:ind w:left="2160" w:hanging="720"/>
      </w:pPr>
      <w:r w:rsidRPr="00E368CF">
        <w:rPr>
          <w:rFonts w:eastAsia="Calibri"/>
        </w:rPr>
        <w:t xml:space="preserve">Interviews or focus groups with the </w:t>
      </w:r>
      <w:r w:rsidR="000B040A" w:rsidRPr="00E368CF">
        <w:rPr>
          <w:rFonts w:eastAsia="Calibri"/>
        </w:rPr>
        <w:t>Hospital</w:t>
      </w:r>
      <w:r w:rsidR="0086365C" w:rsidRPr="00E368CF">
        <w:rPr>
          <w:rFonts w:eastAsia="Calibri"/>
        </w:rPr>
        <w:t xml:space="preserve">, its </w:t>
      </w:r>
      <w:r w:rsidR="000B040A" w:rsidRPr="00E368CF">
        <w:rPr>
          <w:rFonts w:eastAsia="Calibri"/>
        </w:rPr>
        <w:t>Care Partners</w:t>
      </w:r>
      <w:r w:rsidR="0086365C" w:rsidRPr="00E368CF">
        <w:rPr>
          <w:rFonts w:eastAsia="Calibri"/>
        </w:rPr>
        <w:t>, and its Downstream Care Partners</w:t>
      </w:r>
      <w:r w:rsidRPr="00E368CF">
        <w:rPr>
          <w:rFonts w:eastAsia="Calibri"/>
        </w:rPr>
        <w:t>;</w:t>
      </w:r>
    </w:p>
    <w:p w14:paraId="733C6FB3" w14:textId="729738D7" w:rsidR="009F0B05" w:rsidRPr="00E368CF" w:rsidRDefault="009F0B05" w:rsidP="00350F39">
      <w:pPr>
        <w:pStyle w:val="ArticleL4"/>
        <w:ind w:left="2160" w:hanging="720"/>
      </w:pPr>
      <w:r w:rsidRPr="00E368CF">
        <w:rPr>
          <w:rFonts w:eastAsia="Calibri"/>
        </w:rPr>
        <w:t xml:space="preserve">Direct observation of patient interactions with the </w:t>
      </w:r>
      <w:r w:rsidR="000B040A" w:rsidRPr="00E368CF">
        <w:rPr>
          <w:rFonts w:eastAsia="Calibri"/>
        </w:rPr>
        <w:t>Hospital’s</w:t>
      </w:r>
      <w:r w:rsidRPr="00E368CF">
        <w:rPr>
          <w:rFonts w:eastAsia="Calibri"/>
        </w:rPr>
        <w:t xml:space="preserve"> and </w:t>
      </w:r>
      <w:r w:rsidR="000B040A" w:rsidRPr="00E368CF">
        <w:rPr>
          <w:rFonts w:eastAsia="Calibri"/>
        </w:rPr>
        <w:t>Care Partners</w:t>
      </w:r>
      <w:r w:rsidRPr="00E368CF">
        <w:rPr>
          <w:rFonts w:eastAsia="Calibri"/>
        </w:rPr>
        <w:t>’ staff; and</w:t>
      </w:r>
    </w:p>
    <w:p w14:paraId="70961764" w14:textId="77777777" w:rsidR="000B040A" w:rsidRPr="00E368CF" w:rsidRDefault="009F0B05" w:rsidP="00350F39">
      <w:pPr>
        <w:pStyle w:val="ArticleL4"/>
        <w:ind w:left="1440" w:firstLine="0"/>
      </w:pPr>
      <w:r w:rsidRPr="00E368CF">
        <w:t>Surveys.</w:t>
      </w:r>
      <w:bookmarkStart w:id="148" w:name="_Toc441860812"/>
      <w:bookmarkStart w:id="149" w:name="_Toc441860931"/>
      <w:bookmarkStart w:id="150" w:name="_Toc446001213"/>
      <w:bookmarkStart w:id="151" w:name="_Toc446003430"/>
      <w:bookmarkStart w:id="152" w:name="_Toc446003626"/>
      <w:bookmarkStart w:id="153" w:name="_Toc446013257"/>
      <w:bookmarkStart w:id="154" w:name="_Toc446014372"/>
    </w:p>
    <w:p w14:paraId="490C50C9" w14:textId="06403C1F" w:rsidR="000B040A" w:rsidRPr="00E368CF" w:rsidRDefault="009F0B05" w:rsidP="00350F39">
      <w:pPr>
        <w:pStyle w:val="ArticleL3"/>
        <w:ind w:left="1440" w:hanging="720"/>
      </w:pPr>
      <w:r w:rsidRPr="00E368CF">
        <w:rPr>
          <w:rFonts w:eastAsiaTheme="majorEastAsia"/>
          <w:bCs/>
          <w:u w:val="single"/>
        </w:rPr>
        <w:t>Secondary Data</w:t>
      </w:r>
      <w:bookmarkEnd w:id="148"/>
      <w:bookmarkEnd w:id="149"/>
      <w:bookmarkEnd w:id="150"/>
      <w:bookmarkEnd w:id="151"/>
      <w:bookmarkEnd w:id="152"/>
      <w:bookmarkEnd w:id="153"/>
      <w:bookmarkEnd w:id="154"/>
      <w:r w:rsidRPr="00E368CF">
        <w:rPr>
          <w:u w:val="single"/>
        </w:rPr>
        <w:t>.</w:t>
      </w:r>
      <w:r w:rsidRPr="00E368CF">
        <w:t xml:space="preserve"> </w:t>
      </w:r>
      <w:r w:rsidR="000B040A" w:rsidRPr="00E368CF">
        <w:t xml:space="preserve"> </w:t>
      </w:r>
      <w:r w:rsidRPr="00E368CF">
        <w:t xml:space="preserve">In its evaluation activities, CMS or its designee(s) may use data or information submitted by the </w:t>
      </w:r>
      <w:r w:rsidR="000B040A" w:rsidRPr="00E368CF">
        <w:t>Hospital</w:t>
      </w:r>
      <w:r w:rsidRPr="00E368CF">
        <w:t xml:space="preserve"> for quality and monitoring purposes as well as claims submitted by practitioners, providers and suppliers to CMS for items and services furnished to </w:t>
      </w:r>
      <w:r w:rsidR="002760E4" w:rsidRPr="002760E4">
        <w:t>CRP</w:t>
      </w:r>
      <w:r w:rsidRPr="002760E4">
        <w:t xml:space="preserve"> Beneficiaries</w:t>
      </w:r>
      <w:r w:rsidRPr="00E368CF">
        <w:t>. These data may include, but are not limited to:</w:t>
      </w:r>
    </w:p>
    <w:p w14:paraId="788419CA" w14:textId="77777777" w:rsidR="000B040A" w:rsidRPr="00E368CF" w:rsidRDefault="009F0B05" w:rsidP="00350F39">
      <w:pPr>
        <w:pStyle w:val="ArticleL4"/>
      </w:pPr>
      <w:r w:rsidRPr="00E368CF">
        <w:t>Claims data;</w:t>
      </w:r>
    </w:p>
    <w:p w14:paraId="7EDE545D" w14:textId="77777777" w:rsidR="000B040A" w:rsidRPr="00E368CF" w:rsidRDefault="009F0B05" w:rsidP="00350F39">
      <w:pPr>
        <w:pStyle w:val="ArticleL4"/>
      </w:pPr>
      <w:r w:rsidRPr="00E368CF">
        <w:rPr>
          <w:rFonts w:eastAsia="Calibri"/>
        </w:rPr>
        <w:t>Survey data;</w:t>
      </w:r>
    </w:p>
    <w:p w14:paraId="325768E6" w14:textId="77777777" w:rsidR="000B040A" w:rsidRPr="00E368CF" w:rsidRDefault="009F0B05" w:rsidP="00350F39">
      <w:pPr>
        <w:pStyle w:val="ArticleL4"/>
      </w:pPr>
      <w:r w:rsidRPr="00E368CF">
        <w:rPr>
          <w:rFonts w:eastAsia="Calibri"/>
        </w:rPr>
        <w:t>Medical records including clinical data such as lab values; and</w:t>
      </w:r>
    </w:p>
    <w:p w14:paraId="5E6015CC" w14:textId="77777777" w:rsidR="000B040A" w:rsidRPr="00E368CF" w:rsidRDefault="009F0B05" w:rsidP="00350F39">
      <w:pPr>
        <w:pStyle w:val="ArticleL4"/>
      </w:pPr>
      <w:r w:rsidRPr="00E368CF">
        <w:rPr>
          <w:rFonts w:eastAsia="Calibri"/>
        </w:rPr>
        <w:t xml:space="preserve">Quality and clinical data submitted </w:t>
      </w:r>
      <w:r w:rsidR="00D20A26" w:rsidRPr="00E368CF">
        <w:rPr>
          <w:rFonts w:eastAsia="Calibri"/>
        </w:rPr>
        <w:t>via the Hospital’s CRP Report.</w:t>
      </w:r>
      <w:bookmarkStart w:id="155" w:name="_Toc441860813"/>
      <w:bookmarkStart w:id="156" w:name="_Toc441860932"/>
      <w:bookmarkStart w:id="157" w:name="_Toc446001214"/>
      <w:bookmarkStart w:id="158" w:name="_Toc446003431"/>
      <w:bookmarkStart w:id="159" w:name="_Toc446003627"/>
      <w:bookmarkStart w:id="160" w:name="_Toc446013258"/>
      <w:bookmarkStart w:id="161" w:name="_Toc446014373"/>
    </w:p>
    <w:p w14:paraId="27310F93" w14:textId="47A05EE3" w:rsidR="009F0B05" w:rsidRPr="00E368CF" w:rsidRDefault="009F0B05" w:rsidP="00350F39">
      <w:pPr>
        <w:pStyle w:val="ArticleL3"/>
        <w:tabs>
          <w:tab w:val="right" w:pos="2250"/>
        </w:tabs>
        <w:ind w:left="1440" w:hanging="720"/>
        <w:rPr>
          <w:rStyle w:val="Heading1Char"/>
          <w:rFonts w:eastAsia="Times New Roman" w:cs="Times New Roman"/>
          <w:b w:val="0"/>
          <w:bCs w:val="0"/>
          <w:szCs w:val="24"/>
        </w:rPr>
      </w:pPr>
      <w:r w:rsidRPr="00E368CF">
        <w:rPr>
          <w:rFonts w:eastAsiaTheme="majorEastAsia"/>
          <w:bCs/>
          <w:u w:val="single"/>
        </w:rPr>
        <w:t>Reporting Requirements</w:t>
      </w:r>
      <w:bookmarkEnd w:id="155"/>
      <w:bookmarkEnd w:id="156"/>
      <w:bookmarkEnd w:id="157"/>
      <w:bookmarkEnd w:id="158"/>
      <w:bookmarkEnd w:id="159"/>
      <w:bookmarkEnd w:id="160"/>
      <w:bookmarkEnd w:id="161"/>
      <w:r w:rsidRPr="00E368CF">
        <w:rPr>
          <w:u w:val="single"/>
        </w:rPr>
        <w:t>.</w:t>
      </w:r>
      <w:r w:rsidRPr="00E368CF">
        <w:t xml:space="preserve"> </w:t>
      </w:r>
      <w:r w:rsidR="000B040A" w:rsidRPr="00E368CF">
        <w:t xml:space="preserve"> </w:t>
      </w:r>
      <w:r w:rsidRPr="00E368CF">
        <w:t>CMS may add or modify evaluation-related reporting requirements during the Agreement</w:t>
      </w:r>
      <w:r w:rsidR="00590809">
        <w:t xml:space="preserve"> Term</w:t>
      </w:r>
      <w:r w:rsidRPr="00E368CF">
        <w:t xml:space="preserve">. </w:t>
      </w:r>
      <w:r w:rsidR="000B040A" w:rsidRPr="00E368CF">
        <w:t xml:space="preserve"> </w:t>
      </w:r>
      <w:r w:rsidRPr="00E368CF">
        <w:t xml:space="preserve">CMS will notify the </w:t>
      </w:r>
      <w:r w:rsidR="000B040A" w:rsidRPr="00E368CF">
        <w:t>Hospital</w:t>
      </w:r>
      <w:r w:rsidRPr="00E368CF">
        <w:t xml:space="preserve"> of any additions or modifications at least  </w:t>
      </w:r>
      <w:r w:rsidR="00BC6287">
        <w:t xml:space="preserve">90 </w:t>
      </w:r>
      <w:r w:rsidRPr="00E368CF">
        <w:t xml:space="preserve">days prior to </w:t>
      </w:r>
      <w:r w:rsidR="0010643A">
        <w:t xml:space="preserve">when </w:t>
      </w:r>
      <w:r w:rsidRPr="00E368CF">
        <w:t>such additions and modifications will take effect.</w:t>
      </w:r>
    </w:p>
    <w:p w14:paraId="202F336D" w14:textId="77777777" w:rsidR="00852E6B" w:rsidRPr="00E368CF" w:rsidRDefault="00852E6B" w:rsidP="00350F39">
      <w:pPr>
        <w:pStyle w:val="ArticleL1"/>
        <w:tabs>
          <w:tab w:val="left" w:pos="0"/>
        </w:tabs>
        <w:ind w:left="0"/>
      </w:pPr>
      <w:r w:rsidRPr="00E368CF">
        <w:rPr>
          <w:rStyle w:val="Heading1Char"/>
          <w:bCs w:val="0"/>
        </w:rPr>
        <w:t xml:space="preserve">  </w:t>
      </w:r>
      <w:bookmarkStart w:id="162" w:name="_Toc480979853"/>
      <w:bookmarkStart w:id="163" w:name="_Toc523987611"/>
      <w:r w:rsidRPr="00E368CF">
        <w:rPr>
          <w:rStyle w:val="Heading1Char"/>
          <w:bCs w:val="0"/>
        </w:rPr>
        <w:t>Site Visits</w:t>
      </w:r>
      <w:bookmarkEnd w:id="162"/>
      <w:bookmarkEnd w:id="163"/>
    </w:p>
    <w:p w14:paraId="4DD498D7" w14:textId="26DBD552" w:rsidR="005D74F5" w:rsidRPr="00E368CF" w:rsidRDefault="00D60E61" w:rsidP="00350F39">
      <w:pPr>
        <w:pStyle w:val="ArticleL2"/>
        <w:ind w:left="720" w:hanging="720"/>
      </w:pPr>
      <w:bookmarkStart w:id="164" w:name="_Toc472274275"/>
      <w:bookmarkStart w:id="165" w:name="_Toc480979854"/>
      <w:bookmarkStart w:id="166" w:name="_Toc523987612"/>
      <w:r w:rsidRPr="00E368CF">
        <w:rPr>
          <w:rStyle w:val="Heading2Char"/>
        </w:rPr>
        <w:t>Planned Visits</w:t>
      </w:r>
      <w:bookmarkEnd w:id="164"/>
      <w:bookmarkEnd w:id="165"/>
      <w:bookmarkEnd w:id="166"/>
      <w:r w:rsidR="00774AF3" w:rsidRPr="00E368CF">
        <w:t xml:space="preserve">.  </w:t>
      </w:r>
      <w:r w:rsidR="005D74F5" w:rsidRPr="00E368CF">
        <w:t xml:space="preserve">Except as provided in section </w:t>
      </w:r>
      <w:r w:rsidR="008D7F3B" w:rsidRPr="00E368CF">
        <w:t>14.2</w:t>
      </w:r>
      <w:r w:rsidR="005D74F5" w:rsidRPr="00E368CF">
        <w:t xml:space="preserve"> and </w:t>
      </w:r>
      <w:r w:rsidR="008D7F3B" w:rsidRPr="00E368CF">
        <w:t>14.3</w:t>
      </w:r>
      <w:r w:rsidR="005D74F5" w:rsidRPr="00E368CF">
        <w:t xml:space="preserve"> below, </w:t>
      </w:r>
      <w:r w:rsidR="000A5740" w:rsidRPr="00E368CF">
        <w:t xml:space="preserve">CMS, the State or their designee(s) </w:t>
      </w:r>
      <w:r w:rsidR="005D74F5" w:rsidRPr="00E368CF">
        <w:t>shall</w:t>
      </w:r>
      <w:r w:rsidR="000A5740" w:rsidRPr="00E368CF">
        <w:t xml:space="preserve">, to the extent practicable, provide the </w:t>
      </w:r>
      <w:r w:rsidR="00FC5796" w:rsidRPr="00E368CF">
        <w:t>Hospital</w:t>
      </w:r>
      <w:r w:rsidR="000A5740" w:rsidRPr="00E368CF">
        <w:t xml:space="preserve"> with no less than 15</w:t>
      </w:r>
      <w:r w:rsidR="00291164" w:rsidRPr="00E368CF">
        <w:t xml:space="preserve"> </w:t>
      </w:r>
      <w:r w:rsidR="000A5740" w:rsidRPr="00E368CF">
        <w:t>days advance notice of a site visit</w:t>
      </w:r>
      <w:r w:rsidR="002E30B2" w:rsidRPr="00E368CF">
        <w:t xml:space="preserve"> </w:t>
      </w:r>
      <w:r w:rsidR="000A5740" w:rsidRPr="00E368CF">
        <w:t xml:space="preserve">to </w:t>
      </w:r>
      <w:r w:rsidR="005D74F5" w:rsidRPr="00E368CF">
        <w:t xml:space="preserve">be conducted as part of compliance and monitoring activities.  To the extent practicable, CMS and the State will attempt to accommodate </w:t>
      </w:r>
      <w:r w:rsidR="000A5740" w:rsidRPr="00E368CF">
        <w:t xml:space="preserve">the </w:t>
      </w:r>
      <w:r w:rsidR="00FC5796" w:rsidRPr="00E368CF">
        <w:t>Hospital</w:t>
      </w:r>
      <w:r w:rsidR="005D74F5" w:rsidRPr="00E368CF">
        <w:t xml:space="preserve">’s request for particular dates in scheduling site visits, but the </w:t>
      </w:r>
      <w:r w:rsidR="00FC5796" w:rsidRPr="00E368CF">
        <w:t>Hospital</w:t>
      </w:r>
      <w:r w:rsidR="005D74F5" w:rsidRPr="00E368CF">
        <w:t xml:space="preserve"> shall not request a date that is more than </w:t>
      </w:r>
      <w:r w:rsidR="008668E9" w:rsidRPr="00E368CF">
        <w:t>30 days</w:t>
      </w:r>
      <w:r w:rsidR="005D74F5" w:rsidRPr="00E368CF">
        <w:t xml:space="preserve"> after the date of the initial site visit notice from CMS or the State</w:t>
      </w:r>
      <w:r w:rsidR="004E47FB" w:rsidRPr="00E368CF">
        <w:t>.</w:t>
      </w:r>
    </w:p>
    <w:p w14:paraId="6FF84B71" w14:textId="77777777" w:rsidR="000F584D" w:rsidRPr="00E368CF" w:rsidRDefault="00935C2F" w:rsidP="00350F39">
      <w:pPr>
        <w:pStyle w:val="ArticleL2"/>
        <w:ind w:left="720" w:hanging="720"/>
      </w:pPr>
      <w:bookmarkStart w:id="167" w:name="_Toc472274276"/>
      <w:bookmarkStart w:id="168" w:name="_Toc480979855"/>
      <w:bookmarkStart w:id="169" w:name="_Toc523987613"/>
      <w:r w:rsidRPr="00E368CF">
        <w:rPr>
          <w:rStyle w:val="Heading2Char"/>
        </w:rPr>
        <w:t>Right to Visit.</w:t>
      </w:r>
      <w:bookmarkEnd w:id="167"/>
      <w:bookmarkEnd w:id="168"/>
      <w:bookmarkEnd w:id="169"/>
      <w:r w:rsidRPr="00E368CF">
        <w:t xml:space="preserve"> </w:t>
      </w:r>
      <w:r w:rsidR="004E47FB" w:rsidRPr="00E368CF">
        <w:t xml:space="preserve"> </w:t>
      </w:r>
      <w:r w:rsidR="000A5740" w:rsidRPr="00E368CF">
        <w:t>CMS, the State</w:t>
      </w:r>
      <w:r w:rsidR="00BF5FD9" w:rsidRPr="00E368CF">
        <w:t>,</w:t>
      </w:r>
      <w:r w:rsidR="000A5740" w:rsidRPr="00E368CF">
        <w:t xml:space="preserve"> or their designee(s) may perform unannounced site visits </w:t>
      </w:r>
      <w:r w:rsidR="005D74F5" w:rsidRPr="00E368CF">
        <w:t xml:space="preserve">at any office </w:t>
      </w:r>
      <w:r w:rsidR="00774AF3" w:rsidRPr="00E368CF">
        <w:t xml:space="preserve">or physical location </w:t>
      </w:r>
      <w:r w:rsidR="005D74F5" w:rsidRPr="00E368CF">
        <w:t xml:space="preserve">of the </w:t>
      </w:r>
      <w:r w:rsidR="00FC5796" w:rsidRPr="00E368CF">
        <w:t>Hospital</w:t>
      </w:r>
      <w:r w:rsidR="005D74F5" w:rsidRPr="00E368CF">
        <w:t xml:space="preserve"> or its Care Partners </w:t>
      </w:r>
      <w:r w:rsidR="000A5740" w:rsidRPr="00E368CF">
        <w:t xml:space="preserve">at any </w:t>
      </w:r>
      <w:r w:rsidR="000A5740" w:rsidRPr="00E368CF">
        <w:lastRenderedPageBreak/>
        <w:t xml:space="preserve">time to investigate concerns about the health or safety of Medicare beneficiaries, or </w:t>
      </w:r>
      <w:r w:rsidR="00BF5FD9" w:rsidRPr="00E368CF">
        <w:t>other program integrity issues.</w:t>
      </w:r>
      <w:bookmarkStart w:id="170" w:name="_Toc472274277"/>
    </w:p>
    <w:p w14:paraId="23731800" w14:textId="77777777" w:rsidR="00A83930" w:rsidRPr="00E368CF" w:rsidRDefault="00935C2F" w:rsidP="00350F39">
      <w:pPr>
        <w:pStyle w:val="ArticleL2"/>
        <w:ind w:left="720" w:hanging="720"/>
      </w:pPr>
      <w:bookmarkStart w:id="171" w:name="_Toc480979856"/>
      <w:bookmarkStart w:id="172" w:name="_Toc523987614"/>
      <w:r w:rsidRPr="00E368CF">
        <w:rPr>
          <w:rStyle w:val="Heading2Char"/>
        </w:rPr>
        <w:t>Authority to Visit</w:t>
      </w:r>
      <w:bookmarkEnd w:id="170"/>
      <w:bookmarkEnd w:id="171"/>
      <w:bookmarkEnd w:id="172"/>
      <w:r w:rsidRPr="00E368CF">
        <w:t xml:space="preserve">. </w:t>
      </w:r>
      <w:r w:rsidR="004E47FB" w:rsidRPr="00E368CF">
        <w:t xml:space="preserve"> </w:t>
      </w:r>
      <w:r w:rsidR="000A5740" w:rsidRPr="00E368CF">
        <w:t>Nothing in this Agreement limit</w:t>
      </w:r>
      <w:r w:rsidR="005D74F5" w:rsidRPr="00E368CF">
        <w:t>s</w:t>
      </w:r>
      <w:r w:rsidR="000A5740" w:rsidRPr="00E368CF">
        <w:t xml:space="preserve"> </w:t>
      </w:r>
      <w:r w:rsidR="005D74F5" w:rsidRPr="00E368CF">
        <w:t xml:space="preserve">the authority of </w:t>
      </w:r>
      <w:r w:rsidR="000A5740" w:rsidRPr="00E368CF">
        <w:t xml:space="preserve">CMS or the State </w:t>
      </w:r>
      <w:r w:rsidR="006F49AE" w:rsidRPr="00E368CF">
        <w:t xml:space="preserve">to </w:t>
      </w:r>
      <w:r w:rsidR="005D74F5" w:rsidRPr="00E368CF">
        <w:t>conduct a</w:t>
      </w:r>
      <w:r w:rsidR="000A5740" w:rsidRPr="00E368CF">
        <w:t xml:space="preserve"> site visit permitted b</w:t>
      </w:r>
      <w:r w:rsidR="004E47FB" w:rsidRPr="00E368CF">
        <w:t>y applicable law or regulations.</w:t>
      </w:r>
    </w:p>
    <w:p w14:paraId="116C8BD9" w14:textId="77777777" w:rsidR="00A83930" w:rsidRPr="00E368CF" w:rsidRDefault="00A83930" w:rsidP="00350F39">
      <w:pPr>
        <w:pStyle w:val="ArticleL1"/>
        <w:ind w:left="0"/>
      </w:pPr>
      <w:r w:rsidRPr="00E368CF">
        <w:rPr>
          <w:rStyle w:val="Heading1Char"/>
          <w:bCs w:val="0"/>
        </w:rPr>
        <w:t xml:space="preserve">  </w:t>
      </w:r>
      <w:bookmarkStart w:id="173" w:name="_Toc480979857"/>
      <w:bookmarkStart w:id="174" w:name="_Toc523987615"/>
      <w:r w:rsidRPr="00E368CF">
        <w:rPr>
          <w:rStyle w:val="Heading1Char"/>
          <w:bCs w:val="0"/>
        </w:rPr>
        <w:t>Remedial Action</w:t>
      </w:r>
      <w:bookmarkEnd w:id="173"/>
      <w:bookmarkEnd w:id="174"/>
    </w:p>
    <w:p w14:paraId="0C3DC120" w14:textId="77777777" w:rsidR="00CE4622" w:rsidRDefault="00A83930" w:rsidP="004E6625">
      <w:pPr>
        <w:pStyle w:val="ArticleL2"/>
        <w:ind w:left="720" w:hanging="720"/>
      </w:pPr>
      <w:bookmarkStart w:id="175" w:name="_Toc480979858"/>
      <w:bookmarkStart w:id="176" w:name="_Toc523987616"/>
      <w:r w:rsidRPr="00917F92">
        <w:rPr>
          <w:rStyle w:val="Heading2Char"/>
        </w:rPr>
        <w:t>Grounds for Remedial Action</w:t>
      </w:r>
      <w:r w:rsidR="00080FD0" w:rsidRPr="00917F92">
        <w:rPr>
          <w:rStyle w:val="Heading2Char"/>
        </w:rPr>
        <w:t xml:space="preserve"> Against the Hospital</w:t>
      </w:r>
      <w:r w:rsidR="00DE2380" w:rsidRPr="00917F92">
        <w:rPr>
          <w:rStyle w:val="Heading2Char"/>
        </w:rPr>
        <w:t>.</w:t>
      </w:r>
      <w:bookmarkEnd w:id="175"/>
      <w:bookmarkEnd w:id="176"/>
      <w:r w:rsidR="00896514" w:rsidRPr="00917F92">
        <w:t xml:space="preserve">  </w:t>
      </w:r>
    </w:p>
    <w:p w14:paraId="3826B26E" w14:textId="5A9362AF" w:rsidR="00D54A57" w:rsidRPr="00917F92" w:rsidRDefault="00896514" w:rsidP="00AF3B04">
      <w:pPr>
        <w:pStyle w:val="ArticleL3"/>
        <w:ind w:left="1440" w:hanging="720"/>
      </w:pPr>
      <w:r w:rsidRPr="00917F92">
        <w:t>C</w:t>
      </w:r>
      <w:r w:rsidR="005A3EAA" w:rsidRPr="00917F92">
        <w:t>MS</w:t>
      </w:r>
      <w:r w:rsidR="002E30B2" w:rsidRPr="00917F92">
        <w:t xml:space="preserve"> </w:t>
      </w:r>
      <w:r w:rsidR="00AB501A" w:rsidRPr="00917F92">
        <w:t xml:space="preserve">or a </w:t>
      </w:r>
      <w:r w:rsidR="005A3EAA" w:rsidRPr="00917F92">
        <w:t xml:space="preserve">State </w:t>
      </w:r>
      <w:r w:rsidR="00AB501A" w:rsidRPr="00917F92">
        <w:t xml:space="preserve">Party </w:t>
      </w:r>
      <w:r w:rsidR="001A1D19" w:rsidRPr="00917F92">
        <w:t xml:space="preserve">may </w:t>
      </w:r>
      <w:r w:rsidR="00AB501A" w:rsidRPr="00917F92">
        <w:t>impose</w:t>
      </w:r>
      <w:r w:rsidR="0069534F">
        <w:t xml:space="preserve"> one or more of the</w:t>
      </w:r>
      <w:r w:rsidR="00AB501A" w:rsidRPr="00917F92">
        <w:t xml:space="preserve"> </w:t>
      </w:r>
      <w:r w:rsidR="001A1D19" w:rsidRPr="00917F92">
        <w:t>remedial action</w:t>
      </w:r>
      <w:r w:rsidR="0069534F">
        <w:t xml:space="preserve">s described in </w:t>
      </w:r>
      <w:r w:rsidR="00F823E9">
        <w:t>s</w:t>
      </w:r>
      <w:r w:rsidR="0069534F">
        <w:t xml:space="preserve">ection 15.4(a) </w:t>
      </w:r>
      <w:r w:rsidR="00C56F74" w:rsidRPr="00917F92">
        <w:t xml:space="preserve">against the Hospital </w:t>
      </w:r>
      <w:r w:rsidR="001A1D19" w:rsidRPr="00917F92">
        <w:t xml:space="preserve">if </w:t>
      </w:r>
      <w:r w:rsidR="00EF28EA" w:rsidRPr="00917F92">
        <w:t xml:space="preserve">CMS makes a determination, including a determination pursuant to section </w:t>
      </w:r>
      <w:r w:rsidR="00292A2A" w:rsidRPr="00917F92">
        <w:t>15.3</w:t>
      </w:r>
      <w:r w:rsidR="00EF28EA" w:rsidRPr="00917F92">
        <w:t xml:space="preserve">, </w:t>
      </w:r>
      <w:r w:rsidR="001A1D19" w:rsidRPr="00917F92">
        <w:t xml:space="preserve">that </w:t>
      </w:r>
      <w:r w:rsidR="005A3EAA" w:rsidRPr="00917F92">
        <w:t xml:space="preserve">the </w:t>
      </w:r>
      <w:r w:rsidR="00FC5796" w:rsidRPr="00917F92">
        <w:t>Hospital</w:t>
      </w:r>
      <w:r w:rsidR="009C3181" w:rsidRPr="00917F92">
        <w:t>:</w:t>
      </w:r>
    </w:p>
    <w:p w14:paraId="3F97FC94" w14:textId="53182BD0" w:rsidR="00D54A57" w:rsidRPr="00E368CF" w:rsidRDefault="00CA5429" w:rsidP="00D43640">
      <w:pPr>
        <w:pStyle w:val="ArticleL4"/>
        <w:ind w:left="2160" w:hanging="720"/>
      </w:pPr>
      <w:r w:rsidRPr="00E368CF">
        <w:t>H</w:t>
      </w:r>
      <w:r w:rsidR="005A3EAA" w:rsidRPr="00E368CF">
        <w:t>a</w:t>
      </w:r>
      <w:r w:rsidR="000B29AB" w:rsidRPr="00E368CF">
        <w:t>s</w:t>
      </w:r>
      <w:r w:rsidR="005A3EAA" w:rsidRPr="00E368CF">
        <w:t xml:space="preserve"> </w:t>
      </w:r>
      <w:r w:rsidR="00602998" w:rsidRPr="00E368CF">
        <w:t xml:space="preserve">an IP Failure, or has otherwise </w:t>
      </w:r>
      <w:r w:rsidR="001A1D19" w:rsidRPr="00E368CF">
        <w:t xml:space="preserve">failed to comply with any provision of </w:t>
      </w:r>
      <w:r w:rsidR="005A3EAA" w:rsidRPr="00E368CF">
        <w:t>this Agreement</w:t>
      </w:r>
      <w:r w:rsidR="001A1D19" w:rsidRPr="00E368CF">
        <w:t xml:space="preserve">, </w:t>
      </w:r>
      <w:r w:rsidR="00602998" w:rsidRPr="00E368CF">
        <w:t xml:space="preserve">one or more </w:t>
      </w:r>
      <w:r w:rsidR="0013121A" w:rsidRPr="00E368CF">
        <w:t xml:space="preserve">of its Approved </w:t>
      </w:r>
      <w:r w:rsidR="001A1D19" w:rsidRPr="00E368CF">
        <w:t xml:space="preserve">Track </w:t>
      </w:r>
      <w:r w:rsidR="005A3EAA" w:rsidRPr="00E368CF">
        <w:t>Implementation Protocol</w:t>
      </w:r>
      <w:r w:rsidR="00602998" w:rsidRPr="00E368CF">
        <w:t>s</w:t>
      </w:r>
      <w:r w:rsidR="001A1D19" w:rsidRPr="00E368CF">
        <w:t xml:space="preserve">, </w:t>
      </w:r>
      <w:r w:rsidR="00602998" w:rsidRPr="00E368CF">
        <w:t xml:space="preserve">one or more </w:t>
      </w:r>
      <w:r w:rsidR="001A1D19" w:rsidRPr="00E368CF">
        <w:t>Care Partner Arrangement</w:t>
      </w:r>
      <w:r w:rsidR="00602998" w:rsidRPr="00E368CF">
        <w:t>s</w:t>
      </w:r>
      <w:r w:rsidR="001A1D19" w:rsidRPr="00E368CF">
        <w:t xml:space="preserve">, </w:t>
      </w:r>
      <w:r w:rsidR="003A3379" w:rsidRPr="00E368CF">
        <w:t>one or more Downstream Care Partner Arrangements</w:t>
      </w:r>
      <w:r w:rsidR="00BF42AB" w:rsidRPr="00E368CF">
        <w:t xml:space="preserve">, any </w:t>
      </w:r>
      <w:r w:rsidR="001A1D19" w:rsidRPr="00E368CF">
        <w:t xml:space="preserve">requirement under the </w:t>
      </w:r>
      <w:r w:rsidR="00F94356">
        <w:t xml:space="preserve">Maryland </w:t>
      </w:r>
      <w:r w:rsidR="003D33E5">
        <w:t>TCOC</w:t>
      </w:r>
      <w:r w:rsidR="001A1D19" w:rsidRPr="00E368CF">
        <w:t xml:space="preserve"> Model, or any applicable Medicare program requirement, rule or regulation;</w:t>
      </w:r>
    </w:p>
    <w:p w14:paraId="44C192B5" w14:textId="77777777" w:rsidR="001A1D19" w:rsidRPr="00E368CF" w:rsidRDefault="00CA5429" w:rsidP="00D43640">
      <w:pPr>
        <w:pStyle w:val="ArticleL4"/>
        <w:ind w:left="2160" w:hanging="720"/>
      </w:pPr>
      <w:r w:rsidRPr="00E368CF">
        <w:t>H</w:t>
      </w:r>
      <w:r w:rsidR="005A3EAA" w:rsidRPr="00E368CF">
        <w:t>a</w:t>
      </w:r>
      <w:r w:rsidR="000B29AB" w:rsidRPr="00E368CF">
        <w:t>s</w:t>
      </w:r>
      <w:r w:rsidR="005A3EAA" w:rsidRPr="00E368CF">
        <w:t xml:space="preserve"> </w:t>
      </w:r>
      <w:r w:rsidR="001A1D19" w:rsidRPr="00E368CF">
        <w:t>failed to demonstrate improved performance following any remedial action</w:t>
      </w:r>
      <w:r w:rsidR="00602998" w:rsidRPr="00E368CF">
        <w:t>, including a PIP</w:t>
      </w:r>
      <w:r w:rsidR="00A826DB" w:rsidRPr="00E368CF">
        <w:t xml:space="preserve">, or has failed to address </w:t>
      </w:r>
      <w:r w:rsidR="003A0031" w:rsidRPr="00E368CF">
        <w:t>an</w:t>
      </w:r>
      <w:r w:rsidR="006A5B09" w:rsidRPr="00E368CF">
        <w:t xml:space="preserve"> IP Failure </w:t>
      </w:r>
      <w:r w:rsidR="00A826DB" w:rsidRPr="00E368CF">
        <w:t xml:space="preserve">by the deadlines specified in </w:t>
      </w:r>
      <w:r w:rsidR="003A0031" w:rsidRPr="00E368CF">
        <w:t>a</w:t>
      </w:r>
      <w:r w:rsidR="00A826DB" w:rsidRPr="00E368CF">
        <w:t xml:space="preserve"> PIP</w:t>
      </w:r>
      <w:r w:rsidR="001013C2" w:rsidRPr="00E368CF">
        <w:t>;</w:t>
      </w:r>
    </w:p>
    <w:p w14:paraId="5125F488" w14:textId="77777777" w:rsidR="001A1D19" w:rsidRPr="00E368CF" w:rsidRDefault="001A1D19" w:rsidP="00D43640">
      <w:pPr>
        <w:pStyle w:val="ArticleL4"/>
        <w:ind w:left="2160" w:hanging="720"/>
      </w:pPr>
      <w:r w:rsidRPr="00E368CF">
        <w:t>Ha</w:t>
      </w:r>
      <w:r w:rsidR="000B29AB" w:rsidRPr="00E368CF">
        <w:t>s</w:t>
      </w:r>
      <w:r w:rsidRPr="00E368CF">
        <w:t xml:space="preserve"> taken any action that threatens the health or safety of </w:t>
      </w:r>
      <w:r w:rsidR="001013C2" w:rsidRPr="00E368CF">
        <w:t>a beneficiary or other patient;</w:t>
      </w:r>
    </w:p>
    <w:p w14:paraId="3822E9E3" w14:textId="76CD956F" w:rsidR="001A1D19" w:rsidRPr="00E368CF" w:rsidRDefault="001A1D19" w:rsidP="00F52D29">
      <w:pPr>
        <w:pStyle w:val="ArticleL4"/>
        <w:ind w:left="2160" w:hanging="720"/>
      </w:pPr>
      <w:r w:rsidRPr="00E368CF">
        <w:t>Ha</w:t>
      </w:r>
      <w:r w:rsidR="000B29AB" w:rsidRPr="00E368CF">
        <w:t>s</w:t>
      </w:r>
      <w:r w:rsidRPr="00E368CF">
        <w:t xml:space="preserve"> submitted false data or made false representations, warranties, or certifications in connection with any aspect of the </w:t>
      </w:r>
      <w:r w:rsidR="00E71C20" w:rsidRPr="00E368CF">
        <w:t>CRP</w:t>
      </w:r>
      <w:r w:rsidR="00BF42AB" w:rsidRPr="00E368CF">
        <w:t xml:space="preserve">, </w:t>
      </w:r>
      <w:r w:rsidRPr="00E368CF">
        <w:t>the</w:t>
      </w:r>
      <w:r w:rsidR="00B31657" w:rsidRPr="00E368CF">
        <w:t xml:space="preserve"> </w:t>
      </w:r>
      <w:r w:rsidR="00F94356">
        <w:t xml:space="preserve">Maryland </w:t>
      </w:r>
      <w:r w:rsidR="003D33E5">
        <w:t>TCOC</w:t>
      </w:r>
      <w:r w:rsidR="001013C2" w:rsidRPr="00E368CF">
        <w:t xml:space="preserve"> Model</w:t>
      </w:r>
      <w:r w:rsidR="00BF42AB" w:rsidRPr="00E368CF">
        <w:t xml:space="preserve">, or any requirement of the Medicare </w:t>
      </w:r>
      <w:r w:rsidR="008066D2">
        <w:t>p</w:t>
      </w:r>
      <w:r w:rsidR="008066D2" w:rsidRPr="00E368CF">
        <w:t>rogram</w:t>
      </w:r>
      <w:r w:rsidR="001013C2" w:rsidRPr="00E368CF">
        <w:t>;</w:t>
      </w:r>
    </w:p>
    <w:p w14:paraId="2E737332" w14:textId="77777777" w:rsidR="001A1D19" w:rsidRPr="00E368CF" w:rsidRDefault="000B29AB" w:rsidP="00D43640">
      <w:pPr>
        <w:pStyle w:val="ArticleL4"/>
        <w:ind w:left="2160" w:hanging="720"/>
      </w:pPr>
      <w:r w:rsidRPr="00E368CF">
        <w:t xml:space="preserve">Is </w:t>
      </w:r>
      <w:r w:rsidR="001A1D19" w:rsidRPr="00E368CF">
        <w:t>subject to sanctions or other actions of an accrediting organization or a federal, state or local government agency, including revocation of Medicare billing privileges, Medicare or Medicaid p</w:t>
      </w:r>
      <w:r w:rsidR="001013C2" w:rsidRPr="00E368CF">
        <w:t>rogram exclusion, or debarment;</w:t>
      </w:r>
    </w:p>
    <w:p w14:paraId="76864C9F" w14:textId="77777777" w:rsidR="008F2B67" w:rsidRPr="00E368CF" w:rsidRDefault="002E30B2" w:rsidP="00AF3B04">
      <w:pPr>
        <w:pStyle w:val="ArticleL4"/>
        <w:ind w:left="2160" w:hanging="720"/>
      </w:pPr>
      <w:r w:rsidRPr="00E368CF">
        <w:t>E</w:t>
      </w:r>
      <w:r w:rsidR="0036454F" w:rsidRPr="00E368CF">
        <w:t xml:space="preserve">xcept </w:t>
      </w:r>
      <w:r w:rsidR="000F4FD4" w:rsidRPr="00E368CF">
        <w:t xml:space="preserve">as specified in section </w:t>
      </w:r>
      <w:r w:rsidR="00292A2A" w:rsidRPr="00E368CF">
        <w:t>18.6</w:t>
      </w:r>
      <w:r w:rsidR="0036454F" w:rsidRPr="00E368CF">
        <w:t>, assign</w:t>
      </w:r>
      <w:r w:rsidR="00CA5429" w:rsidRPr="00E368CF">
        <w:t>,</w:t>
      </w:r>
      <w:r w:rsidR="0036454F" w:rsidRPr="00E368CF">
        <w:t xml:space="preserve"> or purport to assign</w:t>
      </w:r>
      <w:r w:rsidR="00CA5429" w:rsidRPr="00E368CF">
        <w:t>,</w:t>
      </w:r>
      <w:r w:rsidR="0036454F" w:rsidRPr="00E368CF">
        <w:t xml:space="preserve"> any of the rights or obligations under this Agreement, voluntarily or involuntarily, whether by merger, consolidation, dissolution, operation of law, or any other manner, wit</w:t>
      </w:r>
      <w:r w:rsidR="001013C2" w:rsidRPr="00E368CF">
        <w:t>hout the written consent of CMS;</w:t>
      </w:r>
      <w:r w:rsidR="0086365C" w:rsidRPr="00E368CF">
        <w:t xml:space="preserve"> </w:t>
      </w:r>
      <w:r w:rsidR="00A062CD" w:rsidRPr="00E368CF">
        <w:t>or</w:t>
      </w:r>
    </w:p>
    <w:p w14:paraId="19366088" w14:textId="77777777" w:rsidR="008F2B67" w:rsidRDefault="008F2B67" w:rsidP="00DC34FF">
      <w:pPr>
        <w:pStyle w:val="ArticleL4"/>
      </w:pPr>
      <w:r w:rsidRPr="00917F92">
        <w:t>Ha</w:t>
      </w:r>
      <w:r w:rsidR="000B29AB" w:rsidRPr="00917F92">
        <w:t>s</w:t>
      </w:r>
      <w:r w:rsidRPr="00917F92">
        <w:t xml:space="preserve"> past or present program integrity issues</w:t>
      </w:r>
      <w:r w:rsidR="001013C2" w:rsidRPr="00917F92">
        <w:t>.</w:t>
      </w:r>
    </w:p>
    <w:p w14:paraId="5622031E" w14:textId="48EBE22D" w:rsidR="00DC34FF" w:rsidRDefault="00DC34FF" w:rsidP="00D43640">
      <w:pPr>
        <w:pStyle w:val="ArticleL3"/>
        <w:ind w:left="1440" w:hanging="720"/>
      </w:pPr>
      <w:r w:rsidRPr="00917F92">
        <w:t xml:space="preserve">CMS may </w:t>
      </w:r>
      <w:r w:rsidR="00AC307B">
        <w:t xml:space="preserve">impose </w:t>
      </w:r>
      <w:r w:rsidR="0069534F">
        <w:t xml:space="preserve">one or more of the </w:t>
      </w:r>
      <w:r w:rsidRPr="00917F92">
        <w:t>remedial action</w:t>
      </w:r>
      <w:r w:rsidR="0069534F">
        <w:t>s</w:t>
      </w:r>
      <w:r w:rsidRPr="00917F92">
        <w:t xml:space="preserve"> </w:t>
      </w:r>
      <w:r w:rsidR="0069534F">
        <w:t xml:space="preserve">described in section 15.4(b) </w:t>
      </w:r>
      <w:r w:rsidRPr="00917F92">
        <w:t xml:space="preserve">against the Hospital if CMS makes a determination, including a </w:t>
      </w:r>
      <w:r w:rsidRPr="00917F92">
        <w:lastRenderedPageBreak/>
        <w:t xml:space="preserve">determination pursuant to section 15.3, </w:t>
      </w:r>
      <w:r>
        <w:t>that a Care Partner or Downstream Care Partner</w:t>
      </w:r>
      <w:r w:rsidRPr="00917F92">
        <w:t>:</w:t>
      </w:r>
    </w:p>
    <w:p w14:paraId="71DE7B33" w14:textId="77777777" w:rsidR="00DC34FF" w:rsidRPr="00E368CF" w:rsidRDefault="00DC34FF" w:rsidP="00D43640">
      <w:pPr>
        <w:pStyle w:val="ArticleL4"/>
        <w:ind w:left="2160" w:hanging="720"/>
      </w:pPr>
      <w:r>
        <w:t>Has t</w:t>
      </w:r>
      <w:r w:rsidRPr="00E368CF">
        <w:t>aken any action that threatens the health or safety of a beneficiary or other patient;</w:t>
      </w:r>
    </w:p>
    <w:p w14:paraId="7F29438B" w14:textId="5B4F6343" w:rsidR="00DC34FF" w:rsidRPr="00E368CF" w:rsidRDefault="00DC34FF" w:rsidP="00DC34FF">
      <w:pPr>
        <w:pStyle w:val="ArticleL4"/>
        <w:ind w:left="2160" w:hanging="720"/>
      </w:pPr>
      <w:r>
        <w:t xml:space="preserve">Has submitted </w:t>
      </w:r>
      <w:r w:rsidRPr="00E368CF">
        <w:t xml:space="preserve">false data or made false representations, warranties, or certifications in connection with any aspect of the CRP, the </w:t>
      </w:r>
      <w:r w:rsidR="00F94356">
        <w:t xml:space="preserve">Maryland </w:t>
      </w:r>
      <w:r w:rsidR="003D33E5">
        <w:t>TCOC</w:t>
      </w:r>
      <w:r w:rsidRPr="00E368CF">
        <w:t xml:space="preserve"> Model, or any requirement of the Medicare </w:t>
      </w:r>
      <w:r w:rsidR="008066D2">
        <w:t>p</w:t>
      </w:r>
      <w:r w:rsidR="008066D2" w:rsidRPr="00E368CF">
        <w:t>rogram</w:t>
      </w:r>
      <w:r w:rsidRPr="00E368CF">
        <w:t>;</w:t>
      </w:r>
    </w:p>
    <w:p w14:paraId="6D111A9D" w14:textId="77777777" w:rsidR="00DC34FF" w:rsidRDefault="00DC34FF" w:rsidP="00DC34FF">
      <w:pPr>
        <w:pStyle w:val="ArticleL4"/>
        <w:ind w:left="2160" w:hanging="720"/>
      </w:pPr>
      <w:r w:rsidRPr="00E368CF">
        <w:t>Is subject to sanctions or other actions of an accrediting organization or a federal, state or local government agency, including revocation of Medicare billing privileges, Medicare or Medicaid program exclusion, or debarment;</w:t>
      </w:r>
      <w:r w:rsidR="00BD197D">
        <w:t xml:space="preserve"> or </w:t>
      </w:r>
    </w:p>
    <w:p w14:paraId="4436E143" w14:textId="77777777" w:rsidR="00BD197D" w:rsidRPr="00E368CF" w:rsidRDefault="00BD197D" w:rsidP="00DC34FF">
      <w:pPr>
        <w:pStyle w:val="ArticleL4"/>
        <w:ind w:left="2160" w:hanging="720"/>
      </w:pPr>
      <w:r>
        <w:t>Has any past or present program integrity issues.</w:t>
      </w:r>
      <w:r w:rsidR="006878D4">
        <w:t xml:space="preserve">  </w:t>
      </w:r>
    </w:p>
    <w:p w14:paraId="3620EACC" w14:textId="0F9FDBEE" w:rsidR="00C56F74" w:rsidRPr="00E368CF" w:rsidRDefault="00080FD0" w:rsidP="004E6625">
      <w:pPr>
        <w:pStyle w:val="ArticleL2"/>
        <w:ind w:left="720" w:hanging="720"/>
      </w:pPr>
      <w:bookmarkStart w:id="177" w:name="_Toc480979859"/>
      <w:bookmarkStart w:id="178" w:name="_Toc523987617"/>
      <w:r w:rsidRPr="00E368CF">
        <w:rPr>
          <w:rStyle w:val="Heading2Char"/>
        </w:rPr>
        <w:t xml:space="preserve">Grounds for Remedial Action Against the </w:t>
      </w:r>
      <w:r w:rsidR="001023B6" w:rsidRPr="00E368CF">
        <w:rPr>
          <w:rStyle w:val="Heading2Char"/>
        </w:rPr>
        <w:t>State</w:t>
      </w:r>
      <w:r w:rsidRPr="00E368CF">
        <w:rPr>
          <w:rStyle w:val="Heading2Char"/>
        </w:rPr>
        <w:t>.</w:t>
      </w:r>
      <w:bookmarkEnd w:id="177"/>
      <w:bookmarkEnd w:id="178"/>
      <w:r w:rsidRPr="00E368CF">
        <w:t xml:space="preserve">  </w:t>
      </w:r>
      <w:r w:rsidR="00F77DDE" w:rsidRPr="00E368CF">
        <w:t>CMS</w:t>
      </w:r>
      <w:r w:rsidR="00C56F74" w:rsidRPr="00E368CF">
        <w:t xml:space="preserve"> may </w:t>
      </w:r>
      <w:r w:rsidRPr="00E368CF">
        <w:t>impose</w:t>
      </w:r>
      <w:r w:rsidR="00C56F74" w:rsidRPr="00E368CF">
        <w:t xml:space="preserve"> remedia</w:t>
      </w:r>
      <w:r w:rsidR="00F77DDE" w:rsidRPr="00E368CF">
        <w:t xml:space="preserve">l action against </w:t>
      </w:r>
      <w:r w:rsidR="003755AA" w:rsidRPr="00E368CF">
        <w:t>a</w:t>
      </w:r>
      <w:r w:rsidR="00F77DDE" w:rsidRPr="00E368CF">
        <w:t xml:space="preserve"> State </w:t>
      </w:r>
      <w:r w:rsidR="003755AA" w:rsidRPr="00E368CF">
        <w:t xml:space="preserve">Party </w:t>
      </w:r>
      <w:r w:rsidR="00F77DDE" w:rsidRPr="00E368CF">
        <w:t>fo</w:t>
      </w:r>
      <w:r w:rsidR="00C56F74" w:rsidRPr="00E368CF">
        <w:t>r</w:t>
      </w:r>
      <w:r w:rsidR="00F77DDE" w:rsidRPr="00E368CF">
        <w:t xml:space="preserve"> </w:t>
      </w:r>
      <w:r w:rsidR="00C56F74" w:rsidRPr="00E368CF">
        <w:t>noncomp</w:t>
      </w:r>
      <w:r w:rsidR="00F77DDE" w:rsidRPr="00E368CF">
        <w:t>l</w:t>
      </w:r>
      <w:r w:rsidR="00C56F74" w:rsidRPr="00E368CF">
        <w:t>iance with this Agreement, in accordance with</w:t>
      </w:r>
      <w:r w:rsidR="008066D2">
        <w:t xml:space="preserve"> section 12.d.ii of</w:t>
      </w:r>
      <w:r w:rsidR="00C56F74" w:rsidRPr="00E368CF">
        <w:t xml:space="preserve"> the</w:t>
      </w:r>
      <w:r w:rsidRPr="00E368CF">
        <w:t xml:space="preserve"> </w:t>
      </w:r>
      <w:r w:rsidR="006D4594">
        <w:t>State</w:t>
      </w:r>
      <w:r w:rsidR="006D4594" w:rsidRPr="00E368CF">
        <w:t xml:space="preserve"> </w:t>
      </w:r>
      <w:r w:rsidRPr="00E368CF">
        <w:t>Agreement</w:t>
      </w:r>
      <w:r w:rsidR="00F77DDE" w:rsidRPr="00E368CF">
        <w:t>.</w:t>
      </w:r>
    </w:p>
    <w:p w14:paraId="27DC6EA0" w14:textId="77777777" w:rsidR="003B4135" w:rsidRPr="00E368CF" w:rsidRDefault="008D76E6" w:rsidP="004E6625">
      <w:pPr>
        <w:pStyle w:val="ArticleL2"/>
        <w:ind w:left="720" w:hanging="720"/>
      </w:pPr>
      <w:bookmarkStart w:id="179" w:name="_Toc480979860"/>
      <w:bookmarkStart w:id="180" w:name="_Toc523987618"/>
      <w:r w:rsidRPr="00E368CF">
        <w:rPr>
          <w:rStyle w:val="Heading2Char"/>
        </w:rPr>
        <w:t>Remedial Action Procedure</w:t>
      </w:r>
      <w:bookmarkEnd w:id="179"/>
      <w:bookmarkEnd w:id="180"/>
    </w:p>
    <w:p w14:paraId="4E8CB3C9" w14:textId="77777777" w:rsidR="003B4135" w:rsidRPr="00E368CF" w:rsidRDefault="00540392" w:rsidP="004E6625">
      <w:pPr>
        <w:pStyle w:val="ArticleL3"/>
        <w:ind w:left="1440" w:hanging="720"/>
      </w:pPr>
      <w:r w:rsidRPr="00E368CF">
        <w:t xml:space="preserve">If </w:t>
      </w:r>
      <w:r w:rsidR="00DB0A79" w:rsidRPr="00E368CF">
        <w:t>a State Party determines</w:t>
      </w:r>
      <w:r w:rsidR="00A53FC6" w:rsidRPr="00E368CF">
        <w:t>,</w:t>
      </w:r>
      <w:r w:rsidR="00DB0A79" w:rsidRPr="00E368CF">
        <w:t xml:space="preserve"> as a result of its monitoring activities or through other means</w:t>
      </w:r>
      <w:r w:rsidR="00A53FC6" w:rsidRPr="00E368CF">
        <w:t>,</w:t>
      </w:r>
      <w:r w:rsidR="00DB0A79" w:rsidRPr="00E368CF">
        <w:t xml:space="preserve"> that </w:t>
      </w:r>
      <w:r w:rsidRPr="00E368CF">
        <w:t xml:space="preserve">grounds for remedial action </w:t>
      </w:r>
      <w:r w:rsidR="00A062CD" w:rsidRPr="00E368CF">
        <w:t xml:space="preserve">against the Hospital </w:t>
      </w:r>
      <w:r w:rsidRPr="00E368CF">
        <w:t>exist</w:t>
      </w:r>
      <w:r w:rsidR="00DB0A79" w:rsidRPr="00E368CF">
        <w:t xml:space="preserve">, it shall promptly notify CMS and the other State Party in writing.  Such notice shall specify the </w:t>
      </w:r>
      <w:r w:rsidRPr="00E368CF">
        <w:t>grounds for remedial action</w:t>
      </w:r>
      <w:r w:rsidR="00DB0A79" w:rsidRPr="00E368CF">
        <w:t xml:space="preserve">, the </w:t>
      </w:r>
      <w:r w:rsidRPr="00E368CF">
        <w:t xml:space="preserve">relevant facts, whether it recommends that any remedial action should be imposed, and if applicable, the type of remedial action that should be imposed.  </w:t>
      </w:r>
      <w:r w:rsidR="00DB0A79" w:rsidRPr="00E368CF">
        <w:t xml:space="preserve">CMS shall promptly review the notice and determine the appropriate response.  CMS shall </w:t>
      </w:r>
      <w:r w:rsidR="00EF28EA" w:rsidRPr="00E368CF">
        <w:t xml:space="preserve">promptly </w:t>
      </w:r>
      <w:r w:rsidR="00DB0A79" w:rsidRPr="00E368CF">
        <w:t>inform the State of its determination</w:t>
      </w:r>
      <w:r w:rsidR="00EF28EA" w:rsidRPr="00E368CF">
        <w:t xml:space="preserve"> in writing and shall specify the party or parties to this Agreement that will be responsible for imposing and monitoring the remedial action.</w:t>
      </w:r>
    </w:p>
    <w:p w14:paraId="06DA00B0" w14:textId="57FA0552" w:rsidR="00DB0A79" w:rsidRDefault="003B4135" w:rsidP="004E6625">
      <w:pPr>
        <w:pStyle w:val="ArticleL3"/>
        <w:ind w:left="1440" w:hanging="720"/>
      </w:pPr>
      <w:r w:rsidRPr="00E368CF">
        <w:t>If CMS has not received a notice under paragraph (a)</w:t>
      </w:r>
      <w:r w:rsidR="00A062CD" w:rsidRPr="00E368CF">
        <w:t xml:space="preserve"> of this s</w:t>
      </w:r>
      <w:r w:rsidR="003A0031" w:rsidRPr="00E368CF">
        <w:t>ection 15.3</w:t>
      </w:r>
      <w:r w:rsidRPr="00E368CF">
        <w:t xml:space="preserve">, and it determines </w:t>
      </w:r>
      <w:r w:rsidR="003A30E2" w:rsidRPr="00E368CF">
        <w:t xml:space="preserve">both </w:t>
      </w:r>
      <w:r w:rsidRPr="00E368CF">
        <w:t xml:space="preserve">that grounds for remedial action </w:t>
      </w:r>
      <w:r w:rsidR="00A062CD" w:rsidRPr="00E368CF">
        <w:t xml:space="preserve">against the Hospital </w:t>
      </w:r>
      <w:r w:rsidRPr="00E368CF">
        <w:t xml:space="preserve">exist </w:t>
      </w:r>
      <w:r w:rsidR="003A30E2" w:rsidRPr="00E368CF">
        <w:t xml:space="preserve">and that </w:t>
      </w:r>
      <w:r w:rsidRPr="00E368CF">
        <w:t xml:space="preserve">remedial action should be imposed, it shall promptly notify each State Party in writing. </w:t>
      </w:r>
      <w:r w:rsidR="00EF28EA" w:rsidRPr="00E368CF">
        <w:t xml:space="preserve"> </w:t>
      </w:r>
      <w:r w:rsidRPr="00E368CF">
        <w:t xml:space="preserve">Such notice shall specify the grounds for remedial action, the relevant facts, </w:t>
      </w:r>
      <w:r w:rsidR="003A30E2" w:rsidRPr="00E368CF">
        <w:t>the</w:t>
      </w:r>
      <w:r w:rsidRPr="00E368CF">
        <w:t xml:space="preserve"> plan for remedial action, and the party or parties to this Agreement that will be responsible for imposing and m</w:t>
      </w:r>
      <w:r w:rsidR="00A062CD" w:rsidRPr="00E368CF">
        <w:t>onitoring the remedial action.</w:t>
      </w:r>
    </w:p>
    <w:p w14:paraId="170E6969" w14:textId="77777777" w:rsidR="00E54CF8" w:rsidRPr="00E368CF" w:rsidRDefault="00DB2534" w:rsidP="004E6625">
      <w:pPr>
        <w:pStyle w:val="ArticleL2"/>
        <w:ind w:left="720" w:hanging="720"/>
      </w:pPr>
      <w:bookmarkStart w:id="181" w:name="_Toc472274283"/>
      <w:bookmarkStart w:id="182" w:name="_Toc480979861"/>
      <w:bookmarkStart w:id="183" w:name="_Toc523987619"/>
      <w:r w:rsidRPr="00E368CF">
        <w:rPr>
          <w:rStyle w:val="Heading2Char"/>
        </w:rPr>
        <w:t>Types of Remedial Action</w:t>
      </w:r>
      <w:bookmarkEnd w:id="181"/>
      <w:bookmarkEnd w:id="182"/>
      <w:bookmarkEnd w:id="183"/>
      <w:r w:rsidR="009732BB">
        <w:rPr>
          <w:rStyle w:val="Heading2Char"/>
        </w:rPr>
        <w:t xml:space="preserve"> </w:t>
      </w:r>
    </w:p>
    <w:p w14:paraId="1EEE8D21" w14:textId="2775CA13" w:rsidR="00DB2534" w:rsidRPr="00E368CF" w:rsidRDefault="001A1D19" w:rsidP="004E6625">
      <w:pPr>
        <w:pStyle w:val="ArticleL3"/>
        <w:ind w:left="1440" w:hanging="720"/>
      </w:pPr>
      <w:r w:rsidRPr="00E368CF">
        <w:t xml:space="preserve">If </w:t>
      </w:r>
      <w:r w:rsidR="00DB2534" w:rsidRPr="00E368CF">
        <w:t xml:space="preserve">CMS </w:t>
      </w:r>
      <w:r w:rsidR="00F07BB3" w:rsidRPr="00E368CF">
        <w:t>determines that remedial action is warranted pursuant to section</w:t>
      </w:r>
      <w:r w:rsidR="00106552" w:rsidRPr="00E368CF">
        <w:t>s 3.4</w:t>
      </w:r>
      <w:r w:rsidR="00232654">
        <w:t>(g)</w:t>
      </w:r>
      <w:r w:rsidR="002B3039" w:rsidRPr="00E368CF">
        <w:t>,</w:t>
      </w:r>
      <w:r w:rsidR="004769AE">
        <w:t xml:space="preserve"> </w:t>
      </w:r>
      <w:r w:rsidR="00A8389B" w:rsidRPr="00E368CF">
        <w:t>3.</w:t>
      </w:r>
      <w:r w:rsidR="00232654" w:rsidRPr="00E368CF">
        <w:t>1</w:t>
      </w:r>
      <w:r w:rsidR="00232654">
        <w:t>2</w:t>
      </w:r>
      <w:r w:rsidR="002B3039" w:rsidRPr="00E368CF">
        <w:t>,</w:t>
      </w:r>
      <w:r w:rsidR="00106552" w:rsidRPr="00E368CF">
        <w:t xml:space="preserve"> or </w:t>
      </w:r>
      <w:r w:rsidR="007F7BB8" w:rsidRPr="00E368CF">
        <w:t>15.</w:t>
      </w:r>
      <w:r w:rsidR="003913CD" w:rsidRPr="00E368CF">
        <w:t>1</w:t>
      </w:r>
      <w:r w:rsidR="00DC34FF">
        <w:t>(a)</w:t>
      </w:r>
      <w:r w:rsidR="00DB2534" w:rsidRPr="00E368CF">
        <w:t xml:space="preserve">, </w:t>
      </w:r>
      <w:r w:rsidR="00F07BB3" w:rsidRPr="00E368CF">
        <w:t xml:space="preserve">one </w:t>
      </w:r>
      <w:r w:rsidR="00DB2534" w:rsidRPr="00E368CF">
        <w:t xml:space="preserve">or </w:t>
      </w:r>
      <w:r w:rsidR="007A32A5" w:rsidRPr="00E368CF">
        <w:t xml:space="preserve">more </w:t>
      </w:r>
      <w:r w:rsidR="00DB2534" w:rsidRPr="00E368CF">
        <w:t>of the actions</w:t>
      </w:r>
      <w:r w:rsidR="003A30E2" w:rsidRPr="00E368CF">
        <w:t xml:space="preserve"> </w:t>
      </w:r>
      <w:r w:rsidR="007A32A5" w:rsidRPr="00E368CF">
        <w:t xml:space="preserve">set forth in </w:t>
      </w:r>
      <w:r w:rsidR="003A0031" w:rsidRPr="00E368CF">
        <w:t xml:space="preserve">the following </w:t>
      </w:r>
      <w:r w:rsidR="007A32A5" w:rsidRPr="00E368CF">
        <w:t xml:space="preserve">paragraphs (i) – (xii) </w:t>
      </w:r>
      <w:r w:rsidR="003A30E2" w:rsidRPr="00E368CF">
        <w:t>may be taken</w:t>
      </w:r>
      <w:r w:rsidR="00E54CF8" w:rsidRPr="00E368CF">
        <w:t xml:space="preserve"> </w:t>
      </w:r>
      <w:r w:rsidR="007A32A5" w:rsidRPr="00E368CF">
        <w:t xml:space="preserve">by CMS or a State Party, and CMS may </w:t>
      </w:r>
      <w:r w:rsidR="007A32A5" w:rsidRPr="00E368CF">
        <w:lastRenderedPageBreak/>
        <w:t xml:space="preserve">take either or both of the actions set forth in </w:t>
      </w:r>
      <w:r w:rsidR="003A0031" w:rsidRPr="00E368CF">
        <w:t xml:space="preserve">the following </w:t>
      </w:r>
      <w:r w:rsidR="007A32A5" w:rsidRPr="00E368CF">
        <w:t>paragraphs (xiii) and (xiv).</w:t>
      </w:r>
    </w:p>
    <w:p w14:paraId="40A8F65E" w14:textId="77777777" w:rsidR="00DB2534" w:rsidRPr="00E368CF" w:rsidRDefault="00DB2534" w:rsidP="004E6625">
      <w:pPr>
        <w:pStyle w:val="ArticleL4"/>
        <w:ind w:left="2160" w:hanging="720"/>
      </w:pPr>
      <w:r w:rsidRPr="00E368CF">
        <w:t xml:space="preserve">Notify the </w:t>
      </w:r>
      <w:r w:rsidR="00FC5796" w:rsidRPr="00E368CF">
        <w:t>Hospital</w:t>
      </w:r>
      <w:r w:rsidRPr="00E368CF">
        <w:t xml:space="preserve"> and, if appropriate, </w:t>
      </w:r>
      <w:r w:rsidR="00F07BB3" w:rsidRPr="00E368CF">
        <w:t xml:space="preserve">its </w:t>
      </w:r>
      <w:r w:rsidRPr="00E368CF">
        <w:t>Care Partner</w:t>
      </w:r>
      <w:r w:rsidR="0086365C" w:rsidRPr="00E368CF">
        <w:t xml:space="preserve"> and </w:t>
      </w:r>
      <w:r w:rsidR="003A3379" w:rsidRPr="00E368CF">
        <w:t>its Downstream Care Partners</w:t>
      </w:r>
      <w:r w:rsidRPr="00E368CF">
        <w:t xml:space="preserve">, of the </w:t>
      </w:r>
      <w:r w:rsidR="00F07BB3" w:rsidRPr="00E368CF">
        <w:t>violation;</w:t>
      </w:r>
    </w:p>
    <w:p w14:paraId="2D0043A6" w14:textId="77777777" w:rsidR="00DB2534" w:rsidRPr="00E368CF" w:rsidRDefault="00DB2534" w:rsidP="004E6625">
      <w:pPr>
        <w:pStyle w:val="ArticleL4"/>
        <w:ind w:left="2160" w:hanging="720"/>
      </w:pPr>
      <w:r w:rsidRPr="00E368CF">
        <w:t xml:space="preserve">Require the </w:t>
      </w:r>
      <w:r w:rsidR="00FC5796" w:rsidRPr="00E368CF">
        <w:t>Hospital</w:t>
      </w:r>
      <w:r w:rsidRPr="00E368CF">
        <w:t xml:space="preserve"> to provide additional information to CMS, the State or their designees</w:t>
      </w:r>
      <w:r w:rsidR="00184891" w:rsidRPr="00E368CF">
        <w:t>;</w:t>
      </w:r>
    </w:p>
    <w:p w14:paraId="7E30066D" w14:textId="77777777" w:rsidR="00DB2534" w:rsidRPr="00E368CF" w:rsidRDefault="00DB2534" w:rsidP="004E6625">
      <w:pPr>
        <w:pStyle w:val="ArticleL4"/>
        <w:ind w:left="2160" w:hanging="720"/>
      </w:pPr>
      <w:r w:rsidRPr="00E368CF">
        <w:t>Conduct on-site visits</w:t>
      </w:r>
      <w:r w:rsidR="00F07BB3" w:rsidRPr="00E368CF">
        <w:t>,</w:t>
      </w:r>
      <w:r w:rsidR="002E30B2" w:rsidRPr="00E368CF">
        <w:t xml:space="preserve"> </w:t>
      </w:r>
      <w:r w:rsidRPr="00E368CF">
        <w:t xml:space="preserve">interview the </w:t>
      </w:r>
      <w:r w:rsidR="00FC5796" w:rsidRPr="00E368CF">
        <w:t>Hospital</w:t>
      </w:r>
      <w:r w:rsidRPr="00E368CF">
        <w:t xml:space="preserve">’s </w:t>
      </w:r>
      <w:r w:rsidR="00F07BB3" w:rsidRPr="00E368CF">
        <w:t xml:space="preserve">and </w:t>
      </w:r>
      <w:r w:rsidRPr="00E368CF">
        <w:t xml:space="preserve">Care Partner’s personnel </w:t>
      </w:r>
      <w:r w:rsidR="00F07BB3" w:rsidRPr="00E368CF">
        <w:t xml:space="preserve">and staff, or interview beneficiaries and </w:t>
      </w:r>
      <w:r w:rsidRPr="00E368CF">
        <w:t xml:space="preserve">patients </w:t>
      </w:r>
      <w:r w:rsidR="00F07BB3" w:rsidRPr="00E368CF">
        <w:t xml:space="preserve">to gather </w:t>
      </w:r>
      <w:r w:rsidRPr="00E368CF">
        <w:t>information</w:t>
      </w:r>
      <w:r w:rsidR="006E7A40" w:rsidRPr="00E368CF">
        <w:t>;</w:t>
      </w:r>
    </w:p>
    <w:p w14:paraId="13737C9C" w14:textId="77777777" w:rsidR="00DB2534" w:rsidRPr="00E368CF" w:rsidRDefault="008F2B67" w:rsidP="004E6625">
      <w:pPr>
        <w:pStyle w:val="ArticleL4"/>
      </w:pPr>
      <w:r w:rsidRPr="00E368CF">
        <w:t>Subject</w:t>
      </w:r>
      <w:r w:rsidR="00DB2534" w:rsidRPr="00E368CF">
        <w:t xml:space="preserve"> the </w:t>
      </w:r>
      <w:r w:rsidR="00FC5796" w:rsidRPr="00E368CF">
        <w:t>Hospital</w:t>
      </w:r>
      <w:r w:rsidR="00DB2534" w:rsidRPr="00E368CF">
        <w:t xml:space="preserve"> </w:t>
      </w:r>
      <w:r w:rsidR="00F07BB3" w:rsidRPr="00E368CF">
        <w:t>to additional monitoring, auditing, or both;</w:t>
      </w:r>
    </w:p>
    <w:p w14:paraId="50802DA2" w14:textId="77777777" w:rsidR="00DB2534" w:rsidRPr="00E368CF" w:rsidRDefault="00DB2534" w:rsidP="004E6625">
      <w:pPr>
        <w:pStyle w:val="ArticleL4"/>
        <w:ind w:left="2160" w:hanging="720"/>
      </w:pPr>
      <w:r w:rsidRPr="00E368CF">
        <w:t xml:space="preserve">Remove one or more individuals or entities from the </w:t>
      </w:r>
      <w:r w:rsidR="00FC5796" w:rsidRPr="00E368CF">
        <w:t>Hospital</w:t>
      </w:r>
      <w:r w:rsidRPr="00E368CF">
        <w:t>’s Care Partner List</w:t>
      </w:r>
      <w:r w:rsidR="00F07BB3" w:rsidRPr="00E368CF">
        <w:t>;</w:t>
      </w:r>
    </w:p>
    <w:p w14:paraId="60638C32" w14:textId="77777777" w:rsidR="00F07BB3" w:rsidRPr="00E368CF" w:rsidRDefault="00F07BB3" w:rsidP="004E6625">
      <w:pPr>
        <w:pStyle w:val="ArticleL4"/>
        <w:ind w:left="2160" w:hanging="720"/>
      </w:pPr>
      <w:r w:rsidRPr="00E368CF">
        <w:t xml:space="preserve">Require the </w:t>
      </w:r>
      <w:r w:rsidR="00FC5796" w:rsidRPr="00E368CF">
        <w:t>Hospital</w:t>
      </w:r>
      <w:r w:rsidRPr="00E368CF">
        <w:t xml:space="preserve"> to terminate </w:t>
      </w:r>
      <w:r w:rsidR="00CA5429" w:rsidRPr="00E368CF">
        <w:t xml:space="preserve">one or more of its </w:t>
      </w:r>
      <w:r w:rsidRPr="00E368CF">
        <w:t>Care Partner Arrangement</w:t>
      </w:r>
      <w:r w:rsidR="00CA5429" w:rsidRPr="00E368CF">
        <w:t>s</w:t>
      </w:r>
      <w:r w:rsidRPr="00E368CF">
        <w:t>;</w:t>
      </w:r>
    </w:p>
    <w:p w14:paraId="66064D07" w14:textId="77777777" w:rsidR="00DB2534" w:rsidRPr="00E368CF" w:rsidRDefault="00DB2534" w:rsidP="004E6625">
      <w:pPr>
        <w:pStyle w:val="ArticleL4"/>
        <w:ind w:left="2160" w:hanging="720"/>
      </w:pPr>
      <w:r w:rsidRPr="00E368CF">
        <w:t xml:space="preserve">Prohibit </w:t>
      </w:r>
      <w:r w:rsidR="006E7A40" w:rsidRPr="00E368CF">
        <w:t xml:space="preserve">or suspend </w:t>
      </w:r>
      <w:r w:rsidRPr="00E368CF">
        <w:t xml:space="preserve">the </w:t>
      </w:r>
      <w:r w:rsidR="00FC5796" w:rsidRPr="00E368CF">
        <w:t>Hospital</w:t>
      </w:r>
      <w:r w:rsidR="00CB0064" w:rsidRPr="00E368CF">
        <w:t>’s</w:t>
      </w:r>
      <w:r w:rsidRPr="00E368CF">
        <w:t xml:space="preserve"> </w:t>
      </w:r>
      <w:r w:rsidR="00E0126A" w:rsidRPr="00E368CF">
        <w:t>distributi</w:t>
      </w:r>
      <w:r w:rsidR="00CB0064" w:rsidRPr="00E368CF">
        <w:t>on</w:t>
      </w:r>
      <w:r w:rsidR="00E0126A" w:rsidRPr="00E368CF">
        <w:t xml:space="preserve"> </w:t>
      </w:r>
      <w:r w:rsidR="00CB0064" w:rsidRPr="00E368CF">
        <w:t xml:space="preserve">of </w:t>
      </w:r>
      <w:r w:rsidR="00CA5429" w:rsidRPr="00E368CF">
        <w:t xml:space="preserve">Incentive Payments or </w:t>
      </w:r>
      <w:r w:rsidR="00E0126A" w:rsidRPr="00E368CF">
        <w:t>Intervention Resources</w:t>
      </w:r>
      <w:r w:rsidR="00CA5429" w:rsidRPr="00E368CF">
        <w:t xml:space="preserve"> </w:t>
      </w:r>
      <w:r w:rsidRPr="00E368CF">
        <w:t xml:space="preserve">to </w:t>
      </w:r>
      <w:r w:rsidR="002D7AE4" w:rsidRPr="00E368CF">
        <w:t>any of</w:t>
      </w:r>
      <w:r w:rsidR="00E0126A" w:rsidRPr="00E368CF">
        <w:t xml:space="preserve"> its </w:t>
      </w:r>
      <w:r w:rsidRPr="00E368CF">
        <w:t>Care Partner</w:t>
      </w:r>
      <w:r w:rsidR="00CB4168" w:rsidRPr="00E368CF">
        <w:t>s</w:t>
      </w:r>
      <w:r w:rsidR="008F2B67" w:rsidRPr="00E368CF">
        <w:t>;</w:t>
      </w:r>
    </w:p>
    <w:p w14:paraId="1AC5F0D8" w14:textId="77777777" w:rsidR="00AD6266" w:rsidRPr="00E368CF" w:rsidRDefault="00CB4168" w:rsidP="00EB058E">
      <w:pPr>
        <w:pStyle w:val="ArticleL4"/>
        <w:ind w:left="2160" w:hanging="720"/>
      </w:pPr>
      <w:r w:rsidRPr="00E368CF">
        <w:t>Require the Hospital to recalculate an Incentive Payment based on a prohibition or suspension of a PGP Care Partner’s distribution of a Downstream Incentive Payment to any of its Downstream Care Partners;</w:t>
      </w:r>
    </w:p>
    <w:p w14:paraId="36B54624" w14:textId="77777777" w:rsidR="00D54A57" w:rsidRPr="00E368CF" w:rsidRDefault="00991D4D" w:rsidP="004E6625">
      <w:pPr>
        <w:pStyle w:val="ArticleL4"/>
        <w:ind w:left="2160" w:hanging="720"/>
      </w:pPr>
      <w:r w:rsidRPr="00E368CF">
        <w:t xml:space="preserve">Require the </w:t>
      </w:r>
      <w:r w:rsidR="00FC5796" w:rsidRPr="00E368CF">
        <w:t>Hospital</w:t>
      </w:r>
      <w:r w:rsidRPr="00E368CF">
        <w:t xml:space="preserve"> to a</w:t>
      </w:r>
      <w:r w:rsidR="00DB2534" w:rsidRPr="00E368CF">
        <w:t xml:space="preserve">mend </w:t>
      </w:r>
      <w:r w:rsidR="00CA5429" w:rsidRPr="00E368CF">
        <w:t>on</w:t>
      </w:r>
      <w:r w:rsidR="00CB0064" w:rsidRPr="00E368CF">
        <w:t>e</w:t>
      </w:r>
      <w:r w:rsidR="00CA5429" w:rsidRPr="00E368CF">
        <w:t xml:space="preserve"> or more </w:t>
      </w:r>
      <w:r w:rsidR="00DB2534" w:rsidRPr="00E368CF">
        <w:t xml:space="preserve">of </w:t>
      </w:r>
      <w:r w:rsidRPr="00E368CF">
        <w:t>its</w:t>
      </w:r>
      <w:r w:rsidR="00DB2534" w:rsidRPr="00E368CF">
        <w:t xml:space="preserve"> </w:t>
      </w:r>
      <w:r w:rsidR="00EE60B7" w:rsidRPr="00E368CF">
        <w:t xml:space="preserve">Approved </w:t>
      </w:r>
      <w:r w:rsidR="00E0126A" w:rsidRPr="00E368CF">
        <w:t xml:space="preserve">Track </w:t>
      </w:r>
      <w:r w:rsidR="00DB2534" w:rsidRPr="00E368CF">
        <w:t>Implementation Protocols</w:t>
      </w:r>
      <w:r w:rsidR="00E0126A" w:rsidRPr="00E368CF">
        <w:t>;</w:t>
      </w:r>
    </w:p>
    <w:p w14:paraId="6350AB58" w14:textId="77777777" w:rsidR="003840CB" w:rsidRPr="00E368CF" w:rsidRDefault="00D05C8E" w:rsidP="004E6625">
      <w:pPr>
        <w:pStyle w:val="ArticleL4"/>
        <w:ind w:left="2160" w:hanging="720"/>
      </w:pPr>
      <w:r w:rsidRPr="00E368CF">
        <w:t xml:space="preserve">Terminate </w:t>
      </w:r>
      <w:r w:rsidR="003840CB" w:rsidRPr="00E368CF">
        <w:t xml:space="preserve"> the </w:t>
      </w:r>
      <w:r w:rsidR="00FC5796" w:rsidRPr="00E368CF">
        <w:t>Hospital</w:t>
      </w:r>
      <w:r w:rsidRPr="00E368CF">
        <w:t xml:space="preserve">’s participation in </w:t>
      </w:r>
      <w:r w:rsidR="003840CB" w:rsidRPr="00E368CF">
        <w:t xml:space="preserve">one or more </w:t>
      </w:r>
      <w:r w:rsidR="006C7912" w:rsidRPr="00E368CF">
        <w:t>CRP Track</w:t>
      </w:r>
      <w:r w:rsidR="003840CB" w:rsidRPr="00E368CF">
        <w:t>s;</w:t>
      </w:r>
    </w:p>
    <w:p w14:paraId="28CA27C3" w14:textId="77777777" w:rsidR="00440151" w:rsidRPr="00E368CF" w:rsidRDefault="00DB2534" w:rsidP="004E6625">
      <w:pPr>
        <w:pStyle w:val="ArticleL4"/>
        <w:ind w:left="2160" w:hanging="720"/>
      </w:pPr>
      <w:r w:rsidRPr="00E368CF">
        <w:t xml:space="preserve">Require the </w:t>
      </w:r>
      <w:r w:rsidR="00FC5796" w:rsidRPr="00E368CF">
        <w:t>Hospital</w:t>
      </w:r>
      <w:r w:rsidRPr="00E368CF">
        <w:t xml:space="preserve"> </w:t>
      </w:r>
      <w:r w:rsidR="00E0126A" w:rsidRPr="00E368CF">
        <w:t xml:space="preserve">to </w:t>
      </w:r>
      <w:r w:rsidRPr="00E368CF">
        <w:t>enter into a PIP</w:t>
      </w:r>
      <w:r w:rsidR="00E0126A" w:rsidRPr="00E368CF">
        <w:t xml:space="preserve">, in accordance with section </w:t>
      </w:r>
      <w:r w:rsidR="003770D2" w:rsidRPr="00E368CF">
        <w:t>15.6</w:t>
      </w:r>
      <w:r w:rsidR="00E0126A" w:rsidRPr="00E368CF">
        <w:t>;</w:t>
      </w:r>
    </w:p>
    <w:p w14:paraId="6E6420AE" w14:textId="02C50418" w:rsidR="00E0126A" w:rsidRPr="00E368CF" w:rsidRDefault="00D54A57" w:rsidP="004E6625">
      <w:pPr>
        <w:pStyle w:val="ArticleL4"/>
        <w:ind w:left="2160" w:hanging="720"/>
      </w:pPr>
      <w:r w:rsidRPr="00E368CF">
        <w:t xml:space="preserve">Require the </w:t>
      </w:r>
      <w:r w:rsidR="00FC5796" w:rsidRPr="00E368CF">
        <w:t>Hospital</w:t>
      </w:r>
      <w:r w:rsidR="002D7AE4" w:rsidRPr="00E368CF">
        <w:t xml:space="preserve"> to comply with any applicable requirements under a C</w:t>
      </w:r>
      <w:r w:rsidR="00FB5688" w:rsidRPr="00E368CF">
        <w:t xml:space="preserve">orrective </w:t>
      </w:r>
      <w:r w:rsidR="002D7AE4" w:rsidRPr="00E368CF">
        <w:t>A</w:t>
      </w:r>
      <w:r w:rsidR="00FB5688" w:rsidRPr="00E368CF">
        <w:t xml:space="preserve">ction </w:t>
      </w:r>
      <w:r w:rsidR="002D7AE4" w:rsidRPr="00E368CF">
        <w:t>P</w:t>
      </w:r>
      <w:r w:rsidR="00FB5688" w:rsidRPr="00E368CF">
        <w:t>lan</w:t>
      </w:r>
      <w:r w:rsidR="002D7AE4" w:rsidRPr="00E368CF">
        <w:t xml:space="preserve"> that CMS imposes upon the State, under the terms of the </w:t>
      </w:r>
      <w:r w:rsidR="006D4594">
        <w:t>State</w:t>
      </w:r>
      <w:r w:rsidR="006D4594" w:rsidRPr="00E368CF">
        <w:t xml:space="preserve"> </w:t>
      </w:r>
      <w:r w:rsidR="002D7AE4" w:rsidRPr="00E368CF">
        <w:t>A</w:t>
      </w:r>
      <w:r w:rsidR="00E54CF8" w:rsidRPr="00E368CF">
        <w:t>greement</w:t>
      </w:r>
      <w:r w:rsidR="004E6625">
        <w:t>;</w:t>
      </w:r>
    </w:p>
    <w:p w14:paraId="12469FEF" w14:textId="77777777" w:rsidR="00D54A57" w:rsidRPr="00E368CF" w:rsidRDefault="00D54A57" w:rsidP="004E6625">
      <w:pPr>
        <w:pStyle w:val="ArticleL4"/>
        <w:ind w:left="2160" w:hanging="720"/>
      </w:pPr>
      <w:r w:rsidRPr="00E368CF">
        <w:t xml:space="preserve">Amend this </w:t>
      </w:r>
      <w:r w:rsidR="002D7AE4" w:rsidRPr="00E368CF">
        <w:t>A</w:t>
      </w:r>
      <w:r w:rsidRPr="00E368CF">
        <w:t xml:space="preserve">greement without the consent of </w:t>
      </w:r>
      <w:r w:rsidR="00E0126A" w:rsidRPr="00E368CF">
        <w:t xml:space="preserve">the </w:t>
      </w:r>
      <w:r w:rsidR="00FC5796" w:rsidRPr="00E368CF">
        <w:t>Hospital</w:t>
      </w:r>
      <w:r w:rsidR="00E0126A" w:rsidRPr="00E368CF">
        <w:t xml:space="preserve"> </w:t>
      </w:r>
      <w:r w:rsidRPr="00E368CF">
        <w:t xml:space="preserve">to limit or deny the applicability of any or all waivers of existing law made pursuant to </w:t>
      </w:r>
      <w:r w:rsidR="009E0055" w:rsidRPr="00E368CF">
        <w:t>section</w:t>
      </w:r>
      <w:r w:rsidRPr="00E368CF">
        <w:t xml:space="preserve"> 1115A(d)(1) of the Act; </w:t>
      </w:r>
      <w:r w:rsidR="008846CF" w:rsidRPr="00E368CF">
        <w:t>or</w:t>
      </w:r>
    </w:p>
    <w:p w14:paraId="3A725CE1" w14:textId="77777777" w:rsidR="00DB2534" w:rsidRPr="0094604D" w:rsidRDefault="00D54A57" w:rsidP="004E6625">
      <w:pPr>
        <w:pStyle w:val="ArticleL4"/>
        <w:ind w:left="2160" w:hanging="720"/>
        <w:rPr>
          <w:color w:val="244061" w:themeColor="accent1" w:themeShade="80"/>
        </w:rPr>
      </w:pPr>
      <w:r w:rsidRPr="00E368CF">
        <w:t xml:space="preserve">Discontinue the provision of data sharing and reports to the </w:t>
      </w:r>
      <w:r w:rsidR="00FC5796" w:rsidRPr="00E368CF">
        <w:t>Hospital</w:t>
      </w:r>
      <w:r w:rsidR="00E0126A" w:rsidRPr="00E368CF">
        <w:t xml:space="preserve">, </w:t>
      </w:r>
      <w:r w:rsidR="000C7E32" w:rsidRPr="00E368CF">
        <w:t>under</w:t>
      </w:r>
      <w:r w:rsidR="00E0126A" w:rsidRPr="00E368CF">
        <w:t xml:space="preserve"> section </w:t>
      </w:r>
      <w:r w:rsidR="003770D2" w:rsidRPr="00E368CF">
        <w:t>10.2</w:t>
      </w:r>
      <w:r w:rsidR="00E0126A" w:rsidRPr="00E368CF">
        <w:t>.</w:t>
      </w:r>
    </w:p>
    <w:p w14:paraId="50620166" w14:textId="77777777" w:rsidR="00DC34FF" w:rsidRDefault="00DC34FF" w:rsidP="00DC34FF">
      <w:pPr>
        <w:pStyle w:val="ArticleL3"/>
        <w:ind w:left="1440" w:hanging="720"/>
      </w:pPr>
      <w:r w:rsidRPr="00E368CF">
        <w:t xml:space="preserve">If CMS determines that remedial action </w:t>
      </w:r>
      <w:r>
        <w:t>is warranted pursuant to section</w:t>
      </w:r>
      <w:r w:rsidRPr="00E368CF">
        <w:t xml:space="preserve"> 15.1</w:t>
      </w:r>
      <w:r>
        <w:t>(b)</w:t>
      </w:r>
      <w:r w:rsidRPr="00E368CF">
        <w:t xml:space="preserve">, </w:t>
      </w:r>
      <w:r>
        <w:t xml:space="preserve">CMS may take </w:t>
      </w:r>
      <w:r w:rsidRPr="00E368CF">
        <w:t xml:space="preserve">one or more of the following </w:t>
      </w:r>
      <w:r>
        <w:t>actions:</w:t>
      </w:r>
    </w:p>
    <w:p w14:paraId="5ADC81D7" w14:textId="77777777" w:rsidR="00DC34FF" w:rsidRDefault="00DC34FF" w:rsidP="00DC34FF">
      <w:pPr>
        <w:pStyle w:val="ArticleL4"/>
        <w:ind w:left="2160" w:hanging="720"/>
      </w:pPr>
      <w:r>
        <w:lastRenderedPageBreak/>
        <w:t xml:space="preserve">Remove the Care Partner or Downstream Care Partner from the Hospital’s Care Partner List; </w:t>
      </w:r>
    </w:p>
    <w:p w14:paraId="586E0280" w14:textId="77777777" w:rsidR="00AA324F" w:rsidRDefault="00AA324F" w:rsidP="00DC34FF">
      <w:pPr>
        <w:pStyle w:val="ArticleL4"/>
        <w:ind w:left="2160" w:hanging="720"/>
      </w:pPr>
      <w:r w:rsidRPr="00E368CF">
        <w:t xml:space="preserve">Require the Hospital to terminate </w:t>
      </w:r>
      <w:r>
        <w:t>its</w:t>
      </w:r>
      <w:r w:rsidRPr="00E368CF">
        <w:t xml:space="preserve"> Care Partner Arrangements</w:t>
      </w:r>
      <w:r>
        <w:t xml:space="preserve"> with the Care Partner;</w:t>
      </w:r>
    </w:p>
    <w:p w14:paraId="0F62C9D6" w14:textId="77777777" w:rsidR="00473FE5" w:rsidRDefault="00E96040" w:rsidP="00E96040">
      <w:pPr>
        <w:pStyle w:val="ArticleL4"/>
        <w:ind w:left="2160" w:hanging="720"/>
      </w:pPr>
      <w:r>
        <w:t>If the Care Partner remains on the Care Partner List, p</w:t>
      </w:r>
      <w:r w:rsidR="00CE4622">
        <w:t>rohibit or suspend the Hospital’s distribution of Incentive Payments or Intervention Resources to that Care Partner</w:t>
      </w:r>
      <w:r>
        <w:t xml:space="preserve">; or </w:t>
      </w:r>
    </w:p>
    <w:p w14:paraId="5BE5C858" w14:textId="77777777" w:rsidR="00E96040" w:rsidRDefault="00E96040" w:rsidP="00E96040">
      <w:pPr>
        <w:pStyle w:val="ArticleL4"/>
        <w:ind w:left="2160" w:hanging="720"/>
      </w:pPr>
      <w:r>
        <w:t>Require the Hospital to recalculate an Incentive Payment</w:t>
      </w:r>
      <w:r w:rsidR="00AA324F" w:rsidRPr="00AA324F">
        <w:t xml:space="preserve"> </w:t>
      </w:r>
      <w:r w:rsidR="00AA324F" w:rsidRPr="00E368CF">
        <w:t xml:space="preserve">based on a prohibition or suspension of a PGP Care Partner’s distribution of a Downstream Incentive Payment to </w:t>
      </w:r>
      <w:r w:rsidR="00AA324F">
        <w:t>the Downstream Care Partner</w:t>
      </w:r>
      <w:r>
        <w:t>.</w:t>
      </w:r>
    </w:p>
    <w:p w14:paraId="56735393" w14:textId="20E3864E" w:rsidR="000F56FD" w:rsidRPr="00E368CF" w:rsidRDefault="00DE2380" w:rsidP="004E6625">
      <w:pPr>
        <w:pStyle w:val="ArticleL2"/>
        <w:ind w:left="720" w:hanging="720"/>
      </w:pPr>
      <w:bookmarkStart w:id="184" w:name="_Toc480979862"/>
      <w:bookmarkStart w:id="185" w:name="_Toc523987620"/>
      <w:r w:rsidRPr="00E368CF">
        <w:rPr>
          <w:rStyle w:val="Heading2Char"/>
        </w:rPr>
        <w:t>IP Failure</w:t>
      </w:r>
      <w:r w:rsidR="000D03B0" w:rsidRPr="00E368CF">
        <w:rPr>
          <w:rStyle w:val="Heading2Char"/>
        </w:rPr>
        <w:t>.</w:t>
      </w:r>
      <w:bookmarkEnd w:id="184"/>
      <w:bookmarkEnd w:id="185"/>
      <w:r w:rsidR="000D03B0" w:rsidRPr="00E368CF">
        <w:rPr>
          <w:rStyle w:val="Heading2Char"/>
        </w:rPr>
        <w:t xml:space="preserve">  </w:t>
      </w:r>
      <w:r w:rsidR="00B5784F" w:rsidRPr="00E368CF">
        <w:t xml:space="preserve">If the </w:t>
      </w:r>
      <w:r w:rsidR="00A4208E" w:rsidRPr="00E368CF">
        <w:t>HSCRC</w:t>
      </w:r>
      <w:r w:rsidR="00B5784F" w:rsidRPr="00E368CF">
        <w:t xml:space="preserve">, </w:t>
      </w:r>
      <w:r w:rsidR="00BD05AF" w:rsidRPr="00E368CF">
        <w:t xml:space="preserve">after consultation with the </w:t>
      </w:r>
      <w:r w:rsidR="00FC5796" w:rsidRPr="00E368CF">
        <w:t>Hospital</w:t>
      </w:r>
      <w:r w:rsidR="00B5784F" w:rsidRPr="00E368CF">
        <w:t xml:space="preserve">, determines </w:t>
      </w:r>
      <w:r w:rsidR="002F3E7F">
        <w:t>the</w:t>
      </w:r>
      <w:r w:rsidR="00B5784F" w:rsidRPr="00E368CF">
        <w:t xml:space="preserve"> </w:t>
      </w:r>
      <w:r w:rsidR="00FC5796" w:rsidRPr="00E368CF">
        <w:t>Hospital</w:t>
      </w:r>
      <w:r w:rsidR="00B5784F" w:rsidRPr="00E368CF">
        <w:t xml:space="preserve"> has caused or suffered an IP Failure, the </w:t>
      </w:r>
      <w:r w:rsidR="00A4208E" w:rsidRPr="00E368CF">
        <w:t xml:space="preserve">HSCRC </w:t>
      </w:r>
      <w:r w:rsidR="00C347C3" w:rsidRPr="00E368CF">
        <w:t xml:space="preserve">must </w:t>
      </w:r>
      <w:r w:rsidR="00B5784F" w:rsidRPr="00E368CF">
        <w:t>provide written notice (an “</w:t>
      </w:r>
      <w:r w:rsidR="00B5784F" w:rsidRPr="00E368CF">
        <w:rPr>
          <w:b/>
        </w:rPr>
        <w:t>IP Failure Notice</w:t>
      </w:r>
      <w:r w:rsidR="00B5784F" w:rsidRPr="00E368CF">
        <w:t xml:space="preserve">”) to the </w:t>
      </w:r>
      <w:r w:rsidR="00FC5796" w:rsidRPr="00E368CF">
        <w:t>Hospital</w:t>
      </w:r>
      <w:r w:rsidR="0029520E" w:rsidRPr="00E368CF">
        <w:t xml:space="preserve"> and CMS.</w:t>
      </w:r>
      <w:r w:rsidR="008D626C" w:rsidRPr="00E368CF">
        <w:t xml:space="preserve">  The IP Failure Notice </w:t>
      </w:r>
      <w:r w:rsidR="000F56FD" w:rsidRPr="00E368CF">
        <w:t>must</w:t>
      </w:r>
      <w:r w:rsidR="008D626C" w:rsidRPr="00E368CF">
        <w:t xml:space="preserve"> </w:t>
      </w:r>
      <w:r w:rsidR="003A0031" w:rsidRPr="00E368CF">
        <w:t>identify</w:t>
      </w:r>
      <w:r w:rsidR="008D626C" w:rsidRPr="00E368CF">
        <w:t xml:space="preserve"> </w:t>
      </w:r>
      <w:r w:rsidR="00B84928" w:rsidRPr="00E368CF">
        <w:t xml:space="preserve">and explain </w:t>
      </w:r>
      <w:r w:rsidR="003A0031" w:rsidRPr="00E368CF">
        <w:t>how the Hospital failed to comply with the relevant Approved Track Implementation Protocol</w:t>
      </w:r>
      <w:r w:rsidR="001A27C3" w:rsidRPr="00E368CF">
        <w:t xml:space="preserve"> and </w:t>
      </w:r>
      <w:r w:rsidR="00B5784F" w:rsidRPr="00E368CF">
        <w:t xml:space="preserve">may require the </w:t>
      </w:r>
      <w:r w:rsidR="00FC5796" w:rsidRPr="00E368CF">
        <w:t>Hospital</w:t>
      </w:r>
      <w:r w:rsidR="00B5784F" w:rsidRPr="00E368CF">
        <w:t xml:space="preserve"> to</w:t>
      </w:r>
      <w:r w:rsidR="000F56FD" w:rsidRPr="00E368CF">
        <w:t xml:space="preserve"> – </w:t>
      </w:r>
    </w:p>
    <w:p w14:paraId="215A19A0" w14:textId="77777777" w:rsidR="000F56FD" w:rsidRPr="00E368CF" w:rsidRDefault="000F56FD" w:rsidP="004E6625">
      <w:pPr>
        <w:pStyle w:val="ArticleL3"/>
      </w:pPr>
      <w:r w:rsidRPr="00E368CF">
        <w:t>I</w:t>
      </w:r>
      <w:r w:rsidR="009E75B4" w:rsidRPr="00E368CF">
        <w:t>mplement a PIP</w:t>
      </w:r>
      <w:r w:rsidRPr="00E368CF">
        <w:t xml:space="preserve">, in accordance with section </w:t>
      </w:r>
      <w:r w:rsidR="009445AC" w:rsidRPr="00E368CF">
        <w:t>15.6</w:t>
      </w:r>
      <w:r w:rsidR="00DE3DB4" w:rsidRPr="00E368CF">
        <w:t>;</w:t>
      </w:r>
      <w:r w:rsidR="009E75B4" w:rsidRPr="00E368CF">
        <w:t xml:space="preserve"> or </w:t>
      </w:r>
    </w:p>
    <w:p w14:paraId="1895E632" w14:textId="77777777" w:rsidR="00056F3F" w:rsidRPr="00E368CF" w:rsidRDefault="000F56FD" w:rsidP="004E6625">
      <w:pPr>
        <w:pStyle w:val="ArticleL3"/>
        <w:ind w:left="1440" w:hanging="720"/>
      </w:pPr>
      <w:r w:rsidRPr="00E368CF">
        <w:t>A</w:t>
      </w:r>
      <w:r w:rsidR="00056F3F" w:rsidRPr="00E368CF">
        <w:t xml:space="preserve">mend </w:t>
      </w:r>
      <w:r w:rsidRPr="00E368CF">
        <w:t xml:space="preserve">one or more </w:t>
      </w:r>
      <w:r w:rsidR="002B4CAB" w:rsidRPr="00E368CF">
        <w:t xml:space="preserve">Approved </w:t>
      </w:r>
      <w:r w:rsidR="006768F0" w:rsidRPr="00E368CF">
        <w:t xml:space="preserve">Track </w:t>
      </w:r>
      <w:r w:rsidR="00B5784F" w:rsidRPr="00E368CF">
        <w:t>Implementation Protocol</w:t>
      </w:r>
      <w:r w:rsidRPr="00E368CF">
        <w:t>s</w:t>
      </w:r>
      <w:r w:rsidR="00DE3DB4" w:rsidRPr="00E368CF">
        <w:t xml:space="preserve"> in accordance with section </w:t>
      </w:r>
      <w:r w:rsidR="0073245E" w:rsidRPr="00E368CF">
        <w:t>3.6</w:t>
      </w:r>
      <w:r w:rsidR="00662588" w:rsidRPr="00E368CF">
        <w:t>.</w:t>
      </w:r>
      <w:r w:rsidR="00C30AB8" w:rsidRPr="00E368CF">
        <w:t xml:space="preserve">  </w:t>
      </w:r>
      <w:r w:rsidR="0029520E" w:rsidRPr="00E368CF">
        <w:t xml:space="preserve">If the </w:t>
      </w:r>
      <w:r w:rsidR="006A5B09" w:rsidRPr="00E368CF">
        <w:t xml:space="preserve">HSCRC rejects </w:t>
      </w:r>
      <w:r w:rsidR="00056F3F" w:rsidRPr="00E368CF">
        <w:t>the</w:t>
      </w:r>
      <w:r w:rsidR="00B0451F" w:rsidRPr="00E368CF">
        <w:t xml:space="preserve"> </w:t>
      </w:r>
      <w:r w:rsidR="00056F3F" w:rsidRPr="00E368CF">
        <w:t xml:space="preserve">amended </w:t>
      </w:r>
      <w:r w:rsidR="006A5B09" w:rsidRPr="00E368CF">
        <w:t xml:space="preserve">Approved </w:t>
      </w:r>
      <w:r w:rsidR="00B0451F" w:rsidRPr="00E368CF">
        <w:t>Track</w:t>
      </w:r>
      <w:r w:rsidR="006C4A93" w:rsidRPr="00E368CF">
        <w:t xml:space="preserve"> </w:t>
      </w:r>
      <w:r w:rsidR="0029520E" w:rsidRPr="00E368CF">
        <w:t xml:space="preserve">Implementation Protocol </w:t>
      </w:r>
      <w:r w:rsidR="006A5B09" w:rsidRPr="00E368CF">
        <w:t xml:space="preserve">in accordance with section </w:t>
      </w:r>
      <w:r w:rsidR="0073245E" w:rsidRPr="00E368CF">
        <w:t>3.6(b)(ii)</w:t>
      </w:r>
      <w:r w:rsidR="0029520E" w:rsidRPr="00E368CF">
        <w:t xml:space="preserve">, the </w:t>
      </w:r>
      <w:r w:rsidR="006A5B09" w:rsidRPr="00E368CF">
        <w:t xml:space="preserve">HSCRC may </w:t>
      </w:r>
      <w:r w:rsidR="0029520E" w:rsidRPr="00E368CF">
        <w:t xml:space="preserve">require the </w:t>
      </w:r>
      <w:r w:rsidR="00FC5796" w:rsidRPr="00E368CF">
        <w:t>Hospital</w:t>
      </w:r>
      <w:r w:rsidR="0029520E" w:rsidRPr="00E368CF">
        <w:t xml:space="preserve"> to </w:t>
      </w:r>
      <w:r w:rsidR="006A5B09" w:rsidRPr="00E368CF">
        <w:t xml:space="preserve">implement </w:t>
      </w:r>
      <w:r w:rsidR="0029520E" w:rsidRPr="00E368CF">
        <w:t>a PIP</w:t>
      </w:r>
      <w:r w:rsidR="000B29AB" w:rsidRPr="00E368CF">
        <w:t>.</w:t>
      </w:r>
    </w:p>
    <w:p w14:paraId="49ACC230" w14:textId="77777777" w:rsidR="006A5B09" w:rsidRPr="00E368CF" w:rsidRDefault="006A5B09" w:rsidP="004E6625">
      <w:pPr>
        <w:pStyle w:val="ArticleL2"/>
      </w:pPr>
      <w:bookmarkStart w:id="186" w:name="_Toc480979863"/>
      <w:bookmarkStart w:id="187" w:name="_Toc523987621"/>
      <w:r w:rsidRPr="00E368CF">
        <w:rPr>
          <w:rStyle w:val="Heading2Char"/>
        </w:rPr>
        <w:t>Performance Improvement Plans</w:t>
      </w:r>
      <w:bookmarkEnd w:id="186"/>
      <w:bookmarkEnd w:id="187"/>
      <w:r w:rsidRPr="00E368CF">
        <w:rPr>
          <w:rStyle w:val="Heading2Char"/>
        </w:rPr>
        <w:t xml:space="preserve">  </w:t>
      </w:r>
    </w:p>
    <w:p w14:paraId="03A283DB" w14:textId="77777777" w:rsidR="006768F0" w:rsidRPr="00E368CF" w:rsidRDefault="00DE3DB4" w:rsidP="004E6625">
      <w:pPr>
        <w:pStyle w:val="ArticleL3"/>
        <w:ind w:left="1440" w:hanging="720"/>
      </w:pPr>
      <w:r w:rsidRPr="00E368CF">
        <w:t xml:space="preserve">If the Hospital is required to implement a PIP, </w:t>
      </w:r>
      <w:r w:rsidR="00C06766" w:rsidRPr="00E368CF">
        <w:t xml:space="preserve">the </w:t>
      </w:r>
      <w:r w:rsidR="00FC5796" w:rsidRPr="00E368CF">
        <w:t>Hospital</w:t>
      </w:r>
      <w:r w:rsidR="00C06766" w:rsidRPr="00E368CF">
        <w:t xml:space="preserve"> must</w:t>
      </w:r>
      <w:r w:rsidR="002626AC" w:rsidRPr="00E368CF">
        <w:t>, as instructed by CMS or the HSCRC,</w:t>
      </w:r>
      <w:r w:rsidR="00C06766" w:rsidRPr="00E368CF">
        <w:t xml:space="preserve"> either</w:t>
      </w:r>
      <w:r w:rsidR="004E6625">
        <w:t>:</w:t>
      </w:r>
    </w:p>
    <w:p w14:paraId="0CA928ED" w14:textId="62E0801B" w:rsidR="00DE2380" w:rsidRPr="00E368CF" w:rsidRDefault="008846CF" w:rsidP="004E6625">
      <w:pPr>
        <w:pStyle w:val="ArticleL4"/>
        <w:ind w:left="2160" w:hanging="720"/>
      </w:pPr>
      <w:r w:rsidRPr="00E368CF">
        <w:t>S</w:t>
      </w:r>
      <w:r w:rsidR="00C06766" w:rsidRPr="00E368CF">
        <w:t xml:space="preserve">ubmit </w:t>
      </w:r>
      <w:r w:rsidR="009F0C76" w:rsidRPr="00E368CF">
        <w:t xml:space="preserve">to </w:t>
      </w:r>
      <w:r w:rsidR="00965212" w:rsidRPr="00E368CF">
        <w:t>CMS</w:t>
      </w:r>
      <w:r w:rsidR="009F0C76" w:rsidRPr="00E368CF">
        <w:t xml:space="preserve"> or the HSCRC, as applicable, </w:t>
      </w:r>
      <w:r w:rsidR="00D25EF1" w:rsidRPr="00E368CF">
        <w:t xml:space="preserve">a </w:t>
      </w:r>
      <w:r w:rsidR="00965212" w:rsidRPr="00E368CF">
        <w:t xml:space="preserve">proposed </w:t>
      </w:r>
      <w:r w:rsidR="00C06766" w:rsidRPr="00E368CF">
        <w:t>PIP</w:t>
      </w:r>
      <w:r w:rsidR="009F0C76" w:rsidRPr="00E368CF">
        <w:t xml:space="preserve"> for review</w:t>
      </w:r>
      <w:r w:rsidR="00DE3DB4" w:rsidRPr="00E368CF">
        <w:t xml:space="preserve"> by a deadline specified </w:t>
      </w:r>
      <w:r w:rsidR="009F0C76" w:rsidRPr="00E368CF">
        <w:t>by CMS or the HSCRC</w:t>
      </w:r>
      <w:r w:rsidR="00F57EB8">
        <w:t>,</w:t>
      </w:r>
      <w:r w:rsidR="009F0C76" w:rsidRPr="00E368CF">
        <w:t xml:space="preserve"> as applicable</w:t>
      </w:r>
      <w:r w:rsidR="00965212" w:rsidRPr="00E368CF">
        <w:t>;</w:t>
      </w:r>
      <w:r w:rsidR="00C06766" w:rsidRPr="00E368CF">
        <w:t xml:space="preserve"> or</w:t>
      </w:r>
    </w:p>
    <w:p w14:paraId="5093C0B2" w14:textId="77777777" w:rsidR="00DE2380" w:rsidRPr="00E368CF" w:rsidRDefault="008846CF" w:rsidP="004E6625">
      <w:pPr>
        <w:pStyle w:val="ArticleL4"/>
        <w:ind w:left="2160" w:hanging="720"/>
      </w:pPr>
      <w:r w:rsidRPr="00E368CF">
        <w:t>C</w:t>
      </w:r>
      <w:r w:rsidR="00C06766" w:rsidRPr="00E368CF">
        <w:t xml:space="preserve">ooperate with </w:t>
      </w:r>
      <w:r w:rsidR="009F0C76" w:rsidRPr="00E368CF">
        <w:t xml:space="preserve">CMS or </w:t>
      </w:r>
      <w:r w:rsidR="00C06766" w:rsidRPr="00E368CF">
        <w:t>th</w:t>
      </w:r>
      <w:r w:rsidR="00184891" w:rsidRPr="00E368CF">
        <w:t xml:space="preserve">e </w:t>
      </w:r>
      <w:r w:rsidR="008D626C" w:rsidRPr="00E368CF">
        <w:t>HSCRC</w:t>
      </w:r>
      <w:r w:rsidR="00A826DB" w:rsidRPr="00E368CF">
        <w:t>, as applicable,</w:t>
      </w:r>
      <w:r w:rsidR="008D626C" w:rsidRPr="00E368CF">
        <w:t xml:space="preserve"> </w:t>
      </w:r>
      <w:r w:rsidR="00184891" w:rsidRPr="00E368CF">
        <w:t xml:space="preserve">in developing </w:t>
      </w:r>
      <w:r w:rsidR="00965212" w:rsidRPr="00E368CF">
        <w:t xml:space="preserve">a </w:t>
      </w:r>
      <w:r w:rsidR="00184891" w:rsidRPr="00E368CF">
        <w:t>PIP.</w:t>
      </w:r>
    </w:p>
    <w:p w14:paraId="4F545A22" w14:textId="77777777" w:rsidR="00DE2380" w:rsidRPr="00E368CF" w:rsidRDefault="00C06766" w:rsidP="004E6625">
      <w:pPr>
        <w:pStyle w:val="ArticleL3"/>
        <w:ind w:left="1440" w:hanging="720"/>
      </w:pPr>
      <w:r w:rsidRPr="00E368CF">
        <w:t xml:space="preserve">The PIP must outline the actions the </w:t>
      </w:r>
      <w:r w:rsidR="00FC5796" w:rsidRPr="00E368CF">
        <w:t>Hospital</w:t>
      </w:r>
      <w:r w:rsidRPr="00E368CF">
        <w:t xml:space="preserve"> will take within a specified time period to ensure that </w:t>
      </w:r>
      <w:r w:rsidR="000D03B0" w:rsidRPr="00E368CF">
        <w:t xml:space="preserve">the IP Failure </w:t>
      </w:r>
      <w:r w:rsidRPr="00E368CF">
        <w:t xml:space="preserve">will be corrected and that the </w:t>
      </w:r>
      <w:r w:rsidR="00FC5796" w:rsidRPr="00E368CF">
        <w:t>Hospital</w:t>
      </w:r>
      <w:r w:rsidRPr="00E368CF">
        <w:t xml:space="preserve"> will </w:t>
      </w:r>
      <w:r w:rsidR="00965212" w:rsidRPr="00E368CF">
        <w:t xml:space="preserve">come into and </w:t>
      </w:r>
      <w:r w:rsidRPr="00E368CF">
        <w:t xml:space="preserve">remain in compliance with </w:t>
      </w:r>
      <w:r w:rsidR="00CB0064" w:rsidRPr="00E368CF">
        <w:t xml:space="preserve">this Agreement and </w:t>
      </w:r>
      <w:r w:rsidR="008D626C" w:rsidRPr="00E368CF">
        <w:t xml:space="preserve">all </w:t>
      </w:r>
      <w:r w:rsidR="00EE60B7" w:rsidRPr="00E368CF">
        <w:t xml:space="preserve">relevant Approved </w:t>
      </w:r>
      <w:r w:rsidR="00CB0064" w:rsidRPr="00E368CF">
        <w:t>Track Implementation Protocol</w:t>
      </w:r>
      <w:r w:rsidR="00EE60B7" w:rsidRPr="00E368CF">
        <w:t>s</w:t>
      </w:r>
      <w:r w:rsidR="00CB0064" w:rsidRPr="00E368CF">
        <w:t>.</w:t>
      </w:r>
    </w:p>
    <w:p w14:paraId="7212B2A6" w14:textId="77777777" w:rsidR="00EE35D3" w:rsidRPr="00E368CF" w:rsidRDefault="001A27C3" w:rsidP="004E6625">
      <w:pPr>
        <w:pStyle w:val="ArticleL3"/>
        <w:ind w:left="1440" w:hanging="720"/>
      </w:pPr>
      <w:r w:rsidRPr="00E368CF">
        <w:t>If applicable, t</w:t>
      </w:r>
      <w:r w:rsidR="009F0C76" w:rsidRPr="00E368CF">
        <w:t xml:space="preserve">he HSCRC will </w:t>
      </w:r>
      <w:r w:rsidR="00EE35D3" w:rsidRPr="00E368CF">
        <w:t xml:space="preserve">promptly </w:t>
      </w:r>
      <w:r w:rsidR="009F0C76" w:rsidRPr="00E368CF">
        <w:t>review the proposed PIP</w:t>
      </w:r>
      <w:r w:rsidR="000D03B0" w:rsidRPr="00E368CF">
        <w:t>.</w:t>
      </w:r>
      <w:r w:rsidR="009F0C76" w:rsidRPr="00E368CF">
        <w:t xml:space="preserve"> </w:t>
      </w:r>
      <w:r w:rsidR="00EE35D3" w:rsidRPr="00E368CF">
        <w:t>If t</w:t>
      </w:r>
      <w:r w:rsidR="00DE3DB4" w:rsidRPr="00E368CF">
        <w:t xml:space="preserve">he </w:t>
      </w:r>
      <w:r w:rsidR="00EE35D3" w:rsidRPr="00E368CF">
        <w:t xml:space="preserve">HSCRC determines the proposed PIP will </w:t>
      </w:r>
      <w:r w:rsidR="003A0031" w:rsidRPr="00E368CF">
        <w:t xml:space="preserve">adequately </w:t>
      </w:r>
      <w:r w:rsidR="00EE35D3" w:rsidRPr="00E368CF">
        <w:t xml:space="preserve">address the IP Failure, the HSCRC </w:t>
      </w:r>
      <w:r w:rsidR="00DE3DB4" w:rsidRPr="00E368CF">
        <w:t>will sub</w:t>
      </w:r>
      <w:r w:rsidR="004E6625">
        <w:t>mit the PIP to CMS for review.</w:t>
      </w:r>
    </w:p>
    <w:p w14:paraId="525C8483" w14:textId="77777777" w:rsidR="001A27C3" w:rsidRPr="00E368CF" w:rsidRDefault="00DE3DB4" w:rsidP="004E6625">
      <w:pPr>
        <w:pStyle w:val="ArticleL3"/>
        <w:ind w:left="1440" w:hanging="720"/>
      </w:pPr>
      <w:r w:rsidRPr="00E368CF">
        <w:t xml:space="preserve">CMS will </w:t>
      </w:r>
      <w:r w:rsidR="000D03B0" w:rsidRPr="00E368CF">
        <w:t xml:space="preserve">promptly review the proposed PIP and will </w:t>
      </w:r>
      <w:r w:rsidRPr="00E368CF">
        <w:t xml:space="preserve">provide </w:t>
      </w:r>
      <w:r w:rsidR="000D03B0" w:rsidRPr="00E368CF">
        <w:t xml:space="preserve">revisions </w:t>
      </w:r>
      <w:r w:rsidRPr="00E368CF">
        <w:t>to the proposed PIP</w:t>
      </w:r>
      <w:r w:rsidR="001A27C3" w:rsidRPr="00E368CF">
        <w:t>, if any,</w:t>
      </w:r>
      <w:r w:rsidRPr="00E368CF">
        <w:t xml:space="preserve"> </w:t>
      </w:r>
      <w:r w:rsidR="001A27C3" w:rsidRPr="00E368CF">
        <w:t xml:space="preserve">to the HSCRC </w:t>
      </w:r>
      <w:r w:rsidRPr="00E368CF">
        <w:t>within 30 days of receipt</w:t>
      </w:r>
      <w:r w:rsidR="001A27C3" w:rsidRPr="00E368CF">
        <w:t>. T</w:t>
      </w:r>
      <w:r w:rsidRPr="00E368CF">
        <w:t xml:space="preserve">he </w:t>
      </w:r>
      <w:r w:rsidR="001A27C3" w:rsidRPr="00E368CF">
        <w:lastRenderedPageBreak/>
        <w:t xml:space="preserve">HSCRC </w:t>
      </w:r>
      <w:r w:rsidRPr="00E368CF">
        <w:t xml:space="preserve">will incorporate CMS’ </w:t>
      </w:r>
      <w:r w:rsidR="001A27C3" w:rsidRPr="00E368CF">
        <w:t xml:space="preserve">revisions, if any, </w:t>
      </w:r>
      <w:r w:rsidRPr="00E368CF">
        <w:t xml:space="preserve">into the </w:t>
      </w:r>
      <w:r w:rsidR="001A27C3" w:rsidRPr="00E368CF">
        <w:t xml:space="preserve">proposed </w:t>
      </w:r>
      <w:r w:rsidRPr="00E368CF">
        <w:t>PIP</w:t>
      </w:r>
      <w:r w:rsidR="001A27C3" w:rsidRPr="00E368CF">
        <w:t xml:space="preserve"> and will provide the Hospital with the final PIP it </w:t>
      </w:r>
      <w:r w:rsidR="002626AC" w:rsidRPr="00E368CF">
        <w:t>must</w:t>
      </w:r>
      <w:r w:rsidR="001A27C3" w:rsidRPr="00E368CF">
        <w:t xml:space="preserve"> implement</w:t>
      </w:r>
      <w:r w:rsidRPr="00E368CF">
        <w:t>.</w:t>
      </w:r>
    </w:p>
    <w:p w14:paraId="42547952" w14:textId="5B3ABCE5" w:rsidR="00DE3DB4" w:rsidRPr="00E368CF" w:rsidRDefault="00DE3DB4" w:rsidP="004E6625">
      <w:pPr>
        <w:pStyle w:val="ArticleL3"/>
        <w:ind w:left="1440" w:hanging="720"/>
      </w:pPr>
      <w:r w:rsidRPr="00E368CF">
        <w:t xml:space="preserve">If the HSCRC </w:t>
      </w:r>
      <w:r w:rsidR="001A27C3" w:rsidRPr="00E368CF">
        <w:t xml:space="preserve">or CMS </w:t>
      </w:r>
      <w:r w:rsidRPr="00E368CF">
        <w:t xml:space="preserve">determines </w:t>
      </w:r>
      <w:r w:rsidR="00EE35D3" w:rsidRPr="00E368CF">
        <w:t xml:space="preserve">the proposed </w:t>
      </w:r>
      <w:r w:rsidRPr="00E368CF">
        <w:t xml:space="preserve">PIP will not address the IP Failure, the HSCRC </w:t>
      </w:r>
      <w:r w:rsidR="001A27C3" w:rsidRPr="00E368CF">
        <w:t xml:space="preserve">or CMS </w:t>
      </w:r>
      <w:r w:rsidRPr="00E368CF">
        <w:t xml:space="preserve">may terminate the Hospital’s Approved Track Implementation Protocols for the relevant CRP Track(s) and, upon written notice to the Hospital, the HSCRC or CMS may terminate any of the Hospital’s other Approved Track Implementation Protocols, or this Agreement, in accordance with section </w:t>
      </w:r>
      <w:r w:rsidR="003770D2" w:rsidRPr="00E368CF">
        <w:t>16.3</w:t>
      </w:r>
      <w:r w:rsidRPr="00E368CF">
        <w:t xml:space="preserve">.  If, as a result of terminating one or more Approved Track Implementation Protocols, the Hospital is no longer participating in a CRP Track, this Agreement will terminate in accordance with section </w:t>
      </w:r>
      <w:r w:rsidR="003770D2" w:rsidRPr="00E368CF">
        <w:t>16.1</w:t>
      </w:r>
      <w:r w:rsidR="0073245E" w:rsidRPr="00E368CF">
        <w:t>(</w:t>
      </w:r>
      <w:r w:rsidR="00F57EB8">
        <w:t>c</w:t>
      </w:r>
      <w:r w:rsidR="0073245E" w:rsidRPr="00E368CF">
        <w:t>)</w:t>
      </w:r>
      <w:r w:rsidRPr="00E368CF">
        <w:t>.</w:t>
      </w:r>
    </w:p>
    <w:p w14:paraId="3DBF0F90" w14:textId="69AD74D1" w:rsidR="009F0C76" w:rsidRPr="00E368CF" w:rsidRDefault="009F0C76" w:rsidP="004E6625">
      <w:pPr>
        <w:pStyle w:val="ArticleL3"/>
        <w:ind w:left="1440" w:hanging="720"/>
      </w:pPr>
      <w:r w:rsidRPr="00E368CF">
        <w:t xml:space="preserve">If the Hospital does not comply with the PIP within the specified timeframe, CMS or the HSCRC may take one or more of the actions set forth in section </w:t>
      </w:r>
      <w:r w:rsidR="003770D2" w:rsidRPr="00E368CF">
        <w:t>15.4</w:t>
      </w:r>
      <w:r w:rsidR="00855C2A">
        <w:t>(a)</w:t>
      </w:r>
      <w:r w:rsidR="007E79B5" w:rsidRPr="00E368CF">
        <w:t>.</w:t>
      </w:r>
    </w:p>
    <w:p w14:paraId="65C4D9CE" w14:textId="77777777" w:rsidR="009F0C76" w:rsidRPr="00E368CF" w:rsidRDefault="009F0C76" w:rsidP="004E6625">
      <w:pPr>
        <w:pStyle w:val="ArticleL3"/>
        <w:ind w:left="1440" w:hanging="720"/>
      </w:pPr>
      <w:r w:rsidRPr="00E368CF">
        <w:t>The Hospital must ensure that all Care Partners and Downstream Care Partners comply with the terms of the PIP, if applicable.</w:t>
      </w:r>
    </w:p>
    <w:p w14:paraId="4BE4B383" w14:textId="77777777" w:rsidR="00965212" w:rsidRPr="00E368CF" w:rsidRDefault="00965212" w:rsidP="004E6625">
      <w:pPr>
        <w:pStyle w:val="ArticleL3"/>
        <w:ind w:left="1440" w:hanging="720"/>
      </w:pPr>
      <w:r w:rsidRPr="00E368CF">
        <w:t>The Hospital shall not distribute any Incentive Payments or distribute any new Intervention Resources after the receipt of an IP Failure Notice until:</w:t>
      </w:r>
    </w:p>
    <w:p w14:paraId="1FC79636" w14:textId="77777777" w:rsidR="00965212" w:rsidRPr="00E368CF" w:rsidRDefault="00965212" w:rsidP="004E6625">
      <w:pPr>
        <w:pStyle w:val="ArticleL4"/>
        <w:ind w:left="2160" w:hanging="720"/>
      </w:pPr>
      <w:r w:rsidRPr="00E368CF">
        <w:t>The Hospital has implemented the PIP or the amended Approved Track Implementation Protocol</w:t>
      </w:r>
      <w:r w:rsidR="007E79B5" w:rsidRPr="00E368CF">
        <w:t>, as required by the State; and</w:t>
      </w:r>
    </w:p>
    <w:p w14:paraId="46DA657E" w14:textId="77777777" w:rsidR="00965212" w:rsidRDefault="00965212" w:rsidP="004E6625">
      <w:pPr>
        <w:pStyle w:val="ArticleL4"/>
        <w:ind w:left="2160" w:hanging="720"/>
      </w:pPr>
      <w:r w:rsidRPr="00E368CF">
        <w:t>The State has provided the Hospital with written notice that the IP Failure is resolved and that the Hospital may distribute Incentive Payments or new Intervention Resources to its Care Partners.</w:t>
      </w:r>
    </w:p>
    <w:p w14:paraId="43745E60" w14:textId="77777777" w:rsidR="00DE2380" w:rsidRPr="00E368CF" w:rsidRDefault="00DE2380" w:rsidP="00350F39">
      <w:pPr>
        <w:pStyle w:val="ArticleL1"/>
        <w:ind w:left="0"/>
        <w:rPr>
          <w:rStyle w:val="Heading1Char"/>
          <w:rFonts w:eastAsia="Times New Roman" w:cs="Times New Roman"/>
          <w:b w:val="0"/>
          <w:bCs w:val="0"/>
          <w:szCs w:val="24"/>
        </w:rPr>
      </w:pPr>
      <w:r w:rsidRPr="00E368CF">
        <w:rPr>
          <w:rStyle w:val="Heading1Char"/>
          <w:bCs w:val="0"/>
        </w:rPr>
        <w:t xml:space="preserve">  </w:t>
      </w:r>
      <w:bookmarkStart w:id="188" w:name="_Toc480979864"/>
      <w:bookmarkStart w:id="189" w:name="_Toc523987622"/>
      <w:r w:rsidR="00FB21E4" w:rsidRPr="00E368CF">
        <w:rPr>
          <w:rStyle w:val="Heading1Char"/>
          <w:bCs w:val="0"/>
        </w:rPr>
        <w:t>Termination</w:t>
      </w:r>
      <w:bookmarkEnd w:id="188"/>
      <w:bookmarkEnd w:id="189"/>
    </w:p>
    <w:p w14:paraId="62556D47" w14:textId="77777777" w:rsidR="00DE2380" w:rsidRPr="00E368CF" w:rsidRDefault="00DE2380" w:rsidP="004E6625">
      <w:pPr>
        <w:pStyle w:val="ArticleL2"/>
        <w:ind w:left="720" w:hanging="720"/>
        <w:rPr>
          <w:rStyle w:val="Heading2Char"/>
          <w:rFonts w:eastAsia="Times New Roman" w:cs="Times New Roman"/>
          <w:b w:val="0"/>
          <w:bCs w:val="0"/>
          <w:szCs w:val="24"/>
        </w:rPr>
      </w:pPr>
      <w:bookmarkStart w:id="190" w:name="_Toc480979865"/>
      <w:bookmarkStart w:id="191" w:name="_Toc523987623"/>
      <w:r w:rsidRPr="00E368CF">
        <w:rPr>
          <w:rStyle w:val="Heading2Char"/>
        </w:rPr>
        <w:t>Automatic Termination</w:t>
      </w:r>
      <w:bookmarkEnd w:id="190"/>
      <w:bookmarkEnd w:id="191"/>
    </w:p>
    <w:p w14:paraId="024E25EC" w14:textId="77777777" w:rsidR="00D819CD" w:rsidRPr="00E368CF" w:rsidRDefault="005A3EAA" w:rsidP="004E6625">
      <w:pPr>
        <w:pStyle w:val="ArticleL3"/>
        <w:ind w:left="1440" w:hanging="720"/>
      </w:pPr>
      <w:r w:rsidRPr="00E368CF">
        <w:t>This Agreement</w:t>
      </w:r>
      <w:r w:rsidR="00D819CD" w:rsidRPr="00E368CF">
        <w:t xml:space="preserve"> </w:t>
      </w:r>
      <w:r w:rsidR="00547076" w:rsidRPr="00E368CF">
        <w:t xml:space="preserve">will </w:t>
      </w:r>
      <w:r w:rsidRPr="00E368CF">
        <w:t>terminate upon the</w:t>
      </w:r>
      <w:r w:rsidR="00D819CD" w:rsidRPr="00E368CF">
        <w:t xml:space="preserve"> </w:t>
      </w:r>
      <w:r w:rsidR="00EB3C5D" w:rsidRPr="00E368CF">
        <w:t xml:space="preserve">effective date of </w:t>
      </w:r>
      <w:r w:rsidR="003755AA" w:rsidRPr="00E368CF">
        <w:t xml:space="preserve">termination of </w:t>
      </w:r>
      <w:r w:rsidRPr="00E368CF">
        <w:t xml:space="preserve">the </w:t>
      </w:r>
      <w:r w:rsidR="00184891" w:rsidRPr="00E368CF">
        <w:t>following:</w:t>
      </w:r>
    </w:p>
    <w:p w14:paraId="0B117C25" w14:textId="776D9587" w:rsidR="00D819CD" w:rsidRPr="00E368CF" w:rsidRDefault="003755AA" w:rsidP="003C4D1E">
      <w:pPr>
        <w:pStyle w:val="ArticleL4"/>
        <w:ind w:left="2160" w:hanging="720"/>
      </w:pPr>
      <w:r w:rsidRPr="00E368CF">
        <w:t>T</w:t>
      </w:r>
      <w:r w:rsidR="00184891" w:rsidRPr="00E368CF">
        <w:t xml:space="preserve">he </w:t>
      </w:r>
      <w:r w:rsidR="006D4594">
        <w:t>State</w:t>
      </w:r>
      <w:r w:rsidR="006D4594" w:rsidRPr="00E368CF">
        <w:t xml:space="preserve"> </w:t>
      </w:r>
      <w:r w:rsidR="00184891" w:rsidRPr="00E368CF">
        <w:t>Agreement</w:t>
      </w:r>
      <w:r w:rsidR="004E6625">
        <w:t>;</w:t>
      </w:r>
      <w:r w:rsidR="003C4D1E" w:rsidRPr="00E368CF" w:rsidDel="003C4D1E">
        <w:t xml:space="preserve"> </w:t>
      </w:r>
      <w:r w:rsidR="004E6625">
        <w:t>or</w:t>
      </w:r>
    </w:p>
    <w:p w14:paraId="43B83D1F" w14:textId="420E41F2" w:rsidR="003755AA" w:rsidRPr="00E368CF" w:rsidRDefault="003755AA" w:rsidP="004E6625">
      <w:pPr>
        <w:pStyle w:val="ArticleL4"/>
      </w:pPr>
      <w:r w:rsidRPr="00E368CF">
        <w:t xml:space="preserve">The CRP pursuant to </w:t>
      </w:r>
      <w:r w:rsidR="003D3018" w:rsidRPr="00E368CF">
        <w:t xml:space="preserve">the </w:t>
      </w:r>
      <w:r w:rsidR="006D4594">
        <w:t>State</w:t>
      </w:r>
      <w:r w:rsidR="006D4594" w:rsidRPr="00E368CF">
        <w:t xml:space="preserve"> </w:t>
      </w:r>
      <w:r w:rsidR="005A3EAA" w:rsidRPr="00E368CF">
        <w:t>A</w:t>
      </w:r>
      <w:r w:rsidR="003D3018" w:rsidRPr="00E368CF">
        <w:t>greement</w:t>
      </w:r>
      <w:r w:rsidR="004E6625">
        <w:t>.</w:t>
      </w:r>
    </w:p>
    <w:p w14:paraId="0E0DB285" w14:textId="28AB4DB8" w:rsidR="003C4D1E" w:rsidRDefault="003C4D1E" w:rsidP="004E6625">
      <w:pPr>
        <w:pStyle w:val="ArticleL3"/>
        <w:ind w:left="1440" w:hanging="720"/>
      </w:pPr>
      <w:r>
        <w:t xml:space="preserve">If the State </w:t>
      </w:r>
      <w:r w:rsidR="00FE32C0">
        <w:t xml:space="preserve">updates and removes the Hospital from Appendix </w:t>
      </w:r>
      <w:r w:rsidR="005D47A7">
        <w:t>A</w:t>
      </w:r>
      <w:r w:rsidR="00FE32C0">
        <w:t xml:space="preserve"> of the </w:t>
      </w:r>
      <w:r w:rsidR="006D4594">
        <w:t xml:space="preserve">State </w:t>
      </w:r>
      <w:r w:rsidR="00FE32C0">
        <w:t>Agreement, t</w:t>
      </w:r>
      <w:r>
        <w:t xml:space="preserve">his Agreement will terminate upon </w:t>
      </w:r>
      <w:r w:rsidR="00FE32C0">
        <w:t>the effective date of such removal.</w:t>
      </w:r>
    </w:p>
    <w:p w14:paraId="3E864D24" w14:textId="77777777" w:rsidR="00B9762B" w:rsidRPr="00E368CF" w:rsidRDefault="00DC1C2F" w:rsidP="004E6625">
      <w:pPr>
        <w:pStyle w:val="ArticleL3"/>
        <w:ind w:left="1440" w:hanging="720"/>
      </w:pPr>
      <w:r w:rsidRPr="00E368CF">
        <w:t>If the Hospital is participating in only one CRP Track, t</w:t>
      </w:r>
      <w:r w:rsidR="00B9762B" w:rsidRPr="00E368CF">
        <w:t>his Agreement terminate</w:t>
      </w:r>
      <w:r w:rsidR="00547076" w:rsidRPr="00E368CF">
        <w:t>s</w:t>
      </w:r>
      <w:r w:rsidR="00B9762B" w:rsidRPr="00E368CF">
        <w:t xml:space="preserve"> upon </w:t>
      </w:r>
      <w:r w:rsidR="006A54A6" w:rsidRPr="00E368CF">
        <w:t xml:space="preserve">the effective date of </w:t>
      </w:r>
      <w:r w:rsidRPr="00E368CF">
        <w:t>the Hospital’s withdrawal from the CRP Track or CMS’ or the State’s termination of the CRP Track or termination of the Hospital’s participation in the CRP Track</w:t>
      </w:r>
      <w:r w:rsidR="00B9762B" w:rsidRPr="00E368CF">
        <w:t>.</w:t>
      </w:r>
    </w:p>
    <w:p w14:paraId="414A3A17" w14:textId="77777777" w:rsidR="00057A63" w:rsidRPr="00E368CF" w:rsidRDefault="0042662B" w:rsidP="004E6625">
      <w:pPr>
        <w:pStyle w:val="ArticleL2"/>
        <w:ind w:left="720" w:hanging="720"/>
      </w:pPr>
      <w:bookmarkStart w:id="192" w:name="_Toc472274287"/>
      <w:bookmarkStart w:id="193" w:name="_Toc480979866"/>
      <w:bookmarkStart w:id="194" w:name="_Toc523987624"/>
      <w:r w:rsidRPr="00E368CF">
        <w:rPr>
          <w:rStyle w:val="Heading2Char"/>
        </w:rPr>
        <w:lastRenderedPageBreak/>
        <w:t xml:space="preserve">Termination </w:t>
      </w:r>
      <w:r w:rsidR="00EB0945" w:rsidRPr="00E368CF">
        <w:rPr>
          <w:rStyle w:val="Heading2Char"/>
        </w:rPr>
        <w:t xml:space="preserve">by </w:t>
      </w:r>
      <w:r w:rsidR="00B648BE" w:rsidRPr="00E368CF">
        <w:rPr>
          <w:rStyle w:val="Heading2Char"/>
        </w:rPr>
        <w:t xml:space="preserve">the </w:t>
      </w:r>
      <w:r w:rsidR="00FC5796" w:rsidRPr="00E368CF">
        <w:rPr>
          <w:rStyle w:val="Heading2Char"/>
        </w:rPr>
        <w:t>Hospital</w:t>
      </w:r>
      <w:r w:rsidRPr="00E368CF">
        <w:rPr>
          <w:rStyle w:val="Heading2Char"/>
        </w:rPr>
        <w:t>.</w:t>
      </w:r>
      <w:bookmarkEnd w:id="192"/>
      <w:bookmarkEnd w:id="193"/>
      <w:bookmarkEnd w:id="194"/>
      <w:r w:rsidR="00BF5CFE" w:rsidRPr="00E368CF">
        <w:t xml:space="preserve"> </w:t>
      </w:r>
      <w:r w:rsidRPr="00E368CF">
        <w:t xml:space="preserve"> </w:t>
      </w:r>
      <w:r w:rsidR="00B648BE" w:rsidRPr="00E368CF">
        <w:t xml:space="preserve">The </w:t>
      </w:r>
      <w:r w:rsidR="00FC5796" w:rsidRPr="00E368CF">
        <w:t>Hospital</w:t>
      </w:r>
      <w:r w:rsidR="00B648BE" w:rsidRPr="00E368CF">
        <w:t xml:space="preserve"> </w:t>
      </w:r>
      <w:r w:rsidR="00EB0945" w:rsidRPr="00E368CF">
        <w:t>may terminate this Agreement</w:t>
      </w:r>
      <w:r w:rsidR="00D54A57" w:rsidRPr="00E368CF">
        <w:t xml:space="preserve"> for any reason </w:t>
      </w:r>
      <w:r w:rsidR="00EB0945" w:rsidRPr="00E368CF">
        <w:t xml:space="preserve">by providing written notice to </w:t>
      </w:r>
      <w:r w:rsidR="00D54A57" w:rsidRPr="00E368CF">
        <w:t xml:space="preserve">CMS and </w:t>
      </w:r>
      <w:r w:rsidR="00B36701" w:rsidRPr="00E368CF">
        <w:t xml:space="preserve">each </w:t>
      </w:r>
      <w:r w:rsidR="00D54A57" w:rsidRPr="00E368CF">
        <w:t>State</w:t>
      </w:r>
      <w:r w:rsidR="00EB0945" w:rsidRPr="00E368CF">
        <w:t xml:space="preserve"> </w:t>
      </w:r>
      <w:r w:rsidR="00B36701" w:rsidRPr="00E368CF">
        <w:t xml:space="preserve">Party </w:t>
      </w:r>
      <w:r w:rsidR="00EB0945" w:rsidRPr="00E368CF">
        <w:t xml:space="preserve">at least 90 days prior to the </w:t>
      </w:r>
      <w:r w:rsidR="00B36701" w:rsidRPr="00E368CF">
        <w:t>effective date of termination</w:t>
      </w:r>
      <w:r w:rsidR="00EB0945" w:rsidRPr="00E368CF">
        <w:t>.</w:t>
      </w:r>
    </w:p>
    <w:p w14:paraId="57A3604B" w14:textId="77777777" w:rsidR="00266451" w:rsidRDefault="00DE2380" w:rsidP="004E6625">
      <w:pPr>
        <w:pStyle w:val="ArticleL2"/>
        <w:ind w:left="720" w:hanging="720"/>
      </w:pPr>
      <w:bookmarkStart w:id="195" w:name="_Toc480979867"/>
      <w:bookmarkStart w:id="196" w:name="_Toc523987625"/>
      <w:r w:rsidRPr="00E368CF">
        <w:rPr>
          <w:rStyle w:val="Heading2Char"/>
        </w:rPr>
        <w:t>Termination by CMS</w:t>
      </w:r>
      <w:bookmarkEnd w:id="195"/>
      <w:bookmarkEnd w:id="196"/>
      <w:r w:rsidR="0042662B" w:rsidRPr="00E368CF">
        <w:t xml:space="preserve">.  </w:t>
      </w:r>
    </w:p>
    <w:p w14:paraId="31B1F237" w14:textId="150E097D" w:rsidR="00266451" w:rsidRDefault="00266451" w:rsidP="00266451">
      <w:pPr>
        <w:pStyle w:val="ArticleL3"/>
        <w:ind w:left="1440" w:hanging="720"/>
      </w:pPr>
      <w:r>
        <w:t>Except as set forth in paragraph (b)</w:t>
      </w:r>
      <w:r w:rsidR="00A84AF2">
        <w:t xml:space="preserve"> of this section</w:t>
      </w:r>
      <w:r>
        <w:t xml:space="preserve">, </w:t>
      </w:r>
      <w:r w:rsidR="0042662B" w:rsidRPr="00E368CF">
        <w:t xml:space="preserve">CMS may immediately </w:t>
      </w:r>
      <w:r w:rsidR="00B40C79" w:rsidRPr="00E368CF">
        <w:t xml:space="preserve">or with advance notice </w:t>
      </w:r>
      <w:r w:rsidR="0042662B" w:rsidRPr="00E368CF">
        <w:t xml:space="preserve">terminate this </w:t>
      </w:r>
      <w:r w:rsidR="00D02109" w:rsidRPr="00E368CF">
        <w:t>Agreement</w:t>
      </w:r>
      <w:r w:rsidR="0042662B" w:rsidRPr="00E368CF">
        <w:t xml:space="preserve"> </w:t>
      </w:r>
      <w:r w:rsidR="00845DCF" w:rsidRPr="00E368CF">
        <w:t xml:space="preserve">if </w:t>
      </w:r>
      <w:r w:rsidR="00C1056B" w:rsidRPr="00E368CF">
        <w:t xml:space="preserve">CMS </w:t>
      </w:r>
      <w:r w:rsidR="00AF7BCB" w:rsidRPr="00E368CF">
        <w:t>d</w:t>
      </w:r>
      <w:r w:rsidR="00D02109" w:rsidRPr="00E368CF">
        <w:t>etermine</w:t>
      </w:r>
      <w:r w:rsidR="006A54A6" w:rsidRPr="00E368CF">
        <w:t>s</w:t>
      </w:r>
      <w:r w:rsidR="00D02109" w:rsidRPr="00E368CF">
        <w:t xml:space="preserve"> </w:t>
      </w:r>
      <w:r w:rsidR="00AF7BCB" w:rsidRPr="00E368CF">
        <w:t xml:space="preserve">that </w:t>
      </w:r>
      <w:r w:rsidR="00D02109" w:rsidRPr="00E368CF">
        <w:t>a</w:t>
      </w:r>
      <w:r w:rsidR="00B40C79" w:rsidRPr="00E368CF">
        <w:t>ny of the grounds for remedial action set forth in section</w:t>
      </w:r>
      <w:r w:rsidR="000D3AB7" w:rsidRPr="00E368CF">
        <w:t>s</w:t>
      </w:r>
      <w:r w:rsidR="00B40C79" w:rsidRPr="00E368CF">
        <w:t xml:space="preserve"> </w:t>
      </w:r>
      <w:r w:rsidR="003770D2" w:rsidRPr="00E368CF">
        <w:t xml:space="preserve">15.1 </w:t>
      </w:r>
      <w:r w:rsidR="000D3AB7" w:rsidRPr="00E368CF">
        <w:t>or</w:t>
      </w:r>
      <w:r w:rsidR="003770D2" w:rsidRPr="00E368CF">
        <w:t xml:space="preserve"> 15.2 </w:t>
      </w:r>
      <w:r w:rsidR="003716D7" w:rsidRPr="00E368CF">
        <w:t xml:space="preserve">continue to </w:t>
      </w:r>
      <w:r w:rsidR="00184891" w:rsidRPr="00E368CF">
        <w:t>exist</w:t>
      </w:r>
      <w:r w:rsidR="003716D7" w:rsidRPr="00E368CF">
        <w:t xml:space="preserve"> after remedial action has been taken</w:t>
      </w:r>
      <w:r w:rsidR="00AF7BCB" w:rsidRPr="00E368CF">
        <w:t>.</w:t>
      </w:r>
      <w:r w:rsidR="002D3E6F" w:rsidRPr="00E368CF">
        <w:t xml:space="preserve"> </w:t>
      </w:r>
      <w:r>
        <w:t xml:space="preserve"> </w:t>
      </w:r>
    </w:p>
    <w:p w14:paraId="12A60113" w14:textId="0C43D82E" w:rsidR="00266451" w:rsidRDefault="00266451" w:rsidP="00266451">
      <w:pPr>
        <w:pStyle w:val="ArticleL3"/>
        <w:ind w:left="1440" w:hanging="720"/>
      </w:pPr>
      <w:r>
        <w:t xml:space="preserve">CMS may immediately or with advance notice terminate this Agreement </w:t>
      </w:r>
      <w:r w:rsidR="009C4A64">
        <w:t xml:space="preserve">if </w:t>
      </w:r>
      <w:r w:rsidR="00AA0BB6">
        <w:t xml:space="preserve">the Hospital </w:t>
      </w:r>
      <w:r>
        <w:t>–</w:t>
      </w:r>
    </w:p>
    <w:p w14:paraId="252E698D" w14:textId="5A61A47E" w:rsidR="00ED523A" w:rsidRDefault="003B72C5" w:rsidP="00266451">
      <w:pPr>
        <w:pStyle w:val="ArticleL4"/>
        <w:ind w:left="2160" w:hanging="720"/>
      </w:pPr>
      <w:r>
        <w:t>Fails to sign an amended and restated version of this Agreement offered by CMS pursuant to Section 1.</w:t>
      </w:r>
      <w:r w:rsidR="00D8030A">
        <w:t>3</w:t>
      </w:r>
      <w:r>
        <w:t>(a) by the first day of the Performance Period in which such amended and restated version of this Agreement takes effect</w:t>
      </w:r>
      <w:r w:rsidR="00ED523A">
        <w:t>.</w:t>
      </w:r>
    </w:p>
    <w:p w14:paraId="0583E842" w14:textId="77777777" w:rsidR="00266451" w:rsidRDefault="00AA0BB6" w:rsidP="00266451">
      <w:pPr>
        <w:pStyle w:val="ArticleL4"/>
        <w:ind w:left="2160" w:hanging="720"/>
      </w:pPr>
      <w:r>
        <w:t xml:space="preserve">Is </w:t>
      </w:r>
      <w:r w:rsidR="009C4A64">
        <w:t>subject to investigation or action by HHS (including HHS Office of Inspector General and CMS) or the Department of Justice due to an allegation of fraud or significant misconduct, including being subject to the filing of a complaint, filing of a criminal charge, being subject to an indictment, being named as a defendant in a False Claims Act qui tam matter in which the federal government</w:t>
      </w:r>
      <w:r w:rsidR="00266451">
        <w:t>;</w:t>
      </w:r>
      <w:r w:rsidR="009C4A64">
        <w:t xml:space="preserve"> or </w:t>
      </w:r>
    </w:p>
    <w:p w14:paraId="3071E1DA" w14:textId="77777777" w:rsidR="00960C87" w:rsidRPr="00E368CF" w:rsidRDefault="00AA0BB6" w:rsidP="00266451">
      <w:pPr>
        <w:pStyle w:val="ArticleL4"/>
        <w:ind w:left="2160" w:hanging="720"/>
      </w:pPr>
      <w:r>
        <w:t>H</w:t>
      </w:r>
      <w:r w:rsidR="009C4A64">
        <w:t>as past or present program integrity issues.</w:t>
      </w:r>
      <w:r w:rsidR="002D3E6F" w:rsidRPr="00E368CF">
        <w:t xml:space="preserve"> </w:t>
      </w:r>
    </w:p>
    <w:p w14:paraId="1BF232AD" w14:textId="77777777" w:rsidR="00A92BF5" w:rsidRPr="00E368CF" w:rsidRDefault="00F97EC3" w:rsidP="004E6625">
      <w:pPr>
        <w:pStyle w:val="ArticleL2"/>
        <w:ind w:left="720" w:hanging="720"/>
      </w:pPr>
      <w:bookmarkStart w:id="197" w:name="_Toc480979868"/>
      <w:bookmarkStart w:id="198" w:name="_Toc523987626"/>
      <w:r w:rsidRPr="00E368CF">
        <w:rPr>
          <w:rStyle w:val="Heading2Char"/>
          <w:szCs w:val="24"/>
        </w:rPr>
        <w:t>Termination by the State</w:t>
      </w:r>
      <w:bookmarkEnd w:id="197"/>
      <w:bookmarkEnd w:id="198"/>
    </w:p>
    <w:p w14:paraId="358EDF74" w14:textId="4E03AC9D" w:rsidR="00A92BF5" w:rsidRPr="00E368CF" w:rsidRDefault="00AB501A" w:rsidP="004E6625">
      <w:pPr>
        <w:pStyle w:val="ArticleL3"/>
        <w:ind w:left="1440" w:hanging="720"/>
      </w:pPr>
      <w:r w:rsidRPr="00E368CF">
        <w:t xml:space="preserve">A State Party must obtain prior written consent </w:t>
      </w:r>
      <w:r w:rsidR="00AF5AE3" w:rsidRPr="00E368CF">
        <w:t>from</w:t>
      </w:r>
      <w:r w:rsidRPr="00E368CF">
        <w:t xml:space="preserve"> CMS to terminat</w:t>
      </w:r>
      <w:r w:rsidR="00F57EB8">
        <w:t>e</w:t>
      </w:r>
      <w:r w:rsidRPr="00E368CF">
        <w:t xml:space="preserve"> this Agreement for the Hospital’s failure to comply with the terms of this Agreement.  </w:t>
      </w:r>
      <w:r w:rsidR="00A92BF5" w:rsidRPr="00E368CF">
        <w:t xml:space="preserve">If </w:t>
      </w:r>
      <w:r w:rsidR="00121C88" w:rsidRPr="00E368CF">
        <w:t>a State Party</w:t>
      </w:r>
      <w:r w:rsidR="009D6AF0" w:rsidRPr="00E368CF">
        <w:t xml:space="preserve"> </w:t>
      </w:r>
      <w:r w:rsidRPr="00E368CF">
        <w:t xml:space="preserve">so </w:t>
      </w:r>
      <w:r w:rsidR="00A92BF5" w:rsidRPr="00E368CF">
        <w:t xml:space="preserve">wishes to </w:t>
      </w:r>
      <w:r w:rsidR="009D6AF0" w:rsidRPr="00E368CF">
        <w:t>terminate this Agreement</w:t>
      </w:r>
      <w:r w:rsidRPr="00E368CF">
        <w:t>, it</w:t>
      </w:r>
      <w:r w:rsidR="00121C88" w:rsidRPr="00E368CF">
        <w:t xml:space="preserve"> shall </w:t>
      </w:r>
      <w:r w:rsidR="008C4529" w:rsidRPr="00E368CF">
        <w:t xml:space="preserve">provide </w:t>
      </w:r>
      <w:r w:rsidR="00121C88" w:rsidRPr="00E368CF">
        <w:t>written notice to CMS</w:t>
      </w:r>
      <w:r w:rsidRPr="00E368CF">
        <w:t xml:space="preserve"> specifying </w:t>
      </w:r>
      <w:r w:rsidR="002173C7" w:rsidRPr="00E368CF">
        <w:t xml:space="preserve">the grounds for termination, the proposed effective date of termination, whether the other State Party consents to the termination, and if applicable, the reasons why the other State Party does not consent to the termination. CMS shall </w:t>
      </w:r>
      <w:r w:rsidRPr="00E368CF">
        <w:t xml:space="preserve">promptly </w:t>
      </w:r>
      <w:r w:rsidR="002173C7" w:rsidRPr="00E368CF">
        <w:t xml:space="preserve">review the notice and </w:t>
      </w:r>
      <w:r w:rsidRPr="00E368CF">
        <w:t>either approve or re</w:t>
      </w:r>
      <w:r w:rsidR="00F2280D" w:rsidRPr="00E368CF">
        <w:t>ject the proposed termination.</w:t>
      </w:r>
    </w:p>
    <w:p w14:paraId="451F3F5B" w14:textId="77777777" w:rsidR="00F97EC3" w:rsidRPr="00E368CF" w:rsidRDefault="00A92BF5" w:rsidP="004E6625">
      <w:pPr>
        <w:pStyle w:val="ArticleL3"/>
        <w:ind w:left="1440" w:hanging="720"/>
      </w:pPr>
      <w:r w:rsidRPr="00E368CF">
        <w:t xml:space="preserve">The State </w:t>
      </w:r>
      <w:r w:rsidR="009D6AF0" w:rsidRPr="00E368CF">
        <w:t xml:space="preserve">may terminate this Agreement if either </w:t>
      </w:r>
      <w:r w:rsidR="00B0451F" w:rsidRPr="00E368CF">
        <w:t xml:space="preserve">State Party </w:t>
      </w:r>
      <w:r w:rsidRPr="00E368CF">
        <w:t>notif</w:t>
      </w:r>
      <w:r w:rsidR="003716D7" w:rsidRPr="00E368CF">
        <w:t>ies</w:t>
      </w:r>
      <w:r w:rsidRPr="00E368CF">
        <w:t xml:space="preserve"> CMS in writing at least </w:t>
      </w:r>
      <w:r w:rsidR="006B08DB" w:rsidRPr="00E368CF">
        <w:t xml:space="preserve">90 </w:t>
      </w:r>
      <w:r w:rsidRPr="00E368CF">
        <w:t>days before the effective date</w:t>
      </w:r>
      <w:r w:rsidR="00B0451F" w:rsidRPr="00E368CF">
        <w:t xml:space="preserve">.  </w:t>
      </w:r>
    </w:p>
    <w:p w14:paraId="5ACE5435" w14:textId="77777777" w:rsidR="00870C52" w:rsidRPr="00E368CF" w:rsidRDefault="003D18B4" w:rsidP="004E6625">
      <w:pPr>
        <w:pStyle w:val="ArticleL2"/>
        <w:ind w:left="720" w:hanging="720"/>
        <w:rPr>
          <w:rStyle w:val="Heading2Char"/>
          <w:rFonts w:eastAsia="Times New Roman" w:cs="Times New Roman"/>
          <w:b w:val="0"/>
          <w:bCs w:val="0"/>
          <w:szCs w:val="24"/>
        </w:rPr>
      </w:pPr>
      <w:bookmarkStart w:id="199" w:name="_Toc480979869"/>
      <w:bookmarkStart w:id="200" w:name="_Toc523987627"/>
      <w:r w:rsidRPr="00E368CF">
        <w:rPr>
          <w:rStyle w:val="Heading2Char"/>
          <w:rFonts w:eastAsia="Times New Roman" w:cs="Times New Roman"/>
          <w:bCs w:val="0"/>
          <w:szCs w:val="24"/>
        </w:rPr>
        <w:t>Notice of Termination</w:t>
      </w:r>
      <w:bookmarkEnd w:id="199"/>
      <w:bookmarkEnd w:id="200"/>
    </w:p>
    <w:p w14:paraId="38816067" w14:textId="77777777" w:rsidR="003D18B4" w:rsidRPr="00E368CF" w:rsidRDefault="00870C52" w:rsidP="004E6625">
      <w:pPr>
        <w:pStyle w:val="ArticleL3"/>
        <w:ind w:left="1440" w:hanging="720"/>
      </w:pPr>
      <w:r w:rsidRPr="00E368CF">
        <w:rPr>
          <w:u w:val="single"/>
        </w:rPr>
        <w:t>To Parties</w:t>
      </w:r>
      <w:r w:rsidR="004E6625">
        <w:t xml:space="preserve">.  </w:t>
      </w:r>
      <w:r w:rsidR="003B50BB" w:rsidRPr="00E368CF">
        <w:t xml:space="preserve">A party that terminates this Agreement pursuant to sections </w:t>
      </w:r>
      <w:r w:rsidR="00745BC4" w:rsidRPr="00E368CF">
        <w:t>16</w:t>
      </w:r>
      <w:r w:rsidR="003B50BB" w:rsidRPr="00E368CF">
        <w:t>.2</w:t>
      </w:r>
      <w:r w:rsidR="00745BC4" w:rsidRPr="00E368CF">
        <w:t>, 16.3,</w:t>
      </w:r>
      <w:r w:rsidR="003B50BB" w:rsidRPr="00E368CF">
        <w:t xml:space="preserve"> or </w:t>
      </w:r>
      <w:r w:rsidR="00745BC4" w:rsidRPr="00E368CF">
        <w:t>16.4</w:t>
      </w:r>
      <w:r w:rsidR="003B50BB" w:rsidRPr="00E368CF">
        <w:t xml:space="preserve"> must provide written notice of termination to each of the other parties.  Such notice shall specify the </w:t>
      </w:r>
      <w:r w:rsidR="00CF7F9E" w:rsidRPr="00E368CF">
        <w:t xml:space="preserve">reason </w:t>
      </w:r>
      <w:r w:rsidR="003B50BB" w:rsidRPr="00E368CF">
        <w:t xml:space="preserve">for termination, the effective date of </w:t>
      </w:r>
      <w:r w:rsidR="00CF7F9E" w:rsidRPr="00E368CF">
        <w:t xml:space="preserve">such </w:t>
      </w:r>
      <w:r w:rsidR="003B50BB" w:rsidRPr="00E368CF">
        <w:t>termination, and</w:t>
      </w:r>
      <w:r w:rsidR="00CF7F9E" w:rsidRPr="00E368CF">
        <w:t xml:space="preserve"> </w:t>
      </w:r>
      <w:r w:rsidR="003B50BB" w:rsidRPr="00E368CF">
        <w:t>if applicable</w:t>
      </w:r>
      <w:r w:rsidR="00CF7F9E" w:rsidRPr="00E368CF">
        <w:t>,</w:t>
      </w:r>
      <w:r w:rsidR="003B50BB" w:rsidRPr="00E368CF">
        <w:t xml:space="preserve"> whether the Hospital </w:t>
      </w:r>
      <w:r w:rsidR="003B50BB" w:rsidRPr="00E368CF">
        <w:lastRenderedPageBreak/>
        <w:t xml:space="preserve">will be prohibited after </w:t>
      </w:r>
      <w:r w:rsidR="00CF7F9E" w:rsidRPr="00E368CF">
        <w:t xml:space="preserve">such </w:t>
      </w:r>
      <w:r w:rsidR="003B50BB" w:rsidRPr="00E368CF">
        <w:t>effective date from di</w:t>
      </w:r>
      <w:r w:rsidR="00F2280D" w:rsidRPr="00E368CF">
        <w:t>stributing Incentive Payments.</w:t>
      </w:r>
    </w:p>
    <w:p w14:paraId="565C1F84" w14:textId="77777777" w:rsidR="009835C7" w:rsidRPr="00E368CF" w:rsidRDefault="009835C7" w:rsidP="004E6625">
      <w:pPr>
        <w:pStyle w:val="ArticleL3"/>
        <w:ind w:left="1440" w:hanging="720"/>
        <w:rPr>
          <w:rStyle w:val="Heading2Char"/>
          <w:rFonts w:eastAsia="Times New Roman" w:cs="Times New Roman"/>
          <w:b w:val="0"/>
          <w:bCs w:val="0"/>
          <w:szCs w:val="24"/>
        </w:rPr>
      </w:pPr>
      <w:r w:rsidRPr="00E368CF">
        <w:rPr>
          <w:u w:val="single"/>
        </w:rPr>
        <w:t>To Care Partners</w:t>
      </w:r>
      <w:r w:rsidRPr="00E368CF">
        <w:t xml:space="preserve">.  </w:t>
      </w:r>
      <w:r w:rsidR="00020E44" w:rsidRPr="00E368CF">
        <w:t>The</w:t>
      </w:r>
      <w:r w:rsidRPr="00E368CF">
        <w:t xml:space="preserve"> Hospital </w:t>
      </w:r>
      <w:r w:rsidR="00020E44" w:rsidRPr="00E368CF">
        <w:t>must</w:t>
      </w:r>
      <w:r w:rsidRPr="00E368CF">
        <w:t xml:space="preserve"> </w:t>
      </w:r>
      <w:r w:rsidR="00020E44" w:rsidRPr="00E368CF">
        <w:t>provide</w:t>
      </w:r>
      <w:r w:rsidRPr="00E368CF">
        <w:t xml:space="preserve"> written notice of termination to </w:t>
      </w:r>
      <w:r w:rsidR="00020E44" w:rsidRPr="00E368CF">
        <w:t>each</w:t>
      </w:r>
      <w:r w:rsidRPr="00E368CF">
        <w:t xml:space="preserve"> of its Care Partners upon either receiving a notice of termination from the State or CMS, or providing </w:t>
      </w:r>
      <w:r w:rsidR="00020E44" w:rsidRPr="00E368CF">
        <w:t xml:space="preserve">a </w:t>
      </w:r>
      <w:r w:rsidRPr="00E368CF">
        <w:t>notice of termination to the State and CMS.  Such notice shall specify the effective date of such termination and if applicable, whether the Hospital is prohibited after such effective date from distributing Incentive Payments.</w:t>
      </w:r>
    </w:p>
    <w:p w14:paraId="2731EB76" w14:textId="77777777" w:rsidR="00655EFF" w:rsidRPr="00E368CF" w:rsidRDefault="00655EFF" w:rsidP="004E6625">
      <w:pPr>
        <w:pStyle w:val="ArticleL2"/>
      </w:pPr>
      <w:bookmarkStart w:id="201" w:name="_Toc480979870"/>
      <w:bookmarkStart w:id="202" w:name="_Toc523987628"/>
      <w:r w:rsidRPr="00E368CF">
        <w:rPr>
          <w:rStyle w:val="Heading2Char"/>
        </w:rPr>
        <w:t>Consequences of Termination</w:t>
      </w:r>
      <w:bookmarkEnd w:id="201"/>
      <w:bookmarkEnd w:id="202"/>
    </w:p>
    <w:p w14:paraId="4122E5E8" w14:textId="77777777" w:rsidR="00206BB5" w:rsidRPr="00E368CF" w:rsidRDefault="00346797" w:rsidP="004E6625">
      <w:pPr>
        <w:pStyle w:val="ArticleL3"/>
        <w:ind w:left="1440" w:hanging="720"/>
      </w:pPr>
      <w:r w:rsidRPr="00E368CF">
        <w:t xml:space="preserve">The Hospital shall distribute any Incentive Payments owed to </w:t>
      </w:r>
      <w:r w:rsidR="00CF7F9E" w:rsidRPr="00E368CF">
        <w:t xml:space="preserve">a </w:t>
      </w:r>
      <w:r w:rsidRPr="00E368CF">
        <w:t xml:space="preserve">Care Partner </w:t>
      </w:r>
      <w:r w:rsidR="00CF7F9E" w:rsidRPr="00E368CF">
        <w:t xml:space="preserve">for Allowable CRP Interventions performed by the Care Partner prior to </w:t>
      </w:r>
      <w:r w:rsidRPr="00E368CF">
        <w:t xml:space="preserve">the effective date of termination of this Agreement, </w:t>
      </w:r>
      <w:r w:rsidR="00680066" w:rsidRPr="00E368CF">
        <w:t>unless</w:t>
      </w:r>
      <w:r w:rsidR="00454059" w:rsidRPr="00E368CF">
        <w:t xml:space="preserve"> this Agreement is terminated pursuant to section</w:t>
      </w:r>
      <w:r w:rsidR="00E05BB7" w:rsidRPr="00E368CF">
        <w:t>s</w:t>
      </w:r>
      <w:r w:rsidR="00454059" w:rsidRPr="00E368CF">
        <w:t xml:space="preserve"> 1</w:t>
      </w:r>
      <w:r w:rsidR="003770D2" w:rsidRPr="00E368CF">
        <w:t>6</w:t>
      </w:r>
      <w:r w:rsidR="00454059" w:rsidRPr="00E368CF">
        <w:t>.3</w:t>
      </w:r>
      <w:r w:rsidR="00E05BB7" w:rsidRPr="00E368CF">
        <w:t xml:space="preserve"> or 16.4(a)</w:t>
      </w:r>
      <w:r w:rsidR="00680066" w:rsidRPr="00E368CF">
        <w:t xml:space="preserve"> and</w:t>
      </w:r>
      <w:r w:rsidR="00454059" w:rsidRPr="00E368CF">
        <w:t xml:space="preserve"> CMS or the State prohibit</w:t>
      </w:r>
      <w:r w:rsidR="008F2C02" w:rsidRPr="00E368CF">
        <w:t>s</w:t>
      </w:r>
      <w:r w:rsidR="00454059" w:rsidRPr="00E368CF">
        <w:t xml:space="preserve"> the Hospital from distributing an Incentive Payment</w:t>
      </w:r>
      <w:r w:rsidRPr="00E368CF">
        <w:t xml:space="preserve"> to one or more Care Partners</w:t>
      </w:r>
      <w:r w:rsidR="007E79B5" w:rsidRPr="00E368CF">
        <w:t>.</w:t>
      </w:r>
    </w:p>
    <w:p w14:paraId="72DADF87" w14:textId="77777777" w:rsidR="00352CCA" w:rsidRPr="00E368CF" w:rsidRDefault="00524B25" w:rsidP="004E6625">
      <w:pPr>
        <w:pStyle w:val="ArticleL3"/>
        <w:ind w:left="1440" w:hanging="720"/>
      </w:pPr>
      <w:r w:rsidRPr="00E368CF">
        <w:t xml:space="preserve">The Hospital shall not distribute </w:t>
      </w:r>
      <w:r w:rsidR="002D2170" w:rsidRPr="00E368CF">
        <w:t>any new Intervention Resources</w:t>
      </w:r>
      <w:r w:rsidR="008F2C02" w:rsidRPr="00E368CF">
        <w:t xml:space="preserve"> to its Care Partners </w:t>
      </w:r>
      <w:r w:rsidRPr="00E368CF">
        <w:t xml:space="preserve">after </w:t>
      </w:r>
      <w:r w:rsidR="00B93910" w:rsidRPr="00E368CF">
        <w:t xml:space="preserve">issuing or </w:t>
      </w:r>
      <w:r w:rsidRPr="00E368CF">
        <w:t>receiving notice of termination of this Agreement</w:t>
      </w:r>
      <w:r w:rsidR="00352CCA" w:rsidRPr="00E368CF">
        <w:t>.</w:t>
      </w:r>
    </w:p>
    <w:p w14:paraId="51BE2D9C" w14:textId="77777777" w:rsidR="008F2C02" w:rsidRPr="00E368CF" w:rsidRDefault="008F2C02" w:rsidP="004E6625">
      <w:pPr>
        <w:pStyle w:val="ArticleL3"/>
        <w:ind w:left="1440" w:hanging="720"/>
      </w:pPr>
      <w:r w:rsidRPr="00E368CF">
        <w:t>If after the effective date of termination, the Hospital continues to make available any Intervention Resource already distributed to its Care Partners, the Hospital shall charge the Care Partner fair market value for the use of the Intervention Resource after the effective date of termination.</w:t>
      </w:r>
    </w:p>
    <w:p w14:paraId="07E8A559" w14:textId="77777777" w:rsidR="009E537D" w:rsidRPr="00E368CF" w:rsidRDefault="009E537D" w:rsidP="00350F39">
      <w:pPr>
        <w:pStyle w:val="ArticleL1"/>
        <w:ind w:left="0"/>
      </w:pPr>
      <w:r w:rsidRPr="00E368CF">
        <w:rPr>
          <w:rStyle w:val="Heading1Char"/>
          <w:bCs w:val="0"/>
        </w:rPr>
        <w:t xml:space="preserve">  </w:t>
      </w:r>
      <w:bookmarkStart w:id="203" w:name="_Toc480979871"/>
      <w:bookmarkStart w:id="204" w:name="_Toc523987629"/>
      <w:r w:rsidRPr="00E368CF">
        <w:rPr>
          <w:rStyle w:val="Heading1Char"/>
          <w:bCs w:val="0"/>
        </w:rPr>
        <w:t>Limitations on Review and Dispute Resolution</w:t>
      </w:r>
      <w:bookmarkEnd w:id="203"/>
      <w:bookmarkEnd w:id="204"/>
    </w:p>
    <w:p w14:paraId="031BFB7C" w14:textId="77777777" w:rsidR="00854203" w:rsidRPr="00E368CF" w:rsidRDefault="001F15B2" w:rsidP="004E6625">
      <w:pPr>
        <w:pStyle w:val="ArticleL2"/>
        <w:ind w:left="720" w:hanging="720"/>
      </w:pPr>
      <w:bookmarkStart w:id="205" w:name="_Toc472274292"/>
      <w:bookmarkStart w:id="206" w:name="_Toc480979872"/>
      <w:bookmarkStart w:id="207" w:name="_Toc523987630"/>
      <w:r w:rsidRPr="00E368CF">
        <w:rPr>
          <w:rStyle w:val="Heading2Char"/>
        </w:rPr>
        <w:t>Limitations on Review</w:t>
      </w:r>
      <w:bookmarkEnd w:id="205"/>
      <w:bookmarkEnd w:id="206"/>
      <w:bookmarkEnd w:id="207"/>
      <w:r w:rsidR="00DE1E33" w:rsidRPr="00E368CF">
        <w:t>.</w:t>
      </w:r>
      <w:r w:rsidR="009D3BC0" w:rsidRPr="00E368CF">
        <w:t xml:space="preserve"> </w:t>
      </w:r>
      <w:r w:rsidR="004E6625">
        <w:t xml:space="preserve"> </w:t>
      </w:r>
      <w:r w:rsidR="00854203" w:rsidRPr="00E368CF">
        <w:t>Notwithstanding any other provision of this Agreement, there is no administrative or judicial review under sections 1869 or 1878 of the Act or otherwise for the following:</w:t>
      </w:r>
    </w:p>
    <w:p w14:paraId="638B87B5" w14:textId="77777777" w:rsidR="00636D77" w:rsidRPr="00E368CF" w:rsidRDefault="00AA1B21" w:rsidP="004E6625">
      <w:pPr>
        <w:pStyle w:val="ArticleL3"/>
        <w:ind w:left="1440" w:hanging="720"/>
      </w:pPr>
      <w:r w:rsidRPr="00E368CF">
        <w:t>T</w:t>
      </w:r>
      <w:r w:rsidR="00636D77" w:rsidRPr="00E368CF">
        <w:t>he selection of models for testing or expansion under section 1115A of the Act;</w:t>
      </w:r>
    </w:p>
    <w:p w14:paraId="7AE2056B" w14:textId="77777777" w:rsidR="00636D77" w:rsidRPr="00E368CF" w:rsidRDefault="00AA1B21" w:rsidP="004E6625">
      <w:pPr>
        <w:pStyle w:val="ArticleL3"/>
        <w:ind w:left="1440" w:hanging="720"/>
      </w:pPr>
      <w:r w:rsidRPr="00E368CF">
        <w:t>T</w:t>
      </w:r>
      <w:r w:rsidR="00636D77" w:rsidRPr="00E368CF">
        <w:t>he selection of organizations, sites, or participants to test the selected models, including the decision by CMS to terminate this Agreement, or to require the Hospital to terminate any Care Partner Arrangement</w:t>
      </w:r>
      <w:r w:rsidR="00B213C2" w:rsidRPr="00E368CF">
        <w:t xml:space="preserve"> or Downstream Care Partner Arrangement</w:t>
      </w:r>
      <w:r w:rsidR="00636D77" w:rsidRPr="00E368CF">
        <w:t>;</w:t>
      </w:r>
    </w:p>
    <w:p w14:paraId="4BF6C278" w14:textId="6D66AE7A" w:rsidR="00636D77" w:rsidRPr="00E368CF" w:rsidRDefault="00AA1B21" w:rsidP="004E6625">
      <w:pPr>
        <w:pStyle w:val="ArticleL3"/>
        <w:ind w:left="1440" w:hanging="720"/>
      </w:pPr>
      <w:r w:rsidRPr="00E368CF">
        <w:t>T</w:t>
      </w:r>
      <w:r w:rsidR="00636D77" w:rsidRPr="00E368CF">
        <w:t xml:space="preserve">he elements, parameters, scope, and duration of such models for testing or dissemination, including </w:t>
      </w:r>
      <w:r w:rsidR="00D70CE3" w:rsidRPr="00E368CF">
        <w:t xml:space="preserve">the addition or removal of a CRP Track and </w:t>
      </w:r>
      <w:r w:rsidR="00636D77" w:rsidRPr="00E368CF">
        <w:t>the methodolog</w:t>
      </w:r>
      <w:r w:rsidR="003042ED" w:rsidRPr="00E368CF">
        <w:t>ies</w:t>
      </w:r>
      <w:r w:rsidR="00636D77" w:rsidRPr="00E368CF">
        <w:t xml:space="preserve"> used to </w:t>
      </w:r>
      <w:r w:rsidR="00022B73" w:rsidRPr="00E368CF">
        <w:t xml:space="preserve">calculate </w:t>
      </w:r>
      <w:r w:rsidR="009B6613" w:rsidRPr="00E368CF">
        <w:t xml:space="preserve">PAU Savings, </w:t>
      </w:r>
      <w:r w:rsidR="00D70CE3" w:rsidRPr="00E368CF">
        <w:t xml:space="preserve">and </w:t>
      </w:r>
      <w:r w:rsidR="00022B73" w:rsidRPr="00E368CF">
        <w:t xml:space="preserve">the </w:t>
      </w:r>
      <w:r w:rsidR="009B6613" w:rsidRPr="00E368CF">
        <w:t>Incentive Payment Pool</w:t>
      </w:r>
      <w:r w:rsidR="00636D77" w:rsidRPr="00E368CF">
        <w:t>;</w:t>
      </w:r>
    </w:p>
    <w:p w14:paraId="548F6550" w14:textId="77777777" w:rsidR="00636D77" w:rsidRPr="00E368CF" w:rsidRDefault="00AA1B21" w:rsidP="004E6625">
      <w:pPr>
        <w:pStyle w:val="ArticleL3"/>
        <w:ind w:left="1440" w:hanging="720"/>
      </w:pPr>
      <w:r w:rsidRPr="00E368CF">
        <w:t>D</w:t>
      </w:r>
      <w:r w:rsidR="00636D77" w:rsidRPr="00E368CF">
        <w:t>eterminations regarding budget neutrality under subsection 1115A(b)(3) of the Act;</w:t>
      </w:r>
    </w:p>
    <w:p w14:paraId="1C2E813C" w14:textId="77777777" w:rsidR="00636D77" w:rsidRPr="00E368CF" w:rsidRDefault="00AA1B21" w:rsidP="004E6625">
      <w:pPr>
        <w:pStyle w:val="ArticleL3"/>
        <w:ind w:left="1440" w:hanging="720"/>
      </w:pPr>
      <w:r w:rsidRPr="00E368CF">
        <w:lastRenderedPageBreak/>
        <w:t>T</w:t>
      </w:r>
      <w:r w:rsidR="00636D77" w:rsidRPr="00E368CF">
        <w:t>he termination or modification of the design and implementation of a model under subsection 1115A(b)(3)(B) of the Act;</w:t>
      </w:r>
      <w:r w:rsidR="00363492" w:rsidRPr="00E368CF">
        <w:t xml:space="preserve"> or</w:t>
      </w:r>
    </w:p>
    <w:p w14:paraId="3F20A61A" w14:textId="77777777" w:rsidR="00636D77" w:rsidRPr="00E368CF" w:rsidRDefault="00AA1B21" w:rsidP="004E6625">
      <w:pPr>
        <w:pStyle w:val="ArticleL3"/>
        <w:ind w:left="1440" w:hanging="720"/>
      </w:pPr>
      <w:r w:rsidRPr="00E368CF">
        <w:t>D</w:t>
      </w:r>
      <w:r w:rsidR="00636D77" w:rsidRPr="00E368CF">
        <w:t>ecisions about expansion of the duration and scope of a model under subsection 1115A(c) of the Act, including the determination that a model is not expected to meet criteria described in paragraph (1) or (2) of such subsection</w:t>
      </w:r>
      <w:r w:rsidR="00363492" w:rsidRPr="00E368CF">
        <w:t>.</w:t>
      </w:r>
    </w:p>
    <w:p w14:paraId="6290FBF9" w14:textId="7F9717B6" w:rsidR="00272722" w:rsidRPr="00E368CF" w:rsidRDefault="00272722" w:rsidP="004E6625">
      <w:pPr>
        <w:pStyle w:val="ArticleL2"/>
        <w:ind w:left="720" w:hanging="720"/>
      </w:pPr>
      <w:bookmarkStart w:id="208" w:name="_Toc480979873"/>
      <w:bookmarkStart w:id="209" w:name="_Toc523987631"/>
      <w:r w:rsidRPr="00E368CF">
        <w:rPr>
          <w:rStyle w:val="Heading2Char"/>
        </w:rPr>
        <w:t>Dispute Resolution Process</w:t>
      </w:r>
      <w:bookmarkEnd w:id="208"/>
      <w:bookmarkEnd w:id="209"/>
      <w:r w:rsidRPr="00E368CF">
        <w:rPr>
          <w:b/>
        </w:rPr>
        <w:t>.</w:t>
      </w:r>
      <w:r w:rsidRPr="00E368CF">
        <w:t xml:space="preserve">  The State will consider disputes by the Hospital </w:t>
      </w:r>
      <w:r w:rsidR="00D27717" w:rsidRPr="00E368CF">
        <w:t>that are not precluded from review</w:t>
      </w:r>
      <w:r w:rsidR="008F2C02" w:rsidRPr="00E368CF">
        <w:t xml:space="preserve"> (“</w:t>
      </w:r>
      <w:r w:rsidR="008F2C02" w:rsidRPr="00E368CF">
        <w:rPr>
          <w:b/>
        </w:rPr>
        <w:t>Permitted Dispute</w:t>
      </w:r>
      <w:r w:rsidR="008F2C02" w:rsidRPr="00E368CF">
        <w:t>”)</w:t>
      </w:r>
      <w:r w:rsidR="00D27717" w:rsidRPr="00E368CF">
        <w:t xml:space="preserve">, as determined by CMS, including </w:t>
      </w:r>
      <w:r w:rsidR="006E2E46">
        <w:t xml:space="preserve">disputes </w:t>
      </w:r>
      <w:r w:rsidR="00D27717" w:rsidRPr="00E368CF">
        <w:t xml:space="preserve">made in accordance with section </w:t>
      </w:r>
      <w:r w:rsidR="003770D2" w:rsidRPr="00E368CF">
        <w:t>3.8(f)</w:t>
      </w:r>
      <w:r w:rsidR="00D27717" w:rsidRPr="00E368CF">
        <w:t xml:space="preserve">.  </w:t>
      </w:r>
      <w:r w:rsidR="009E1236" w:rsidRPr="00E368CF">
        <w:t xml:space="preserve">The State will only consider a dispute of </w:t>
      </w:r>
      <w:r w:rsidR="008F2C02" w:rsidRPr="00E368CF">
        <w:t xml:space="preserve">PAU Savings and </w:t>
      </w:r>
      <w:r w:rsidR="009E1236" w:rsidRPr="00E368CF">
        <w:t>In</w:t>
      </w:r>
      <w:r w:rsidR="00A52BEA" w:rsidRPr="00E368CF">
        <w:t>c</w:t>
      </w:r>
      <w:r w:rsidR="009E1236" w:rsidRPr="00E368CF">
        <w:t xml:space="preserve">entive Payment </w:t>
      </w:r>
      <w:r w:rsidR="00EC21A5" w:rsidRPr="00E368CF">
        <w:t xml:space="preserve">Pool </w:t>
      </w:r>
      <w:r w:rsidR="008F2C02" w:rsidRPr="00E368CF">
        <w:t xml:space="preserve">calculations </w:t>
      </w:r>
      <w:r w:rsidR="009E1236" w:rsidRPr="00E368CF">
        <w:t xml:space="preserve">if it has received a timely notice of error as specified in </w:t>
      </w:r>
      <w:r w:rsidR="009E0055" w:rsidRPr="00E368CF">
        <w:t>section</w:t>
      </w:r>
      <w:r w:rsidR="00311407" w:rsidRPr="00E368CF">
        <w:t>3.8(f)</w:t>
      </w:r>
      <w:r w:rsidR="009E1236" w:rsidRPr="00E368CF">
        <w:t>.</w:t>
      </w:r>
      <w:r w:rsidRPr="00E368CF">
        <w:t xml:space="preserve"> The Hospital must copy CMS on any such Permitted Dispute correspondence</w:t>
      </w:r>
      <w:r w:rsidR="009D3550">
        <w:t xml:space="preserve"> and submit by email to CMS</w:t>
      </w:r>
      <w:r w:rsidRPr="00E368CF">
        <w:t>.  If the State and the Hospital are unable to resolve a Permitted Dispute to mutual satisfaction, the Permitted Dispute will be subject to the following dispute resolution process, which process is limited solely to Permitted Disputes:</w:t>
      </w:r>
    </w:p>
    <w:p w14:paraId="6F1F7910" w14:textId="22226536" w:rsidR="00272722" w:rsidRPr="00E368CF" w:rsidRDefault="00272722" w:rsidP="004E6625">
      <w:pPr>
        <w:pStyle w:val="ArticleL3"/>
        <w:ind w:left="1440" w:hanging="720"/>
      </w:pPr>
      <w:r w:rsidRPr="00E368CF">
        <w:t>The Hospital mu</w:t>
      </w:r>
      <w:r w:rsidR="003A0042" w:rsidRPr="00E368CF">
        <w:t xml:space="preserve">st submit a </w:t>
      </w:r>
      <w:r w:rsidRPr="00E368CF">
        <w:t>request for reconsideration to a designee of CMS (“</w:t>
      </w:r>
      <w:r w:rsidRPr="00E368CF">
        <w:rPr>
          <w:b/>
        </w:rPr>
        <w:t>Reconsideration Official</w:t>
      </w:r>
      <w:r w:rsidRPr="00E368CF">
        <w:t>”) who is authorized to receive such requests and did not participate in the determination that is the subject of the reconsideration request. The request must contain a detailed, written explanation of the basis for the dispute, including supporting documentation</w:t>
      </w:r>
      <w:r w:rsidR="005F5356">
        <w:t xml:space="preserve"> sufficient for CMS to evaluate the dispute</w:t>
      </w:r>
      <w:r w:rsidRPr="00E368CF">
        <w:t xml:space="preserve">. The request must be made within 30 days after the date of the determination for which reconsideration is being requested, and it must be submitted by email to CMS at the address specified in </w:t>
      </w:r>
      <w:r w:rsidR="009E0055" w:rsidRPr="00E368CF">
        <w:t>section</w:t>
      </w:r>
      <w:r w:rsidRPr="00E368CF">
        <w:t xml:space="preserve"> </w:t>
      </w:r>
      <w:r w:rsidR="003F0F7C" w:rsidRPr="00E368CF">
        <w:t>18.1</w:t>
      </w:r>
      <w:r w:rsidRPr="00E368CF">
        <w:t xml:space="preserve"> or such other address as may be specified by CMS. Requests that do not meet these requirements will be denied by the reconsideration official.</w:t>
      </w:r>
    </w:p>
    <w:p w14:paraId="7AB22755" w14:textId="77777777" w:rsidR="00272722" w:rsidRPr="00E368CF" w:rsidRDefault="00272722" w:rsidP="004E6625">
      <w:pPr>
        <w:pStyle w:val="ArticleL3"/>
        <w:ind w:left="1440" w:hanging="720"/>
        <w:rPr>
          <w:rStyle w:val="Heading2Char"/>
          <w:rFonts w:eastAsia="Times New Roman" w:cs="Times New Roman"/>
          <w:b w:val="0"/>
          <w:bCs w:val="0"/>
          <w:szCs w:val="24"/>
        </w:rPr>
      </w:pPr>
      <w:r w:rsidRPr="00E368CF">
        <w:t xml:space="preserve">The Hospital must submit the </w:t>
      </w:r>
      <w:r w:rsidR="00B52BD7" w:rsidRPr="00E368CF">
        <w:t>r</w:t>
      </w:r>
      <w:r w:rsidRPr="00E368CF">
        <w:t xml:space="preserve">econsideration </w:t>
      </w:r>
      <w:r w:rsidR="00B52BD7" w:rsidRPr="00E368CF">
        <w:t>r</w:t>
      </w:r>
      <w:r w:rsidRPr="00E368CF">
        <w:t xml:space="preserve">equest within 30 days of the date of its receipt of the calculation related to the Permitted Dispute, via email to CMS at the address specified in </w:t>
      </w:r>
      <w:r w:rsidR="009E0055" w:rsidRPr="00E368CF">
        <w:t>section</w:t>
      </w:r>
      <w:r w:rsidRPr="00E368CF">
        <w:t xml:space="preserve"> </w:t>
      </w:r>
      <w:r w:rsidR="003F0F7C" w:rsidRPr="00E368CF">
        <w:t>18.1</w:t>
      </w:r>
      <w:r w:rsidRPr="00E368CF">
        <w:t xml:space="preserve"> or such other address as may be specified in writing by CMS.</w:t>
      </w:r>
    </w:p>
    <w:p w14:paraId="1F9BEFCD" w14:textId="18CC0322" w:rsidR="00FD4610" w:rsidRPr="00E368CF" w:rsidRDefault="00FD4610" w:rsidP="004E6625">
      <w:pPr>
        <w:pStyle w:val="ArticleL3"/>
        <w:ind w:left="1440" w:hanging="720"/>
      </w:pPr>
      <w:r w:rsidRPr="00E368CF">
        <w:t xml:space="preserve">Within 15 days of receiving a </w:t>
      </w:r>
      <w:r w:rsidR="00B52BD7" w:rsidRPr="00E368CF">
        <w:t>r</w:t>
      </w:r>
      <w:r w:rsidRPr="00E368CF">
        <w:t xml:space="preserve">econsideration </w:t>
      </w:r>
      <w:r w:rsidR="00B52BD7" w:rsidRPr="00E368CF">
        <w:t>r</w:t>
      </w:r>
      <w:r w:rsidRPr="00E368CF">
        <w:t xml:space="preserve">equest satisfying the requirements under </w:t>
      </w:r>
      <w:r w:rsidR="000D3AB7" w:rsidRPr="00E368CF">
        <w:t>paragraph</w:t>
      </w:r>
      <w:r w:rsidR="00790743">
        <w:t xml:space="preserve"> (a) </w:t>
      </w:r>
      <w:r w:rsidR="000D3AB7" w:rsidRPr="00E368CF">
        <w:t xml:space="preserve">of </w:t>
      </w:r>
      <w:r w:rsidRPr="00E368CF">
        <w:t xml:space="preserve">this </w:t>
      </w:r>
      <w:r w:rsidR="009E0055" w:rsidRPr="00E368CF">
        <w:t>section</w:t>
      </w:r>
      <w:r w:rsidRPr="00E368CF">
        <w:t xml:space="preserve"> </w:t>
      </w:r>
      <w:r w:rsidR="00D5640C" w:rsidRPr="00E368CF">
        <w:t>17.2</w:t>
      </w:r>
      <w:r w:rsidRPr="00E368CF">
        <w:t xml:space="preserve">, the Reconsideration Official will send to the </w:t>
      </w:r>
      <w:r w:rsidR="00FC5796" w:rsidRPr="00E368CF">
        <w:t>Hospital</w:t>
      </w:r>
      <w:r w:rsidRPr="00E368CF">
        <w:t>, CMS and the State a written acknowledgement of receipt of the Reconsideration</w:t>
      </w:r>
      <w:r w:rsidR="005E1ACD" w:rsidRPr="00E368CF">
        <w:t xml:space="preserve"> Request, which must set forth:</w:t>
      </w:r>
    </w:p>
    <w:p w14:paraId="3C4B5221" w14:textId="77777777" w:rsidR="00FD4610" w:rsidRPr="00E368CF" w:rsidRDefault="000D3AB7" w:rsidP="004E6625">
      <w:pPr>
        <w:pStyle w:val="ArticleL4"/>
        <w:ind w:left="2160" w:hanging="720"/>
      </w:pPr>
      <w:r w:rsidRPr="00E368CF">
        <w:t>T</w:t>
      </w:r>
      <w:r w:rsidR="00FD4610" w:rsidRPr="00E368CF">
        <w:t xml:space="preserve">he procedures under which the Reconsideration Official will review the </w:t>
      </w:r>
      <w:r w:rsidR="00B52BD7" w:rsidRPr="00E368CF">
        <w:t>r</w:t>
      </w:r>
      <w:r w:rsidR="00FD4610" w:rsidRPr="00E368CF">
        <w:t xml:space="preserve">econsideration </w:t>
      </w:r>
      <w:r w:rsidR="00B52BD7" w:rsidRPr="00E368CF">
        <w:t>r</w:t>
      </w:r>
      <w:r w:rsidR="00FD4610" w:rsidRPr="00E368CF">
        <w:t>equest (the “</w:t>
      </w:r>
      <w:r w:rsidR="00FD4610" w:rsidRPr="00E368CF">
        <w:rPr>
          <w:b/>
        </w:rPr>
        <w:t>Reconsideration Review</w:t>
      </w:r>
      <w:r w:rsidR="00FD4610" w:rsidRPr="00E368CF">
        <w:t xml:space="preserve">”), consistent with the procedures outlined in this </w:t>
      </w:r>
      <w:r w:rsidR="009E0055" w:rsidRPr="00E368CF">
        <w:t>section</w:t>
      </w:r>
      <w:r w:rsidR="00FD4610" w:rsidRPr="00E368CF">
        <w:t xml:space="preserve"> </w:t>
      </w:r>
      <w:r w:rsidR="00D5640C" w:rsidRPr="00E368CF">
        <w:t>17.2</w:t>
      </w:r>
      <w:r w:rsidR="004E6625">
        <w:t>; and</w:t>
      </w:r>
    </w:p>
    <w:p w14:paraId="309AA0D8" w14:textId="77777777" w:rsidR="00FD4610" w:rsidRPr="00E368CF" w:rsidRDefault="002E30B2" w:rsidP="004E6625">
      <w:pPr>
        <w:pStyle w:val="ArticleL4"/>
        <w:ind w:left="2160" w:hanging="720"/>
      </w:pPr>
      <w:r w:rsidRPr="00E368CF">
        <w:t>A</w:t>
      </w:r>
      <w:r w:rsidR="00FD4610" w:rsidRPr="00E368CF">
        <w:t xml:space="preserve"> briefing schedule that permits each party to submit only one written brief, including any evidence, for consideration by the </w:t>
      </w:r>
      <w:r w:rsidR="00FD4610" w:rsidRPr="00E368CF">
        <w:lastRenderedPageBreak/>
        <w:t xml:space="preserve">Reconsideration Official in support of the party’s position.  The submission of any additional briefs or supplemental evidence will be at the sole discretion of the </w:t>
      </w:r>
      <w:r w:rsidR="005E1ACD" w:rsidRPr="00E368CF">
        <w:t>R</w:t>
      </w:r>
      <w:r w:rsidR="00FD4610" w:rsidRPr="00E368CF">
        <w:t xml:space="preserve">econsideration </w:t>
      </w:r>
      <w:r w:rsidR="005E1ACD" w:rsidRPr="00E368CF">
        <w:t>Official.</w:t>
      </w:r>
    </w:p>
    <w:p w14:paraId="371944AD" w14:textId="65A1012C" w:rsidR="00FD4610" w:rsidRPr="00E368CF" w:rsidRDefault="00FD4610" w:rsidP="004E6625">
      <w:pPr>
        <w:pStyle w:val="ArticleL3"/>
        <w:ind w:left="1440" w:hanging="720"/>
      </w:pPr>
      <w:r w:rsidRPr="00E368CF">
        <w:t xml:space="preserve">The Reconsideration Review will consist of a review of documentation that is submitted timely and in accordance with the procedures described in the Reconsideration Official’s acknowledgment under </w:t>
      </w:r>
      <w:r w:rsidR="000D3AB7" w:rsidRPr="00E368CF">
        <w:t>paragraph (</w:t>
      </w:r>
      <w:r w:rsidR="00F823E9">
        <w:t>c</w:t>
      </w:r>
      <w:r w:rsidR="000D3AB7" w:rsidRPr="00E368CF">
        <w:t xml:space="preserve">) of this </w:t>
      </w:r>
      <w:r w:rsidR="009E0055" w:rsidRPr="00E368CF">
        <w:t>section</w:t>
      </w:r>
      <w:r w:rsidR="005D47A7">
        <w:t xml:space="preserve"> </w:t>
      </w:r>
      <w:r w:rsidR="003F0F7C" w:rsidRPr="00E368CF">
        <w:t>17.2</w:t>
      </w:r>
      <w:r w:rsidR="005E1ACD" w:rsidRPr="00E368CF">
        <w:t>.</w:t>
      </w:r>
    </w:p>
    <w:p w14:paraId="5F6C8241" w14:textId="77777777" w:rsidR="00FD4610" w:rsidRPr="00E368CF" w:rsidRDefault="00FD4610" w:rsidP="004E6625">
      <w:pPr>
        <w:pStyle w:val="ArticleL3"/>
        <w:ind w:left="1440" w:hanging="720"/>
      </w:pPr>
      <w:r w:rsidRPr="00E368CF">
        <w:t xml:space="preserve">The burden of proof is on the </w:t>
      </w:r>
      <w:r w:rsidR="00FC5796" w:rsidRPr="00E368CF">
        <w:t>Hospital</w:t>
      </w:r>
      <w:r w:rsidRPr="00E368CF">
        <w:t xml:space="preserve"> to demonstrate with clear and convincing evidence that the calculation is inconsistent with the terms of </w:t>
      </w:r>
      <w:r w:rsidR="009278BA" w:rsidRPr="00E368CF">
        <w:t xml:space="preserve">this Agreement </w:t>
      </w:r>
      <w:r w:rsidR="00AD1E0E" w:rsidRPr="00E368CF">
        <w:t xml:space="preserve">and </w:t>
      </w:r>
      <w:r w:rsidR="005E1ACD" w:rsidRPr="00E368CF">
        <w:t xml:space="preserve">any </w:t>
      </w:r>
      <w:r w:rsidR="00A47744" w:rsidRPr="00E368CF">
        <w:t xml:space="preserve">Approved </w:t>
      </w:r>
      <w:r w:rsidR="005E1ACD" w:rsidRPr="00E368CF">
        <w:t>Track Implementation</w:t>
      </w:r>
      <w:r w:rsidR="009278BA" w:rsidRPr="00E368CF">
        <w:t xml:space="preserve"> </w:t>
      </w:r>
      <w:r w:rsidR="00A47744" w:rsidRPr="00E368CF">
        <w:t>Protocol</w:t>
      </w:r>
      <w:r w:rsidRPr="00E368CF">
        <w:t>.</w:t>
      </w:r>
    </w:p>
    <w:p w14:paraId="60CDD68C" w14:textId="77777777" w:rsidR="00FD4610" w:rsidRPr="00E368CF" w:rsidRDefault="00FD4610" w:rsidP="004E6625">
      <w:pPr>
        <w:pStyle w:val="ArticleL3"/>
        <w:ind w:left="1440" w:hanging="720"/>
      </w:pPr>
      <w:r w:rsidRPr="00E368CF">
        <w:t>The Reconsideration Official will base its final determination (the “</w:t>
      </w:r>
      <w:r w:rsidRPr="00E368CF">
        <w:rPr>
          <w:b/>
        </w:rPr>
        <w:t>Reconsideration Determination</w:t>
      </w:r>
      <w:r w:rsidRPr="00E368CF">
        <w:t>”</w:t>
      </w:r>
      <w:r w:rsidR="005E1ACD" w:rsidRPr="00E368CF">
        <w:t>) only upon:</w:t>
      </w:r>
    </w:p>
    <w:p w14:paraId="53AC9804" w14:textId="14E20D5D" w:rsidR="00FD4610" w:rsidRPr="00E368CF" w:rsidRDefault="00FD4610" w:rsidP="004E6625">
      <w:pPr>
        <w:pStyle w:val="ArticleL4"/>
        <w:ind w:left="2160" w:hanging="720"/>
      </w:pPr>
      <w:r w:rsidRPr="00E368CF">
        <w:t xml:space="preserve">Position papers and supporting documentation that are timely submitted to the Reconsideration Official in accordance with the procedures described in the Reconsideration Official’s acknowledgment under </w:t>
      </w:r>
      <w:r w:rsidR="000D3AB7" w:rsidRPr="00E368CF">
        <w:t xml:space="preserve">paragraph (d) of this </w:t>
      </w:r>
      <w:r w:rsidR="009E0055" w:rsidRPr="00E368CF">
        <w:t>section</w:t>
      </w:r>
      <w:r w:rsidR="0007186F">
        <w:t xml:space="preserve"> </w:t>
      </w:r>
      <w:r w:rsidR="003F0F7C" w:rsidRPr="00E368CF">
        <w:t>17.2</w:t>
      </w:r>
      <w:r w:rsidR="005E1ACD" w:rsidRPr="00E368CF">
        <w:t>; and</w:t>
      </w:r>
    </w:p>
    <w:p w14:paraId="1F50C585" w14:textId="77777777" w:rsidR="00FD4610" w:rsidRPr="00E368CF" w:rsidRDefault="00FD4610" w:rsidP="004E6625">
      <w:pPr>
        <w:pStyle w:val="ArticleL4"/>
        <w:ind w:left="2160" w:hanging="720"/>
      </w:pPr>
      <w:r w:rsidRPr="00E368CF">
        <w:t>Documents and data that the State or its designee considered prior to making the calculation related to the Permitted Dispute.</w:t>
      </w:r>
    </w:p>
    <w:p w14:paraId="78B640A7" w14:textId="77777777" w:rsidR="00CA5C29" w:rsidRPr="00E368CF" w:rsidRDefault="00CA5C29" w:rsidP="004E6625">
      <w:pPr>
        <w:pStyle w:val="ArticleL3"/>
        <w:ind w:left="1440" w:hanging="720"/>
      </w:pPr>
      <w:r w:rsidRPr="00E368CF">
        <w:t>The Reconsideration Determination is not subject to review under the terms of this Agreement.</w:t>
      </w:r>
    </w:p>
    <w:p w14:paraId="02DB2F7F" w14:textId="77777777" w:rsidR="00CA5C29" w:rsidRPr="00E368CF" w:rsidRDefault="00CA5C29" w:rsidP="004E6625">
      <w:pPr>
        <w:pStyle w:val="ArticleL3"/>
        <w:ind w:left="1440" w:hanging="720"/>
      </w:pPr>
      <w:r w:rsidRPr="00E368CF">
        <w:t>The Reconsideration Official will send its written Reconsideration Determination to CMS, the State and the Hospital within 60 days of receipt of timely filed position papers and supporting documentation.</w:t>
      </w:r>
    </w:p>
    <w:p w14:paraId="2DB9D31C" w14:textId="77777777" w:rsidR="00CA5C29" w:rsidRPr="00E368CF" w:rsidRDefault="00CA5C29" w:rsidP="004E6625">
      <w:pPr>
        <w:pStyle w:val="ArticleL3"/>
        <w:ind w:left="1440" w:hanging="720"/>
      </w:pPr>
      <w:r w:rsidRPr="00E368CF">
        <w:t>The Reconsideration Determination is final and binding.</w:t>
      </w:r>
    </w:p>
    <w:p w14:paraId="4CE4A6F3" w14:textId="3482CA97" w:rsidR="00CA5C29" w:rsidRPr="00E368CF" w:rsidRDefault="00CA5C29" w:rsidP="004E6625">
      <w:pPr>
        <w:pStyle w:val="ArticleL3"/>
        <w:ind w:left="1440" w:hanging="720"/>
      </w:pPr>
      <w:r w:rsidRPr="00E368CF">
        <w:t xml:space="preserve">The </w:t>
      </w:r>
      <w:r w:rsidR="00A86CCE" w:rsidRPr="00E368CF">
        <w:t xml:space="preserve">Reconsideration Review </w:t>
      </w:r>
      <w:r w:rsidRPr="00E368CF">
        <w:t xml:space="preserve">process under this Agreement </w:t>
      </w:r>
      <w:r w:rsidR="00054019">
        <w:t>shall</w:t>
      </w:r>
      <w:r w:rsidR="00054019" w:rsidRPr="00E368CF">
        <w:t xml:space="preserve"> </w:t>
      </w:r>
      <w:r w:rsidRPr="00E368CF">
        <w:t>not be construed to negate, diminish, or otherwise alter the applicability of existing laws, rules, and regulations or determinations made by government agencies</w:t>
      </w:r>
      <w:r w:rsidR="00EF353A" w:rsidRPr="00E368CF">
        <w:t xml:space="preserve">, including </w:t>
      </w:r>
      <w:r w:rsidR="00D93BE8">
        <w:t xml:space="preserve">HSCRC </w:t>
      </w:r>
      <w:r w:rsidR="00EF353A" w:rsidRPr="00E368CF">
        <w:t xml:space="preserve">determinations made in accordance with </w:t>
      </w:r>
      <w:r w:rsidR="00D93BE8">
        <w:t xml:space="preserve">its agreement with </w:t>
      </w:r>
      <w:r w:rsidR="00EF353A" w:rsidRPr="00E368CF">
        <w:t>the Hospital</w:t>
      </w:r>
      <w:r w:rsidRPr="00E368CF">
        <w:t>.</w:t>
      </w:r>
      <w:r w:rsidR="00601D0A">
        <w:t xml:space="preserve"> </w:t>
      </w:r>
    </w:p>
    <w:p w14:paraId="7AE59795" w14:textId="77777777" w:rsidR="003F78BD" w:rsidRPr="00E368CF" w:rsidRDefault="007F45AF" w:rsidP="00350F39">
      <w:pPr>
        <w:pStyle w:val="ArticleL1"/>
        <w:ind w:left="0"/>
        <w:rPr>
          <w:rStyle w:val="Heading1Char"/>
          <w:rFonts w:eastAsia="Times New Roman" w:cs="Times New Roman"/>
          <w:b w:val="0"/>
          <w:bCs w:val="0"/>
          <w:szCs w:val="24"/>
        </w:rPr>
      </w:pPr>
      <w:r w:rsidRPr="00E368CF">
        <w:rPr>
          <w:rStyle w:val="Heading1Char"/>
          <w:bCs w:val="0"/>
        </w:rPr>
        <w:t xml:space="preserve">  </w:t>
      </w:r>
      <w:bookmarkStart w:id="210" w:name="_Toc480979874"/>
      <w:bookmarkStart w:id="211" w:name="_Toc523987632"/>
      <w:r w:rsidR="003F78BD" w:rsidRPr="00E368CF">
        <w:rPr>
          <w:rStyle w:val="Heading1Char"/>
          <w:bCs w:val="0"/>
        </w:rPr>
        <w:t>Miscellaneous</w:t>
      </w:r>
      <w:bookmarkEnd w:id="210"/>
      <w:bookmarkEnd w:id="211"/>
    </w:p>
    <w:p w14:paraId="54F53121" w14:textId="77777777" w:rsidR="003F78BD" w:rsidRPr="00E368CF" w:rsidRDefault="007F45AF" w:rsidP="00350F39">
      <w:pPr>
        <w:pStyle w:val="ArticleL2"/>
        <w:ind w:left="720" w:hanging="720"/>
        <w:rPr>
          <w:b/>
        </w:rPr>
      </w:pPr>
      <w:bookmarkStart w:id="212" w:name="_Toc480979875"/>
      <w:bookmarkStart w:id="213" w:name="_Toc523987633"/>
      <w:r w:rsidRPr="00E368CF">
        <w:rPr>
          <w:rStyle w:val="Heading2Char"/>
        </w:rPr>
        <w:t>Notifications and Communications</w:t>
      </w:r>
      <w:bookmarkEnd w:id="212"/>
      <w:bookmarkEnd w:id="213"/>
      <w:r w:rsidRPr="00E368CF">
        <w:t xml:space="preserve">  Unless otherwise stated in writing after the Effective Date, all notifications and information required under this Agreement shall be submitted to the parties at the addresses set forth below:</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tblGrid>
      <w:tr w:rsidR="003F78BD" w:rsidRPr="00E368CF" w14:paraId="1F458853" w14:textId="77777777" w:rsidTr="006729EC">
        <w:tc>
          <w:tcPr>
            <w:tcW w:w="5868" w:type="dxa"/>
          </w:tcPr>
          <w:p w14:paraId="5D6A9E85" w14:textId="77777777" w:rsidR="003F78BD" w:rsidRPr="00E368CF" w:rsidRDefault="003F78BD" w:rsidP="006729EC">
            <w:pPr>
              <w:pStyle w:val="ArticleL2"/>
              <w:numPr>
                <w:ilvl w:val="0"/>
                <w:numId w:val="0"/>
              </w:numPr>
              <w:rPr>
                <w:b/>
              </w:rPr>
            </w:pPr>
            <w:r w:rsidRPr="00E368CF">
              <w:rPr>
                <w:b/>
                <w:u w:val="single"/>
              </w:rPr>
              <w:t>If to CMS</w:t>
            </w:r>
            <w:r w:rsidRPr="00E368CF">
              <w:rPr>
                <w:b/>
              </w:rPr>
              <w:t>:</w:t>
            </w:r>
          </w:p>
          <w:p w14:paraId="5E5044DB" w14:textId="6CB6DC4F" w:rsidR="003F78BD" w:rsidRPr="00E368CF" w:rsidRDefault="00F94356" w:rsidP="006729EC">
            <w:pPr>
              <w:pStyle w:val="ArticleL2"/>
              <w:numPr>
                <w:ilvl w:val="0"/>
                <w:numId w:val="0"/>
              </w:numPr>
              <w:spacing w:after="0"/>
              <w:rPr>
                <w:b/>
              </w:rPr>
            </w:pPr>
            <w:r>
              <w:rPr>
                <w:b/>
              </w:rPr>
              <w:t xml:space="preserve">Maryland </w:t>
            </w:r>
            <w:r w:rsidR="003D33E5">
              <w:rPr>
                <w:b/>
              </w:rPr>
              <w:t>TCOC</w:t>
            </w:r>
            <w:r w:rsidR="003F78BD" w:rsidRPr="00E368CF">
              <w:rPr>
                <w:b/>
              </w:rPr>
              <w:t xml:space="preserve"> Model</w:t>
            </w:r>
          </w:p>
          <w:p w14:paraId="486E7F04" w14:textId="77777777" w:rsidR="003F78BD" w:rsidRPr="00E368CF" w:rsidRDefault="003F78BD" w:rsidP="006729EC">
            <w:pPr>
              <w:pStyle w:val="ArticleL2"/>
              <w:numPr>
                <w:ilvl w:val="0"/>
                <w:numId w:val="0"/>
              </w:numPr>
              <w:spacing w:after="0"/>
              <w:rPr>
                <w:b/>
              </w:rPr>
            </w:pPr>
            <w:r w:rsidRPr="00E368CF">
              <w:rPr>
                <w:b/>
              </w:rPr>
              <w:t xml:space="preserve">Centers for Medicare &amp; Medicaid Services </w:t>
            </w:r>
          </w:p>
          <w:p w14:paraId="520BA726" w14:textId="77777777" w:rsidR="003F78BD" w:rsidRPr="00E368CF" w:rsidRDefault="003F78BD" w:rsidP="006729EC">
            <w:pPr>
              <w:pStyle w:val="ArticleL2"/>
              <w:numPr>
                <w:ilvl w:val="0"/>
                <w:numId w:val="0"/>
              </w:numPr>
              <w:spacing w:after="0"/>
              <w:rPr>
                <w:b/>
              </w:rPr>
            </w:pPr>
            <w:r w:rsidRPr="00E368CF">
              <w:rPr>
                <w:b/>
              </w:rPr>
              <w:t>7500 Security Boulevard</w:t>
            </w:r>
          </w:p>
          <w:p w14:paraId="24184FD2" w14:textId="77777777" w:rsidR="003F78BD" w:rsidRPr="00E368CF" w:rsidRDefault="003F78BD" w:rsidP="006729EC">
            <w:pPr>
              <w:pStyle w:val="ArticleL2"/>
              <w:numPr>
                <w:ilvl w:val="0"/>
                <w:numId w:val="0"/>
              </w:numPr>
              <w:spacing w:after="0"/>
              <w:rPr>
                <w:b/>
              </w:rPr>
            </w:pPr>
            <w:r w:rsidRPr="00E368CF">
              <w:rPr>
                <w:b/>
              </w:rPr>
              <w:lastRenderedPageBreak/>
              <w:t>Mailstop:  WB-06-05</w:t>
            </w:r>
          </w:p>
          <w:p w14:paraId="53BAFE29" w14:textId="77777777" w:rsidR="003F78BD" w:rsidRPr="00E368CF" w:rsidRDefault="003F78BD" w:rsidP="006729EC">
            <w:pPr>
              <w:pStyle w:val="ArticleL2"/>
              <w:numPr>
                <w:ilvl w:val="0"/>
                <w:numId w:val="0"/>
              </w:numPr>
              <w:spacing w:after="0"/>
              <w:rPr>
                <w:b/>
              </w:rPr>
            </w:pPr>
            <w:r w:rsidRPr="00E368CF">
              <w:rPr>
                <w:b/>
              </w:rPr>
              <w:t>Baltimore, MD 21244</w:t>
            </w:r>
          </w:p>
          <w:p w14:paraId="47B540B0" w14:textId="77777777" w:rsidR="006D417C" w:rsidRPr="00E368CF" w:rsidRDefault="003F78BD" w:rsidP="006D417C">
            <w:pPr>
              <w:autoSpaceDE w:val="0"/>
              <w:autoSpaceDN w:val="0"/>
            </w:pPr>
            <w:r w:rsidRPr="00E368CF">
              <w:rPr>
                <w:b/>
              </w:rPr>
              <w:t xml:space="preserve">Email: </w:t>
            </w:r>
            <w:r w:rsidR="006D417C" w:rsidRPr="00E368CF">
              <w:rPr>
                <w:rFonts w:cs="Times New Roman"/>
              </w:rPr>
              <w:t>marylandmodel@cms.hhs.gov</w:t>
            </w:r>
          </w:p>
          <w:p w14:paraId="0F7F78F5" w14:textId="77777777" w:rsidR="003F78BD" w:rsidRPr="00E368CF" w:rsidRDefault="006D417C" w:rsidP="006729EC">
            <w:pPr>
              <w:pStyle w:val="ArticleL2"/>
              <w:numPr>
                <w:ilvl w:val="0"/>
                <w:numId w:val="0"/>
              </w:numPr>
              <w:spacing w:after="0"/>
              <w:rPr>
                <w:b/>
              </w:rPr>
            </w:pPr>
            <w:r w:rsidRPr="00E368CF" w:rsidDel="006D417C">
              <w:rPr>
                <w:b/>
              </w:rPr>
              <w:t xml:space="preserve"> </w:t>
            </w:r>
          </w:p>
          <w:p w14:paraId="284FFA64" w14:textId="77777777" w:rsidR="003F78BD" w:rsidRPr="00E368CF" w:rsidRDefault="003F78BD" w:rsidP="006729EC">
            <w:pPr>
              <w:pStyle w:val="ArticleL2"/>
              <w:numPr>
                <w:ilvl w:val="0"/>
                <w:numId w:val="0"/>
              </w:numPr>
              <w:spacing w:after="0"/>
              <w:rPr>
                <w:b/>
              </w:rPr>
            </w:pPr>
          </w:p>
        </w:tc>
      </w:tr>
      <w:tr w:rsidR="003F78BD" w:rsidRPr="00E368CF" w14:paraId="342D83A0" w14:textId="77777777" w:rsidTr="006729EC">
        <w:tc>
          <w:tcPr>
            <w:tcW w:w="5868" w:type="dxa"/>
          </w:tcPr>
          <w:p w14:paraId="498BA242" w14:textId="77777777" w:rsidR="003F78BD" w:rsidRPr="00E368CF" w:rsidRDefault="003F78BD" w:rsidP="006729EC">
            <w:pPr>
              <w:pStyle w:val="ArticleL2"/>
              <w:numPr>
                <w:ilvl w:val="0"/>
                <w:numId w:val="0"/>
              </w:numPr>
              <w:rPr>
                <w:b/>
              </w:rPr>
            </w:pPr>
            <w:r w:rsidRPr="00E368CF">
              <w:rPr>
                <w:b/>
                <w:u w:val="single"/>
              </w:rPr>
              <w:lastRenderedPageBreak/>
              <w:t>If to the State</w:t>
            </w:r>
            <w:r w:rsidRPr="00E368CF">
              <w:rPr>
                <w:b/>
              </w:rPr>
              <w:t>:</w:t>
            </w:r>
          </w:p>
          <w:p w14:paraId="0CDC8A1B" w14:textId="24186FAA" w:rsidR="003F78BD" w:rsidRPr="00E368CF" w:rsidRDefault="00641152" w:rsidP="006729EC">
            <w:pPr>
              <w:pStyle w:val="ArticleL2"/>
              <w:numPr>
                <w:ilvl w:val="0"/>
                <w:numId w:val="0"/>
              </w:numPr>
              <w:spacing w:after="0"/>
              <w:rPr>
                <w:b/>
              </w:rPr>
            </w:pPr>
            <w:r>
              <w:rPr>
                <w:b/>
              </w:rPr>
              <w:t>Health Services Cost Review Commission</w:t>
            </w:r>
          </w:p>
          <w:p w14:paraId="03AAF645" w14:textId="3204024D" w:rsidR="003F78BD" w:rsidRPr="00E368CF" w:rsidRDefault="00641152" w:rsidP="006729EC">
            <w:pPr>
              <w:pStyle w:val="ArticleL2"/>
              <w:numPr>
                <w:ilvl w:val="0"/>
                <w:numId w:val="0"/>
              </w:numPr>
              <w:spacing w:after="0"/>
              <w:rPr>
                <w:b/>
              </w:rPr>
            </w:pPr>
            <w:r>
              <w:rPr>
                <w:b/>
              </w:rPr>
              <w:t>4160 Patterson Avenue</w:t>
            </w:r>
            <w:r w:rsidR="003F78BD" w:rsidRPr="00E368CF">
              <w:rPr>
                <w:b/>
              </w:rPr>
              <w:t>___________</w:t>
            </w:r>
          </w:p>
          <w:p w14:paraId="50B65AFB" w14:textId="0AC0CE2D" w:rsidR="003F78BD" w:rsidRPr="00E368CF" w:rsidRDefault="003C499E" w:rsidP="006729EC">
            <w:pPr>
              <w:pStyle w:val="ArticleL2"/>
              <w:numPr>
                <w:ilvl w:val="0"/>
                <w:numId w:val="0"/>
              </w:numPr>
              <w:spacing w:after="0"/>
              <w:rPr>
                <w:b/>
              </w:rPr>
            </w:pPr>
            <w:r>
              <w:rPr>
                <w:b/>
              </w:rPr>
              <w:t>Baltimore, MD  21215</w:t>
            </w:r>
            <w:bookmarkStart w:id="214" w:name="_GoBack"/>
            <w:bookmarkEnd w:id="214"/>
            <w:r w:rsidR="003F78BD" w:rsidRPr="00E368CF">
              <w:rPr>
                <w:b/>
              </w:rPr>
              <w:t>____________</w:t>
            </w:r>
          </w:p>
          <w:p w14:paraId="7ECD2593" w14:textId="77777777" w:rsidR="003F78BD" w:rsidRPr="00E368CF" w:rsidRDefault="003F78BD" w:rsidP="006729EC">
            <w:pPr>
              <w:pStyle w:val="ArticleL2"/>
              <w:numPr>
                <w:ilvl w:val="0"/>
                <w:numId w:val="0"/>
              </w:numPr>
              <w:spacing w:after="0"/>
              <w:rPr>
                <w:b/>
              </w:rPr>
            </w:pPr>
            <w:r w:rsidRPr="00E368CF">
              <w:rPr>
                <w:b/>
              </w:rPr>
              <w:t>________________________________</w:t>
            </w:r>
          </w:p>
          <w:p w14:paraId="1F2762CE" w14:textId="77777777" w:rsidR="003F78BD" w:rsidRPr="00E368CF" w:rsidRDefault="003F78BD" w:rsidP="006729EC">
            <w:pPr>
              <w:pStyle w:val="ArticleL2"/>
              <w:numPr>
                <w:ilvl w:val="0"/>
                <w:numId w:val="0"/>
              </w:numPr>
              <w:spacing w:after="0"/>
              <w:rPr>
                <w:b/>
              </w:rPr>
            </w:pPr>
            <w:r w:rsidRPr="00E368CF">
              <w:rPr>
                <w:b/>
              </w:rPr>
              <w:t>________________________________</w:t>
            </w:r>
          </w:p>
          <w:p w14:paraId="18774F65" w14:textId="4126A248" w:rsidR="003F78BD" w:rsidRPr="00E368CF" w:rsidRDefault="003F78BD" w:rsidP="00641152">
            <w:pPr>
              <w:pStyle w:val="ArticleL2"/>
              <w:numPr>
                <w:ilvl w:val="0"/>
                <w:numId w:val="0"/>
              </w:numPr>
              <w:spacing w:after="0"/>
              <w:rPr>
                <w:b/>
              </w:rPr>
            </w:pPr>
            <w:r w:rsidRPr="00E368CF">
              <w:rPr>
                <w:b/>
              </w:rPr>
              <w:t>Email:</w:t>
            </w:r>
            <w:r w:rsidR="00641152" w:rsidRPr="00641152">
              <w:rPr>
                <w:b/>
              </w:rPr>
              <w:t>hscrc.care-redesign@maryland.gov</w:t>
            </w:r>
          </w:p>
        </w:tc>
      </w:tr>
      <w:tr w:rsidR="003F78BD" w:rsidRPr="00E368CF" w14:paraId="563783E3" w14:textId="77777777" w:rsidTr="006729EC">
        <w:tc>
          <w:tcPr>
            <w:tcW w:w="5868" w:type="dxa"/>
          </w:tcPr>
          <w:p w14:paraId="511F51DD" w14:textId="77777777" w:rsidR="00E32698" w:rsidRPr="00E368CF" w:rsidRDefault="00E32698" w:rsidP="006729EC">
            <w:pPr>
              <w:pStyle w:val="ArticleL2"/>
              <w:numPr>
                <w:ilvl w:val="0"/>
                <w:numId w:val="0"/>
              </w:numPr>
              <w:rPr>
                <w:b/>
                <w:u w:val="single"/>
              </w:rPr>
            </w:pPr>
          </w:p>
          <w:p w14:paraId="399462BA" w14:textId="77777777" w:rsidR="003F78BD" w:rsidRPr="00E368CF" w:rsidRDefault="003F78BD" w:rsidP="006729EC">
            <w:pPr>
              <w:pStyle w:val="ArticleL2"/>
              <w:numPr>
                <w:ilvl w:val="0"/>
                <w:numId w:val="0"/>
              </w:numPr>
              <w:rPr>
                <w:b/>
              </w:rPr>
            </w:pPr>
            <w:r w:rsidRPr="00E368CF">
              <w:rPr>
                <w:b/>
                <w:u w:val="single"/>
              </w:rPr>
              <w:t>If to Hospital</w:t>
            </w:r>
            <w:r w:rsidRPr="00E368CF">
              <w:rPr>
                <w:b/>
              </w:rPr>
              <w:t>:</w:t>
            </w:r>
          </w:p>
          <w:p w14:paraId="0C9C5270" w14:textId="77777777" w:rsidR="003F78BD" w:rsidRPr="00E368CF" w:rsidRDefault="003F78BD" w:rsidP="006729EC">
            <w:pPr>
              <w:pStyle w:val="ArticleL2"/>
              <w:numPr>
                <w:ilvl w:val="0"/>
                <w:numId w:val="0"/>
              </w:numPr>
              <w:spacing w:after="0"/>
              <w:rPr>
                <w:b/>
              </w:rPr>
            </w:pPr>
            <w:r w:rsidRPr="00E368CF">
              <w:rPr>
                <w:b/>
              </w:rPr>
              <w:t>________________________________</w:t>
            </w:r>
          </w:p>
          <w:p w14:paraId="6413567F" w14:textId="77777777" w:rsidR="003F78BD" w:rsidRPr="00E368CF" w:rsidRDefault="003F78BD" w:rsidP="006729EC">
            <w:pPr>
              <w:pStyle w:val="ArticleL2"/>
              <w:numPr>
                <w:ilvl w:val="0"/>
                <w:numId w:val="0"/>
              </w:numPr>
              <w:spacing w:after="0"/>
              <w:rPr>
                <w:b/>
              </w:rPr>
            </w:pPr>
            <w:r w:rsidRPr="00E368CF">
              <w:rPr>
                <w:b/>
              </w:rPr>
              <w:t>________________________________</w:t>
            </w:r>
          </w:p>
          <w:p w14:paraId="54EA2EBC" w14:textId="77777777" w:rsidR="003F78BD" w:rsidRPr="00E368CF" w:rsidRDefault="003F78BD" w:rsidP="006729EC">
            <w:pPr>
              <w:pStyle w:val="ArticleL2"/>
              <w:numPr>
                <w:ilvl w:val="0"/>
                <w:numId w:val="0"/>
              </w:numPr>
              <w:spacing w:after="0"/>
              <w:rPr>
                <w:b/>
              </w:rPr>
            </w:pPr>
            <w:r w:rsidRPr="00E368CF">
              <w:rPr>
                <w:b/>
              </w:rPr>
              <w:t>________________________________</w:t>
            </w:r>
          </w:p>
          <w:p w14:paraId="370FD204" w14:textId="77777777" w:rsidR="003F78BD" w:rsidRPr="00E368CF" w:rsidRDefault="003F78BD" w:rsidP="006729EC">
            <w:pPr>
              <w:pStyle w:val="ArticleL2"/>
              <w:numPr>
                <w:ilvl w:val="0"/>
                <w:numId w:val="0"/>
              </w:numPr>
              <w:spacing w:after="0"/>
              <w:rPr>
                <w:b/>
              </w:rPr>
            </w:pPr>
            <w:r w:rsidRPr="00E368CF">
              <w:rPr>
                <w:b/>
              </w:rPr>
              <w:t>________________________________</w:t>
            </w:r>
          </w:p>
          <w:p w14:paraId="74F8B69F" w14:textId="77777777" w:rsidR="003F78BD" w:rsidRPr="00E368CF" w:rsidRDefault="003F78BD" w:rsidP="006729EC">
            <w:pPr>
              <w:pStyle w:val="ArticleL2"/>
              <w:numPr>
                <w:ilvl w:val="0"/>
                <w:numId w:val="0"/>
              </w:numPr>
              <w:spacing w:after="0"/>
              <w:rPr>
                <w:b/>
              </w:rPr>
            </w:pPr>
            <w:r w:rsidRPr="00E368CF">
              <w:rPr>
                <w:b/>
              </w:rPr>
              <w:t>________________________________</w:t>
            </w:r>
          </w:p>
          <w:p w14:paraId="0482E36F" w14:textId="77777777" w:rsidR="003F78BD" w:rsidRPr="00E368CF" w:rsidRDefault="003F78BD" w:rsidP="006729EC">
            <w:pPr>
              <w:pStyle w:val="ArticleL2"/>
              <w:numPr>
                <w:ilvl w:val="0"/>
                <w:numId w:val="0"/>
              </w:numPr>
              <w:spacing w:after="0"/>
              <w:rPr>
                <w:b/>
              </w:rPr>
            </w:pPr>
            <w:r w:rsidRPr="00E368CF">
              <w:rPr>
                <w:b/>
              </w:rPr>
              <w:t>Email:  __________________________</w:t>
            </w:r>
          </w:p>
          <w:p w14:paraId="2C5BBB91" w14:textId="77777777" w:rsidR="003F78BD" w:rsidRPr="00E368CF" w:rsidRDefault="003F78BD" w:rsidP="006729EC">
            <w:pPr>
              <w:pStyle w:val="ArticleL2"/>
              <w:numPr>
                <w:ilvl w:val="0"/>
                <w:numId w:val="0"/>
              </w:numPr>
              <w:rPr>
                <w:b/>
              </w:rPr>
            </w:pPr>
          </w:p>
        </w:tc>
      </w:tr>
    </w:tbl>
    <w:p w14:paraId="2ACB8FFB" w14:textId="77777777" w:rsidR="003F78BD" w:rsidRPr="00E368CF" w:rsidRDefault="003F78BD" w:rsidP="004E6625">
      <w:pPr>
        <w:pStyle w:val="ArticleL2"/>
        <w:ind w:left="720" w:hanging="720"/>
        <w:rPr>
          <w:rStyle w:val="Heading2Char"/>
          <w:rFonts w:eastAsia="Times New Roman" w:cs="Times New Roman"/>
          <w:bCs w:val="0"/>
          <w:szCs w:val="24"/>
        </w:rPr>
      </w:pPr>
      <w:bookmarkStart w:id="215" w:name="_Toc480979876"/>
      <w:bookmarkStart w:id="216" w:name="_Toc523987634"/>
      <w:r w:rsidRPr="00E368CF">
        <w:rPr>
          <w:rStyle w:val="Heading2Char"/>
        </w:rPr>
        <w:t>Notice of Bankruptcy</w:t>
      </w:r>
      <w:bookmarkEnd w:id="215"/>
      <w:bookmarkEnd w:id="216"/>
      <w:r w:rsidRPr="00E368CF">
        <w:t>.  In the event the Hospital enters into proceedings relating to bankruptcy, whether voluntary or involuntary, the Hospital shall furnish, by certified mail, written notification of the bankruptcy to CMS and the local U.S. Attorney Office.  The Hospital shall furnish the notice within five days after the initiation of the proceedings relating to bankruptcy filing.  The notice must include the date of the bankruptcy filing and the identity of the court in which the bankruptcy petition was filed.  This obligation remains in effect until this Agreement has terminated and all administrative and judicial review proceedings relating to any payments under this Agreement have been fully and finally resolved.</w:t>
      </w:r>
    </w:p>
    <w:p w14:paraId="5E5F54F7" w14:textId="77777777" w:rsidR="003F78BD" w:rsidRPr="00E368CF" w:rsidRDefault="003F78BD" w:rsidP="004E6625">
      <w:pPr>
        <w:pStyle w:val="ArticleL2"/>
        <w:ind w:left="720" w:hanging="720"/>
        <w:rPr>
          <w:b/>
        </w:rPr>
      </w:pPr>
      <w:bookmarkStart w:id="217" w:name="_Toc480979877"/>
      <w:bookmarkStart w:id="218" w:name="_Toc523987635"/>
      <w:r w:rsidRPr="00E368CF">
        <w:rPr>
          <w:rStyle w:val="Heading2Char"/>
        </w:rPr>
        <w:t>Severability</w:t>
      </w:r>
      <w:bookmarkEnd w:id="217"/>
      <w:bookmarkEnd w:id="218"/>
      <w:r w:rsidRPr="00E368CF">
        <w:t>.  If any provision of this Agreement is held to be unenforceable:</w:t>
      </w:r>
    </w:p>
    <w:p w14:paraId="0A4B7E32" w14:textId="77777777" w:rsidR="003F78BD" w:rsidRPr="00E368CF" w:rsidRDefault="003F78BD" w:rsidP="004E6625">
      <w:pPr>
        <w:pStyle w:val="ArticleL3"/>
        <w:ind w:left="1440" w:hanging="720"/>
        <w:rPr>
          <w:b/>
        </w:rPr>
      </w:pPr>
      <w:r w:rsidRPr="00E368CF">
        <w:t>The provision will be modified to the minimum extent necessary to make it enforceable, unless that modification is not permitted by law, in which case that provision will be disregarded;</w:t>
      </w:r>
    </w:p>
    <w:p w14:paraId="0D34FE50" w14:textId="77777777" w:rsidR="003F78BD" w:rsidRPr="00E368CF" w:rsidRDefault="003F78BD" w:rsidP="004E6625">
      <w:pPr>
        <w:pStyle w:val="ArticleL3"/>
        <w:ind w:left="1440" w:hanging="720"/>
        <w:rPr>
          <w:b/>
        </w:rPr>
      </w:pPr>
      <w:r w:rsidRPr="00E368CF">
        <w:t>The rest of this Agreement will remain in effect as written; and</w:t>
      </w:r>
    </w:p>
    <w:p w14:paraId="450CF4BD" w14:textId="77777777" w:rsidR="003F78BD" w:rsidRPr="00E368CF" w:rsidRDefault="003F78BD" w:rsidP="004E6625">
      <w:pPr>
        <w:pStyle w:val="ArticleL3"/>
        <w:ind w:left="1440" w:hanging="720"/>
        <w:rPr>
          <w:b/>
        </w:rPr>
      </w:pPr>
      <w:r w:rsidRPr="00E368CF">
        <w:t>Any unenforceable provision will remain as written in any circumstances other than those in which the provision is held to be unenforceable.</w:t>
      </w:r>
    </w:p>
    <w:p w14:paraId="1D15E0E9" w14:textId="77777777" w:rsidR="003F78BD" w:rsidRPr="00E368CF" w:rsidRDefault="003F78BD" w:rsidP="004E6625">
      <w:pPr>
        <w:pStyle w:val="ArticleL2"/>
        <w:ind w:left="720" w:hanging="720"/>
        <w:rPr>
          <w:rStyle w:val="Heading2Char"/>
          <w:rFonts w:eastAsia="Times New Roman" w:cs="Times New Roman"/>
          <w:bCs w:val="0"/>
          <w:szCs w:val="24"/>
        </w:rPr>
      </w:pPr>
      <w:bookmarkStart w:id="219" w:name="_Toc480979878"/>
      <w:bookmarkStart w:id="220" w:name="_Toc523987636"/>
      <w:r w:rsidRPr="00E368CF">
        <w:rPr>
          <w:rStyle w:val="Heading2Char"/>
        </w:rPr>
        <w:t>Entire Agreement; Amendment.</w:t>
      </w:r>
      <w:bookmarkEnd w:id="219"/>
      <w:bookmarkEnd w:id="220"/>
      <w:r w:rsidRPr="00E368CF">
        <w:t xml:space="preserve">  This Agreement, including all appendices, constitutes the entire agreement between the parties.  The parties may amend this Agreement or any appendix hereto at any time by mutual written agreement; </w:t>
      </w:r>
      <w:r w:rsidRPr="00E368CF">
        <w:lastRenderedPageBreak/>
        <w:t>provided, however, that CMS may unilaterally amend this Agreement or any appendix hereto, as specified in this Agreement, or for good cause or as necessary to comply with applicable federal or state law, regulatory requirements, accreditation standards or licensing guidelines or rules.  To the extent practicable, CMS shall provide the Hospital and the State with at least 30 days advance written notice of any such unilateral amendment, which notice will specify the amendment’s effective date.</w:t>
      </w:r>
    </w:p>
    <w:p w14:paraId="6B6213D9" w14:textId="77777777" w:rsidR="003F78BD" w:rsidRPr="00E368CF" w:rsidRDefault="003F78BD" w:rsidP="004E6625">
      <w:pPr>
        <w:pStyle w:val="ArticleL2"/>
        <w:ind w:left="720" w:hanging="720"/>
        <w:rPr>
          <w:b/>
        </w:rPr>
      </w:pPr>
      <w:bookmarkStart w:id="221" w:name="_Toc480979879"/>
      <w:bookmarkStart w:id="222" w:name="_Toc523987637"/>
      <w:r w:rsidRPr="00E368CF">
        <w:rPr>
          <w:rStyle w:val="Heading2Char"/>
        </w:rPr>
        <w:t>Survival</w:t>
      </w:r>
      <w:bookmarkEnd w:id="221"/>
      <w:bookmarkEnd w:id="222"/>
      <w:r w:rsidRPr="00E368CF">
        <w:rPr>
          <w:b/>
        </w:rPr>
        <w:t>.</w:t>
      </w:r>
      <w:r w:rsidRPr="00E368CF">
        <w:t xml:space="preserve">  Termination of this Agreement by any party will not affect the rights and obligations of the parties accrued prior to the effective date of the termination of this Agreement, except as provided in this Agreement.  The data privacy and security requirements articulated in this Agreement survive for the duration that CMS data remains in the possession of a Care Partner, the Hospital, or any entities with which the Hospital shared such data.</w:t>
      </w:r>
    </w:p>
    <w:p w14:paraId="2CA0576E" w14:textId="77777777" w:rsidR="003F78BD" w:rsidRPr="00E368CF" w:rsidRDefault="003F78BD" w:rsidP="004E6625">
      <w:pPr>
        <w:pStyle w:val="ArticleL2"/>
        <w:keepNext/>
        <w:ind w:left="720" w:hanging="720"/>
      </w:pPr>
      <w:bookmarkStart w:id="223" w:name="_Toc480979880"/>
      <w:bookmarkStart w:id="224" w:name="_Toc523987638"/>
      <w:r w:rsidRPr="00E368CF">
        <w:rPr>
          <w:rStyle w:val="Heading2Char"/>
        </w:rPr>
        <w:t>Prohibition on Assignment; Change in Control</w:t>
      </w:r>
      <w:bookmarkEnd w:id="223"/>
      <w:bookmarkEnd w:id="224"/>
    </w:p>
    <w:p w14:paraId="1E46EA82" w14:textId="77777777" w:rsidR="003F78BD" w:rsidRPr="00E368CF" w:rsidRDefault="003F78BD" w:rsidP="004E6625">
      <w:pPr>
        <w:pStyle w:val="ArticleL3"/>
        <w:keepNext/>
        <w:ind w:left="1440" w:hanging="720"/>
      </w:pPr>
      <w:r w:rsidRPr="00E368CF">
        <w:t xml:space="preserve">Except in accordance with prior written consent of CMS, the Hospital shall not </w:t>
      </w:r>
      <w:r w:rsidR="0015681B" w:rsidRPr="00E368CF">
        <w:t xml:space="preserve">assign or </w:t>
      </w:r>
      <w:r w:rsidRPr="00E368CF">
        <w:t>transfer, including by merger (whether the Hospital is the surviving or disappearing entity), consolidati</w:t>
      </w:r>
      <w:r w:rsidR="004E6625">
        <w:t>on, dissolution, or otherwise:</w:t>
      </w:r>
    </w:p>
    <w:p w14:paraId="219F4503" w14:textId="77777777" w:rsidR="003F78BD" w:rsidRPr="00E368CF" w:rsidRDefault="003F78BD" w:rsidP="004E6625">
      <w:pPr>
        <w:pStyle w:val="ArticleL4"/>
      </w:pPr>
      <w:r w:rsidRPr="00E368CF">
        <w:t>Any discretion g</w:t>
      </w:r>
      <w:r w:rsidR="004E6625">
        <w:t>ranted it under this Agreement;</w:t>
      </w:r>
    </w:p>
    <w:p w14:paraId="76273803" w14:textId="77777777" w:rsidR="003F78BD" w:rsidRPr="00E368CF" w:rsidRDefault="003F78BD" w:rsidP="004E6625">
      <w:pPr>
        <w:pStyle w:val="ArticleL4"/>
      </w:pPr>
      <w:r w:rsidRPr="00E368CF">
        <w:t xml:space="preserve">Any right that is has to satisfy a condition under this Agreement; </w:t>
      </w:r>
    </w:p>
    <w:p w14:paraId="599CC692" w14:textId="77777777" w:rsidR="003F78BD" w:rsidRPr="00E368CF" w:rsidRDefault="003F78BD" w:rsidP="004E6625">
      <w:pPr>
        <w:pStyle w:val="ArticleL4"/>
      </w:pPr>
      <w:r w:rsidRPr="00E368CF">
        <w:t>Any remedy that is has under thi</w:t>
      </w:r>
      <w:r w:rsidR="004E6625">
        <w:t>s Agreement; or</w:t>
      </w:r>
    </w:p>
    <w:p w14:paraId="6E7AB610" w14:textId="77777777" w:rsidR="003F78BD" w:rsidRPr="00E368CF" w:rsidRDefault="003F78BD" w:rsidP="004E6625">
      <w:pPr>
        <w:pStyle w:val="ArticleL4"/>
      </w:pPr>
      <w:r w:rsidRPr="00E368CF">
        <w:t>Any obligation imposed on it under this Agreement.</w:t>
      </w:r>
    </w:p>
    <w:p w14:paraId="74A77AA5" w14:textId="7F13B7B1" w:rsidR="003F78BD" w:rsidRPr="00E368CF" w:rsidRDefault="003F78BD" w:rsidP="004E6625">
      <w:pPr>
        <w:pStyle w:val="ArticleL3"/>
        <w:ind w:left="1440" w:hanging="720"/>
      </w:pPr>
      <w:r w:rsidRPr="00E368CF">
        <w:t xml:space="preserve">The Hospital shall </w:t>
      </w:r>
      <w:r w:rsidR="00A14F07" w:rsidRPr="00E368CF">
        <w:t xml:space="preserve">request prior written consent from </w:t>
      </w:r>
      <w:r w:rsidRPr="00E368CF">
        <w:t xml:space="preserve">CMS </w:t>
      </w:r>
      <w:r w:rsidR="00A14F07" w:rsidRPr="00E368CF">
        <w:t xml:space="preserve">at least </w:t>
      </w:r>
      <w:r w:rsidRPr="00E368CF">
        <w:t xml:space="preserve">90 days </w:t>
      </w:r>
      <w:r w:rsidR="00A14F07" w:rsidRPr="00E368CF">
        <w:t xml:space="preserve">in </w:t>
      </w:r>
      <w:r w:rsidRPr="00E368CF">
        <w:t xml:space="preserve">advance </w:t>
      </w:r>
      <w:r w:rsidR="00A14F07" w:rsidRPr="00E368CF">
        <w:t xml:space="preserve">of </w:t>
      </w:r>
      <w:r w:rsidRPr="00E368CF">
        <w:t xml:space="preserve">any </w:t>
      </w:r>
      <w:r w:rsidR="00A14F07" w:rsidRPr="00E368CF">
        <w:t xml:space="preserve">proposed </w:t>
      </w:r>
      <w:r w:rsidR="0015681B" w:rsidRPr="00E368CF">
        <w:t xml:space="preserve">assignment or </w:t>
      </w:r>
      <w:r w:rsidRPr="00E368CF">
        <w:t>transfer.  This obligation remains in effect until the termination of this Agreement and final payment under this Agreement has been made and all administrative and judicial review proceedings relating to any payment</w:t>
      </w:r>
      <w:r w:rsidR="00B52BD7" w:rsidRPr="00E368CF">
        <w:t>s</w:t>
      </w:r>
      <w:r w:rsidRPr="00E368CF">
        <w:t xml:space="preserve"> under this Agreement have been fully and finally resolved.  CMS may condition its consent to such transfer on the Hospital’s immediate payment of all amounts owed to CMS under this Agreement.  Any purported transfer in violation of this section is void.</w:t>
      </w:r>
    </w:p>
    <w:p w14:paraId="58190F70" w14:textId="77777777" w:rsidR="003F78BD" w:rsidRPr="00E368CF" w:rsidRDefault="003F78BD" w:rsidP="004E6625">
      <w:pPr>
        <w:pStyle w:val="ArticleL2"/>
        <w:ind w:left="720" w:hanging="720"/>
        <w:rPr>
          <w:b/>
        </w:rPr>
      </w:pPr>
      <w:bookmarkStart w:id="225" w:name="_Toc480979881"/>
      <w:bookmarkStart w:id="226" w:name="_Toc523987639"/>
      <w:r w:rsidRPr="00E368CF">
        <w:rPr>
          <w:rStyle w:val="Heading2Char"/>
        </w:rPr>
        <w:t>Execution in Counterpart</w:t>
      </w:r>
      <w:bookmarkEnd w:id="225"/>
      <w:bookmarkEnd w:id="226"/>
      <w:r w:rsidRPr="00E368CF">
        <w:t>.  If the parties sign this Agreement and any amendments to it in counterparts, each counterpart will be deemed to be an original, but all counterparts taken together will constitute one instrument.  If any signature is delivered by email or a “.pdf” data file, such signature will create a valid and binding obligation of the party executing (or on whose behalf such signature is executed) with the same force and effect as if such “.pdf” signature page were an original.</w:t>
      </w:r>
    </w:p>
    <w:p w14:paraId="5472337F" w14:textId="77777777" w:rsidR="003F78BD" w:rsidRPr="00E368CF" w:rsidRDefault="003F78BD" w:rsidP="003F78BD">
      <w:pPr>
        <w:pStyle w:val="ArticleL2"/>
        <w:numPr>
          <w:ilvl w:val="0"/>
          <w:numId w:val="0"/>
        </w:numPr>
        <w:ind w:left="720"/>
        <w:jc w:val="left"/>
        <w:rPr>
          <w:b/>
        </w:rPr>
      </w:pPr>
    </w:p>
    <w:p w14:paraId="3C2E79FC" w14:textId="77777777" w:rsidR="003F78BD" w:rsidRPr="00E368CF" w:rsidRDefault="003F78BD" w:rsidP="003F78BD">
      <w:pPr>
        <w:jc w:val="center"/>
        <w:rPr>
          <w:rFonts w:cs="Times New Roman"/>
        </w:rPr>
      </w:pPr>
      <w:r w:rsidRPr="00E368CF">
        <w:rPr>
          <w:rFonts w:cs="Times New Roman"/>
        </w:rPr>
        <w:t>[Signature Page Follows]</w:t>
      </w:r>
      <w:r w:rsidRPr="00E368CF">
        <w:rPr>
          <w:rFonts w:cs="Times New Roman"/>
        </w:rPr>
        <w:br w:type="page"/>
      </w:r>
    </w:p>
    <w:p w14:paraId="5E0A9322" w14:textId="77777777" w:rsidR="003F78BD" w:rsidRPr="00E368CF" w:rsidRDefault="003F78BD" w:rsidP="003F78BD">
      <w:pPr>
        <w:ind w:firstLine="720"/>
        <w:rPr>
          <w:rFonts w:cs="Times New Roman"/>
        </w:rPr>
      </w:pPr>
      <w:r w:rsidRPr="00E368CF">
        <w:rPr>
          <w:rFonts w:cs="Times New Roman"/>
        </w:rPr>
        <w:lastRenderedPageBreak/>
        <w:t>Each party is signing this Agreement on the date stated next to that party’s signature.  If a party signs but fails to date a signature, the date that the other parties receive the signing party’s signature will be deemed the date that the signing party signed this Agreement.</w:t>
      </w:r>
    </w:p>
    <w:p w14:paraId="63CCF5C9" w14:textId="77777777" w:rsidR="00553AF3" w:rsidRDefault="00553AF3" w:rsidP="00553AF3">
      <w:pPr>
        <w:pStyle w:val="NormalWeb"/>
        <w:spacing w:before="0" w:beforeAutospacing="0" w:after="0" w:afterAutospacing="0" w:line="276" w:lineRule="auto"/>
        <w:jc w:val="both"/>
        <w:rPr>
          <w:b/>
        </w:rPr>
      </w:pPr>
    </w:p>
    <w:p w14:paraId="55A0AEF1" w14:textId="59B2C97D" w:rsidR="00553AF3" w:rsidRPr="00EE258F" w:rsidRDefault="00553AF3" w:rsidP="00553AF3">
      <w:pPr>
        <w:pStyle w:val="NormalWeb"/>
        <w:spacing w:before="0" w:beforeAutospacing="0" w:after="0" w:afterAutospacing="0" w:line="276" w:lineRule="auto"/>
        <w:jc w:val="both"/>
        <w:rPr>
          <w:b/>
        </w:rPr>
      </w:pPr>
      <w:r>
        <w:rPr>
          <w:b/>
        </w:rPr>
        <w:t>HOSPITAL</w:t>
      </w:r>
    </w:p>
    <w:p w14:paraId="1064442C" w14:textId="77777777" w:rsidR="00553AF3" w:rsidRPr="00EE258F" w:rsidRDefault="00553AF3" w:rsidP="00553AF3">
      <w:pPr>
        <w:pStyle w:val="NormalWeb"/>
        <w:spacing w:before="0" w:beforeAutospacing="0" w:after="0" w:afterAutospacing="0" w:line="276" w:lineRule="auto"/>
        <w:jc w:val="both"/>
        <w:rPr>
          <w:b/>
        </w:rPr>
      </w:pPr>
    </w:p>
    <w:p w14:paraId="7197FFAF" w14:textId="77777777" w:rsidR="00553AF3" w:rsidRPr="00EE258F" w:rsidRDefault="00553AF3" w:rsidP="00553AF3">
      <w:pPr>
        <w:spacing w:after="0" w:line="276" w:lineRule="auto"/>
        <w:rPr>
          <w:rFonts w:cs="Times New Roman"/>
          <w:b/>
        </w:rPr>
      </w:pPr>
      <w:r w:rsidRPr="00EE258F">
        <w:rPr>
          <w:rFonts w:cs="Times New Roman"/>
          <w:b/>
        </w:rPr>
        <w:t>Date:  _______________</w:t>
      </w:r>
    </w:p>
    <w:p w14:paraId="6F38C326" w14:textId="77777777" w:rsidR="00553AF3" w:rsidRPr="00EE258F" w:rsidRDefault="00553AF3" w:rsidP="00553AF3">
      <w:pPr>
        <w:pStyle w:val="NormalWeb"/>
        <w:spacing w:before="0" w:beforeAutospacing="0" w:after="0" w:afterAutospacing="0" w:line="276" w:lineRule="auto"/>
        <w:jc w:val="both"/>
      </w:pPr>
    </w:p>
    <w:p w14:paraId="6FA37C44" w14:textId="77777777" w:rsidR="00553AF3" w:rsidRPr="00EE258F" w:rsidRDefault="00553AF3" w:rsidP="00553AF3">
      <w:pPr>
        <w:pStyle w:val="NormalWeb"/>
        <w:spacing w:before="0" w:beforeAutospacing="0" w:after="0" w:afterAutospacing="0" w:line="276" w:lineRule="auto"/>
        <w:jc w:val="both"/>
      </w:pPr>
      <w:r w:rsidRPr="00EE258F">
        <w:rPr>
          <w:b/>
        </w:rPr>
        <w:t>By:</w:t>
      </w:r>
      <w:r w:rsidRPr="00EE258F">
        <w:t xml:space="preserve"> </w:t>
      </w:r>
      <w:r w:rsidRPr="00EE258F">
        <w:tab/>
      </w:r>
      <w:r w:rsidRPr="003D468A">
        <w:rPr>
          <w:b/>
        </w:rPr>
        <w:t>_________________________________________</w:t>
      </w:r>
    </w:p>
    <w:p w14:paraId="6DE33975" w14:textId="01F6DAFB" w:rsidR="00553AF3" w:rsidRDefault="00553AF3" w:rsidP="00553AF3">
      <w:pPr>
        <w:pStyle w:val="NormalWeb"/>
        <w:spacing w:before="0" w:beforeAutospacing="0" w:after="0" w:afterAutospacing="0" w:line="276" w:lineRule="auto"/>
        <w:ind w:firstLine="720"/>
        <w:jc w:val="both"/>
        <w:rPr>
          <w:b/>
        </w:rPr>
      </w:pPr>
    </w:p>
    <w:p w14:paraId="46F151E4" w14:textId="4F9ED42C" w:rsidR="00407DD1" w:rsidRPr="00EE258F" w:rsidRDefault="00407DD1" w:rsidP="00407DD1">
      <w:pPr>
        <w:pStyle w:val="NormalWeb"/>
        <w:spacing w:before="0" w:beforeAutospacing="0" w:after="0" w:afterAutospacing="0" w:line="276" w:lineRule="auto"/>
        <w:jc w:val="both"/>
      </w:pPr>
      <w:r w:rsidRPr="00EE258F">
        <w:t xml:space="preserve"> </w:t>
      </w:r>
      <w:r>
        <w:tab/>
      </w:r>
      <w:r w:rsidRPr="003D468A">
        <w:rPr>
          <w:b/>
        </w:rPr>
        <w:t>________________________________________</w:t>
      </w:r>
    </w:p>
    <w:p w14:paraId="6ABB3CD3" w14:textId="23782FD7" w:rsidR="00407DD1" w:rsidRDefault="00407DD1" w:rsidP="00553AF3">
      <w:pPr>
        <w:pStyle w:val="NormalWeb"/>
        <w:spacing w:before="0" w:beforeAutospacing="0" w:after="0" w:afterAutospacing="0" w:line="276" w:lineRule="auto"/>
        <w:ind w:firstLine="720"/>
        <w:jc w:val="both"/>
        <w:rPr>
          <w:b/>
        </w:rPr>
      </w:pPr>
      <w:r>
        <w:rPr>
          <w:b/>
        </w:rPr>
        <w:t>Name of Authorized Signatory</w:t>
      </w:r>
    </w:p>
    <w:p w14:paraId="13FC6883" w14:textId="77777777" w:rsidR="00407DD1" w:rsidRDefault="00407DD1" w:rsidP="00553AF3">
      <w:pPr>
        <w:pStyle w:val="NormalWeb"/>
        <w:spacing w:before="0" w:beforeAutospacing="0" w:after="0" w:afterAutospacing="0" w:line="276" w:lineRule="auto"/>
        <w:ind w:firstLine="720"/>
        <w:jc w:val="both"/>
        <w:rPr>
          <w:b/>
        </w:rPr>
      </w:pPr>
    </w:p>
    <w:p w14:paraId="2EF38F07" w14:textId="77E542EF" w:rsidR="00407DD1" w:rsidRPr="00EE258F" w:rsidRDefault="00407DD1" w:rsidP="00407DD1">
      <w:pPr>
        <w:pStyle w:val="NormalWeb"/>
        <w:spacing w:before="0" w:beforeAutospacing="0" w:after="0" w:afterAutospacing="0" w:line="276" w:lineRule="auto"/>
        <w:jc w:val="both"/>
      </w:pPr>
      <w:r w:rsidRPr="00EE258F">
        <w:t xml:space="preserve"> </w:t>
      </w:r>
      <w:r w:rsidRPr="00EE258F">
        <w:tab/>
      </w:r>
      <w:r w:rsidRPr="003D468A">
        <w:rPr>
          <w:b/>
        </w:rPr>
        <w:t>_________________________________________</w:t>
      </w:r>
    </w:p>
    <w:p w14:paraId="3B4D56B5" w14:textId="00539085" w:rsidR="00407DD1" w:rsidRPr="00EE258F" w:rsidRDefault="00407DD1" w:rsidP="00553AF3">
      <w:pPr>
        <w:pStyle w:val="NormalWeb"/>
        <w:spacing w:before="0" w:beforeAutospacing="0" w:after="0" w:afterAutospacing="0" w:line="276" w:lineRule="auto"/>
        <w:ind w:firstLine="720"/>
        <w:jc w:val="both"/>
        <w:rPr>
          <w:b/>
        </w:rPr>
      </w:pPr>
      <w:r>
        <w:rPr>
          <w:b/>
        </w:rPr>
        <w:t>Title</w:t>
      </w:r>
    </w:p>
    <w:p w14:paraId="79E205D7" w14:textId="77777777" w:rsidR="00553AF3" w:rsidRDefault="00553AF3" w:rsidP="00553AF3">
      <w:pPr>
        <w:pStyle w:val="NormalWeb"/>
        <w:spacing w:before="0" w:beforeAutospacing="0" w:after="0" w:afterAutospacing="0" w:line="276" w:lineRule="auto"/>
        <w:jc w:val="both"/>
        <w:rPr>
          <w:b/>
        </w:rPr>
      </w:pPr>
    </w:p>
    <w:p w14:paraId="704F7898" w14:textId="77777777" w:rsidR="002760E4" w:rsidRDefault="002760E4" w:rsidP="00553AF3">
      <w:pPr>
        <w:pStyle w:val="NormalWeb"/>
        <w:spacing w:before="0" w:beforeAutospacing="0" w:after="0" w:afterAutospacing="0" w:line="276" w:lineRule="auto"/>
        <w:jc w:val="both"/>
        <w:rPr>
          <w:b/>
        </w:rPr>
      </w:pPr>
    </w:p>
    <w:p w14:paraId="33D24DE4" w14:textId="77777777" w:rsidR="002760E4" w:rsidRDefault="002760E4" w:rsidP="00553AF3">
      <w:pPr>
        <w:pStyle w:val="NormalWeb"/>
        <w:spacing w:before="0" w:beforeAutospacing="0" w:after="0" w:afterAutospacing="0" w:line="276" w:lineRule="auto"/>
        <w:jc w:val="both"/>
        <w:rPr>
          <w:b/>
        </w:rPr>
      </w:pPr>
    </w:p>
    <w:p w14:paraId="40F0F222" w14:textId="77777777" w:rsidR="00553AF3" w:rsidRPr="00EE258F" w:rsidRDefault="00553AF3" w:rsidP="00553AF3">
      <w:pPr>
        <w:pStyle w:val="NormalWeb"/>
        <w:spacing w:before="0" w:beforeAutospacing="0" w:after="0" w:afterAutospacing="0" w:line="276" w:lineRule="auto"/>
        <w:jc w:val="both"/>
        <w:rPr>
          <w:b/>
        </w:rPr>
      </w:pPr>
      <w:r w:rsidRPr="00EE258F">
        <w:rPr>
          <w:b/>
        </w:rPr>
        <w:t>CENTER</w:t>
      </w:r>
      <w:r>
        <w:rPr>
          <w:b/>
        </w:rPr>
        <w:t>S</w:t>
      </w:r>
      <w:r w:rsidRPr="00EE258F">
        <w:rPr>
          <w:b/>
        </w:rPr>
        <w:t xml:space="preserve"> FOR MEDICARE &amp; MEDICAID SERVICES</w:t>
      </w:r>
    </w:p>
    <w:p w14:paraId="7685EC39" w14:textId="77777777" w:rsidR="00553AF3" w:rsidRPr="00EE258F" w:rsidRDefault="00553AF3" w:rsidP="00553AF3">
      <w:pPr>
        <w:pStyle w:val="NormalWeb"/>
        <w:spacing w:before="0" w:beforeAutospacing="0" w:after="0" w:afterAutospacing="0" w:line="276" w:lineRule="auto"/>
        <w:jc w:val="both"/>
        <w:rPr>
          <w:b/>
        </w:rPr>
      </w:pPr>
    </w:p>
    <w:p w14:paraId="0AC439CD" w14:textId="77777777" w:rsidR="00553AF3" w:rsidRPr="00EE258F" w:rsidRDefault="00553AF3" w:rsidP="00553AF3">
      <w:pPr>
        <w:spacing w:after="0" w:line="276" w:lineRule="auto"/>
        <w:rPr>
          <w:rFonts w:cs="Times New Roman"/>
          <w:b/>
        </w:rPr>
      </w:pPr>
      <w:r w:rsidRPr="00EE258F">
        <w:rPr>
          <w:rFonts w:cs="Times New Roman"/>
          <w:b/>
        </w:rPr>
        <w:t>Date:  _______________</w:t>
      </w:r>
    </w:p>
    <w:p w14:paraId="24EA20F3" w14:textId="77777777" w:rsidR="00553AF3" w:rsidRPr="00EE258F" w:rsidRDefault="00553AF3" w:rsidP="00553AF3">
      <w:pPr>
        <w:pStyle w:val="NormalWeb"/>
        <w:spacing w:before="0" w:beforeAutospacing="0" w:after="0" w:afterAutospacing="0" w:line="276" w:lineRule="auto"/>
        <w:jc w:val="both"/>
      </w:pPr>
    </w:p>
    <w:p w14:paraId="44FEDBF3" w14:textId="77777777" w:rsidR="00553AF3" w:rsidRPr="00EE258F" w:rsidRDefault="00553AF3" w:rsidP="00553AF3">
      <w:pPr>
        <w:pStyle w:val="NormalWeb"/>
        <w:spacing w:before="0" w:beforeAutospacing="0" w:after="0" w:afterAutospacing="0" w:line="276" w:lineRule="auto"/>
        <w:jc w:val="both"/>
      </w:pPr>
      <w:r w:rsidRPr="00EE258F">
        <w:rPr>
          <w:b/>
        </w:rPr>
        <w:t>By:</w:t>
      </w:r>
      <w:r w:rsidRPr="00EE258F">
        <w:t xml:space="preserve"> </w:t>
      </w:r>
      <w:r w:rsidRPr="00EE258F">
        <w:tab/>
      </w:r>
      <w:r w:rsidRPr="003D468A">
        <w:rPr>
          <w:b/>
        </w:rPr>
        <w:t>_________________________________________</w:t>
      </w:r>
    </w:p>
    <w:p w14:paraId="0048D2AC" w14:textId="77777777" w:rsidR="00553AF3" w:rsidRPr="00EE258F" w:rsidRDefault="00553AF3" w:rsidP="00553AF3">
      <w:pPr>
        <w:pStyle w:val="NormalWeb"/>
        <w:spacing w:before="0" w:beforeAutospacing="0" w:after="0" w:afterAutospacing="0" w:line="276" w:lineRule="auto"/>
        <w:ind w:firstLine="720"/>
        <w:jc w:val="both"/>
        <w:rPr>
          <w:b/>
        </w:rPr>
      </w:pPr>
      <w:r>
        <w:rPr>
          <w:b/>
        </w:rPr>
        <w:t>Adam Boehler</w:t>
      </w:r>
      <w:r w:rsidRPr="00EE258F">
        <w:rPr>
          <w:b/>
        </w:rPr>
        <w:t>, Director, Center for Medicare and Medicaid Innovation</w:t>
      </w:r>
    </w:p>
    <w:p w14:paraId="04C6B85A" w14:textId="77777777" w:rsidR="00553AF3" w:rsidRPr="00047D85" w:rsidRDefault="00553AF3" w:rsidP="00553AF3">
      <w:pPr>
        <w:spacing w:after="0" w:line="276" w:lineRule="auto"/>
        <w:rPr>
          <w:rFonts w:cs="Times New Roman"/>
          <w:b/>
        </w:rPr>
      </w:pPr>
    </w:p>
    <w:p w14:paraId="5ED6C4F9" w14:textId="7E3B3760" w:rsidR="002760E4" w:rsidRDefault="002760E4" w:rsidP="00553AF3">
      <w:pPr>
        <w:spacing w:after="0" w:line="276" w:lineRule="auto"/>
        <w:rPr>
          <w:rFonts w:cs="Times New Roman"/>
          <w:b/>
        </w:rPr>
      </w:pPr>
    </w:p>
    <w:p w14:paraId="40C86798" w14:textId="77777777" w:rsidR="00787750" w:rsidRDefault="00787750" w:rsidP="00553AF3">
      <w:pPr>
        <w:spacing w:after="0" w:line="276" w:lineRule="auto"/>
        <w:rPr>
          <w:rFonts w:cs="Times New Roman"/>
          <w:b/>
        </w:rPr>
      </w:pPr>
    </w:p>
    <w:p w14:paraId="76D3665E" w14:textId="77777777" w:rsidR="00553AF3" w:rsidRPr="00EE258F" w:rsidRDefault="00553AF3" w:rsidP="00553AF3">
      <w:pPr>
        <w:pStyle w:val="NormalWeb"/>
        <w:spacing w:before="0" w:beforeAutospacing="0" w:after="0" w:afterAutospacing="0" w:line="276" w:lineRule="auto"/>
        <w:rPr>
          <w:b/>
        </w:rPr>
      </w:pPr>
      <w:r>
        <w:rPr>
          <w:b/>
        </w:rPr>
        <w:t xml:space="preserve">MARYLAND </w:t>
      </w:r>
      <w:r w:rsidRPr="00EE258F">
        <w:rPr>
          <w:b/>
        </w:rPr>
        <w:t>DEPARTMENT OF HEALTH</w:t>
      </w:r>
    </w:p>
    <w:p w14:paraId="270B1AFD" w14:textId="77777777" w:rsidR="00553AF3" w:rsidRPr="00EE258F" w:rsidRDefault="00553AF3" w:rsidP="00553AF3">
      <w:pPr>
        <w:pStyle w:val="NormalWeb"/>
        <w:spacing w:before="0" w:beforeAutospacing="0" w:after="0" w:afterAutospacing="0" w:line="276" w:lineRule="auto"/>
        <w:rPr>
          <w:b/>
        </w:rPr>
      </w:pPr>
    </w:p>
    <w:p w14:paraId="701712AE" w14:textId="77777777" w:rsidR="00553AF3" w:rsidRPr="00EE258F" w:rsidRDefault="00553AF3" w:rsidP="00553AF3">
      <w:pPr>
        <w:pStyle w:val="NormalWeb"/>
        <w:spacing w:before="0" w:beforeAutospacing="0" w:after="0" w:afterAutospacing="0" w:line="276" w:lineRule="auto"/>
        <w:rPr>
          <w:b/>
        </w:rPr>
      </w:pPr>
      <w:r w:rsidRPr="00EE258F">
        <w:rPr>
          <w:b/>
        </w:rPr>
        <w:t xml:space="preserve">Date: </w:t>
      </w:r>
      <w:r w:rsidRPr="00EE258F">
        <w:rPr>
          <w:b/>
        </w:rPr>
        <w:tab/>
        <w:t>_______________</w:t>
      </w:r>
    </w:p>
    <w:p w14:paraId="403494F2" w14:textId="77777777" w:rsidR="00553AF3" w:rsidRPr="00EE258F" w:rsidRDefault="00553AF3" w:rsidP="00553AF3">
      <w:pPr>
        <w:pStyle w:val="NormalWeb"/>
        <w:spacing w:before="0" w:beforeAutospacing="0" w:after="0" w:afterAutospacing="0" w:line="276" w:lineRule="auto"/>
        <w:rPr>
          <w:b/>
        </w:rPr>
      </w:pPr>
    </w:p>
    <w:p w14:paraId="3C42EBF2" w14:textId="77777777" w:rsidR="00553AF3" w:rsidRPr="00EE258F" w:rsidRDefault="00553AF3" w:rsidP="00553AF3">
      <w:pPr>
        <w:pStyle w:val="NormalWeb"/>
        <w:spacing w:before="0" w:beforeAutospacing="0" w:after="0" w:afterAutospacing="0" w:line="276" w:lineRule="auto"/>
        <w:rPr>
          <w:b/>
        </w:rPr>
      </w:pPr>
      <w:r w:rsidRPr="00EE258F">
        <w:rPr>
          <w:b/>
        </w:rPr>
        <w:t>By:</w:t>
      </w:r>
      <w:r w:rsidRPr="00EE258F">
        <w:rPr>
          <w:b/>
        </w:rPr>
        <w:tab/>
        <w:t>_________________________________________</w:t>
      </w:r>
    </w:p>
    <w:p w14:paraId="6E626932" w14:textId="77777777" w:rsidR="00553AF3" w:rsidRPr="00EE258F" w:rsidRDefault="00553AF3" w:rsidP="00553AF3">
      <w:pPr>
        <w:pStyle w:val="NormalWeb"/>
        <w:spacing w:before="0" w:beforeAutospacing="0" w:after="0" w:afterAutospacing="0" w:line="276" w:lineRule="auto"/>
        <w:ind w:firstLine="720"/>
        <w:rPr>
          <w:b/>
        </w:rPr>
      </w:pPr>
      <w:r>
        <w:rPr>
          <w:b/>
        </w:rPr>
        <w:t>Robert R. Neall</w:t>
      </w:r>
      <w:r w:rsidRPr="00EE258F">
        <w:rPr>
          <w:b/>
        </w:rPr>
        <w:t>, Secretary of Health</w:t>
      </w:r>
    </w:p>
    <w:p w14:paraId="506A8B8A" w14:textId="77777777" w:rsidR="00553AF3" w:rsidRPr="00EE258F" w:rsidRDefault="00553AF3" w:rsidP="00553AF3">
      <w:pPr>
        <w:pStyle w:val="NormalWeb"/>
        <w:spacing w:before="0" w:beforeAutospacing="0" w:after="0" w:afterAutospacing="0" w:line="276" w:lineRule="auto"/>
        <w:rPr>
          <w:b/>
        </w:rPr>
      </w:pPr>
    </w:p>
    <w:p w14:paraId="4B401DBA" w14:textId="77777777" w:rsidR="002760E4" w:rsidRDefault="002760E4" w:rsidP="00553AF3">
      <w:pPr>
        <w:pStyle w:val="NormalWeb"/>
        <w:spacing w:before="0" w:beforeAutospacing="0" w:after="0" w:afterAutospacing="0" w:line="276" w:lineRule="auto"/>
        <w:rPr>
          <w:b/>
        </w:rPr>
      </w:pPr>
    </w:p>
    <w:p w14:paraId="75C14B3F" w14:textId="77777777" w:rsidR="002760E4" w:rsidRDefault="002760E4" w:rsidP="00553AF3">
      <w:pPr>
        <w:pStyle w:val="NormalWeb"/>
        <w:spacing w:before="0" w:beforeAutospacing="0" w:after="0" w:afterAutospacing="0" w:line="276" w:lineRule="auto"/>
        <w:rPr>
          <w:b/>
        </w:rPr>
      </w:pPr>
    </w:p>
    <w:p w14:paraId="633B06A9" w14:textId="77777777" w:rsidR="00787750" w:rsidRDefault="00787750" w:rsidP="00553AF3">
      <w:pPr>
        <w:pStyle w:val="NormalWeb"/>
        <w:spacing w:before="0" w:beforeAutospacing="0" w:after="0" w:afterAutospacing="0" w:line="276" w:lineRule="auto"/>
        <w:rPr>
          <w:b/>
        </w:rPr>
      </w:pPr>
    </w:p>
    <w:p w14:paraId="6A7B766E" w14:textId="77777777" w:rsidR="00787750" w:rsidRDefault="00787750" w:rsidP="00553AF3">
      <w:pPr>
        <w:pStyle w:val="NormalWeb"/>
        <w:spacing w:before="0" w:beforeAutospacing="0" w:after="0" w:afterAutospacing="0" w:line="276" w:lineRule="auto"/>
        <w:rPr>
          <w:b/>
        </w:rPr>
      </w:pPr>
    </w:p>
    <w:p w14:paraId="1D7B4F87" w14:textId="77777777" w:rsidR="00787750" w:rsidRDefault="00787750" w:rsidP="00553AF3">
      <w:pPr>
        <w:pStyle w:val="NormalWeb"/>
        <w:spacing w:before="0" w:beforeAutospacing="0" w:after="0" w:afterAutospacing="0" w:line="276" w:lineRule="auto"/>
        <w:rPr>
          <w:b/>
        </w:rPr>
      </w:pPr>
    </w:p>
    <w:p w14:paraId="22780806" w14:textId="77777777" w:rsidR="00553AF3" w:rsidRPr="00EE258F" w:rsidRDefault="00553AF3" w:rsidP="00553AF3">
      <w:pPr>
        <w:pStyle w:val="NormalWeb"/>
        <w:spacing w:before="0" w:beforeAutospacing="0" w:after="0" w:afterAutospacing="0" w:line="276" w:lineRule="auto"/>
        <w:rPr>
          <w:b/>
        </w:rPr>
      </w:pPr>
      <w:r w:rsidRPr="00EE258F">
        <w:rPr>
          <w:b/>
        </w:rPr>
        <w:lastRenderedPageBreak/>
        <w:t>HEALTH SERVICES COST REVIEW COMMISSION</w:t>
      </w:r>
    </w:p>
    <w:p w14:paraId="71D88E51" w14:textId="77777777" w:rsidR="00553AF3" w:rsidRPr="00EE258F" w:rsidRDefault="00553AF3" w:rsidP="00553AF3">
      <w:pPr>
        <w:pStyle w:val="NormalWeb"/>
        <w:spacing w:before="0" w:beforeAutospacing="0" w:after="0" w:afterAutospacing="0" w:line="276" w:lineRule="auto"/>
        <w:rPr>
          <w:b/>
        </w:rPr>
      </w:pPr>
    </w:p>
    <w:p w14:paraId="1BD8A5D9" w14:textId="77777777" w:rsidR="00553AF3" w:rsidRPr="00EE258F" w:rsidRDefault="00553AF3" w:rsidP="00553AF3">
      <w:pPr>
        <w:pStyle w:val="NormalWeb"/>
        <w:spacing w:before="0" w:beforeAutospacing="0" w:after="0" w:afterAutospacing="0" w:line="276" w:lineRule="auto"/>
        <w:rPr>
          <w:b/>
        </w:rPr>
      </w:pPr>
      <w:r w:rsidRPr="00EE258F">
        <w:rPr>
          <w:b/>
        </w:rPr>
        <w:t xml:space="preserve">Date: </w:t>
      </w:r>
      <w:r w:rsidRPr="00EE258F">
        <w:rPr>
          <w:b/>
        </w:rPr>
        <w:tab/>
        <w:t>_______________</w:t>
      </w:r>
    </w:p>
    <w:p w14:paraId="615F4960" w14:textId="77777777" w:rsidR="00553AF3" w:rsidRPr="00EE258F" w:rsidRDefault="00553AF3" w:rsidP="00553AF3">
      <w:pPr>
        <w:pStyle w:val="NormalWeb"/>
        <w:spacing w:before="0" w:beforeAutospacing="0" w:after="0" w:afterAutospacing="0" w:line="276" w:lineRule="auto"/>
        <w:rPr>
          <w:b/>
        </w:rPr>
      </w:pPr>
    </w:p>
    <w:p w14:paraId="1F8ED606" w14:textId="77777777" w:rsidR="00553AF3" w:rsidRPr="00EE258F" w:rsidRDefault="00553AF3" w:rsidP="00553AF3">
      <w:pPr>
        <w:pStyle w:val="NormalWeb"/>
        <w:spacing w:before="0" w:beforeAutospacing="0" w:after="0" w:afterAutospacing="0" w:line="276" w:lineRule="auto"/>
        <w:rPr>
          <w:b/>
        </w:rPr>
      </w:pPr>
      <w:r w:rsidRPr="00EE258F">
        <w:rPr>
          <w:b/>
        </w:rPr>
        <w:t>By:</w:t>
      </w:r>
      <w:r w:rsidRPr="00EE258F">
        <w:rPr>
          <w:b/>
        </w:rPr>
        <w:tab/>
        <w:t>_________________________________________</w:t>
      </w:r>
    </w:p>
    <w:p w14:paraId="442FE99E" w14:textId="00C6B6BC" w:rsidR="003F78BD" w:rsidRPr="000644BB" w:rsidRDefault="00553AF3" w:rsidP="002760E4">
      <w:pPr>
        <w:pStyle w:val="NormalWeb"/>
        <w:spacing w:before="0" w:beforeAutospacing="0" w:after="0" w:afterAutospacing="0" w:line="276" w:lineRule="auto"/>
        <w:ind w:firstLine="720"/>
      </w:pPr>
      <w:r w:rsidRPr="00EE258F">
        <w:rPr>
          <w:b/>
        </w:rPr>
        <w:t>Nelson S</w:t>
      </w:r>
      <w:r w:rsidR="002760E4">
        <w:rPr>
          <w:b/>
        </w:rPr>
        <w:t>abatini, Chairman</w:t>
      </w:r>
    </w:p>
    <w:sectPr w:rsidR="003F78BD" w:rsidRPr="000644BB" w:rsidSect="00AF3B04">
      <w:footerReference w:type="default" r:id="rId2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44E3B" w14:textId="77777777" w:rsidR="00964027" w:rsidRDefault="00964027" w:rsidP="00C25264">
      <w:pPr>
        <w:spacing w:after="0"/>
      </w:pPr>
      <w:r>
        <w:separator/>
      </w:r>
    </w:p>
    <w:p w14:paraId="3089E854" w14:textId="77777777" w:rsidR="00964027" w:rsidRDefault="00964027" w:rsidP="00E368CF"/>
  </w:endnote>
  <w:endnote w:type="continuationSeparator" w:id="0">
    <w:p w14:paraId="3D341BFE" w14:textId="77777777" w:rsidR="00964027" w:rsidRDefault="00964027" w:rsidP="00C25264">
      <w:pPr>
        <w:spacing w:after="0"/>
      </w:pPr>
      <w:r>
        <w:continuationSeparator/>
      </w:r>
    </w:p>
    <w:p w14:paraId="1322AC3A" w14:textId="77777777" w:rsidR="00964027" w:rsidRDefault="00964027" w:rsidP="00E368CF"/>
  </w:endnote>
  <w:endnote w:type="continuationNotice" w:id="1">
    <w:p w14:paraId="15162874" w14:textId="77777777" w:rsidR="00964027" w:rsidRDefault="00964027">
      <w:pPr>
        <w:spacing w:after="0"/>
      </w:pPr>
    </w:p>
    <w:p w14:paraId="0E1A9E4B" w14:textId="77777777" w:rsidR="00964027" w:rsidRDefault="00964027" w:rsidP="00E36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266074"/>
      <w:docPartObj>
        <w:docPartGallery w:val="Page Numbers (Bottom of Page)"/>
        <w:docPartUnique/>
      </w:docPartObj>
    </w:sdtPr>
    <w:sdtEndPr>
      <w:rPr>
        <w:noProof/>
      </w:rPr>
    </w:sdtEndPr>
    <w:sdtContent>
      <w:p w14:paraId="0870727D" w14:textId="2E3758CE" w:rsidR="00CF53B8" w:rsidRDefault="00CF53B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5CE4C8ED" w14:textId="77777777" w:rsidR="00CF53B8" w:rsidRDefault="00CF53B8" w:rsidP="00E0431A">
    <w:pPr>
      <w:pStyle w:val="Footer"/>
      <w:tabs>
        <w:tab w:val="clear" w:pos="4680"/>
        <w:tab w:val="clear" w:pos="9360"/>
        <w:tab w:val="left" w:pos="6731"/>
      </w:tabs>
      <w:spacing w:line="200" w:lineRule="exact"/>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3C816" w14:textId="1E459A11" w:rsidR="00CF53B8" w:rsidRPr="00A975CF" w:rsidRDefault="00CF53B8" w:rsidP="00281E39">
    <w:pPr>
      <w:pStyle w:val="Footer"/>
      <w:spacing w:line="200" w:lineRule="exact"/>
    </w:pPr>
    <w:r w:rsidRPr="00281E3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125449"/>
      <w:docPartObj>
        <w:docPartGallery w:val="Page Numbers (Bottom of Page)"/>
        <w:docPartUnique/>
      </w:docPartObj>
    </w:sdtPr>
    <w:sdtEndPr>
      <w:rPr>
        <w:noProof/>
      </w:rPr>
    </w:sdtEndPr>
    <w:sdtContent>
      <w:p w14:paraId="0F968040" w14:textId="1C3F59F7" w:rsidR="00CF53B8" w:rsidRDefault="00CF53B8" w:rsidP="008B6B28">
        <w:pPr>
          <w:pStyle w:val="Footer"/>
          <w:jc w:val="center"/>
        </w:pPr>
        <w:r>
          <w:fldChar w:fldCharType="begin"/>
        </w:r>
        <w:r>
          <w:instrText xml:space="preserve"> PAGE   \* MERGEFORMAT </w:instrText>
        </w:r>
        <w:r>
          <w:fldChar w:fldCharType="separate"/>
        </w:r>
        <w:r w:rsidR="003C499E">
          <w:rPr>
            <w:noProof/>
          </w:rPr>
          <w:t>iv</w:t>
        </w:r>
        <w:r>
          <w:rPr>
            <w:noProof/>
          </w:rPr>
          <w:fldChar w:fldCharType="end"/>
        </w:r>
      </w:p>
    </w:sdtContent>
  </w:sdt>
  <w:p w14:paraId="1BC2E268" w14:textId="77777777" w:rsidR="00CF53B8" w:rsidRDefault="00CF53B8" w:rsidP="00E0431A">
    <w:pPr>
      <w:pStyle w:val="Footer"/>
      <w:tabs>
        <w:tab w:val="clear" w:pos="4680"/>
        <w:tab w:val="clear" w:pos="9360"/>
        <w:tab w:val="left" w:pos="6731"/>
      </w:tabs>
      <w:spacing w:line="200" w:lineRule="exact"/>
      <w:rPr>
        <w:noProo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062409"/>
      <w:docPartObj>
        <w:docPartGallery w:val="Page Numbers (Bottom of Page)"/>
        <w:docPartUnique/>
      </w:docPartObj>
    </w:sdtPr>
    <w:sdtEndPr>
      <w:rPr>
        <w:noProof/>
      </w:rPr>
    </w:sdtEndPr>
    <w:sdtContent>
      <w:p w14:paraId="7321C05C" w14:textId="550FDF97" w:rsidR="00CF53B8" w:rsidRDefault="00CF53B8">
        <w:pPr>
          <w:pStyle w:val="Footer"/>
          <w:jc w:val="center"/>
        </w:pPr>
        <w:r>
          <w:fldChar w:fldCharType="begin"/>
        </w:r>
        <w:r>
          <w:instrText xml:space="preserve"> PAGE   \* MERGEFORMAT </w:instrText>
        </w:r>
        <w:r>
          <w:fldChar w:fldCharType="separate"/>
        </w:r>
        <w:r w:rsidR="003C499E">
          <w:rPr>
            <w:noProof/>
          </w:rPr>
          <w:t>53</w:t>
        </w:r>
        <w:r>
          <w:rPr>
            <w:noProof/>
          </w:rPr>
          <w:fldChar w:fldCharType="end"/>
        </w:r>
      </w:p>
    </w:sdtContent>
  </w:sdt>
  <w:p w14:paraId="70DD814E" w14:textId="77777777" w:rsidR="00CF53B8" w:rsidRDefault="00CF53B8" w:rsidP="006958C4">
    <w:pPr>
      <w:pStyle w:val="Footer"/>
      <w:tabs>
        <w:tab w:val="clear" w:pos="4680"/>
        <w:tab w:val="clear" w:pos="9360"/>
        <w:tab w:val="left" w:pos="6731"/>
      </w:tabs>
      <w:spacing w:line="200" w:lineRule="exact"/>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0BEC9" w14:textId="77777777" w:rsidR="00964027" w:rsidRDefault="00964027" w:rsidP="00C25264">
      <w:pPr>
        <w:spacing w:after="0"/>
      </w:pPr>
      <w:r>
        <w:separator/>
      </w:r>
    </w:p>
    <w:p w14:paraId="68640440" w14:textId="77777777" w:rsidR="00964027" w:rsidRDefault="00964027" w:rsidP="00E368CF"/>
  </w:footnote>
  <w:footnote w:type="continuationSeparator" w:id="0">
    <w:p w14:paraId="1571DBBD" w14:textId="77777777" w:rsidR="00964027" w:rsidRDefault="00964027" w:rsidP="00C25264">
      <w:pPr>
        <w:spacing w:after="0"/>
      </w:pPr>
      <w:r>
        <w:continuationSeparator/>
      </w:r>
    </w:p>
    <w:p w14:paraId="4C07A47F" w14:textId="77777777" w:rsidR="00964027" w:rsidRDefault="00964027" w:rsidP="00E368CF"/>
  </w:footnote>
  <w:footnote w:type="continuationNotice" w:id="1">
    <w:p w14:paraId="636347F0" w14:textId="77777777" w:rsidR="00964027" w:rsidRDefault="00964027">
      <w:pPr>
        <w:spacing w:after="0"/>
      </w:pPr>
    </w:p>
    <w:p w14:paraId="72CBB6D9" w14:textId="77777777" w:rsidR="00964027" w:rsidRDefault="00964027" w:rsidP="00E368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1A9F1" w14:textId="77777777" w:rsidR="00CF53B8" w:rsidRPr="00FF572A" w:rsidRDefault="00CF53B8" w:rsidP="00862E10">
    <w:pPr>
      <w:pStyle w:val="Header"/>
      <w:rPr>
        <w:b/>
      </w:rPr>
    </w:pPr>
  </w:p>
  <w:p w14:paraId="6C516814" w14:textId="77777777" w:rsidR="00CF53B8" w:rsidRPr="000B438D" w:rsidRDefault="00CF53B8" w:rsidP="000B438D">
    <w:pPr>
      <w:pStyle w:val="Header"/>
      <w:tabs>
        <w:tab w:val="left" w:pos="6296"/>
      </w:tabs>
      <w:rPr>
        <w:b/>
      </w:rPr>
    </w:pPr>
    <w:r w:rsidRPr="000B438D">
      <w:rPr>
        <w:b/>
      </w:rPr>
      <w:tab/>
    </w:r>
    <w:r w:rsidRPr="000B438D">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5365" w14:textId="77777777" w:rsidR="00CF53B8" w:rsidRPr="00AA5E8A" w:rsidRDefault="00CF53B8" w:rsidP="00AA5E8A">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640E"/>
    <w:multiLevelType w:val="hybridMultilevel"/>
    <w:tmpl w:val="D65C08B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DA61E7"/>
    <w:multiLevelType w:val="hybridMultilevel"/>
    <w:tmpl w:val="2C52B12A"/>
    <w:lvl w:ilvl="0" w:tplc="AADE8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5575"/>
    <w:multiLevelType w:val="hybridMultilevel"/>
    <w:tmpl w:val="3E00F6EE"/>
    <w:lvl w:ilvl="0" w:tplc="BDB44C2C">
      <w:start w:val="1"/>
      <w:numFmt w:val="lowerLetter"/>
      <w:pStyle w:val="MSCDSub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C739FC"/>
    <w:multiLevelType w:val="hybridMultilevel"/>
    <w:tmpl w:val="CB8078EE"/>
    <w:lvl w:ilvl="0" w:tplc="2B5A6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427C6"/>
    <w:multiLevelType w:val="hybridMultilevel"/>
    <w:tmpl w:val="43626BF6"/>
    <w:lvl w:ilvl="0" w:tplc="AADE8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04800"/>
    <w:multiLevelType w:val="hybridMultilevel"/>
    <w:tmpl w:val="2F181E48"/>
    <w:lvl w:ilvl="0" w:tplc="92C4D5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F630D"/>
    <w:multiLevelType w:val="hybridMultilevel"/>
    <w:tmpl w:val="A5D0C0DE"/>
    <w:lvl w:ilvl="0" w:tplc="F4DADB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76C2D"/>
    <w:multiLevelType w:val="hybridMultilevel"/>
    <w:tmpl w:val="99F03B2C"/>
    <w:lvl w:ilvl="0" w:tplc="CE4822DC">
      <w:start w:val="18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D2D05"/>
    <w:multiLevelType w:val="hybridMultilevel"/>
    <w:tmpl w:val="87DC66D8"/>
    <w:lvl w:ilvl="0" w:tplc="D50494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E2E9E"/>
    <w:multiLevelType w:val="hybridMultilevel"/>
    <w:tmpl w:val="450EBD52"/>
    <w:lvl w:ilvl="0" w:tplc="AADE8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669C0"/>
    <w:multiLevelType w:val="hybridMultilevel"/>
    <w:tmpl w:val="AE625558"/>
    <w:lvl w:ilvl="0" w:tplc="7F8A5D0E">
      <w:start w:val="1"/>
      <w:numFmt w:val="decimal"/>
      <w:lvlText w:val="%1."/>
      <w:lvlJc w:val="left"/>
      <w:pPr>
        <w:ind w:left="1180" w:hanging="360"/>
      </w:pPr>
      <w:rPr>
        <w:rFonts w:hint="default"/>
        <w:b/>
      </w:rPr>
    </w:lvl>
    <w:lvl w:ilvl="1" w:tplc="EF621D06">
      <w:start w:val="1"/>
      <w:numFmt w:val="lowerLetter"/>
      <w:lvlText w:val="%2."/>
      <w:lvlJc w:val="left"/>
      <w:pPr>
        <w:ind w:left="1710" w:hanging="360"/>
      </w:pPr>
      <w:rPr>
        <w:rFonts w:ascii="Times New Roman" w:hAnsi="Times New Roman" w:cs="Times New Roman" w:hint="default"/>
      </w:rPr>
    </w:lvl>
    <w:lvl w:ilvl="2" w:tplc="6CFC9410">
      <w:start w:val="1"/>
      <w:numFmt w:val="lowerRoman"/>
      <w:lvlText w:val="%3."/>
      <w:lvlJc w:val="right"/>
      <w:pPr>
        <w:ind w:left="2620" w:hanging="180"/>
      </w:pPr>
      <w:rPr>
        <w:rFonts w:ascii="Times New Roman" w:hAnsi="Times New Roman" w:cs="Times New Roman" w:hint="default"/>
        <w:sz w:val="24"/>
        <w:szCs w:val="24"/>
      </w:rPr>
    </w:lvl>
    <w:lvl w:ilvl="3" w:tplc="04090015">
      <w:start w:val="1"/>
      <w:numFmt w:val="upperLetter"/>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461B2BC9"/>
    <w:multiLevelType w:val="hybridMultilevel"/>
    <w:tmpl w:val="D59EA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B77EF"/>
    <w:multiLevelType w:val="multilevel"/>
    <w:tmpl w:val="CDFCF792"/>
    <w:lvl w:ilvl="0">
      <w:start w:val="1"/>
      <w:numFmt w:val="upperRoman"/>
      <w:suff w:val="nothing"/>
      <w:lvlText w:val="Article %1"/>
      <w:lvlJc w:val="left"/>
      <w:pPr>
        <w:ind w:left="6480" w:firstLine="0"/>
      </w:pPr>
      <w:rPr>
        <w:rFonts w:ascii="Times New Roman Bold" w:hAnsi="Times New Roman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rFonts w:ascii="Times New Roman" w:eastAsiaTheme="minorHAnsi" w:hAnsi="Times New Roman" w:cstheme="minorBidi"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0" w:firstLine="288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A46824"/>
    <w:multiLevelType w:val="hybridMultilevel"/>
    <w:tmpl w:val="A9BC3284"/>
    <w:lvl w:ilvl="0" w:tplc="4A4A74F2">
      <w:start w:val="1"/>
      <w:numFmt w:val="upperRoman"/>
      <w:pStyle w:val="IndentI"/>
      <w:lvlText w:val="%1."/>
      <w:lvlJc w:val="right"/>
      <w:pPr>
        <w:ind w:left="720" w:hanging="360"/>
      </w:pPr>
      <w:rPr>
        <w:rFonts w:hint="default"/>
        <w:b/>
      </w:rPr>
    </w:lvl>
    <w:lvl w:ilvl="1" w:tplc="62B089F4">
      <w:start w:val="1"/>
      <w:numFmt w:val="lowerLetter"/>
      <w:pStyle w:val="IndentA"/>
      <w:lvlText w:val="%2."/>
      <w:lvlJc w:val="left"/>
      <w:pPr>
        <w:ind w:left="1440" w:hanging="360"/>
      </w:pPr>
      <w:rPr>
        <w:rFonts w:ascii="Times New Roman" w:eastAsiaTheme="minorHAnsi" w:hAnsi="Times New Roman" w:cs="Times New Roman"/>
      </w:rPr>
    </w:lvl>
    <w:lvl w:ilvl="2" w:tplc="3C669C30">
      <w:start w:val="1"/>
      <w:numFmt w:val="decimal"/>
      <w:pStyle w:val="Indent1"/>
      <w:lvlText w:val="%3."/>
      <w:lvlJc w:val="right"/>
      <w:pPr>
        <w:ind w:left="1800" w:hanging="180"/>
      </w:pPr>
      <w:rPr>
        <w:rFonts w:ascii="Times New Roman" w:eastAsiaTheme="minorHAnsi" w:hAnsi="Times New Roman" w:cs="Times New Roman"/>
      </w:rPr>
    </w:lvl>
    <w:lvl w:ilvl="3" w:tplc="4290F80C">
      <w:start w:val="1"/>
      <w:numFmt w:val="lowerLetter"/>
      <w:pStyle w:val="Indenta0"/>
      <w:lvlText w:val="(%4)"/>
      <w:lvlJc w:val="left"/>
      <w:pPr>
        <w:ind w:left="2880" w:hanging="360"/>
      </w:pPr>
      <w:rPr>
        <w:rFonts w:ascii="Times New Roman" w:hAnsi="Times New Roman" w:cs="Times New Roman" w:hint="default"/>
      </w:rPr>
    </w:lvl>
    <w:lvl w:ilvl="4" w:tplc="ABEE421C">
      <w:start w:val="1"/>
      <w:numFmt w:val="lowerRoman"/>
      <w:pStyle w:val="Indenti0"/>
      <w:lvlText w:val="(%5)"/>
      <w:lvlJc w:val="left"/>
      <w:pPr>
        <w:ind w:left="3870" w:hanging="360"/>
      </w:pPr>
      <w:rPr>
        <w:rFonts w:hint="default"/>
      </w:rPr>
    </w:lvl>
    <w:lvl w:ilvl="5" w:tplc="04090019">
      <w:start w:val="1"/>
      <w:numFmt w:val="lowerLetter"/>
      <w:lvlText w:val="%6."/>
      <w:lvlJc w:val="lef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A292C"/>
    <w:multiLevelType w:val="hybridMultilevel"/>
    <w:tmpl w:val="3BE88AD8"/>
    <w:lvl w:ilvl="0" w:tplc="85A447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31ABD"/>
    <w:multiLevelType w:val="hybridMultilevel"/>
    <w:tmpl w:val="2D86C7DC"/>
    <w:lvl w:ilvl="0" w:tplc="9E301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77A47"/>
    <w:multiLevelType w:val="multilevel"/>
    <w:tmpl w:val="78EC50AA"/>
    <w:lvl w:ilvl="0">
      <w:start w:val="1"/>
      <w:numFmt w:val="upperRoman"/>
      <w:pStyle w:val="ArticleL1"/>
      <w:suff w:val="nothing"/>
      <w:lvlText w:val="Article %1"/>
      <w:lvlJc w:val="left"/>
      <w:pPr>
        <w:ind w:left="810" w:firstLine="0"/>
      </w:pPr>
      <w:rPr>
        <w:rFonts w:ascii="Times New Roman Bold" w:hAnsi="Times New Roman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isLgl/>
      <w:lvlText w:val="%1.%2"/>
      <w:lvlJc w:val="left"/>
      <w:pPr>
        <w:tabs>
          <w:tab w:val="num" w:pos="720"/>
        </w:tabs>
        <w:ind w:left="-720" w:firstLine="72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40"/>
        </w:tabs>
        <w:ind w:left="-720" w:firstLine="144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720" w:firstLine="21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2880"/>
        </w:tabs>
        <w:ind w:left="-720" w:firstLine="288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7" w15:restartNumberingAfterBreak="0">
    <w:nsid w:val="5C364D2B"/>
    <w:multiLevelType w:val="hybridMultilevel"/>
    <w:tmpl w:val="50E86DE4"/>
    <w:lvl w:ilvl="0" w:tplc="A484F8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742FA"/>
    <w:multiLevelType w:val="hybridMultilevel"/>
    <w:tmpl w:val="0CBA7B18"/>
    <w:lvl w:ilvl="0" w:tplc="E6665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262BA0"/>
    <w:multiLevelType w:val="hybridMultilevel"/>
    <w:tmpl w:val="045457C6"/>
    <w:lvl w:ilvl="0" w:tplc="2E8E7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514F1"/>
    <w:multiLevelType w:val="hybridMultilevel"/>
    <w:tmpl w:val="476A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A5E36"/>
    <w:multiLevelType w:val="hybridMultilevel"/>
    <w:tmpl w:val="B4C215F4"/>
    <w:lvl w:ilvl="0" w:tplc="3AB0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2167B"/>
    <w:multiLevelType w:val="hybridMultilevel"/>
    <w:tmpl w:val="3B88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27A0D"/>
    <w:multiLevelType w:val="hybridMultilevel"/>
    <w:tmpl w:val="E7EC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E5DB4"/>
    <w:multiLevelType w:val="hybridMultilevel"/>
    <w:tmpl w:val="AD0E7D8A"/>
    <w:lvl w:ilvl="0" w:tplc="44FC0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F0FDF"/>
    <w:multiLevelType w:val="hybridMultilevel"/>
    <w:tmpl w:val="4B067714"/>
    <w:lvl w:ilvl="0" w:tplc="89806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
  </w:num>
  <w:num w:numId="4">
    <w:abstractNumId w:val="16"/>
  </w:num>
  <w:num w:numId="5">
    <w:abstractNumId w:val="16"/>
  </w:num>
  <w:num w:numId="6">
    <w:abstractNumId w:val="12"/>
  </w:num>
  <w:num w:numId="7">
    <w:abstractNumId w:val="6"/>
  </w:num>
  <w:num w:numId="8">
    <w:abstractNumId w:val="0"/>
  </w:num>
  <w:num w:numId="9">
    <w:abstractNumId w:val="14"/>
  </w:num>
  <w:num w:numId="10">
    <w:abstractNumId w:val="5"/>
  </w:num>
  <w:num w:numId="11">
    <w:abstractNumId w:val="10"/>
  </w:num>
  <w:num w:numId="12">
    <w:abstractNumId w:val="11"/>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8"/>
  </w:num>
  <w:num w:numId="19">
    <w:abstractNumId w:val="9"/>
  </w:num>
  <w:num w:numId="20">
    <w:abstractNumId w:val="1"/>
  </w:num>
  <w:num w:numId="21">
    <w:abstractNumId w:val="4"/>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8"/>
  </w:num>
  <w:num w:numId="30">
    <w:abstractNumId w:val="19"/>
  </w:num>
  <w:num w:numId="31">
    <w:abstractNumId w:val="24"/>
  </w:num>
  <w:num w:numId="32">
    <w:abstractNumId w:val="15"/>
  </w:num>
  <w:num w:numId="33">
    <w:abstractNumId w:val="25"/>
  </w:num>
  <w:num w:numId="34">
    <w:abstractNumId w:val="23"/>
  </w:num>
  <w:num w:numId="35">
    <w:abstractNumId w:val="17"/>
  </w:num>
  <w:num w:numId="36">
    <w:abstractNumId w:val="3"/>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šÞu"/>
    <w:docVar w:name="85TrailerDateField" w:val="~}•Þz"/>
    <w:docVar w:name="85TrailerDraft" w:val="~} Þo"/>
    <w:docVar w:name="85TrailerTime" w:val="~}¡Þn"/>
    <w:docVar w:name="85TrailerType" w:val="~}Þsst"/>
    <w:docVar w:name="DocStamp_1_OptionalControlValues" w:val="~}Þ"/>
    <w:docVar w:name="MPDocID" w:val="~}–Þª¡ix}uz~y|z|vyz|}"/>
    <w:docVar w:name="MPDocIDTemplate" w:val="~}ŸÞe­b¿d®½ohµ¼og¦»nf¯"/>
    <w:docVar w:name="MPDocIDTemplateDefault" w:val="~}¢Þbª_¼a«ºle²¹ld£¸kc¬"/>
    <w:docVar w:name="NewDocStampType" w:val="~}œÞt"/>
  </w:docVars>
  <w:rsids>
    <w:rsidRoot w:val="00C25264"/>
    <w:rsid w:val="000012A8"/>
    <w:rsid w:val="00001509"/>
    <w:rsid w:val="00001570"/>
    <w:rsid w:val="0000226C"/>
    <w:rsid w:val="00003D1F"/>
    <w:rsid w:val="00004502"/>
    <w:rsid w:val="000049CD"/>
    <w:rsid w:val="00004EF5"/>
    <w:rsid w:val="0000571B"/>
    <w:rsid w:val="00006670"/>
    <w:rsid w:val="00006B27"/>
    <w:rsid w:val="00006E2B"/>
    <w:rsid w:val="0001069B"/>
    <w:rsid w:val="00010EAA"/>
    <w:rsid w:val="00010FCE"/>
    <w:rsid w:val="00011709"/>
    <w:rsid w:val="00011993"/>
    <w:rsid w:val="00011A35"/>
    <w:rsid w:val="00011B2C"/>
    <w:rsid w:val="00011C17"/>
    <w:rsid w:val="00011D24"/>
    <w:rsid w:val="000125DB"/>
    <w:rsid w:val="00012BF6"/>
    <w:rsid w:val="0001366D"/>
    <w:rsid w:val="000146B6"/>
    <w:rsid w:val="00014A8C"/>
    <w:rsid w:val="00015036"/>
    <w:rsid w:val="00015112"/>
    <w:rsid w:val="00016D2C"/>
    <w:rsid w:val="00016D5C"/>
    <w:rsid w:val="00016EE7"/>
    <w:rsid w:val="0001726A"/>
    <w:rsid w:val="000172D6"/>
    <w:rsid w:val="000177C6"/>
    <w:rsid w:val="00017D8C"/>
    <w:rsid w:val="00020085"/>
    <w:rsid w:val="00020E44"/>
    <w:rsid w:val="00021BDC"/>
    <w:rsid w:val="0002264D"/>
    <w:rsid w:val="000227AD"/>
    <w:rsid w:val="000229A5"/>
    <w:rsid w:val="00022B73"/>
    <w:rsid w:val="00023B0B"/>
    <w:rsid w:val="00023B42"/>
    <w:rsid w:val="00024B8E"/>
    <w:rsid w:val="00024C8B"/>
    <w:rsid w:val="000250A6"/>
    <w:rsid w:val="0002587B"/>
    <w:rsid w:val="000260F5"/>
    <w:rsid w:val="0002683D"/>
    <w:rsid w:val="00026EF5"/>
    <w:rsid w:val="00027287"/>
    <w:rsid w:val="00027964"/>
    <w:rsid w:val="00030249"/>
    <w:rsid w:val="00030A95"/>
    <w:rsid w:val="00031353"/>
    <w:rsid w:val="00031C9F"/>
    <w:rsid w:val="00031E45"/>
    <w:rsid w:val="00031EAF"/>
    <w:rsid w:val="00032522"/>
    <w:rsid w:val="000326AF"/>
    <w:rsid w:val="00032706"/>
    <w:rsid w:val="00032A1A"/>
    <w:rsid w:val="000336B1"/>
    <w:rsid w:val="000336DB"/>
    <w:rsid w:val="00033986"/>
    <w:rsid w:val="00035166"/>
    <w:rsid w:val="00035649"/>
    <w:rsid w:val="00035875"/>
    <w:rsid w:val="0003589F"/>
    <w:rsid w:val="00035A75"/>
    <w:rsid w:val="00035E10"/>
    <w:rsid w:val="0003638D"/>
    <w:rsid w:val="000364E3"/>
    <w:rsid w:val="00036B20"/>
    <w:rsid w:val="000371C9"/>
    <w:rsid w:val="000376D1"/>
    <w:rsid w:val="000406B2"/>
    <w:rsid w:val="00040E8F"/>
    <w:rsid w:val="000419FA"/>
    <w:rsid w:val="00041AF7"/>
    <w:rsid w:val="00042FFD"/>
    <w:rsid w:val="00043035"/>
    <w:rsid w:val="00043655"/>
    <w:rsid w:val="00043E12"/>
    <w:rsid w:val="0004587D"/>
    <w:rsid w:val="00046714"/>
    <w:rsid w:val="00046925"/>
    <w:rsid w:val="0004736F"/>
    <w:rsid w:val="0004748B"/>
    <w:rsid w:val="00050719"/>
    <w:rsid w:val="00050EC0"/>
    <w:rsid w:val="000513F3"/>
    <w:rsid w:val="000527DD"/>
    <w:rsid w:val="0005311E"/>
    <w:rsid w:val="0005342E"/>
    <w:rsid w:val="0005367B"/>
    <w:rsid w:val="00054019"/>
    <w:rsid w:val="000549AD"/>
    <w:rsid w:val="00055E70"/>
    <w:rsid w:val="0005670A"/>
    <w:rsid w:val="00056F3F"/>
    <w:rsid w:val="00057818"/>
    <w:rsid w:val="00057A63"/>
    <w:rsid w:val="00057EFE"/>
    <w:rsid w:val="00060247"/>
    <w:rsid w:val="0006077F"/>
    <w:rsid w:val="00060954"/>
    <w:rsid w:val="00060D09"/>
    <w:rsid w:val="0006167C"/>
    <w:rsid w:val="00062337"/>
    <w:rsid w:val="00062E79"/>
    <w:rsid w:val="0006346D"/>
    <w:rsid w:val="000634A0"/>
    <w:rsid w:val="00063FE6"/>
    <w:rsid w:val="000644BB"/>
    <w:rsid w:val="0006488B"/>
    <w:rsid w:val="0006496C"/>
    <w:rsid w:val="0006500D"/>
    <w:rsid w:val="0006546D"/>
    <w:rsid w:val="0006558E"/>
    <w:rsid w:val="000655C5"/>
    <w:rsid w:val="00065C41"/>
    <w:rsid w:val="000663F3"/>
    <w:rsid w:val="000700C0"/>
    <w:rsid w:val="00070164"/>
    <w:rsid w:val="000706B2"/>
    <w:rsid w:val="00070A25"/>
    <w:rsid w:val="00070D00"/>
    <w:rsid w:val="00071798"/>
    <w:rsid w:val="0007186F"/>
    <w:rsid w:val="00071921"/>
    <w:rsid w:val="00071D29"/>
    <w:rsid w:val="00072FA3"/>
    <w:rsid w:val="0007314A"/>
    <w:rsid w:val="000739A3"/>
    <w:rsid w:val="00073B52"/>
    <w:rsid w:val="00073C9C"/>
    <w:rsid w:val="00074699"/>
    <w:rsid w:val="00074A7E"/>
    <w:rsid w:val="00074C85"/>
    <w:rsid w:val="00076041"/>
    <w:rsid w:val="00076085"/>
    <w:rsid w:val="00076A08"/>
    <w:rsid w:val="000802FE"/>
    <w:rsid w:val="00080309"/>
    <w:rsid w:val="000808D9"/>
    <w:rsid w:val="000809C5"/>
    <w:rsid w:val="00080EE3"/>
    <w:rsid w:val="00080F1C"/>
    <w:rsid w:val="00080FD0"/>
    <w:rsid w:val="00081741"/>
    <w:rsid w:val="00081A67"/>
    <w:rsid w:val="0008296E"/>
    <w:rsid w:val="00082AEA"/>
    <w:rsid w:val="00082AF5"/>
    <w:rsid w:val="00082C01"/>
    <w:rsid w:val="00082E22"/>
    <w:rsid w:val="000835BC"/>
    <w:rsid w:val="000839DC"/>
    <w:rsid w:val="00083AC5"/>
    <w:rsid w:val="00083DB0"/>
    <w:rsid w:val="00084060"/>
    <w:rsid w:val="00084E8C"/>
    <w:rsid w:val="0008557D"/>
    <w:rsid w:val="00085694"/>
    <w:rsid w:val="000857F8"/>
    <w:rsid w:val="00086591"/>
    <w:rsid w:val="00087A6E"/>
    <w:rsid w:val="00087ABB"/>
    <w:rsid w:val="00090BC5"/>
    <w:rsid w:val="00091B99"/>
    <w:rsid w:val="000933D3"/>
    <w:rsid w:val="000935B0"/>
    <w:rsid w:val="00093B69"/>
    <w:rsid w:val="00093D72"/>
    <w:rsid w:val="00094674"/>
    <w:rsid w:val="00095491"/>
    <w:rsid w:val="00095B11"/>
    <w:rsid w:val="0009626C"/>
    <w:rsid w:val="00096BDF"/>
    <w:rsid w:val="00096D98"/>
    <w:rsid w:val="000972BA"/>
    <w:rsid w:val="000976CE"/>
    <w:rsid w:val="00097AF6"/>
    <w:rsid w:val="000A0277"/>
    <w:rsid w:val="000A10F6"/>
    <w:rsid w:val="000A13AA"/>
    <w:rsid w:val="000A1698"/>
    <w:rsid w:val="000A193F"/>
    <w:rsid w:val="000A1C7A"/>
    <w:rsid w:val="000A2CDC"/>
    <w:rsid w:val="000A2F75"/>
    <w:rsid w:val="000A3975"/>
    <w:rsid w:val="000A3A74"/>
    <w:rsid w:val="000A49DA"/>
    <w:rsid w:val="000A4E81"/>
    <w:rsid w:val="000A5740"/>
    <w:rsid w:val="000A5816"/>
    <w:rsid w:val="000A64D7"/>
    <w:rsid w:val="000A667A"/>
    <w:rsid w:val="000B0059"/>
    <w:rsid w:val="000B040A"/>
    <w:rsid w:val="000B0659"/>
    <w:rsid w:val="000B06A6"/>
    <w:rsid w:val="000B0D7B"/>
    <w:rsid w:val="000B0DE8"/>
    <w:rsid w:val="000B1D8C"/>
    <w:rsid w:val="000B1DFB"/>
    <w:rsid w:val="000B20EC"/>
    <w:rsid w:val="000B2440"/>
    <w:rsid w:val="000B292C"/>
    <w:rsid w:val="000B29AB"/>
    <w:rsid w:val="000B2EC6"/>
    <w:rsid w:val="000B37F3"/>
    <w:rsid w:val="000B3E97"/>
    <w:rsid w:val="000B438D"/>
    <w:rsid w:val="000B465E"/>
    <w:rsid w:val="000B4CC9"/>
    <w:rsid w:val="000B53B5"/>
    <w:rsid w:val="000B579C"/>
    <w:rsid w:val="000B65C7"/>
    <w:rsid w:val="000B6A5A"/>
    <w:rsid w:val="000B6C33"/>
    <w:rsid w:val="000B6E58"/>
    <w:rsid w:val="000B7260"/>
    <w:rsid w:val="000B753C"/>
    <w:rsid w:val="000B766B"/>
    <w:rsid w:val="000B7E26"/>
    <w:rsid w:val="000C0688"/>
    <w:rsid w:val="000C0F81"/>
    <w:rsid w:val="000C1078"/>
    <w:rsid w:val="000C1881"/>
    <w:rsid w:val="000C1ACB"/>
    <w:rsid w:val="000C1AF6"/>
    <w:rsid w:val="000C2EE5"/>
    <w:rsid w:val="000C3088"/>
    <w:rsid w:val="000C4836"/>
    <w:rsid w:val="000C54E5"/>
    <w:rsid w:val="000C5BE2"/>
    <w:rsid w:val="000C61DB"/>
    <w:rsid w:val="000C77D4"/>
    <w:rsid w:val="000C7C31"/>
    <w:rsid w:val="000C7E32"/>
    <w:rsid w:val="000C7F6E"/>
    <w:rsid w:val="000D0002"/>
    <w:rsid w:val="000D03B0"/>
    <w:rsid w:val="000D0401"/>
    <w:rsid w:val="000D0A42"/>
    <w:rsid w:val="000D17F0"/>
    <w:rsid w:val="000D20B5"/>
    <w:rsid w:val="000D215A"/>
    <w:rsid w:val="000D2885"/>
    <w:rsid w:val="000D3AB7"/>
    <w:rsid w:val="000D4727"/>
    <w:rsid w:val="000D4972"/>
    <w:rsid w:val="000D5080"/>
    <w:rsid w:val="000D50DD"/>
    <w:rsid w:val="000D5240"/>
    <w:rsid w:val="000D52B2"/>
    <w:rsid w:val="000D54B1"/>
    <w:rsid w:val="000D57A9"/>
    <w:rsid w:val="000D59FF"/>
    <w:rsid w:val="000D60A0"/>
    <w:rsid w:val="000D6881"/>
    <w:rsid w:val="000D6D7F"/>
    <w:rsid w:val="000D73C4"/>
    <w:rsid w:val="000D78FC"/>
    <w:rsid w:val="000D7A5C"/>
    <w:rsid w:val="000D7E24"/>
    <w:rsid w:val="000E04DC"/>
    <w:rsid w:val="000E0D04"/>
    <w:rsid w:val="000E0D7A"/>
    <w:rsid w:val="000E119F"/>
    <w:rsid w:val="000E126E"/>
    <w:rsid w:val="000E171B"/>
    <w:rsid w:val="000E1747"/>
    <w:rsid w:val="000E1F55"/>
    <w:rsid w:val="000E2182"/>
    <w:rsid w:val="000E2262"/>
    <w:rsid w:val="000E359D"/>
    <w:rsid w:val="000E42F7"/>
    <w:rsid w:val="000E4625"/>
    <w:rsid w:val="000E4748"/>
    <w:rsid w:val="000E5451"/>
    <w:rsid w:val="000E6482"/>
    <w:rsid w:val="000E713D"/>
    <w:rsid w:val="000E750F"/>
    <w:rsid w:val="000E7C3F"/>
    <w:rsid w:val="000E7D0C"/>
    <w:rsid w:val="000F0151"/>
    <w:rsid w:val="000F01B9"/>
    <w:rsid w:val="000F033D"/>
    <w:rsid w:val="000F0674"/>
    <w:rsid w:val="000F1F88"/>
    <w:rsid w:val="000F2063"/>
    <w:rsid w:val="000F23B3"/>
    <w:rsid w:val="000F34E2"/>
    <w:rsid w:val="000F3A9E"/>
    <w:rsid w:val="000F3E52"/>
    <w:rsid w:val="000F406A"/>
    <w:rsid w:val="000F4249"/>
    <w:rsid w:val="000F4B9E"/>
    <w:rsid w:val="000F4D0D"/>
    <w:rsid w:val="000F4FD4"/>
    <w:rsid w:val="000F5383"/>
    <w:rsid w:val="000F53FA"/>
    <w:rsid w:val="000F55F1"/>
    <w:rsid w:val="000F56FD"/>
    <w:rsid w:val="000F584D"/>
    <w:rsid w:val="000F5DC2"/>
    <w:rsid w:val="000F6454"/>
    <w:rsid w:val="000F7172"/>
    <w:rsid w:val="000F7EB4"/>
    <w:rsid w:val="001010ED"/>
    <w:rsid w:val="001013C2"/>
    <w:rsid w:val="00101AB0"/>
    <w:rsid w:val="001023B6"/>
    <w:rsid w:val="00103099"/>
    <w:rsid w:val="00103F22"/>
    <w:rsid w:val="00104075"/>
    <w:rsid w:val="001042E5"/>
    <w:rsid w:val="001043D4"/>
    <w:rsid w:val="00105CDC"/>
    <w:rsid w:val="00105FB8"/>
    <w:rsid w:val="0010643A"/>
    <w:rsid w:val="00106552"/>
    <w:rsid w:val="001069E7"/>
    <w:rsid w:val="00106F38"/>
    <w:rsid w:val="00106F83"/>
    <w:rsid w:val="00107206"/>
    <w:rsid w:val="001106AB"/>
    <w:rsid w:val="0011103B"/>
    <w:rsid w:val="001112CA"/>
    <w:rsid w:val="0011160F"/>
    <w:rsid w:val="00111BB8"/>
    <w:rsid w:val="00112029"/>
    <w:rsid w:val="001125E4"/>
    <w:rsid w:val="00112A68"/>
    <w:rsid w:val="00113165"/>
    <w:rsid w:val="0011332C"/>
    <w:rsid w:val="0011378A"/>
    <w:rsid w:val="00113A50"/>
    <w:rsid w:val="00113D73"/>
    <w:rsid w:val="001142C1"/>
    <w:rsid w:val="00114B39"/>
    <w:rsid w:val="00115460"/>
    <w:rsid w:val="001159B9"/>
    <w:rsid w:val="001160F0"/>
    <w:rsid w:val="001162A8"/>
    <w:rsid w:val="00116C93"/>
    <w:rsid w:val="00116DA7"/>
    <w:rsid w:val="001176CC"/>
    <w:rsid w:val="00117A8F"/>
    <w:rsid w:val="00117F8A"/>
    <w:rsid w:val="00120058"/>
    <w:rsid w:val="001200B7"/>
    <w:rsid w:val="001201BC"/>
    <w:rsid w:val="0012095F"/>
    <w:rsid w:val="00120C7B"/>
    <w:rsid w:val="00120D05"/>
    <w:rsid w:val="00120F56"/>
    <w:rsid w:val="0012106F"/>
    <w:rsid w:val="00121173"/>
    <w:rsid w:val="001212F8"/>
    <w:rsid w:val="001217C4"/>
    <w:rsid w:val="0012191B"/>
    <w:rsid w:val="00121AF1"/>
    <w:rsid w:val="00121C88"/>
    <w:rsid w:val="00121E07"/>
    <w:rsid w:val="00121EA3"/>
    <w:rsid w:val="00122634"/>
    <w:rsid w:val="00122EC3"/>
    <w:rsid w:val="00123ABB"/>
    <w:rsid w:val="001241FE"/>
    <w:rsid w:val="0012453C"/>
    <w:rsid w:val="00124C80"/>
    <w:rsid w:val="00124D80"/>
    <w:rsid w:val="00124EAF"/>
    <w:rsid w:val="00125497"/>
    <w:rsid w:val="001262B9"/>
    <w:rsid w:val="00126634"/>
    <w:rsid w:val="00126CF4"/>
    <w:rsid w:val="001270FF"/>
    <w:rsid w:val="00127131"/>
    <w:rsid w:val="00127A58"/>
    <w:rsid w:val="00130740"/>
    <w:rsid w:val="001308FB"/>
    <w:rsid w:val="00130C62"/>
    <w:rsid w:val="00130E30"/>
    <w:rsid w:val="00130E54"/>
    <w:rsid w:val="0013121A"/>
    <w:rsid w:val="00131E26"/>
    <w:rsid w:val="001325F1"/>
    <w:rsid w:val="0013285D"/>
    <w:rsid w:val="00132BCA"/>
    <w:rsid w:val="00133BCE"/>
    <w:rsid w:val="00133FB9"/>
    <w:rsid w:val="001348C1"/>
    <w:rsid w:val="00134B1F"/>
    <w:rsid w:val="00134CED"/>
    <w:rsid w:val="00135523"/>
    <w:rsid w:val="0013657C"/>
    <w:rsid w:val="00136FF4"/>
    <w:rsid w:val="00137490"/>
    <w:rsid w:val="001376A7"/>
    <w:rsid w:val="00137839"/>
    <w:rsid w:val="001378B6"/>
    <w:rsid w:val="00137D35"/>
    <w:rsid w:val="00140997"/>
    <w:rsid w:val="00140AD6"/>
    <w:rsid w:val="0014103A"/>
    <w:rsid w:val="0014115F"/>
    <w:rsid w:val="00141274"/>
    <w:rsid w:val="00141359"/>
    <w:rsid w:val="00141AD8"/>
    <w:rsid w:val="00142197"/>
    <w:rsid w:val="00143302"/>
    <w:rsid w:val="001438ED"/>
    <w:rsid w:val="001441E5"/>
    <w:rsid w:val="001446C2"/>
    <w:rsid w:val="00144758"/>
    <w:rsid w:val="0014502A"/>
    <w:rsid w:val="00145216"/>
    <w:rsid w:val="00145510"/>
    <w:rsid w:val="00145A16"/>
    <w:rsid w:val="00146CDE"/>
    <w:rsid w:val="00146F1C"/>
    <w:rsid w:val="0014751E"/>
    <w:rsid w:val="00147B91"/>
    <w:rsid w:val="00147CCD"/>
    <w:rsid w:val="00147D50"/>
    <w:rsid w:val="00150793"/>
    <w:rsid w:val="001508CE"/>
    <w:rsid w:val="00150C5D"/>
    <w:rsid w:val="00152967"/>
    <w:rsid w:val="001530B4"/>
    <w:rsid w:val="001530BE"/>
    <w:rsid w:val="00153522"/>
    <w:rsid w:val="00153823"/>
    <w:rsid w:val="001538A0"/>
    <w:rsid w:val="00153EFE"/>
    <w:rsid w:val="0015472D"/>
    <w:rsid w:val="00154B46"/>
    <w:rsid w:val="001554BB"/>
    <w:rsid w:val="00155D88"/>
    <w:rsid w:val="001561BE"/>
    <w:rsid w:val="0015681B"/>
    <w:rsid w:val="00156912"/>
    <w:rsid w:val="00156945"/>
    <w:rsid w:val="00156B9A"/>
    <w:rsid w:val="00157466"/>
    <w:rsid w:val="00157DA3"/>
    <w:rsid w:val="001604B7"/>
    <w:rsid w:val="001608E4"/>
    <w:rsid w:val="001611C6"/>
    <w:rsid w:val="00162645"/>
    <w:rsid w:val="00162D25"/>
    <w:rsid w:val="00163460"/>
    <w:rsid w:val="00163679"/>
    <w:rsid w:val="00163A78"/>
    <w:rsid w:val="00163CA9"/>
    <w:rsid w:val="00163D87"/>
    <w:rsid w:val="00163EEA"/>
    <w:rsid w:val="00164BA2"/>
    <w:rsid w:val="00164F38"/>
    <w:rsid w:val="001652F9"/>
    <w:rsid w:val="00165C59"/>
    <w:rsid w:val="00165E3D"/>
    <w:rsid w:val="00166292"/>
    <w:rsid w:val="0016753A"/>
    <w:rsid w:val="00170595"/>
    <w:rsid w:val="00170677"/>
    <w:rsid w:val="00170D35"/>
    <w:rsid w:val="00171725"/>
    <w:rsid w:val="00171E57"/>
    <w:rsid w:val="00171E9E"/>
    <w:rsid w:val="00173561"/>
    <w:rsid w:val="0017595A"/>
    <w:rsid w:val="00176440"/>
    <w:rsid w:val="00176493"/>
    <w:rsid w:val="001766F5"/>
    <w:rsid w:val="00176F71"/>
    <w:rsid w:val="00177029"/>
    <w:rsid w:val="00177B63"/>
    <w:rsid w:val="00177F16"/>
    <w:rsid w:val="0018166B"/>
    <w:rsid w:val="00181960"/>
    <w:rsid w:val="001831A9"/>
    <w:rsid w:val="00183660"/>
    <w:rsid w:val="00184653"/>
    <w:rsid w:val="00184891"/>
    <w:rsid w:val="00184D6A"/>
    <w:rsid w:val="00185781"/>
    <w:rsid w:val="00185C0C"/>
    <w:rsid w:val="0018640C"/>
    <w:rsid w:val="001875FF"/>
    <w:rsid w:val="00187CC5"/>
    <w:rsid w:val="00190876"/>
    <w:rsid w:val="00190F5A"/>
    <w:rsid w:val="001926B6"/>
    <w:rsid w:val="00192B01"/>
    <w:rsid w:val="00192C54"/>
    <w:rsid w:val="00194111"/>
    <w:rsid w:val="00194226"/>
    <w:rsid w:val="00195517"/>
    <w:rsid w:val="00195876"/>
    <w:rsid w:val="001966FD"/>
    <w:rsid w:val="00196D3A"/>
    <w:rsid w:val="0019736C"/>
    <w:rsid w:val="001974EA"/>
    <w:rsid w:val="001978E3"/>
    <w:rsid w:val="001A0C42"/>
    <w:rsid w:val="001A11F7"/>
    <w:rsid w:val="001A178E"/>
    <w:rsid w:val="001A1D19"/>
    <w:rsid w:val="001A1F6F"/>
    <w:rsid w:val="001A27C3"/>
    <w:rsid w:val="001A2F4B"/>
    <w:rsid w:val="001A3024"/>
    <w:rsid w:val="001A3758"/>
    <w:rsid w:val="001A3963"/>
    <w:rsid w:val="001A3DA8"/>
    <w:rsid w:val="001A4572"/>
    <w:rsid w:val="001A55BF"/>
    <w:rsid w:val="001A5D94"/>
    <w:rsid w:val="001A6099"/>
    <w:rsid w:val="001A6EED"/>
    <w:rsid w:val="001A7427"/>
    <w:rsid w:val="001A7804"/>
    <w:rsid w:val="001A78E7"/>
    <w:rsid w:val="001A7F61"/>
    <w:rsid w:val="001B04B2"/>
    <w:rsid w:val="001B0B2E"/>
    <w:rsid w:val="001B13EB"/>
    <w:rsid w:val="001B15CA"/>
    <w:rsid w:val="001B2DD4"/>
    <w:rsid w:val="001B3CD5"/>
    <w:rsid w:val="001B3D2D"/>
    <w:rsid w:val="001B3FE3"/>
    <w:rsid w:val="001B40BE"/>
    <w:rsid w:val="001B4778"/>
    <w:rsid w:val="001B5E86"/>
    <w:rsid w:val="001B5ED5"/>
    <w:rsid w:val="001B687A"/>
    <w:rsid w:val="001B6A5A"/>
    <w:rsid w:val="001B709B"/>
    <w:rsid w:val="001B72E9"/>
    <w:rsid w:val="001B73BB"/>
    <w:rsid w:val="001B74CB"/>
    <w:rsid w:val="001B77C6"/>
    <w:rsid w:val="001B78E8"/>
    <w:rsid w:val="001C0DA0"/>
    <w:rsid w:val="001C1233"/>
    <w:rsid w:val="001C24C6"/>
    <w:rsid w:val="001C2FDE"/>
    <w:rsid w:val="001C3F11"/>
    <w:rsid w:val="001C40B7"/>
    <w:rsid w:val="001C418E"/>
    <w:rsid w:val="001C48E4"/>
    <w:rsid w:val="001C50D8"/>
    <w:rsid w:val="001C575B"/>
    <w:rsid w:val="001C5C85"/>
    <w:rsid w:val="001C5E5D"/>
    <w:rsid w:val="001C6025"/>
    <w:rsid w:val="001C617C"/>
    <w:rsid w:val="001C619F"/>
    <w:rsid w:val="001C621A"/>
    <w:rsid w:val="001C6832"/>
    <w:rsid w:val="001C6AD0"/>
    <w:rsid w:val="001C7310"/>
    <w:rsid w:val="001D0540"/>
    <w:rsid w:val="001D0A96"/>
    <w:rsid w:val="001D2070"/>
    <w:rsid w:val="001D2246"/>
    <w:rsid w:val="001D22D4"/>
    <w:rsid w:val="001D24A9"/>
    <w:rsid w:val="001D3576"/>
    <w:rsid w:val="001D3EC5"/>
    <w:rsid w:val="001D435F"/>
    <w:rsid w:val="001D478B"/>
    <w:rsid w:val="001D5F54"/>
    <w:rsid w:val="001D62F2"/>
    <w:rsid w:val="001D6A9D"/>
    <w:rsid w:val="001D743F"/>
    <w:rsid w:val="001D7C6D"/>
    <w:rsid w:val="001E139C"/>
    <w:rsid w:val="001E1F7B"/>
    <w:rsid w:val="001E2397"/>
    <w:rsid w:val="001E3119"/>
    <w:rsid w:val="001E395C"/>
    <w:rsid w:val="001E4712"/>
    <w:rsid w:val="001E481A"/>
    <w:rsid w:val="001E5B5A"/>
    <w:rsid w:val="001E5B7D"/>
    <w:rsid w:val="001E6372"/>
    <w:rsid w:val="001E646E"/>
    <w:rsid w:val="001E6706"/>
    <w:rsid w:val="001E68A3"/>
    <w:rsid w:val="001E6CC2"/>
    <w:rsid w:val="001E73CA"/>
    <w:rsid w:val="001E7453"/>
    <w:rsid w:val="001E7C86"/>
    <w:rsid w:val="001F014F"/>
    <w:rsid w:val="001F03DB"/>
    <w:rsid w:val="001F09AC"/>
    <w:rsid w:val="001F0E65"/>
    <w:rsid w:val="001F15B2"/>
    <w:rsid w:val="001F1CF7"/>
    <w:rsid w:val="001F1FAF"/>
    <w:rsid w:val="001F2ABA"/>
    <w:rsid w:val="001F2E6E"/>
    <w:rsid w:val="001F4024"/>
    <w:rsid w:val="001F4841"/>
    <w:rsid w:val="001F4B11"/>
    <w:rsid w:val="001F55AA"/>
    <w:rsid w:val="001F573E"/>
    <w:rsid w:val="001F5AE7"/>
    <w:rsid w:val="001F6276"/>
    <w:rsid w:val="001F671F"/>
    <w:rsid w:val="001F6759"/>
    <w:rsid w:val="001F772D"/>
    <w:rsid w:val="001F7ED3"/>
    <w:rsid w:val="00200E6A"/>
    <w:rsid w:val="00201C97"/>
    <w:rsid w:val="00201E49"/>
    <w:rsid w:val="00202477"/>
    <w:rsid w:val="00202899"/>
    <w:rsid w:val="00202B85"/>
    <w:rsid w:val="002030C7"/>
    <w:rsid w:val="00203A68"/>
    <w:rsid w:val="00203ACB"/>
    <w:rsid w:val="00203FCE"/>
    <w:rsid w:val="00203FE4"/>
    <w:rsid w:val="002046C9"/>
    <w:rsid w:val="00205298"/>
    <w:rsid w:val="002068AB"/>
    <w:rsid w:val="00206BB5"/>
    <w:rsid w:val="0021007A"/>
    <w:rsid w:val="0021078A"/>
    <w:rsid w:val="00211175"/>
    <w:rsid w:val="002113E9"/>
    <w:rsid w:val="00211949"/>
    <w:rsid w:val="00211AA8"/>
    <w:rsid w:val="00212987"/>
    <w:rsid w:val="00213A08"/>
    <w:rsid w:val="00213E18"/>
    <w:rsid w:val="00214554"/>
    <w:rsid w:val="00214DD7"/>
    <w:rsid w:val="00215866"/>
    <w:rsid w:val="00216CE3"/>
    <w:rsid w:val="00216D57"/>
    <w:rsid w:val="002173C7"/>
    <w:rsid w:val="00217D15"/>
    <w:rsid w:val="0022006F"/>
    <w:rsid w:val="00220E07"/>
    <w:rsid w:val="00221C37"/>
    <w:rsid w:val="00221D51"/>
    <w:rsid w:val="00222642"/>
    <w:rsid w:val="00222773"/>
    <w:rsid w:val="002228D1"/>
    <w:rsid w:val="00222CC7"/>
    <w:rsid w:val="00223244"/>
    <w:rsid w:val="00223D05"/>
    <w:rsid w:val="00224CD9"/>
    <w:rsid w:val="00224DFD"/>
    <w:rsid w:val="00225287"/>
    <w:rsid w:val="00225362"/>
    <w:rsid w:val="002255F1"/>
    <w:rsid w:val="002273E0"/>
    <w:rsid w:val="002300CB"/>
    <w:rsid w:val="00230AE0"/>
    <w:rsid w:val="00230D1E"/>
    <w:rsid w:val="00230D89"/>
    <w:rsid w:val="00231289"/>
    <w:rsid w:val="002314CE"/>
    <w:rsid w:val="00231774"/>
    <w:rsid w:val="00231921"/>
    <w:rsid w:val="00231CB2"/>
    <w:rsid w:val="00231FAF"/>
    <w:rsid w:val="00232654"/>
    <w:rsid w:val="00232F58"/>
    <w:rsid w:val="00233431"/>
    <w:rsid w:val="00233742"/>
    <w:rsid w:val="002351F6"/>
    <w:rsid w:val="002353C2"/>
    <w:rsid w:val="0023548E"/>
    <w:rsid w:val="0023584A"/>
    <w:rsid w:val="00235FA7"/>
    <w:rsid w:val="002363DB"/>
    <w:rsid w:val="002365F4"/>
    <w:rsid w:val="00236E0A"/>
    <w:rsid w:val="00237BD7"/>
    <w:rsid w:val="00240F05"/>
    <w:rsid w:val="0024186B"/>
    <w:rsid w:val="00242529"/>
    <w:rsid w:val="00242608"/>
    <w:rsid w:val="002430AF"/>
    <w:rsid w:val="002433D0"/>
    <w:rsid w:val="0024346D"/>
    <w:rsid w:val="0024369E"/>
    <w:rsid w:val="00244203"/>
    <w:rsid w:val="0024433F"/>
    <w:rsid w:val="00244607"/>
    <w:rsid w:val="00244C6B"/>
    <w:rsid w:val="00244D11"/>
    <w:rsid w:val="00244ECC"/>
    <w:rsid w:val="002450AA"/>
    <w:rsid w:val="0024564B"/>
    <w:rsid w:val="002457FB"/>
    <w:rsid w:val="00245C0E"/>
    <w:rsid w:val="00245CBF"/>
    <w:rsid w:val="00246273"/>
    <w:rsid w:val="0024651F"/>
    <w:rsid w:val="002465BB"/>
    <w:rsid w:val="00246696"/>
    <w:rsid w:val="002504AA"/>
    <w:rsid w:val="0025110C"/>
    <w:rsid w:val="00251608"/>
    <w:rsid w:val="00252AA0"/>
    <w:rsid w:val="00252AF0"/>
    <w:rsid w:val="00253365"/>
    <w:rsid w:val="00253CA9"/>
    <w:rsid w:val="002540A6"/>
    <w:rsid w:val="00254313"/>
    <w:rsid w:val="0025443A"/>
    <w:rsid w:val="0025478E"/>
    <w:rsid w:val="00254989"/>
    <w:rsid w:val="00254ABE"/>
    <w:rsid w:val="00254E6C"/>
    <w:rsid w:val="002551F1"/>
    <w:rsid w:val="00255541"/>
    <w:rsid w:val="00255605"/>
    <w:rsid w:val="00255D2D"/>
    <w:rsid w:val="00255DBE"/>
    <w:rsid w:val="00255DE4"/>
    <w:rsid w:val="00255E8A"/>
    <w:rsid w:val="00256F1B"/>
    <w:rsid w:val="002572AA"/>
    <w:rsid w:val="00257902"/>
    <w:rsid w:val="0025793F"/>
    <w:rsid w:val="002600E3"/>
    <w:rsid w:val="002604A6"/>
    <w:rsid w:val="0026080C"/>
    <w:rsid w:val="00261CD9"/>
    <w:rsid w:val="00261E4E"/>
    <w:rsid w:val="00261F68"/>
    <w:rsid w:val="002624A3"/>
    <w:rsid w:val="002626AC"/>
    <w:rsid w:val="00262B8E"/>
    <w:rsid w:val="00263304"/>
    <w:rsid w:val="00263E83"/>
    <w:rsid w:val="00264FEF"/>
    <w:rsid w:val="002650D9"/>
    <w:rsid w:val="0026563A"/>
    <w:rsid w:val="00266451"/>
    <w:rsid w:val="0026667D"/>
    <w:rsid w:val="00266B90"/>
    <w:rsid w:val="00266E93"/>
    <w:rsid w:val="00266E96"/>
    <w:rsid w:val="00267653"/>
    <w:rsid w:val="002676DE"/>
    <w:rsid w:val="00270505"/>
    <w:rsid w:val="00271417"/>
    <w:rsid w:val="002717D9"/>
    <w:rsid w:val="00271EBC"/>
    <w:rsid w:val="00272722"/>
    <w:rsid w:val="00272B93"/>
    <w:rsid w:val="00272BCB"/>
    <w:rsid w:val="00273555"/>
    <w:rsid w:val="00273713"/>
    <w:rsid w:val="0027394C"/>
    <w:rsid w:val="00274003"/>
    <w:rsid w:val="00274322"/>
    <w:rsid w:val="002744FD"/>
    <w:rsid w:val="00274A17"/>
    <w:rsid w:val="00274FFA"/>
    <w:rsid w:val="00275406"/>
    <w:rsid w:val="00275B68"/>
    <w:rsid w:val="002760E4"/>
    <w:rsid w:val="0027676B"/>
    <w:rsid w:val="00276EB3"/>
    <w:rsid w:val="002777DC"/>
    <w:rsid w:val="00277FE9"/>
    <w:rsid w:val="0028160C"/>
    <w:rsid w:val="00281AB4"/>
    <w:rsid w:val="00281E39"/>
    <w:rsid w:val="00281EBB"/>
    <w:rsid w:val="002827A9"/>
    <w:rsid w:val="00282C10"/>
    <w:rsid w:val="00282D6C"/>
    <w:rsid w:val="002833F6"/>
    <w:rsid w:val="00283E28"/>
    <w:rsid w:val="00284C5B"/>
    <w:rsid w:val="00286128"/>
    <w:rsid w:val="0028694D"/>
    <w:rsid w:val="00286C8E"/>
    <w:rsid w:val="002874EE"/>
    <w:rsid w:val="00287648"/>
    <w:rsid w:val="00287A51"/>
    <w:rsid w:val="002903A5"/>
    <w:rsid w:val="00291164"/>
    <w:rsid w:val="002918C2"/>
    <w:rsid w:val="00291B31"/>
    <w:rsid w:val="00292A2A"/>
    <w:rsid w:val="002936DE"/>
    <w:rsid w:val="002948C3"/>
    <w:rsid w:val="00294AD1"/>
    <w:rsid w:val="00294FFA"/>
    <w:rsid w:val="002951A3"/>
    <w:rsid w:val="0029520E"/>
    <w:rsid w:val="00295B01"/>
    <w:rsid w:val="002962B8"/>
    <w:rsid w:val="0029662E"/>
    <w:rsid w:val="002968BB"/>
    <w:rsid w:val="00296BDD"/>
    <w:rsid w:val="00297F44"/>
    <w:rsid w:val="002A090B"/>
    <w:rsid w:val="002A183A"/>
    <w:rsid w:val="002A1857"/>
    <w:rsid w:val="002A1885"/>
    <w:rsid w:val="002A24A6"/>
    <w:rsid w:val="002A2E89"/>
    <w:rsid w:val="002A2F5B"/>
    <w:rsid w:val="002A3477"/>
    <w:rsid w:val="002A37CA"/>
    <w:rsid w:val="002A38DD"/>
    <w:rsid w:val="002A3927"/>
    <w:rsid w:val="002A4361"/>
    <w:rsid w:val="002A4535"/>
    <w:rsid w:val="002A4FF7"/>
    <w:rsid w:val="002A5B13"/>
    <w:rsid w:val="002A5CF9"/>
    <w:rsid w:val="002A5D26"/>
    <w:rsid w:val="002A5D38"/>
    <w:rsid w:val="002A643C"/>
    <w:rsid w:val="002A6CA5"/>
    <w:rsid w:val="002A6E27"/>
    <w:rsid w:val="002A6F3E"/>
    <w:rsid w:val="002A78C8"/>
    <w:rsid w:val="002A7958"/>
    <w:rsid w:val="002B010C"/>
    <w:rsid w:val="002B07F6"/>
    <w:rsid w:val="002B10C9"/>
    <w:rsid w:val="002B11C6"/>
    <w:rsid w:val="002B1614"/>
    <w:rsid w:val="002B19AC"/>
    <w:rsid w:val="002B1A67"/>
    <w:rsid w:val="002B20ED"/>
    <w:rsid w:val="002B26C5"/>
    <w:rsid w:val="002B2763"/>
    <w:rsid w:val="002B2DEC"/>
    <w:rsid w:val="002B3039"/>
    <w:rsid w:val="002B304D"/>
    <w:rsid w:val="002B4398"/>
    <w:rsid w:val="002B4CAB"/>
    <w:rsid w:val="002B564D"/>
    <w:rsid w:val="002B5660"/>
    <w:rsid w:val="002B5FC3"/>
    <w:rsid w:val="002B64C1"/>
    <w:rsid w:val="002C038A"/>
    <w:rsid w:val="002C0632"/>
    <w:rsid w:val="002C0E33"/>
    <w:rsid w:val="002C0ED3"/>
    <w:rsid w:val="002C124A"/>
    <w:rsid w:val="002C1774"/>
    <w:rsid w:val="002C17B0"/>
    <w:rsid w:val="002C1A01"/>
    <w:rsid w:val="002C23E7"/>
    <w:rsid w:val="002C274E"/>
    <w:rsid w:val="002C3528"/>
    <w:rsid w:val="002C55A5"/>
    <w:rsid w:val="002C55FD"/>
    <w:rsid w:val="002C6F68"/>
    <w:rsid w:val="002C70B2"/>
    <w:rsid w:val="002C71D1"/>
    <w:rsid w:val="002C74C9"/>
    <w:rsid w:val="002C7618"/>
    <w:rsid w:val="002D1391"/>
    <w:rsid w:val="002D1E59"/>
    <w:rsid w:val="002D2170"/>
    <w:rsid w:val="002D230C"/>
    <w:rsid w:val="002D24FE"/>
    <w:rsid w:val="002D2D8B"/>
    <w:rsid w:val="002D33A1"/>
    <w:rsid w:val="002D34D1"/>
    <w:rsid w:val="002D382F"/>
    <w:rsid w:val="002D3A8E"/>
    <w:rsid w:val="002D3E6F"/>
    <w:rsid w:val="002D4BEC"/>
    <w:rsid w:val="002D4E5A"/>
    <w:rsid w:val="002D5017"/>
    <w:rsid w:val="002D6C41"/>
    <w:rsid w:val="002D712C"/>
    <w:rsid w:val="002D742F"/>
    <w:rsid w:val="002D76CD"/>
    <w:rsid w:val="002D7AE4"/>
    <w:rsid w:val="002D7B00"/>
    <w:rsid w:val="002D7FAC"/>
    <w:rsid w:val="002E01BE"/>
    <w:rsid w:val="002E0299"/>
    <w:rsid w:val="002E1751"/>
    <w:rsid w:val="002E1D0A"/>
    <w:rsid w:val="002E23A6"/>
    <w:rsid w:val="002E262B"/>
    <w:rsid w:val="002E2A82"/>
    <w:rsid w:val="002E2C41"/>
    <w:rsid w:val="002E30B2"/>
    <w:rsid w:val="002E343F"/>
    <w:rsid w:val="002E3E17"/>
    <w:rsid w:val="002E4056"/>
    <w:rsid w:val="002E41AC"/>
    <w:rsid w:val="002E4270"/>
    <w:rsid w:val="002E4ADC"/>
    <w:rsid w:val="002E4D2E"/>
    <w:rsid w:val="002E5ED7"/>
    <w:rsid w:val="002E5F68"/>
    <w:rsid w:val="002E61A6"/>
    <w:rsid w:val="002E6984"/>
    <w:rsid w:val="002E70B1"/>
    <w:rsid w:val="002F05ED"/>
    <w:rsid w:val="002F0731"/>
    <w:rsid w:val="002F0DAD"/>
    <w:rsid w:val="002F15D9"/>
    <w:rsid w:val="002F1681"/>
    <w:rsid w:val="002F1E7D"/>
    <w:rsid w:val="002F25A7"/>
    <w:rsid w:val="002F332A"/>
    <w:rsid w:val="002F33C8"/>
    <w:rsid w:val="002F35FC"/>
    <w:rsid w:val="002F3C82"/>
    <w:rsid w:val="002F3E7F"/>
    <w:rsid w:val="002F46A2"/>
    <w:rsid w:val="002F4897"/>
    <w:rsid w:val="002F4B66"/>
    <w:rsid w:val="002F4C2F"/>
    <w:rsid w:val="002F50B5"/>
    <w:rsid w:val="002F58D7"/>
    <w:rsid w:val="002F5CBA"/>
    <w:rsid w:val="002F60DE"/>
    <w:rsid w:val="002F676A"/>
    <w:rsid w:val="002F7680"/>
    <w:rsid w:val="002F7797"/>
    <w:rsid w:val="00300206"/>
    <w:rsid w:val="003006B3"/>
    <w:rsid w:val="003016BE"/>
    <w:rsid w:val="00302075"/>
    <w:rsid w:val="0030222F"/>
    <w:rsid w:val="00302FDE"/>
    <w:rsid w:val="00303022"/>
    <w:rsid w:val="00303789"/>
    <w:rsid w:val="003042ED"/>
    <w:rsid w:val="00304359"/>
    <w:rsid w:val="00304555"/>
    <w:rsid w:val="00304C79"/>
    <w:rsid w:val="003061EA"/>
    <w:rsid w:val="00306453"/>
    <w:rsid w:val="00306CF0"/>
    <w:rsid w:val="0030735D"/>
    <w:rsid w:val="00307491"/>
    <w:rsid w:val="00307C39"/>
    <w:rsid w:val="00307CC7"/>
    <w:rsid w:val="00307D28"/>
    <w:rsid w:val="0031008D"/>
    <w:rsid w:val="00310249"/>
    <w:rsid w:val="00310A48"/>
    <w:rsid w:val="00311407"/>
    <w:rsid w:val="00311BE0"/>
    <w:rsid w:val="00311C63"/>
    <w:rsid w:val="00311D44"/>
    <w:rsid w:val="00312485"/>
    <w:rsid w:val="00313B7B"/>
    <w:rsid w:val="00313CC2"/>
    <w:rsid w:val="00313D45"/>
    <w:rsid w:val="00313E3A"/>
    <w:rsid w:val="00314136"/>
    <w:rsid w:val="00314B70"/>
    <w:rsid w:val="00314CE8"/>
    <w:rsid w:val="003161D5"/>
    <w:rsid w:val="00316857"/>
    <w:rsid w:val="00316933"/>
    <w:rsid w:val="00316CFE"/>
    <w:rsid w:val="00317A1E"/>
    <w:rsid w:val="00320790"/>
    <w:rsid w:val="00320944"/>
    <w:rsid w:val="00320A40"/>
    <w:rsid w:val="00320C0D"/>
    <w:rsid w:val="00320E59"/>
    <w:rsid w:val="00321664"/>
    <w:rsid w:val="00322BE2"/>
    <w:rsid w:val="0032311C"/>
    <w:rsid w:val="0032354B"/>
    <w:rsid w:val="00323926"/>
    <w:rsid w:val="00323985"/>
    <w:rsid w:val="00323BBC"/>
    <w:rsid w:val="00323D2F"/>
    <w:rsid w:val="003246B8"/>
    <w:rsid w:val="003254EB"/>
    <w:rsid w:val="00325510"/>
    <w:rsid w:val="00325CEB"/>
    <w:rsid w:val="00325E47"/>
    <w:rsid w:val="003263AD"/>
    <w:rsid w:val="003268A7"/>
    <w:rsid w:val="0032691C"/>
    <w:rsid w:val="00326F71"/>
    <w:rsid w:val="00327F95"/>
    <w:rsid w:val="00330324"/>
    <w:rsid w:val="003309C6"/>
    <w:rsid w:val="00330C76"/>
    <w:rsid w:val="00330CB1"/>
    <w:rsid w:val="003311FD"/>
    <w:rsid w:val="00332103"/>
    <w:rsid w:val="00332137"/>
    <w:rsid w:val="003324D8"/>
    <w:rsid w:val="003326CB"/>
    <w:rsid w:val="00332858"/>
    <w:rsid w:val="00332C10"/>
    <w:rsid w:val="00332F41"/>
    <w:rsid w:val="00333451"/>
    <w:rsid w:val="0033370A"/>
    <w:rsid w:val="00333A76"/>
    <w:rsid w:val="00333C58"/>
    <w:rsid w:val="00333E19"/>
    <w:rsid w:val="00334916"/>
    <w:rsid w:val="00335141"/>
    <w:rsid w:val="0033528C"/>
    <w:rsid w:val="00336681"/>
    <w:rsid w:val="0033695D"/>
    <w:rsid w:val="00336BAF"/>
    <w:rsid w:val="003379E7"/>
    <w:rsid w:val="0034059A"/>
    <w:rsid w:val="00340AFA"/>
    <w:rsid w:val="00340F86"/>
    <w:rsid w:val="00341008"/>
    <w:rsid w:val="003413E9"/>
    <w:rsid w:val="00341AF4"/>
    <w:rsid w:val="003423C1"/>
    <w:rsid w:val="0034241A"/>
    <w:rsid w:val="00343530"/>
    <w:rsid w:val="00343990"/>
    <w:rsid w:val="00343B00"/>
    <w:rsid w:val="00343FB5"/>
    <w:rsid w:val="00344B0D"/>
    <w:rsid w:val="00344FD1"/>
    <w:rsid w:val="003453BE"/>
    <w:rsid w:val="0034573C"/>
    <w:rsid w:val="00345BCC"/>
    <w:rsid w:val="00346293"/>
    <w:rsid w:val="003462FB"/>
    <w:rsid w:val="00346369"/>
    <w:rsid w:val="003465B2"/>
    <w:rsid w:val="00346797"/>
    <w:rsid w:val="003469EF"/>
    <w:rsid w:val="00346CFA"/>
    <w:rsid w:val="00347F05"/>
    <w:rsid w:val="00350515"/>
    <w:rsid w:val="0035062F"/>
    <w:rsid w:val="003509FD"/>
    <w:rsid w:val="00350B6B"/>
    <w:rsid w:val="00350F39"/>
    <w:rsid w:val="00351077"/>
    <w:rsid w:val="00351D64"/>
    <w:rsid w:val="00352CCA"/>
    <w:rsid w:val="00352CCC"/>
    <w:rsid w:val="00353939"/>
    <w:rsid w:val="003539AE"/>
    <w:rsid w:val="003543AA"/>
    <w:rsid w:val="0035456D"/>
    <w:rsid w:val="00354769"/>
    <w:rsid w:val="003550ED"/>
    <w:rsid w:val="003557ED"/>
    <w:rsid w:val="00355CEA"/>
    <w:rsid w:val="003565EA"/>
    <w:rsid w:val="003566F6"/>
    <w:rsid w:val="00356830"/>
    <w:rsid w:val="0035722A"/>
    <w:rsid w:val="003614B0"/>
    <w:rsid w:val="00361A79"/>
    <w:rsid w:val="00361F76"/>
    <w:rsid w:val="003620F8"/>
    <w:rsid w:val="00362D5A"/>
    <w:rsid w:val="00363492"/>
    <w:rsid w:val="0036357D"/>
    <w:rsid w:val="0036454F"/>
    <w:rsid w:val="00364C34"/>
    <w:rsid w:val="00364F36"/>
    <w:rsid w:val="00365BCE"/>
    <w:rsid w:val="00365BFA"/>
    <w:rsid w:val="00365CCF"/>
    <w:rsid w:val="00365E6D"/>
    <w:rsid w:val="0036649B"/>
    <w:rsid w:val="00366A94"/>
    <w:rsid w:val="00366F46"/>
    <w:rsid w:val="003672EC"/>
    <w:rsid w:val="00367605"/>
    <w:rsid w:val="00367D19"/>
    <w:rsid w:val="00367DE3"/>
    <w:rsid w:val="0037001E"/>
    <w:rsid w:val="00370165"/>
    <w:rsid w:val="0037069E"/>
    <w:rsid w:val="00370DC5"/>
    <w:rsid w:val="003711A1"/>
    <w:rsid w:val="003714D0"/>
    <w:rsid w:val="003716D7"/>
    <w:rsid w:val="00371792"/>
    <w:rsid w:val="003738A9"/>
    <w:rsid w:val="0037444C"/>
    <w:rsid w:val="003747A9"/>
    <w:rsid w:val="00374813"/>
    <w:rsid w:val="00374A77"/>
    <w:rsid w:val="00374BF1"/>
    <w:rsid w:val="00375342"/>
    <w:rsid w:val="003755AA"/>
    <w:rsid w:val="00375652"/>
    <w:rsid w:val="00375C9A"/>
    <w:rsid w:val="00375FA2"/>
    <w:rsid w:val="00376E5C"/>
    <w:rsid w:val="003770D2"/>
    <w:rsid w:val="0037766B"/>
    <w:rsid w:val="00377C45"/>
    <w:rsid w:val="003802B4"/>
    <w:rsid w:val="00380897"/>
    <w:rsid w:val="003809F9"/>
    <w:rsid w:val="00380CE6"/>
    <w:rsid w:val="00380DD5"/>
    <w:rsid w:val="003812CF"/>
    <w:rsid w:val="003812F2"/>
    <w:rsid w:val="0038137F"/>
    <w:rsid w:val="00382E8D"/>
    <w:rsid w:val="00383524"/>
    <w:rsid w:val="00383966"/>
    <w:rsid w:val="003840CB"/>
    <w:rsid w:val="00384161"/>
    <w:rsid w:val="00384690"/>
    <w:rsid w:val="0038498A"/>
    <w:rsid w:val="003854FE"/>
    <w:rsid w:val="00385AA7"/>
    <w:rsid w:val="00386C18"/>
    <w:rsid w:val="00387148"/>
    <w:rsid w:val="003875BB"/>
    <w:rsid w:val="00387A1C"/>
    <w:rsid w:val="003906B5"/>
    <w:rsid w:val="00390883"/>
    <w:rsid w:val="003909A9"/>
    <w:rsid w:val="00391135"/>
    <w:rsid w:val="003913CD"/>
    <w:rsid w:val="00391970"/>
    <w:rsid w:val="003921F1"/>
    <w:rsid w:val="00392512"/>
    <w:rsid w:val="0039349E"/>
    <w:rsid w:val="003938AB"/>
    <w:rsid w:val="00394087"/>
    <w:rsid w:val="00394219"/>
    <w:rsid w:val="00394CFB"/>
    <w:rsid w:val="00395804"/>
    <w:rsid w:val="00395AD6"/>
    <w:rsid w:val="0039600A"/>
    <w:rsid w:val="003965D9"/>
    <w:rsid w:val="00397038"/>
    <w:rsid w:val="00397E09"/>
    <w:rsid w:val="00397F74"/>
    <w:rsid w:val="003A0031"/>
    <w:rsid w:val="003A0042"/>
    <w:rsid w:val="003A0586"/>
    <w:rsid w:val="003A11C1"/>
    <w:rsid w:val="003A126E"/>
    <w:rsid w:val="003A1652"/>
    <w:rsid w:val="003A1F8F"/>
    <w:rsid w:val="003A30E2"/>
    <w:rsid w:val="003A3379"/>
    <w:rsid w:val="003A3E88"/>
    <w:rsid w:val="003A4C27"/>
    <w:rsid w:val="003A505B"/>
    <w:rsid w:val="003A522B"/>
    <w:rsid w:val="003A58F2"/>
    <w:rsid w:val="003A61D9"/>
    <w:rsid w:val="003A6A40"/>
    <w:rsid w:val="003A7D4D"/>
    <w:rsid w:val="003A7E74"/>
    <w:rsid w:val="003B0183"/>
    <w:rsid w:val="003B084B"/>
    <w:rsid w:val="003B0E5D"/>
    <w:rsid w:val="003B1107"/>
    <w:rsid w:val="003B1368"/>
    <w:rsid w:val="003B1E7C"/>
    <w:rsid w:val="003B2194"/>
    <w:rsid w:val="003B26F2"/>
    <w:rsid w:val="003B3217"/>
    <w:rsid w:val="003B3BF0"/>
    <w:rsid w:val="003B3E5D"/>
    <w:rsid w:val="003B4135"/>
    <w:rsid w:val="003B46A5"/>
    <w:rsid w:val="003B488A"/>
    <w:rsid w:val="003B50BB"/>
    <w:rsid w:val="003B55E5"/>
    <w:rsid w:val="003B58E9"/>
    <w:rsid w:val="003B599B"/>
    <w:rsid w:val="003B59BB"/>
    <w:rsid w:val="003B653D"/>
    <w:rsid w:val="003B71F2"/>
    <w:rsid w:val="003B72C5"/>
    <w:rsid w:val="003B75DF"/>
    <w:rsid w:val="003C02BC"/>
    <w:rsid w:val="003C0822"/>
    <w:rsid w:val="003C1116"/>
    <w:rsid w:val="003C11D4"/>
    <w:rsid w:val="003C1866"/>
    <w:rsid w:val="003C2065"/>
    <w:rsid w:val="003C259B"/>
    <w:rsid w:val="003C280B"/>
    <w:rsid w:val="003C2D91"/>
    <w:rsid w:val="003C2F46"/>
    <w:rsid w:val="003C3A17"/>
    <w:rsid w:val="003C3BEE"/>
    <w:rsid w:val="003C3BFD"/>
    <w:rsid w:val="003C499E"/>
    <w:rsid w:val="003C4D1E"/>
    <w:rsid w:val="003C4E47"/>
    <w:rsid w:val="003C553F"/>
    <w:rsid w:val="003C59C3"/>
    <w:rsid w:val="003C5BAC"/>
    <w:rsid w:val="003C5F67"/>
    <w:rsid w:val="003C65D1"/>
    <w:rsid w:val="003C67C1"/>
    <w:rsid w:val="003C6AF5"/>
    <w:rsid w:val="003C727A"/>
    <w:rsid w:val="003D00A8"/>
    <w:rsid w:val="003D011B"/>
    <w:rsid w:val="003D06C6"/>
    <w:rsid w:val="003D0EF6"/>
    <w:rsid w:val="003D1043"/>
    <w:rsid w:val="003D179B"/>
    <w:rsid w:val="003D18B4"/>
    <w:rsid w:val="003D1BD9"/>
    <w:rsid w:val="003D29B6"/>
    <w:rsid w:val="003D3018"/>
    <w:rsid w:val="003D33E5"/>
    <w:rsid w:val="003D397A"/>
    <w:rsid w:val="003D40D0"/>
    <w:rsid w:val="003D4185"/>
    <w:rsid w:val="003D48B6"/>
    <w:rsid w:val="003D628F"/>
    <w:rsid w:val="003D6869"/>
    <w:rsid w:val="003D68E6"/>
    <w:rsid w:val="003D6E0D"/>
    <w:rsid w:val="003D7C8D"/>
    <w:rsid w:val="003E0DEE"/>
    <w:rsid w:val="003E11B9"/>
    <w:rsid w:val="003E1B75"/>
    <w:rsid w:val="003E290E"/>
    <w:rsid w:val="003E31B6"/>
    <w:rsid w:val="003E489D"/>
    <w:rsid w:val="003E4E11"/>
    <w:rsid w:val="003E5145"/>
    <w:rsid w:val="003E5309"/>
    <w:rsid w:val="003E5A90"/>
    <w:rsid w:val="003E6A0A"/>
    <w:rsid w:val="003E6DDE"/>
    <w:rsid w:val="003E7019"/>
    <w:rsid w:val="003E720B"/>
    <w:rsid w:val="003E73CD"/>
    <w:rsid w:val="003E79CC"/>
    <w:rsid w:val="003F03E8"/>
    <w:rsid w:val="003F048A"/>
    <w:rsid w:val="003F0F7C"/>
    <w:rsid w:val="003F144A"/>
    <w:rsid w:val="003F1458"/>
    <w:rsid w:val="003F179C"/>
    <w:rsid w:val="003F18D3"/>
    <w:rsid w:val="003F1C24"/>
    <w:rsid w:val="003F1E49"/>
    <w:rsid w:val="003F222E"/>
    <w:rsid w:val="003F26A8"/>
    <w:rsid w:val="003F2832"/>
    <w:rsid w:val="003F3121"/>
    <w:rsid w:val="003F468F"/>
    <w:rsid w:val="003F635E"/>
    <w:rsid w:val="003F635F"/>
    <w:rsid w:val="003F6738"/>
    <w:rsid w:val="003F6D9F"/>
    <w:rsid w:val="003F78BD"/>
    <w:rsid w:val="00400202"/>
    <w:rsid w:val="004004AD"/>
    <w:rsid w:val="0040057C"/>
    <w:rsid w:val="004016AE"/>
    <w:rsid w:val="00401B78"/>
    <w:rsid w:val="0040268A"/>
    <w:rsid w:val="00402888"/>
    <w:rsid w:val="0040353A"/>
    <w:rsid w:val="0040394E"/>
    <w:rsid w:val="004040E0"/>
    <w:rsid w:val="00404373"/>
    <w:rsid w:val="004046C4"/>
    <w:rsid w:val="00405E6A"/>
    <w:rsid w:val="004067E7"/>
    <w:rsid w:val="0040695A"/>
    <w:rsid w:val="00406A86"/>
    <w:rsid w:val="00406BE1"/>
    <w:rsid w:val="00406EE6"/>
    <w:rsid w:val="004073E9"/>
    <w:rsid w:val="00407568"/>
    <w:rsid w:val="00407DD1"/>
    <w:rsid w:val="00407E0B"/>
    <w:rsid w:val="00407F41"/>
    <w:rsid w:val="00410667"/>
    <w:rsid w:val="00410BCB"/>
    <w:rsid w:val="004110A5"/>
    <w:rsid w:val="004110BE"/>
    <w:rsid w:val="004119B4"/>
    <w:rsid w:val="00411A79"/>
    <w:rsid w:val="00411D32"/>
    <w:rsid w:val="004120A6"/>
    <w:rsid w:val="004136E2"/>
    <w:rsid w:val="00413C6A"/>
    <w:rsid w:val="0041412A"/>
    <w:rsid w:val="004151A7"/>
    <w:rsid w:val="004161F7"/>
    <w:rsid w:val="004168FF"/>
    <w:rsid w:val="00420A6F"/>
    <w:rsid w:val="00420AEB"/>
    <w:rsid w:val="00420AF5"/>
    <w:rsid w:val="00420E5A"/>
    <w:rsid w:val="00421407"/>
    <w:rsid w:val="00421602"/>
    <w:rsid w:val="0042172C"/>
    <w:rsid w:val="00421D56"/>
    <w:rsid w:val="00421FEC"/>
    <w:rsid w:val="004232E1"/>
    <w:rsid w:val="0042385B"/>
    <w:rsid w:val="0042402F"/>
    <w:rsid w:val="004249C9"/>
    <w:rsid w:val="00424E6A"/>
    <w:rsid w:val="00425803"/>
    <w:rsid w:val="00425EF9"/>
    <w:rsid w:val="004261E1"/>
    <w:rsid w:val="00426491"/>
    <w:rsid w:val="0042662B"/>
    <w:rsid w:val="0042662C"/>
    <w:rsid w:val="00427192"/>
    <w:rsid w:val="0043006F"/>
    <w:rsid w:val="0043033A"/>
    <w:rsid w:val="00430E12"/>
    <w:rsid w:val="004313E1"/>
    <w:rsid w:val="00431877"/>
    <w:rsid w:val="004322FF"/>
    <w:rsid w:val="00432D4F"/>
    <w:rsid w:val="004335FA"/>
    <w:rsid w:val="00433F67"/>
    <w:rsid w:val="00434BE1"/>
    <w:rsid w:val="00434F02"/>
    <w:rsid w:val="00434F81"/>
    <w:rsid w:val="004354F1"/>
    <w:rsid w:val="00435BDE"/>
    <w:rsid w:val="004364D6"/>
    <w:rsid w:val="00436AD2"/>
    <w:rsid w:val="00436B50"/>
    <w:rsid w:val="00437222"/>
    <w:rsid w:val="00437ABF"/>
    <w:rsid w:val="00437EA0"/>
    <w:rsid w:val="00440151"/>
    <w:rsid w:val="004406B5"/>
    <w:rsid w:val="00440E5C"/>
    <w:rsid w:val="00441349"/>
    <w:rsid w:val="00441A72"/>
    <w:rsid w:val="00442638"/>
    <w:rsid w:val="00442E6F"/>
    <w:rsid w:val="004430C1"/>
    <w:rsid w:val="004435FD"/>
    <w:rsid w:val="004436C2"/>
    <w:rsid w:val="00443C04"/>
    <w:rsid w:val="0044463D"/>
    <w:rsid w:val="004447FF"/>
    <w:rsid w:val="00444A1F"/>
    <w:rsid w:val="00444AF5"/>
    <w:rsid w:val="004451F2"/>
    <w:rsid w:val="00445392"/>
    <w:rsid w:val="00445952"/>
    <w:rsid w:val="00447073"/>
    <w:rsid w:val="00447528"/>
    <w:rsid w:val="0044756B"/>
    <w:rsid w:val="00447B4D"/>
    <w:rsid w:val="00447D27"/>
    <w:rsid w:val="00447DA1"/>
    <w:rsid w:val="00447F79"/>
    <w:rsid w:val="00447FE8"/>
    <w:rsid w:val="004506BC"/>
    <w:rsid w:val="0045097A"/>
    <w:rsid w:val="00450C61"/>
    <w:rsid w:val="004524B2"/>
    <w:rsid w:val="004529C1"/>
    <w:rsid w:val="00452ACD"/>
    <w:rsid w:val="00453B67"/>
    <w:rsid w:val="00453EE5"/>
    <w:rsid w:val="00454059"/>
    <w:rsid w:val="004546DD"/>
    <w:rsid w:val="00454B4A"/>
    <w:rsid w:val="00455434"/>
    <w:rsid w:val="00455A74"/>
    <w:rsid w:val="004568E0"/>
    <w:rsid w:val="0045736B"/>
    <w:rsid w:val="00457DA6"/>
    <w:rsid w:val="00460527"/>
    <w:rsid w:val="004607BC"/>
    <w:rsid w:val="0046106E"/>
    <w:rsid w:val="00461618"/>
    <w:rsid w:val="004647C1"/>
    <w:rsid w:val="00464B37"/>
    <w:rsid w:val="004650A0"/>
    <w:rsid w:val="004652E4"/>
    <w:rsid w:val="00465613"/>
    <w:rsid w:val="00465988"/>
    <w:rsid w:val="00465BD2"/>
    <w:rsid w:val="00465DA9"/>
    <w:rsid w:val="004660BB"/>
    <w:rsid w:val="00466DAF"/>
    <w:rsid w:val="004671D0"/>
    <w:rsid w:val="00467281"/>
    <w:rsid w:val="00467442"/>
    <w:rsid w:val="004675DD"/>
    <w:rsid w:val="00470679"/>
    <w:rsid w:val="00470A23"/>
    <w:rsid w:val="00471956"/>
    <w:rsid w:val="004719FE"/>
    <w:rsid w:val="00472D24"/>
    <w:rsid w:val="00472D4B"/>
    <w:rsid w:val="00472FB2"/>
    <w:rsid w:val="0047384F"/>
    <w:rsid w:val="00473FE5"/>
    <w:rsid w:val="0047562F"/>
    <w:rsid w:val="0047563A"/>
    <w:rsid w:val="00475D22"/>
    <w:rsid w:val="004769AE"/>
    <w:rsid w:val="00476CDA"/>
    <w:rsid w:val="00476E21"/>
    <w:rsid w:val="0047708A"/>
    <w:rsid w:val="004772A2"/>
    <w:rsid w:val="00477ED0"/>
    <w:rsid w:val="00477F0D"/>
    <w:rsid w:val="00480423"/>
    <w:rsid w:val="00481108"/>
    <w:rsid w:val="00481E62"/>
    <w:rsid w:val="00483C5C"/>
    <w:rsid w:val="00483D4F"/>
    <w:rsid w:val="00483ECE"/>
    <w:rsid w:val="00483F55"/>
    <w:rsid w:val="0048424C"/>
    <w:rsid w:val="004846F8"/>
    <w:rsid w:val="00485352"/>
    <w:rsid w:val="00485746"/>
    <w:rsid w:val="00485860"/>
    <w:rsid w:val="00485D65"/>
    <w:rsid w:val="00485F2E"/>
    <w:rsid w:val="0048622F"/>
    <w:rsid w:val="00486565"/>
    <w:rsid w:val="00486C39"/>
    <w:rsid w:val="00486E68"/>
    <w:rsid w:val="00487E7A"/>
    <w:rsid w:val="00491029"/>
    <w:rsid w:val="004919EF"/>
    <w:rsid w:val="00491EA0"/>
    <w:rsid w:val="004931C5"/>
    <w:rsid w:val="004934D4"/>
    <w:rsid w:val="00493D5E"/>
    <w:rsid w:val="0049503D"/>
    <w:rsid w:val="0049567F"/>
    <w:rsid w:val="00495E60"/>
    <w:rsid w:val="004962EF"/>
    <w:rsid w:val="0049674B"/>
    <w:rsid w:val="00496D4F"/>
    <w:rsid w:val="00496FE5"/>
    <w:rsid w:val="00497018"/>
    <w:rsid w:val="00497F0F"/>
    <w:rsid w:val="004A2555"/>
    <w:rsid w:val="004A2ABB"/>
    <w:rsid w:val="004A3CBB"/>
    <w:rsid w:val="004A41A9"/>
    <w:rsid w:val="004A4F91"/>
    <w:rsid w:val="004A5102"/>
    <w:rsid w:val="004A5783"/>
    <w:rsid w:val="004A58AD"/>
    <w:rsid w:val="004A605D"/>
    <w:rsid w:val="004A6194"/>
    <w:rsid w:val="004A65E0"/>
    <w:rsid w:val="004A663F"/>
    <w:rsid w:val="004A6712"/>
    <w:rsid w:val="004A7672"/>
    <w:rsid w:val="004A7C21"/>
    <w:rsid w:val="004B125D"/>
    <w:rsid w:val="004B13C0"/>
    <w:rsid w:val="004B143E"/>
    <w:rsid w:val="004B1851"/>
    <w:rsid w:val="004B1932"/>
    <w:rsid w:val="004B2068"/>
    <w:rsid w:val="004B2368"/>
    <w:rsid w:val="004B4614"/>
    <w:rsid w:val="004B4C4E"/>
    <w:rsid w:val="004B56D0"/>
    <w:rsid w:val="004B5931"/>
    <w:rsid w:val="004B5CB6"/>
    <w:rsid w:val="004B5DFE"/>
    <w:rsid w:val="004B6472"/>
    <w:rsid w:val="004B6501"/>
    <w:rsid w:val="004B6609"/>
    <w:rsid w:val="004B6ADD"/>
    <w:rsid w:val="004B7401"/>
    <w:rsid w:val="004B790F"/>
    <w:rsid w:val="004B79B9"/>
    <w:rsid w:val="004C0519"/>
    <w:rsid w:val="004C0D85"/>
    <w:rsid w:val="004C1338"/>
    <w:rsid w:val="004C2028"/>
    <w:rsid w:val="004C2FDF"/>
    <w:rsid w:val="004C3AE1"/>
    <w:rsid w:val="004C3B8D"/>
    <w:rsid w:val="004C3E49"/>
    <w:rsid w:val="004C4E11"/>
    <w:rsid w:val="004C4F5E"/>
    <w:rsid w:val="004C512F"/>
    <w:rsid w:val="004C52E9"/>
    <w:rsid w:val="004C5735"/>
    <w:rsid w:val="004C5B05"/>
    <w:rsid w:val="004C68AC"/>
    <w:rsid w:val="004C6B9E"/>
    <w:rsid w:val="004C79A0"/>
    <w:rsid w:val="004C7DDF"/>
    <w:rsid w:val="004C7F08"/>
    <w:rsid w:val="004D048D"/>
    <w:rsid w:val="004D0BDF"/>
    <w:rsid w:val="004D0CDB"/>
    <w:rsid w:val="004D1405"/>
    <w:rsid w:val="004D14B8"/>
    <w:rsid w:val="004D16E8"/>
    <w:rsid w:val="004D1BA9"/>
    <w:rsid w:val="004D1BD9"/>
    <w:rsid w:val="004D2D83"/>
    <w:rsid w:val="004D36C8"/>
    <w:rsid w:val="004D3BCC"/>
    <w:rsid w:val="004D4023"/>
    <w:rsid w:val="004D4127"/>
    <w:rsid w:val="004D4253"/>
    <w:rsid w:val="004D4688"/>
    <w:rsid w:val="004D4BAE"/>
    <w:rsid w:val="004D4C1B"/>
    <w:rsid w:val="004D5CEB"/>
    <w:rsid w:val="004D71EB"/>
    <w:rsid w:val="004D7288"/>
    <w:rsid w:val="004D72FE"/>
    <w:rsid w:val="004D77F6"/>
    <w:rsid w:val="004E01AE"/>
    <w:rsid w:val="004E0B0C"/>
    <w:rsid w:val="004E0DEE"/>
    <w:rsid w:val="004E177A"/>
    <w:rsid w:val="004E2626"/>
    <w:rsid w:val="004E3E05"/>
    <w:rsid w:val="004E40FB"/>
    <w:rsid w:val="004E41A6"/>
    <w:rsid w:val="004E47FB"/>
    <w:rsid w:val="004E5C08"/>
    <w:rsid w:val="004E6205"/>
    <w:rsid w:val="004E64FC"/>
    <w:rsid w:val="004E6625"/>
    <w:rsid w:val="004E68AB"/>
    <w:rsid w:val="004E6C45"/>
    <w:rsid w:val="004E7A68"/>
    <w:rsid w:val="004E7B1F"/>
    <w:rsid w:val="004E7FDA"/>
    <w:rsid w:val="004F12C2"/>
    <w:rsid w:val="004F1672"/>
    <w:rsid w:val="004F2092"/>
    <w:rsid w:val="004F2534"/>
    <w:rsid w:val="004F2590"/>
    <w:rsid w:val="004F2948"/>
    <w:rsid w:val="004F3379"/>
    <w:rsid w:val="004F4B09"/>
    <w:rsid w:val="004F61BE"/>
    <w:rsid w:val="004F6747"/>
    <w:rsid w:val="004F6BC4"/>
    <w:rsid w:val="004F7C60"/>
    <w:rsid w:val="004F7CD0"/>
    <w:rsid w:val="005004D8"/>
    <w:rsid w:val="00500DA6"/>
    <w:rsid w:val="00501FCE"/>
    <w:rsid w:val="0050234C"/>
    <w:rsid w:val="0050286A"/>
    <w:rsid w:val="00502D48"/>
    <w:rsid w:val="00503178"/>
    <w:rsid w:val="00503DDD"/>
    <w:rsid w:val="00504073"/>
    <w:rsid w:val="00504F81"/>
    <w:rsid w:val="0050554B"/>
    <w:rsid w:val="00505587"/>
    <w:rsid w:val="005056A9"/>
    <w:rsid w:val="005057C3"/>
    <w:rsid w:val="005057F0"/>
    <w:rsid w:val="00505A3F"/>
    <w:rsid w:val="00505D21"/>
    <w:rsid w:val="00506440"/>
    <w:rsid w:val="00506550"/>
    <w:rsid w:val="00507196"/>
    <w:rsid w:val="00511682"/>
    <w:rsid w:val="00511FF4"/>
    <w:rsid w:val="0051224C"/>
    <w:rsid w:val="005122B3"/>
    <w:rsid w:val="00512F73"/>
    <w:rsid w:val="00513103"/>
    <w:rsid w:val="00513506"/>
    <w:rsid w:val="005138A5"/>
    <w:rsid w:val="00513D38"/>
    <w:rsid w:val="00514027"/>
    <w:rsid w:val="005141AB"/>
    <w:rsid w:val="00514F73"/>
    <w:rsid w:val="00515101"/>
    <w:rsid w:val="00515179"/>
    <w:rsid w:val="0051535A"/>
    <w:rsid w:val="0051596A"/>
    <w:rsid w:val="0051622D"/>
    <w:rsid w:val="00516D8E"/>
    <w:rsid w:val="005178B2"/>
    <w:rsid w:val="00517A55"/>
    <w:rsid w:val="00517C9E"/>
    <w:rsid w:val="0052088D"/>
    <w:rsid w:val="00520A87"/>
    <w:rsid w:val="00520FEB"/>
    <w:rsid w:val="005217A7"/>
    <w:rsid w:val="00521A76"/>
    <w:rsid w:val="00521A80"/>
    <w:rsid w:val="005223AE"/>
    <w:rsid w:val="00522690"/>
    <w:rsid w:val="00522DAB"/>
    <w:rsid w:val="005232A8"/>
    <w:rsid w:val="00523886"/>
    <w:rsid w:val="005238D6"/>
    <w:rsid w:val="00523EED"/>
    <w:rsid w:val="00524345"/>
    <w:rsid w:val="005246D0"/>
    <w:rsid w:val="00524B25"/>
    <w:rsid w:val="00525328"/>
    <w:rsid w:val="00525518"/>
    <w:rsid w:val="00525655"/>
    <w:rsid w:val="0052677F"/>
    <w:rsid w:val="00527B16"/>
    <w:rsid w:val="00530090"/>
    <w:rsid w:val="005302A5"/>
    <w:rsid w:val="00530547"/>
    <w:rsid w:val="00532CE7"/>
    <w:rsid w:val="0053336E"/>
    <w:rsid w:val="00534766"/>
    <w:rsid w:val="0053494F"/>
    <w:rsid w:val="00534A95"/>
    <w:rsid w:val="005353C2"/>
    <w:rsid w:val="005360F6"/>
    <w:rsid w:val="00536698"/>
    <w:rsid w:val="00536A6B"/>
    <w:rsid w:val="00536AE4"/>
    <w:rsid w:val="00536D7F"/>
    <w:rsid w:val="0053763C"/>
    <w:rsid w:val="00537AFB"/>
    <w:rsid w:val="00537EA8"/>
    <w:rsid w:val="00540392"/>
    <w:rsid w:val="00540EEC"/>
    <w:rsid w:val="005417E2"/>
    <w:rsid w:val="00541865"/>
    <w:rsid w:val="005422C0"/>
    <w:rsid w:val="00542592"/>
    <w:rsid w:val="0054390F"/>
    <w:rsid w:val="00544E36"/>
    <w:rsid w:val="00544E7E"/>
    <w:rsid w:val="00544F59"/>
    <w:rsid w:val="00545A6C"/>
    <w:rsid w:val="00546174"/>
    <w:rsid w:val="00547076"/>
    <w:rsid w:val="005504A5"/>
    <w:rsid w:val="00550519"/>
    <w:rsid w:val="00550C60"/>
    <w:rsid w:val="005510D2"/>
    <w:rsid w:val="00551772"/>
    <w:rsid w:val="0055214A"/>
    <w:rsid w:val="00552296"/>
    <w:rsid w:val="0055243D"/>
    <w:rsid w:val="0055278C"/>
    <w:rsid w:val="005529CE"/>
    <w:rsid w:val="00552A96"/>
    <w:rsid w:val="00552E30"/>
    <w:rsid w:val="005534E7"/>
    <w:rsid w:val="00553AF3"/>
    <w:rsid w:val="00553D06"/>
    <w:rsid w:val="00553D50"/>
    <w:rsid w:val="0055413F"/>
    <w:rsid w:val="005543F2"/>
    <w:rsid w:val="00554556"/>
    <w:rsid w:val="00554615"/>
    <w:rsid w:val="00554641"/>
    <w:rsid w:val="005547E6"/>
    <w:rsid w:val="00554DE7"/>
    <w:rsid w:val="00555307"/>
    <w:rsid w:val="0055601A"/>
    <w:rsid w:val="00557E70"/>
    <w:rsid w:val="00557EAA"/>
    <w:rsid w:val="00557F7F"/>
    <w:rsid w:val="0056001D"/>
    <w:rsid w:val="00561004"/>
    <w:rsid w:val="005613A5"/>
    <w:rsid w:val="00561622"/>
    <w:rsid w:val="00561A9A"/>
    <w:rsid w:val="00561AA8"/>
    <w:rsid w:val="005623F8"/>
    <w:rsid w:val="005628A7"/>
    <w:rsid w:val="00563B55"/>
    <w:rsid w:val="005645B9"/>
    <w:rsid w:val="00564F3A"/>
    <w:rsid w:val="00565AEC"/>
    <w:rsid w:val="00565BF1"/>
    <w:rsid w:val="00565DA1"/>
    <w:rsid w:val="00565EDF"/>
    <w:rsid w:val="0056600E"/>
    <w:rsid w:val="00566037"/>
    <w:rsid w:val="0056616C"/>
    <w:rsid w:val="00566223"/>
    <w:rsid w:val="00566755"/>
    <w:rsid w:val="005668F4"/>
    <w:rsid w:val="00566AC8"/>
    <w:rsid w:val="00566DF4"/>
    <w:rsid w:val="0056763B"/>
    <w:rsid w:val="005704EA"/>
    <w:rsid w:val="005708FE"/>
    <w:rsid w:val="00570992"/>
    <w:rsid w:val="005710AD"/>
    <w:rsid w:val="00571740"/>
    <w:rsid w:val="005719CE"/>
    <w:rsid w:val="00572210"/>
    <w:rsid w:val="00572B73"/>
    <w:rsid w:val="00572C8D"/>
    <w:rsid w:val="00572CF1"/>
    <w:rsid w:val="00573393"/>
    <w:rsid w:val="00573D7B"/>
    <w:rsid w:val="005740B7"/>
    <w:rsid w:val="005747A9"/>
    <w:rsid w:val="00574BDD"/>
    <w:rsid w:val="00575043"/>
    <w:rsid w:val="00575690"/>
    <w:rsid w:val="0057573F"/>
    <w:rsid w:val="00575F8F"/>
    <w:rsid w:val="00576AFD"/>
    <w:rsid w:val="00576E70"/>
    <w:rsid w:val="00577191"/>
    <w:rsid w:val="005779D2"/>
    <w:rsid w:val="005802BB"/>
    <w:rsid w:val="005803C6"/>
    <w:rsid w:val="005809C2"/>
    <w:rsid w:val="00580C72"/>
    <w:rsid w:val="00582536"/>
    <w:rsid w:val="00582C57"/>
    <w:rsid w:val="00583310"/>
    <w:rsid w:val="00584924"/>
    <w:rsid w:val="00586170"/>
    <w:rsid w:val="005861C0"/>
    <w:rsid w:val="00586EF5"/>
    <w:rsid w:val="0058723C"/>
    <w:rsid w:val="00587873"/>
    <w:rsid w:val="005878BD"/>
    <w:rsid w:val="00587F9B"/>
    <w:rsid w:val="00587FC6"/>
    <w:rsid w:val="00590704"/>
    <w:rsid w:val="00590809"/>
    <w:rsid w:val="00590E30"/>
    <w:rsid w:val="005918CB"/>
    <w:rsid w:val="00591F4B"/>
    <w:rsid w:val="00592C24"/>
    <w:rsid w:val="00592CFF"/>
    <w:rsid w:val="0059338A"/>
    <w:rsid w:val="0059390D"/>
    <w:rsid w:val="00594142"/>
    <w:rsid w:val="005941F7"/>
    <w:rsid w:val="0059459D"/>
    <w:rsid w:val="00594B45"/>
    <w:rsid w:val="00594E69"/>
    <w:rsid w:val="005958FA"/>
    <w:rsid w:val="00596336"/>
    <w:rsid w:val="00596421"/>
    <w:rsid w:val="005964F4"/>
    <w:rsid w:val="00596658"/>
    <w:rsid w:val="00596FD9"/>
    <w:rsid w:val="0059718B"/>
    <w:rsid w:val="0059735B"/>
    <w:rsid w:val="005979C0"/>
    <w:rsid w:val="00597D54"/>
    <w:rsid w:val="005A0BBA"/>
    <w:rsid w:val="005A103F"/>
    <w:rsid w:val="005A1057"/>
    <w:rsid w:val="005A1D3C"/>
    <w:rsid w:val="005A296C"/>
    <w:rsid w:val="005A31B9"/>
    <w:rsid w:val="005A3EAA"/>
    <w:rsid w:val="005A4B02"/>
    <w:rsid w:val="005A4D3D"/>
    <w:rsid w:val="005A57B0"/>
    <w:rsid w:val="005A59E0"/>
    <w:rsid w:val="005A6173"/>
    <w:rsid w:val="005A68C2"/>
    <w:rsid w:val="005A7907"/>
    <w:rsid w:val="005A791D"/>
    <w:rsid w:val="005A7920"/>
    <w:rsid w:val="005A7D38"/>
    <w:rsid w:val="005B0764"/>
    <w:rsid w:val="005B0CB0"/>
    <w:rsid w:val="005B10AF"/>
    <w:rsid w:val="005B113E"/>
    <w:rsid w:val="005B22BA"/>
    <w:rsid w:val="005B2875"/>
    <w:rsid w:val="005B33DF"/>
    <w:rsid w:val="005B3708"/>
    <w:rsid w:val="005B371B"/>
    <w:rsid w:val="005B3DC3"/>
    <w:rsid w:val="005B3DD6"/>
    <w:rsid w:val="005B3E05"/>
    <w:rsid w:val="005B3FD3"/>
    <w:rsid w:val="005B440A"/>
    <w:rsid w:val="005B47D0"/>
    <w:rsid w:val="005B4DF8"/>
    <w:rsid w:val="005B4EF4"/>
    <w:rsid w:val="005B50F8"/>
    <w:rsid w:val="005B53AE"/>
    <w:rsid w:val="005B5903"/>
    <w:rsid w:val="005B6564"/>
    <w:rsid w:val="005B6CFB"/>
    <w:rsid w:val="005B72C6"/>
    <w:rsid w:val="005B74CD"/>
    <w:rsid w:val="005B7DE6"/>
    <w:rsid w:val="005C053E"/>
    <w:rsid w:val="005C1E5C"/>
    <w:rsid w:val="005C1EA4"/>
    <w:rsid w:val="005C1F0B"/>
    <w:rsid w:val="005C30D8"/>
    <w:rsid w:val="005C34A3"/>
    <w:rsid w:val="005C394F"/>
    <w:rsid w:val="005C42DB"/>
    <w:rsid w:val="005C47FB"/>
    <w:rsid w:val="005C5638"/>
    <w:rsid w:val="005C5D1C"/>
    <w:rsid w:val="005C6C4F"/>
    <w:rsid w:val="005C78BC"/>
    <w:rsid w:val="005D055D"/>
    <w:rsid w:val="005D1B83"/>
    <w:rsid w:val="005D26BE"/>
    <w:rsid w:val="005D2730"/>
    <w:rsid w:val="005D2AEA"/>
    <w:rsid w:val="005D2D87"/>
    <w:rsid w:val="005D3148"/>
    <w:rsid w:val="005D32E0"/>
    <w:rsid w:val="005D3317"/>
    <w:rsid w:val="005D3EE4"/>
    <w:rsid w:val="005D4534"/>
    <w:rsid w:val="005D47A7"/>
    <w:rsid w:val="005D4A1F"/>
    <w:rsid w:val="005D5712"/>
    <w:rsid w:val="005D6177"/>
    <w:rsid w:val="005D633E"/>
    <w:rsid w:val="005D6C60"/>
    <w:rsid w:val="005D70A2"/>
    <w:rsid w:val="005D74F5"/>
    <w:rsid w:val="005D7EE6"/>
    <w:rsid w:val="005D7FE0"/>
    <w:rsid w:val="005E0320"/>
    <w:rsid w:val="005E0A95"/>
    <w:rsid w:val="005E0D9F"/>
    <w:rsid w:val="005E1752"/>
    <w:rsid w:val="005E1ACD"/>
    <w:rsid w:val="005E2B41"/>
    <w:rsid w:val="005E2C62"/>
    <w:rsid w:val="005E2CC4"/>
    <w:rsid w:val="005E2F3B"/>
    <w:rsid w:val="005E3142"/>
    <w:rsid w:val="005E3F04"/>
    <w:rsid w:val="005E408E"/>
    <w:rsid w:val="005E4A6E"/>
    <w:rsid w:val="005E4C7D"/>
    <w:rsid w:val="005E4CA1"/>
    <w:rsid w:val="005E5063"/>
    <w:rsid w:val="005E5124"/>
    <w:rsid w:val="005E5B40"/>
    <w:rsid w:val="005E6209"/>
    <w:rsid w:val="005E6536"/>
    <w:rsid w:val="005E6C0E"/>
    <w:rsid w:val="005E7BC6"/>
    <w:rsid w:val="005F1861"/>
    <w:rsid w:val="005F2488"/>
    <w:rsid w:val="005F2623"/>
    <w:rsid w:val="005F311F"/>
    <w:rsid w:val="005F3333"/>
    <w:rsid w:val="005F34CC"/>
    <w:rsid w:val="005F3F2C"/>
    <w:rsid w:val="005F4249"/>
    <w:rsid w:val="005F4AD1"/>
    <w:rsid w:val="005F4D39"/>
    <w:rsid w:val="005F5356"/>
    <w:rsid w:val="005F5605"/>
    <w:rsid w:val="005F5A49"/>
    <w:rsid w:val="005F5AD8"/>
    <w:rsid w:val="005F61C1"/>
    <w:rsid w:val="005F6889"/>
    <w:rsid w:val="005F6C7F"/>
    <w:rsid w:val="005F6DB0"/>
    <w:rsid w:val="005F7181"/>
    <w:rsid w:val="005F740C"/>
    <w:rsid w:val="005F7FD7"/>
    <w:rsid w:val="0060041C"/>
    <w:rsid w:val="00601969"/>
    <w:rsid w:val="00601CFD"/>
    <w:rsid w:val="00601D0A"/>
    <w:rsid w:val="00602056"/>
    <w:rsid w:val="00602998"/>
    <w:rsid w:val="006029A6"/>
    <w:rsid w:val="00602E25"/>
    <w:rsid w:val="006051CF"/>
    <w:rsid w:val="006054AB"/>
    <w:rsid w:val="00605732"/>
    <w:rsid w:val="0060583C"/>
    <w:rsid w:val="006059AD"/>
    <w:rsid w:val="006059C5"/>
    <w:rsid w:val="00605A41"/>
    <w:rsid w:val="00605AF9"/>
    <w:rsid w:val="00605E02"/>
    <w:rsid w:val="006075AF"/>
    <w:rsid w:val="00607C1C"/>
    <w:rsid w:val="006108FF"/>
    <w:rsid w:val="00610D5E"/>
    <w:rsid w:val="00610D92"/>
    <w:rsid w:val="00611240"/>
    <w:rsid w:val="0061157E"/>
    <w:rsid w:val="00611F6D"/>
    <w:rsid w:val="006120BE"/>
    <w:rsid w:val="006125DD"/>
    <w:rsid w:val="00612E97"/>
    <w:rsid w:val="006130AF"/>
    <w:rsid w:val="006139CD"/>
    <w:rsid w:val="00614492"/>
    <w:rsid w:val="00614900"/>
    <w:rsid w:val="0061551D"/>
    <w:rsid w:val="0061559F"/>
    <w:rsid w:val="00615AE9"/>
    <w:rsid w:val="00616142"/>
    <w:rsid w:val="0061652A"/>
    <w:rsid w:val="006165C7"/>
    <w:rsid w:val="00617F86"/>
    <w:rsid w:val="00620C14"/>
    <w:rsid w:val="00620D30"/>
    <w:rsid w:val="00620EC5"/>
    <w:rsid w:val="006211F1"/>
    <w:rsid w:val="00621424"/>
    <w:rsid w:val="00621495"/>
    <w:rsid w:val="00622003"/>
    <w:rsid w:val="006222B2"/>
    <w:rsid w:val="0062230E"/>
    <w:rsid w:val="0062289A"/>
    <w:rsid w:val="00622F19"/>
    <w:rsid w:val="006230F1"/>
    <w:rsid w:val="00623D03"/>
    <w:rsid w:val="00624ACA"/>
    <w:rsid w:val="0062560C"/>
    <w:rsid w:val="0062564C"/>
    <w:rsid w:val="00625658"/>
    <w:rsid w:val="006259DC"/>
    <w:rsid w:val="00625C2F"/>
    <w:rsid w:val="00625C53"/>
    <w:rsid w:val="0062632D"/>
    <w:rsid w:val="00626650"/>
    <w:rsid w:val="006267FA"/>
    <w:rsid w:val="00626B5F"/>
    <w:rsid w:val="006271AF"/>
    <w:rsid w:val="00627275"/>
    <w:rsid w:val="0062748A"/>
    <w:rsid w:val="006275F8"/>
    <w:rsid w:val="0062780F"/>
    <w:rsid w:val="00627840"/>
    <w:rsid w:val="00627DCE"/>
    <w:rsid w:val="00627F9D"/>
    <w:rsid w:val="00630107"/>
    <w:rsid w:val="00630DC5"/>
    <w:rsid w:val="00630EE1"/>
    <w:rsid w:val="006315A2"/>
    <w:rsid w:val="00631680"/>
    <w:rsid w:val="006324DA"/>
    <w:rsid w:val="00632845"/>
    <w:rsid w:val="006335A9"/>
    <w:rsid w:val="00633CD9"/>
    <w:rsid w:val="00634157"/>
    <w:rsid w:val="00634194"/>
    <w:rsid w:val="00634654"/>
    <w:rsid w:val="00635CEC"/>
    <w:rsid w:val="00636303"/>
    <w:rsid w:val="0063667D"/>
    <w:rsid w:val="006367EF"/>
    <w:rsid w:val="00636D77"/>
    <w:rsid w:val="00637422"/>
    <w:rsid w:val="00637658"/>
    <w:rsid w:val="00637C02"/>
    <w:rsid w:val="00637EB4"/>
    <w:rsid w:val="00637F52"/>
    <w:rsid w:val="006400D2"/>
    <w:rsid w:val="00641152"/>
    <w:rsid w:val="00641B90"/>
    <w:rsid w:val="00641C40"/>
    <w:rsid w:val="006423D2"/>
    <w:rsid w:val="00642937"/>
    <w:rsid w:val="00642C17"/>
    <w:rsid w:val="00642F51"/>
    <w:rsid w:val="00643838"/>
    <w:rsid w:val="006446C9"/>
    <w:rsid w:val="006449D1"/>
    <w:rsid w:val="0064520C"/>
    <w:rsid w:val="00645FC0"/>
    <w:rsid w:val="00646DEC"/>
    <w:rsid w:val="00646FF3"/>
    <w:rsid w:val="006474E9"/>
    <w:rsid w:val="006477D0"/>
    <w:rsid w:val="00647A7A"/>
    <w:rsid w:val="00647B23"/>
    <w:rsid w:val="00647C46"/>
    <w:rsid w:val="00650317"/>
    <w:rsid w:val="0065069F"/>
    <w:rsid w:val="0065092B"/>
    <w:rsid w:val="00651325"/>
    <w:rsid w:val="006516AA"/>
    <w:rsid w:val="00651971"/>
    <w:rsid w:val="00651A8B"/>
    <w:rsid w:val="00651B7E"/>
    <w:rsid w:val="006522EE"/>
    <w:rsid w:val="00652923"/>
    <w:rsid w:val="00652ADD"/>
    <w:rsid w:val="0065342D"/>
    <w:rsid w:val="006543C5"/>
    <w:rsid w:val="0065492A"/>
    <w:rsid w:val="00654961"/>
    <w:rsid w:val="00655EFF"/>
    <w:rsid w:val="00656181"/>
    <w:rsid w:val="00656774"/>
    <w:rsid w:val="00656859"/>
    <w:rsid w:val="00656A8B"/>
    <w:rsid w:val="00656D0E"/>
    <w:rsid w:val="00656FC7"/>
    <w:rsid w:val="006572E6"/>
    <w:rsid w:val="006573AF"/>
    <w:rsid w:val="00657D52"/>
    <w:rsid w:val="006603B8"/>
    <w:rsid w:val="00660437"/>
    <w:rsid w:val="00660651"/>
    <w:rsid w:val="00660E25"/>
    <w:rsid w:val="00660EBC"/>
    <w:rsid w:val="006610F5"/>
    <w:rsid w:val="006620D2"/>
    <w:rsid w:val="00662588"/>
    <w:rsid w:val="00662C7C"/>
    <w:rsid w:val="006630F9"/>
    <w:rsid w:val="00663141"/>
    <w:rsid w:val="00663A14"/>
    <w:rsid w:val="00663E53"/>
    <w:rsid w:val="00664B3B"/>
    <w:rsid w:val="00664D1A"/>
    <w:rsid w:val="00664E0B"/>
    <w:rsid w:val="00665067"/>
    <w:rsid w:val="00665689"/>
    <w:rsid w:val="006656A2"/>
    <w:rsid w:val="00665CEA"/>
    <w:rsid w:val="00665EF6"/>
    <w:rsid w:val="006673B4"/>
    <w:rsid w:val="00667964"/>
    <w:rsid w:val="00670E94"/>
    <w:rsid w:val="00671772"/>
    <w:rsid w:val="006720BA"/>
    <w:rsid w:val="00672214"/>
    <w:rsid w:val="00672834"/>
    <w:rsid w:val="006729EC"/>
    <w:rsid w:val="00672FE6"/>
    <w:rsid w:val="0067309C"/>
    <w:rsid w:val="0067362B"/>
    <w:rsid w:val="00673A04"/>
    <w:rsid w:val="00673FCD"/>
    <w:rsid w:val="00674A2F"/>
    <w:rsid w:val="00674D43"/>
    <w:rsid w:val="00674D8A"/>
    <w:rsid w:val="0067641A"/>
    <w:rsid w:val="00676685"/>
    <w:rsid w:val="006768F0"/>
    <w:rsid w:val="00677166"/>
    <w:rsid w:val="00677593"/>
    <w:rsid w:val="006778CF"/>
    <w:rsid w:val="00680066"/>
    <w:rsid w:val="00680302"/>
    <w:rsid w:val="006819C4"/>
    <w:rsid w:val="00681E7B"/>
    <w:rsid w:val="006821CE"/>
    <w:rsid w:val="00682711"/>
    <w:rsid w:val="00682A3D"/>
    <w:rsid w:val="006833A5"/>
    <w:rsid w:val="00683752"/>
    <w:rsid w:val="00683C8C"/>
    <w:rsid w:val="00683E3E"/>
    <w:rsid w:val="00685BEA"/>
    <w:rsid w:val="00686244"/>
    <w:rsid w:val="006864D4"/>
    <w:rsid w:val="006865CB"/>
    <w:rsid w:val="00686B45"/>
    <w:rsid w:val="00686B48"/>
    <w:rsid w:val="00687337"/>
    <w:rsid w:val="006878D4"/>
    <w:rsid w:val="00687BD0"/>
    <w:rsid w:val="00690DBF"/>
    <w:rsid w:val="00690F33"/>
    <w:rsid w:val="00691626"/>
    <w:rsid w:val="0069163E"/>
    <w:rsid w:val="00691827"/>
    <w:rsid w:val="00691FF5"/>
    <w:rsid w:val="00692402"/>
    <w:rsid w:val="006925CF"/>
    <w:rsid w:val="00693961"/>
    <w:rsid w:val="00693D25"/>
    <w:rsid w:val="00694244"/>
    <w:rsid w:val="006944C3"/>
    <w:rsid w:val="0069468E"/>
    <w:rsid w:val="0069491E"/>
    <w:rsid w:val="00694A88"/>
    <w:rsid w:val="00694B98"/>
    <w:rsid w:val="00694EFE"/>
    <w:rsid w:val="00694F0F"/>
    <w:rsid w:val="0069534F"/>
    <w:rsid w:val="006958C4"/>
    <w:rsid w:val="00695F8C"/>
    <w:rsid w:val="00696060"/>
    <w:rsid w:val="00696216"/>
    <w:rsid w:val="006965E5"/>
    <w:rsid w:val="006A0952"/>
    <w:rsid w:val="006A0B4D"/>
    <w:rsid w:val="006A1B05"/>
    <w:rsid w:val="006A1BE0"/>
    <w:rsid w:val="006A2352"/>
    <w:rsid w:val="006A2A3D"/>
    <w:rsid w:val="006A3947"/>
    <w:rsid w:val="006A417A"/>
    <w:rsid w:val="006A4613"/>
    <w:rsid w:val="006A52D7"/>
    <w:rsid w:val="006A5374"/>
    <w:rsid w:val="006A54A6"/>
    <w:rsid w:val="006A571C"/>
    <w:rsid w:val="006A5B09"/>
    <w:rsid w:val="006A5F61"/>
    <w:rsid w:val="006A6202"/>
    <w:rsid w:val="006A707C"/>
    <w:rsid w:val="006A7F72"/>
    <w:rsid w:val="006B08DB"/>
    <w:rsid w:val="006B17DB"/>
    <w:rsid w:val="006B1D87"/>
    <w:rsid w:val="006B2790"/>
    <w:rsid w:val="006B2924"/>
    <w:rsid w:val="006B2C9E"/>
    <w:rsid w:val="006B2E9E"/>
    <w:rsid w:val="006B445A"/>
    <w:rsid w:val="006B455E"/>
    <w:rsid w:val="006B45CD"/>
    <w:rsid w:val="006B4A02"/>
    <w:rsid w:val="006B50F1"/>
    <w:rsid w:val="006B5517"/>
    <w:rsid w:val="006B5999"/>
    <w:rsid w:val="006B5A55"/>
    <w:rsid w:val="006B6012"/>
    <w:rsid w:val="006B68EC"/>
    <w:rsid w:val="006B6E60"/>
    <w:rsid w:val="006B6FB8"/>
    <w:rsid w:val="006B7FEC"/>
    <w:rsid w:val="006C09C0"/>
    <w:rsid w:val="006C0B4C"/>
    <w:rsid w:val="006C0C99"/>
    <w:rsid w:val="006C1515"/>
    <w:rsid w:val="006C18B7"/>
    <w:rsid w:val="006C2D5D"/>
    <w:rsid w:val="006C3717"/>
    <w:rsid w:val="006C38B4"/>
    <w:rsid w:val="006C43A2"/>
    <w:rsid w:val="006C43E9"/>
    <w:rsid w:val="006C4A93"/>
    <w:rsid w:val="006C4B59"/>
    <w:rsid w:val="006C4B6F"/>
    <w:rsid w:val="006C5131"/>
    <w:rsid w:val="006C56D1"/>
    <w:rsid w:val="006C5AE9"/>
    <w:rsid w:val="006C5C8C"/>
    <w:rsid w:val="006C65F0"/>
    <w:rsid w:val="006C6657"/>
    <w:rsid w:val="006C7293"/>
    <w:rsid w:val="006C740F"/>
    <w:rsid w:val="006C75F8"/>
    <w:rsid w:val="006C7912"/>
    <w:rsid w:val="006C798C"/>
    <w:rsid w:val="006D01FB"/>
    <w:rsid w:val="006D0296"/>
    <w:rsid w:val="006D1DC0"/>
    <w:rsid w:val="006D1FF3"/>
    <w:rsid w:val="006D2441"/>
    <w:rsid w:val="006D2CEF"/>
    <w:rsid w:val="006D3781"/>
    <w:rsid w:val="006D38B1"/>
    <w:rsid w:val="006D38F2"/>
    <w:rsid w:val="006D3B73"/>
    <w:rsid w:val="006D417C"/>
    <w:rsid w:val="006D4594"/>
    <w:rsid w:val="006D4B65"/>
    <w:rsid w:val="006D55F3"/>
    <w:rsid w:val="006D659B"/>
    <w:rsid w:val="006D68A0"/>
    <w:rsid w:val="006D6A12"/>
    <w:rsid w:val="006D6EB8"/>
    <w:rsid w:val="006D7294"/>
    <w:rsid w:val="006D72D3"/>
    <w:rsid w:val="006D74C3"/>
    <w:rsid w:val="006D7616"/>
    <w:rsid w:val="006E0221"/>
    <w:rsid w:val="006E02D0"/>
    <w:rsid w:val="006E04A2"/>
    <w:rsid w:val="006E10E3"/>
    <w:rsid w:val="006E1444"/>
    <w:rsid w:val="006E149E"/>
    <w:rsid w:val="006E171D"/>
    <w:rsid w:val="006E1A1D"/>
    <w:rsid w:val="006E2253"/>
    <w:rsid w:val="006E2526"/>
    <w:rsid w:val="006E2783"/>
    <w:rsid w:val="006E2E46"/>
    <w:rsid w:val="006E2F16"/>
    <w:rsid w:val="006E319F"/>
    <w:rsid w:val="006E38CF"/>
    <w:rsid w:val="006E3913"/>
    <w:rsid w:val="006E4944"/>
    <w:rsid w:val="006E524E"/>
    <w:rsid w:val="006E5902"/>
    <w:rsid w:val="006E5ECE"/>
    <w:rsid w:val="006E657B"/>
    <w:rsid w:val="006E663E"/>
    <w:rsid w:val="006E7529"/>
    <w:rsid w:val="006E75C6"/>
    <w:rsid w:val="006E7A40"/>
    <w:rsid w:val="006E7A8D"/>
    <w:rsid w:val="006E7CE8"/>
    <w:rsid w:val="006F06BF"/>
    <w:rsid w:val="006F0EC9"/>
    <w:rsid w:val="006F17E5"/>
    <w:rsid w:val="006F1A00"/>
    <w:rsid w:val="006F2E99"/>
    <w:rsid w:val="006F3D3E"/>
    <w:rsid w:val="006F40FE"/>
    <w:rsid w:val="006F49AE"/>
    <w:rsid w:val="006F4D53"/>
    <w:rsid w:val="006F4E96"/>
    <w:rsid w:val="006F5690"/>
    <w:rsid w:val="006F5CF1"/>
    <w:rsid w:val="006F65DB"/>
    <w:rsid w:val="006F6C47"/>
    <w:rsid w:val="006F6E52"/>
    <w:rsid w:val="00702541"/>
    <w:rsid w:val="007026B0"/>
    <w:rsid w:val="00702959"/>
    <w:rsid w:val="00702BD7"/>
    <w:rsid w:val="00702D80"/>
    <w:rsid w:val="007031C7"/>
    <w:rsid w:val="00703ACE"/>
    <w:rsid w:val="00703C90"/>
    <w:rsid w:val="0070409A"/>
    <w:rsid w:val="00704BC3"/>
    <w:rsid w:val="00705767"/>
    <w:rsid w:val="0071005E"/>
    <w:rsid w:val="00711455"/>
    <w:rsid w:val="00711E6A"/>
    <w:rsid w:val="00712149"/>
    <w:rsid w:val="007123B2"/>
    <w:rsid w:val="00712435"/>
    <w:rsid w:val="00713AA5"/>
    <w:rsid w:val="007141E4"/>
    <w:rsid w:val="0071460F"/>
    <w:rsid w:val="00714906"/>
    <w:rsid w:val="00714D2B"/>
    <w:rsid w:val="00715F23"/>
    <w:rsid w:val="00716E00"/>
    <w:rsid w:val="00716E4B"/>
    <w:rsid w:val="00717043"/>
    <w:rsid w:val="00717209"/>
    <w:rsid w:val="00717212"/>
    <w:rsid w:val="0071739C"/>
    <w:rsid w:val="0071753E"/>
    <w:rsid w:val="0072039B"/>
    <w:rsid w:val="007206EB"/>
    <w:rsid w:val="007210C5"/>
    <w:rsid w:val="00721C24"/>
    <w:rsid w:val="00721CDF"/>
    <w:rsid w:val="00721F7C"/>
    <w:rsid w:val="007225C2"/>
    <w:rsid w:val="00722A59"/>
    <w:rsid w:val="00722B92"/>
    <w:rsid w:val="00723A9B"/>
    <w:rsid w:val="00723FCE"/>
    <w:rsid w:val="007240ED"/>
    <w:rsid w:val="0072415A"/>
    <w:rsid w:val="00724BFB"/>
    <w:rsid w:val="007253AB"/>
    <w:rsid w:val="00725916"/>
    <w:rsid w:val="00726932"/>
    <w:rsid w:val="00726C8D"/>
    <w:rsid w:val="007271A4"/>
    <w:rsid w:val="00727293"/>
    <w:rsid w:val="007309C3"/>
    <w:rsid w:val="00731833"/>
    <w:rsid w:val="00731D4E"/>
    <w:rsid w:val="00731F3B"/>
    <w:rsid w:val="00732408"/>
    <w:rsid w:val="0073245E"/>
    <w:rsid w:val="00732A66"/>
    <w:rsid w:val="00732F05"/>
    <w:rsid w:val="00733F2B"/>
    <w:rsid w:val="00734358"/>
    <w:rsid w:val="00734A91"/>
    <w:rsid w:val="00735454"/>
    <w:rsid w:val="007356FE"/>
    <w:rsid w:val="007361B1"/>
    <w:rsid w:val="00736536"/>
    <w:rsid w:val="00736572"/>
    <w:rsid w:val="0073658B"/>
    <w:rsid w:val="00736A24"/>
    <w:rsid w:val="00736AE6"/>
    <w:rsid w:val="00736C7B"/>
    <w:rsid w:val="00737225"/>
    <w:rsid w:val="007373B5"/>
    <w:rsid w:val="00737788"/>
    <w:rsid w:val="00737C30"/>
    <w:rsid w:val="00740183"/>
    <w:rsid w:val="00740CA9"/>
    <w:rsid w:val="00740E27"/>
    <w:rsid w:val="0074165F"/>
    <w:rsid w:val="00742041"/>
    <w:rsid w:val="007422B4"/>
    <w:rsid w:val="00742429"/>
    <w:rsid w:val="0074286F"/>
    <w:rsid w:val="00742A6F"/>
    <w:rsid w:val="0074381B"/>
    <w:rsid w:val="00743F00"/>
    <w:rsid w:val="007447F7"/>
    <w:rsid w:val="00744F79"/>
    <w:rsid w:val="007458AE"/>
    <w:rsid w:val="00745BC4"/>
    <w:rsid w:val="007464B4"/>
    <w:rsid w:val="007464D8"/>
    <w:rsid w:val="00746F0D"/>
    <w:rsid w:val="00747289"/>
    <w:rsid w:val="00747342"/>
    <w:rsid w:val="007479EA"/>
    <w:rsid w:val="00750A86"/>
    <w:rsid w:val="007518D3"/>
    <w:rsid w:val="007518DB"/>
    <w:rsid w:val="00751910"/>
    <w:rsid w:val="007519DC"/>
    <w:rsid w:val="00751BC9"/>
    <w:rsid w:val="00751E63"/>
    <w:rsid w:val="00751F12"/>
    <w:rsid w:val="00752045"/>
    <w:rsid w:val="0075212A"/>
    <w:rsid w:val="0075239C"/>
    <w:rsid w:val="0075266B"/>
    <w:rsid w:val="00752C89"/>
    <w:rsid w:val="00752F2B"/>
    <w:rsid w:val="00752F72"/>
    <w:rsid w:val="00752FDF"/>
    <w:rsid w:val="007530BF"/>
    <w:rsid w:val="0075360D"/>
    <w:rsid w:val="007539DA"/>
    <w:rsid w:val="00754A4D"/>
    <w:rsid w:val="00754C8F"/>
    <w:rsid w:val="00755539"/>
    <w:rsid w:val="007557B1"/>
    <w:rsid w:val="00755986"/>
    <w:rsid w:val="00755CD1"/>
    <w:rsid w:val="00755CDE"/>
    <w:rsid w:val="00756622"/>
    <w:rsid w:val="007567A1"/>
    <w:rsid w:val="00756AD5"/>
    <w:rsid w:val="00756C29"/>
    <w:rsid w:val="00756E3E"/>
    <w:rsid w:val="00757133"/>
    <w:rsid w:val="0075738F"/>
    <w:rsid w:val="00757C35"/>
    <w:rsid w:val="00757F17"/>
    <w:rsid w:val="0076014D"/>
    <w:rsid w:val="007615B4"/>
    <w:rsid w:val="00761731"/>
    <w:rsid w:val="00761832"/>
    <w:rsid w:val="0076200F"/>
    <w:rsid w:val="007628CC"/>
    <w:rsid w:val="007633AA"/>
    <w:rsid w:val="00763682"/>
    <w:rsid w:val="00764B13"/>
    <w:rsid w:val="00764CA9"/>
    <w:rsid w:val="00764CF9"/>
    <w:rsid w:val="0076534D"/>
    <w:rsid w:val="00766225"/>
    <w:rsid w:val="0076688B"/>
    <w:rsid w:val="00766C0A"/>
    <w:rsid w:val="00766CE0"/>
    <w:rsid w:val="00766F8C"/>
    <w:rsid w:val="00767A07"/>
    <w:rsid w:val="00767DD1"/>
    <w:rsid w:val="00770E98"/>
    <w:rsid w:val="00770FB7"/>
    <w:rsid w:val="00771358"/>
    <w:rsid w:val="0077139D"/>
    <w:rsid w:val="00771441"/>
    <w:rsid w:val="00771643"/>
    <w:rsid w:val="00771723"/>
    <w:rsid w:val="0077198D"/>
    <w:rsid w:val="00772D8F"/>
    <w:rsid w:val="00773150"/>
    <w:rsid w:val="00773186"/>
    <w:rsid w:val="00773B8C"/>
    <w:rsid w:val="00773BEA"/>
    <w:rsid w:val="00774008"/>
    <w:rsid w:val="0077446D"/>
    <w:rsid w:val="00774AF3"/>
    <w:rsid w:val="00775A94"/>
    <w:rsid w:val="00775C4B"/>
    <w:rsid w:val="007760A9"/>
    <w:rsid w:val="00776800"/>
    <w:rsid w:val="00777498"/>
    <w:rsid w:val="007778EF"/>
    <w:rsid w:val="0078008B"/>
    <w:rsid w:val="00780241"/>
    <w:rsid w:val="0078027C"/>
    <w:rsid w:val="007804A6"/>
    <w:rsid w:val="0078050E"/>
    <w:rsid w:val="007811C1"/>
    <w:rsid w:val="007813E0"/>
    <w:rsid w:val="0078154A"/>
    <w:rsid w:val="0078177B"/>
    <w:rsid w:val="007817CA"/>
    <w:rsid w:val="00781CD1"/>
    <w:rsid w:val="00781F43"/>
    <w:rsid w:val="00782C10"/>
    <w:rsid w:val="00782D9E"/>
    <w:rsid w:val="00783344"/>
    <w:rsid w:val="007833A0"/>
    <w:rsid w:val="0078398F"/>
    <w:rsid w:val="0078413A"/>
    <w:rsid w:val="00785609"/>
    <w:rsid w:val="00785D45"/>
    <w:rsid w:val="0078623B"/>
    <w:rsid w:val="00786BB5"/>
    <w:rsid w:val="00787750"/>
    <w:rsid w:val="007879D7"/>
    <w:rsid w:val="00787F70"/>
    <w:rsid w:val="007900BE"/>
    <w:rsid w:val="007902F6"/>
    <w:rsid w:val="00790477"/>
    <w:rsid w:val="00790743"/>
    <w:rsid w:val="0079177E"/>
    <w:rsid w:val="00791EAF"/>
    <w:rsid w:val="007923E8"/>
    <w:rsid w:val="007927DC"/>
    <w:rsid w:val="007928F2"/>
    <w:rsid w:val="00792EF0"/>
    <w:rsid w:val="0079325E"/>
    <w:rsid w:val="007932E9"/>
    <w:rsid w:val="007939FA"/>
    <w:rsid w:val="00793FCA"/>
    <w:rsid w:val="0079418B"/>
    <w:rsid w:val="007950A7"/>
    <w:rsid w:val="00795128"/>
    <w:rsid w:val="007951E4"/>
    <w:rsid w:val="0079524A"/>
    <w:rsid w:val="007953A7"/>
    <w:rsid w:val="00795786"/>
    <w:rsid w:val="007957E1"/>
    <w:rsid w:val="007957F8"/>
    <w:rsid w:val="00795AAB"/>
    <w:rsid w:val="00795C5F"/>
    <w:rsid w:val="00795DD8"/>
    <w:rsid w:val="00797530"/>
    <w:rsid w:val="00797729"/>
    <w:rsid w:val="00797D2A"/>
    <w:rsid w:val="00797DDB"/>
    <w:rsid w:val="00797E55"/>
    <w:rsid w:val="007A01B2"/>
    <w:rsid w:val="007A08AF"/>
    <w:rsid w:val="007A1101"/>
    <w:rsid w:val="007A131D"/>
    <w:rsid w:val="007A1447"/>
    <w:rsid w:val="007A1507"/>
    <w:rsid w:val="007A170D"/>
    <w:rsid w:val="007A32A5"/>
    <w:rsid w:val="007A3F8B"/>
    <w:rsid w:val="007A45EF"/>
    <w:rsid w:val="007A4D59"/>
    <w:rsid w:val="007A4EBE"/>
    <w:rsid w:val="007A5705"/>
    <w:rsid w:val="007A5864"/>
    <w:rsid w:val="007A60A8"/>
    <w:rsid w:val="007A6B09"/>
    <w:rsid w:val="007A6F79"/>
    <w:rsid w:val="007A7302"/>
    <w:rsid w:val="007A7D94"/>
    <w:rsid w:val="007A7EE0"/>
    <w:rsid w:val="007B0170"/>
    <w:rsid w:val="007B054F"/>
    <w:rsid w:val="007B09A5"/>
    <w:rsid w:val="007B1110"/>
    <w:rsid w:val="007B13B8"/>
    <w:rsid w:val="007B14BF"/>
    <w:rsid w:val="007B20D0"/>
    <w:rsid w:val="007B2922"/>
    <w:rsid w:val="007B2E4F"/>
    <w:rsid w:val="007B31F5"/>
    <w:rsid w:val="007B3241"/>
    <w:rsid w:val="007B3474"/>
    <w:rsid w:val="007B3814"/>
    <w:rsid w:val="007B3DDD"/>
    <w:rsid w:val="007B4507"/>
    <w:rsid w:val="007B5692"/>
    <w:rsid w:val="007B5BBE"/>
    <w:rsid w:val="007B5C45"/>
    <w:rsid w:val="007B5ECB"/>
    <w:rsid w:val="007B69CB"/>
    <w:rsid w:val="007B76FC"/>
    <w:rsid w:val="007B7BE0"/>
    <w:rsid w:val="007B7CBC"/>
    <w:rsid w:val="007C0E42"/>
    <w:rsid w:val="007C1098"/>
    <w:rsid w:val="007C1899"/>
    <w:rsid w:val="007C19F5"/>
    <w:rsid w:val="007C1FBE"/>
    <w:rsid w:val="007C321F"/>
    <w:rsid w:val="007C35EA"/>
    <w:rsid w:val="007C405D"/>
    <w:rsid w:val="007C430B"/>
    <w:rsid w:val="007C4946"/>
    <w:rsid w:val="007C4C72"/>
    <w:rsid w:val="007C4FC2"/>
    <w:rsid w:val="007C5104"/>
    <w:rsid w:val="007C556A"/>
    <w:rsid w:val="007C581D"/>
    <w:rsid w:val="007C5E20"/>
    <w:rsid w:val="007C60CC"/>
    <w:rsid w:val="007C659D"/>
    <w:rsid w:val="007C6833"/>
    <w:rsid w:val="007C7449"/>
    <w:rsid w:val="007C76B9"/>
    <w:rsid w:val="007C7F11"/>
    <w:rsid w:val="007D0533"/>
    <w:rsid w:val="007D057E"/>
    <w:rsid w:val="007D09E0"/>
    <w:rsid w:val="007D0D05"/>
    <w:rsid w:val="007D11A2"/>
    <w:rsid w:val="007D1336"/>
    <w:rsid w:val="007D148C"/>
    <w:rsid w:val="007D1500"/>
    <w:rsid w:val="007D1669"/>
    <w:rsid w:val="007D22CD"/>
    <w:rsid w:val="007D2688"/>
    <w:rsid w:val="007D2A8E"/>
    <w:rsid w:val="007D2AD6"/>
    <w:rsid w:val="007D3023"/>
    <w:rsid w:val="007D338E"/>
    <w:rsid w:val="007D38F8"/>
    <w:rsid w:val="007D3C1B"/>
    <w:rsid w:val="007D3EF8"/>
    <w:rsid w:val="007D4110"/>
    <w:rsid w:val="007D467C"/>
    <w:rsid w:val="007D4933"/>
    <w:rsid w:val="007D57CD"/>
    <w:rsid w:val="007D5A6A"/>
    <w:rsid w:val="007D638D"/>
    <w:rsid w:val="007D7008"/>
    <w:rsid w:val="007D740E"/>
    <w:rsid w:val="007E0B51"/>
    <w:rsid w:val="007E0BF6"/>
    <w:rsid w:val="007E17F5"/>
    <w:rsid w:val="007E1FC3"/>
    <w:rsid w:val="007E2402"/>
    <w:rsid w:val="007E26B0"/>
    <w:rsid w:val="007E29BA"/>
    <w:rsid w:val="007E2D99"/>
    <w:rsid w:val="007E2E2B"/>
    <w:rsid w:val="007E2E7D"/>
    <w:rsid w:val="007E392D"/>
    <w:rsid w:val="007E3933"/>
    <w:rsid w:val="007E3E18"/>
    <w:rsid w:val="007E4C98"/>
    <w:rsid w:val="007E4FBA"/>
    <w:rsid w:val="007E5CA3"/>
    <w:rsid w:val="007E61AD"/>
    <w:rsid w:val="007E6524"/>
    <w:rsid w:val="007E6955"/>
    <w:rsid w:val="007E6D7A"/>
    <w:rsid w:val="007E7442"/>
    <w:rsid w:val="007E79B5"/>
    <w:rsid w:val="007E7F10"/>
    <w:rsid w:val="007F05CB"/>
    <w:rsid w:val="007F0782"/>
    <w:rsid w:val="007F0B76"/>
    <w:rsid w:val="007F1164"/>
    <w:rsid w:val="007F118A"/>
    <w:rsid w:val="007F1658"/>
    <w:rsid w:val="007F3338"/>
    <w:rsid w:val="007F33FE"/>
    <w:rsid w:val="007F3A9F"/>
    <w:rsid w:val="007F419C"/>
    <w:rsid w:val="007F424E"/>
    <w:rsid w:val="007F45AF"/>
    <w:rsid w:val="007F4749"/>
    <w:rsid w:val="007F5919"/>
    <w:rsid w:val="007F6C00"/>
    <w:rsid w:val="007F6CE5"/>
    <w:rsid w:val="007F6EB8"/>
    <w:rsid w:val="007F78C8"/>
    <w:rsid w:val="007F7BB8"/>
    <w:rsid w:val="008008CB"/>
    <w:rsid w:val="00800FB9"/>
    <w:rsid w:val="0080117C"/>
    <w:rsid w:val="0080166A"/>
    <w:rsid w:val="00801699"/>
    <w:rsid w:val="0080204E"/>
    <w:rsid w:val="008027C8"/>
    <w:rsid w:val="00802ACC"/>
    <w:rsid w:val="00802D0A"/>
    <w:rsid w:val="00803A25"/>
    <w:rsid w:val="008045BA"/>
    <w:rsid w:val="00804622"/>
    <w:rsid w:val="00804BFF"/>
    <w:rsid w:val="00804D5F"/>
    <w:rsid w:val="00804FDD"/>
    <w:rsid w:val="008051BB"/>
    <w:rsid w:val="0080578D"/>
    <w:rsid w:val="008057BB"/>
    <w:rsid w:val="00805A10"/>
    <w:rsid w:val="00805F28"/>
    <w:rsid w:val="008066D2"/>
    <w:rsid w:val="00806774"/>
    <w:rsid w:val="00806E71"/>
    <w:rsid w:val="00806FE3"/>
    <w:rsid w:val="00807557"/>
    <w:rsid w:val="00807A4D"/>
    <w:rsid w:val="00810853"/>
    <w:rsid w:val="00810890"/>
    <w:rsid w:val="00810977"/>
    <w:rsid w:val="0081102C"/>
    <w:rsid w:val="00813540"/>
    <w:rsid w:val="0081393B"/>
    <w:rsid w:val="00816302"/>
    <w:rsid w:val="008164F7"/>
    <w:rsid w:val="008169D5"/>
    <w:rsid w:val="00817033"/>
    <w:rsid w:val="008202CC"/>
    <w:rsid w:val="00820A4B"/>
    <w:rsid w:val="00820F49"/>
    <w:rsid w:val="008217F4"/>
    <w:rsid w:val="00821959"/>
    <w:rsid w:val="00822267"/>
    <w:rsid w:val="00822534"/>
    <w:rsid w:val="0082279F"/>
    <w:rsid w:val="008228C1"/>
    <w:rsid w:val="0082388A"/>
    <w:rsid w:val="00823AB0"/>
    <w:rsid w:val="00823EB3"/>
    <w:rsid w:val="00824072"/>
    <w:rsid w:val="00824A34"/>
    <w:rsid w:val="00824D98"/>
    <w:rsid w:val="0082546A"/>
    <w:rsid w:val="008258A9"/>
    <w:rsid w:val="008264F1"/>
    <w:rsid w:val="008270E3"/>
    <w:rsid w:val="0082727A"/>
    <w:rsid w:val="0082727C"/>
    <w:rsid w:val="0082770F"/>
    <w:rsid w:val="008300EB"/>
    <w:rsid w:val="00830607"/>
    <w:rsid w:val="00830E18"/>
    <w:rsid w:val="00830E6C"/>
    <w:rsid w:val="00831491"/>
    <w:rsid w:val="00831E4A"/>
    <w:rsid w:val="00832E49"/>
    <w:rsid w:val="00832F71"/>
    <w:rsid w:val="0083356A"/>
    <w:rsid w:val="008338DE"/>
    <w:rsid w:val="008339C6"/>
    <w:rsid w:val="00833B71"/>
    <w:rsid w:val="00833F29"/>
    <w:rsid w:val="00833F2C"/>
    <w:rsid w:val="00833FAB"/>
    <w:rsid w:val="0083456B"/>
    <w:rsid w:val="008347DA"/>
    <w:rsid w:val="00834D58"/>
    <w:rsid w:val="00835127"/>
    <w:rsid w:val="00835C73"/>
    <w:rsid w:val="00835F52"/>
    <w:rsid w:val="008363DC"/>
    <w:rsid w:val="00836428"/>
    <w:rsid w:val="00836860"/>
    <w:rsid w:val="00836AD9"/>
    <w:rsid w:val="00840262"/>
    <w:rsid w:val="0084048C"/>
    <w:rsid w:val="00841214"/>
    <w:rsid w:val="008413B0"/>
    <w:rsid w:val="00841420"/>
    <w:rsid w:val="00841478"/>
    <w:rsid w:val="00842738"/>
    <w:rsid w:val="008434AA"/>
    <w:rsid w:val="008439D1"/>
    <w:rsid w:val="00844491"/>
    <w:rsid w:val="00844753"/>
    <w:rsid w:val="00844A49"/>
    <w:rsid w:val="00844A84"/>
    <w:rsid w:val="0084506F"/>
    <w:rsid w:val="0084547E"/>
    <w:rsid w:val="0084584D"/>
    <w:rsid w:val="00845B85"/>
    <w:rsid w:val="00845DCF"/>
    <w:rsid w:val="00845F5F"/>
    <w:rsid w:val="008460B6"/>
    <w:rsid w:val="008462E2"/>
    <w:rsid w:val="00846D48"/>
    <w:rsid w:val="00846DC2"/>
    <w:rsid w:val="00846DDC"/>
    <w:rsid w:val="00846E90"/>
    <w:rsid w:val="00847E7F"/>
    <w:rsid w:val="0085028B"/>
    <w:rsid w:val="00850704"/>
    <w:rsid w:val="0085091D"/>
    <w:rsid w:val="00850A16"/>
    <w:rsid w:val="00850CB9"/>
    <w:rsid w:val="00850CBC"/>
    <w:rsid w:val="00851761"/>
    <w:rsid w:val="00851C32"/>
    <w:rsid w:val="00851F49"/>
    <w:rsid w:val="00852774"/>
    <w:rsid w:val="00852E6B"/>
    <w:rsid w:val="00853EDF"/>
    <w:rsid w:val="00854203"/>
    <w:rsid w:val="0085449F"/>
    <w:rsid w:val="008555B5"/>
    <w:rsid w:val="00855C2A"/>
    <w:rsid w:val="0085728B"/>
    <w:rsid w:val="008573AB"/>
    <w:rsid w:val="0086017B"/>
    <w:rsid w:val="00860947"/>
    <w:rsid w:val="00860CBB"/>
    <w:rsid w:val="00861E79"/>
    <w:rsid w:val="00862496"/>
    <w:rsid w:val="00862A50"/>
    <w:rsid w:val="00862E10"/>
    <w:rsid w:val="0086365C"/>
    <w:rsid w:val="00863DC7"/>
    <w:rsid w:val="0086585D"/>
    <w:rsid w:val="008658AB"/>
    <w:rsid w:val="008668E9"/>
    <w:rsid w:val="00866DAE"/>
    <w:rsid w:val="0086732E"/>
    <w:rsid w:val="008676B6"/>
    <w:rsid w:val="0086782E"/>
    <w:rsid w:val="008679BA"/>
    <w:rsid w:val="00870374"/>
    <w:rsid w:val="00870854"/>
    <w:rsid w:val="00870C52"/>
    <w:rsid w:val="00870CA9"/>
    <w:rsid w:val="008711F0"/>
    <w:rsid w:val="0087136F"/>
    <w:rsid w:val="00872250"/>
    <w:rsid w:val="00872591"/>
    <w:rsid w:val="008725C9"/>
    <w:rsid w:val="008728BC"/>
    <w:rsid w:val="00876017"/>
    <w:rsid w:val="0087645E"/>
    <w:rsid w:val="00876751"/>
    <w:rsid w:val="00876BE1"/>
    <w:rsid w:val="008772A1"/>
    <w:rsid w:val="00877C0B"/>
    <w:rsid w:val="00880315"/>
    <w:rsid w:val="0088055B"/>
    <w:rsid w:val="00880FEA"/>
    <w:rsid w:val="00881168"/>
    <w:rsid w:val="00881893"/>
    <w:rsid w:val="008818E2"/>
    <w:rsid w:val="00882031"/>
    <w:rsid w:val="00883191"/>
    <w:rsid w:val="008832BC"/>
    <w:rsid w:val="008833AC"/>
    <w:rsid w:val="008844D6"/>
    <w:rsid w:val="008846CF"/>
    <w:rsid w:val="00884FCF"/>
    <w:rsid w:val="00885090"/>
    <w:rsid w:val="008850C7"/>
    <w:rsid w:val="00885361"/>
    <w:rsid w:val="0088693F"/>
    <w:rsid w:val="008878B0"/>
    <w:rsid w:val="00890004"/>
    <w:rsid w:val="00890034"/>
    <w:rsid w:val="00890355"/>
    <w:rsid w:val="008918EF"/>
    <w:rsid w:val="00891CB2"/>
    <w:rsid w:val="00891D97"/>
    <w:rsid w:val="00892459"/>
    <w:rsid w:val="00892958"/>
    <w:rsid w:val="00892EFE"/>
    <w:rsid w:val="00893774"/>
    <w:rsid w:val="00893808"/>
    <w:rsid w:val="00893E37"/>
    <w:rsid w:val="00894426"/>
    <w:rsid w:val="008948AD"/>
    <w:rsid w:val="008950F6"/>
    <w:rsid w:val="00895BC8"/>
    <w:rsid w:val="00895EEB"/>
    <w:rsid w:val="00896018"/>
    <w:rsid w:val="00896097"/>
    <w:rsid w:val="00896514"/>
    <w:rsid w:val="008968B8"/>
    <w:rsid w:val="0089705E"/>
    <w:rsid w:val="0089715D"/>
    <w:rsid w:val="00897276"/>
    <w:rsid w:val="008976EB"/>
    <w:rsid w:val="008978A8"/>
    <w:rsid w:val="00897BF4"/>
    <w:rsid w:val="00897C5E"/>
    <w:rsid w:val="008A0CCF"/>
    <w:rsid w:val="008A177A"/>
    <w:rsid w:val="008A183E"/>
    <w:rsid w:val="008A277F"/>
    <w:rsid w:val="008A3839"/>
    <w:rsid w:val="008A3CD7"/>
    <w:rsid w:val="008A42F9"/>
    <w:rsid w:val="008A44A4"/>
    <w:rsid w:val="008A5190"/>
    <w:rsid w:val="008A57D6"/>
    <w:rsid w:val="008A5DC6"/>
    <w:rsid w:val="008A5EBB"/>
    <w:rsid w:val="008A6359"/>
    <w:rsid w:val="008A6E4D"/>
    <w:rsid w:val="008A7625"/>
    <w:rsid w:val="008A7844"/>
    <w:rsid w:val="008A7A57"/>
    <w:rsid w:val="008B1F42"/>
    <w:rsid w:val="008B2479"/>
    <w:rsid w:val="008B2742"/>
    <w:rsid w:val="008B27D9"/>
    <w:rsid w:val="008B27E1"/>
    <w:rsid w:val="008B2A11"/>
    <w:rsid w:val="008B2D34"/>
    <w:rsid w:val="008B2D50"/>
    <w:rsid w:val="008B30EA"/>
    <w:rsid w:val="008B31D1"/>
    <w:rsid w:val="008B322D"/>
    <w:rsid w:val="008B32E6"/>
    <w:rsid w:val="008B349C"/>
    <w:rsid w:val="008B57E1"/>
    <w:rsid w:val="008B5F05"/>
    <w:rsid w:val="008B6B28"/>
    <w:rsid w:val="008B6E72"/>
    <w:rsid w:val="008B7313"/>
    <w:rsid w:val="008B78B5"/>
    <w:rsid w:val="008B78EF"/>
    <w:rsid w:val="008C0335"/>
    <w:rsid w:val="008C0574"/>
    <w:rsid w:val="008C0CA4"/>
    <w:rsid w:val="008C0EEB"/>
    <w:rsid w:val="008C122E"/>
    <w:rsid w:val="008C1385"/>
    <w:rsid w:val="008C2216"/>
    <w:rsid w:val="008C281E"/>
    <w:rsid w:val="008C29C0"/>
    <w:rsid w:val="008C3596"/>
    <w:rsid w:val="008C3845"/>
    <w:rsid w:val="008C38AF"/>
    <w:rsid w:val="008C422D"/>
    <w:rsid w:val="008C4529"/>
    <w:rsid w:val="008C4D0D"/>
    <w:rsid w:val="008C5170"/>
    <w:rsid w:val="008C52A2"/>
    <w:rsid w:val="008C53D6"/>
    <w:rsid w:val="008C5823"/>
    <w:rsid w:val="008C658B"/>
    <w:rsid w:val="008C65E8"/>
    <w:rsid w:val="008C6743"/>
    <w:rsid w:val="008C6BDD"/>
    <w:rsid w:val="008C6EB6"/>
    <w:rsid w:val="008C6F2F"/>
    <w:rsid w:val="008C72A0"/>
    <w:rsid w:val="008C73D8"/>
    <w:rsid w:val="008C7871"/>
    <w:rsid w:val="008C7BFA"/>
    <w:rsid w:val="008D027C"/>
    <w:rsid w:val="008D0F3C"/>
    <w:rsid w:val="008D1111"/>
    <w:rsid w:val="008D1370"/>
    <w:rsid w:val="008D1CFA"/>
    <w:rsid w:val="008D370C"/>
    <w:rsid w:val="008D3718"/>
    <w:rsid w:val="008D40CB"/>
    <w:rsid w:val="008D41F5"/>
    <w:rsid w:val="008D4234"/>
    <w:rsid w:val="008D5804"/>
    <w:rsid w:val="008D58F7"/>
    <w:rsid w:val="008D5FFA"/>
    <w:rsid w:val="008D626C"/>
    <w:rsid w:val="008D628C"/>
    <w:rsid w:val="008D64B5"/>
    <w:rsid w:val="008D76E6"/>
    <w:rsid w:val="008D7F3B"/>
    <w:rsid w:val="008E0544"/>
    <w:rsid w:val="008E0662"/>
    <w:rsid w:val="008E1155"/>
    <w:rsid w:val="008E1497"/>
    <w:rsid w:val="008E1C0A"/>
    <w:rsid w:val="008E24C2"/>
    <w:rsid w:val="008E2A1E"/>
    <w:rsid w:val="008E2A89"/>
    <w:rsid w:val="008E37DF"/>
    <w:rsid w:val="008E3822"/>
    <w:rsid w:val="008E4511"/>
    <w:rsid w:val="008E4F03"/>
    <w:rsid w:val="008E5E25"/>
    <w:rsid w:val="008E5F79"/>
    <w:rsid w:val="008E61F5"/>
    <w:rsid w:val="008E65FE"/>
    <w:rsid w:val="008E686F"/>
    <w:rsid w:val="008E6ED6"/>
    <w:rsid w:val="008E7374"/>
    <w:rsid w:val="008F0008"/>
    <w:rsid w:val="008F0E7D"/>
    <w:rsid w:val="008F19FC"/>
    <w:rsid w:val="008F2344"/>
    <w:rsid w:val="008F27C4"/>
    <w:rsid w:val="008F2A47"/>
    <w:rsid w:val="008F2B50"/>
    <w:rsid w:val="008F2B67"/>
    <w:rsid w:val="008F2C02"/>
    <w:rsid w:val="008F418E"/>
    <w:rsid w:val="008F430C"/>
    <w:rsid w:val="008F4FDF"/>
    <w:rsid w:val="008F5985"/>
    <w:rsid w:val="008F6F81"/>
    <w:rsid w:val="008F6F9B"/>
    <w:rsid w:val="008F7A73"/>
    <w:rsid w:val="00900F65"/>
    <w:rsid w:val="00900FD1"/>
    <w:rsid w:val="00901794"/>
    <w:rsid w:val="00903155"/>
    <w:rsid w:val="0090417A"/>
    <w:rsid w:val="00904841"/>
    <w:rsid w:val="00904AE7"/>
    <w:rsid w:val="0090502D"/>
    <w:rsid w:val="00905579"/>
    <w:rsid w:val="00906D11"/>
    <w:rsid w:val="00906D35"/>
    <w:rsid w:val="00907207"/>
    <w:rsid w:val="009102F0"/>
    <w:rsid w:val="009106F5"/>
    <w:rsid w:val="009112BE"/>
    <w:rsid w:val="00911CB2"/>
    <w:rsid w:val="009121A8"/>
    <w:rsid w:val="0091245D"/>
    <w:rsid w:val="00912EFB"/>
    <w:rsid w:val="009130E7"/>
    <w:rsid w:val="0091314E"/>
    <w:rsid w:val="00913467"/>
    <w:rsid w:val="009134AB"/>
    <w:rsid w:val="009139E6"/>
    <w:rsid w:val="00913B38"/>
    <w:rsid w:val="00914AB1"/>
    <w:rsid w:val="009150FB"/>
    <w:rsid w:val="00915D58"/>
    <w:rsid w:val="00915DE4"/>
    <w:rsid w:val="00916723"/>
    <w:rsid w:val="009177EC"/>
    <w:rsid w:val="00917B78"/>
    <w:rsid w:val="00917F92"/>
    <w:rsid w:val="009203E8"/>
    <w:rsid w:val="00920D9E"/>
    <w:rsid w:val="009210E6"/>
    <w:rsid w:val="009211F2"/>
    <w:rsid w:val="009211F3"/>
    <w:rsid w:val="0092192F"/>
    <w:rsid w:val="00921E4A"/>
    <w:rsid w:val="009222CB"/>
    <w:rsid w:val="009228A0"/>
    <w:rsid w:val="00922D83"/>
    <w:rsid w:val="00922F58"/>
    <w:rsid w:val="00923D6E"/>
    <w:rsid w:val="00923D9B"/>
    <w:rsid w:val="00923E1A"/>
    <w:rsid w:val="009247A6"/>
    <w:rsid w:val="00924872"/>
    <w:rsid w:val="00924CD3"/>
    <w:rsid w:val="009255EF"/>
    <w:rsid w:val="00925E75"/>
    <w:rsid w:val="009263CA"/>
    <w:rsid w:val="00926B99"/>
    <w:rsid w:val="00926D98"/>
    <w:rsid w:val="00927061"/>
    <w:rsid w:val="009278BA"/>
    <w:rsid w:val="00927AF6"/>
    <w:rsid w:val="00927D78"/>
    <w:rsid w:val="009300E0"/>
    <w:rsid w:val="00930780"/>
    <w:rsid w:val="00930963"/>
    <w:rsid w:val="00930A78"/>
    <w:rsid w:val="009314A3"/>
    <w:rsid w:val="00931A33"/>
    <w:rsid w:val="00931DBE"/>
    <w:rsid w:val="009320B1"/>
    <w:rsid w:val="009329AE"/>
    <w:rsid w:val="009332A3"/>
    <w:rsid w:val="00933B7A"/>
    <w:rsid w:val="00933D43"/>
    <w:rsid w:val="0093444F"/>
    <w:rsid w:val="00935380"/>
    <w:rsid w:val="00935C2F"/>
    <w:rsid w:val="00935E25"/>
    <w:rsid w:val="00935E7E"/>
    <w:rsid w:val="00935F95"/>
    <w:rsid w:val="0093600E"/>
    <w:rsid w:val="00936278"/>
    <w:rsid w:val="009366A4"/>
    <w:rsid w:val="009366B4"/>
    <w:rsid w:val="00936F30"/>
    <w:rsid w:val="0093711C"/>
    <w:rsid w:val="00937380"/>
    <w:rsid w:val="009376BA"/>
    <w:rsid w:val="0093785D"/>
    <w:rsid w:val="009378EF"/>
    <w:rsid w:val="00937B1F"/>
    <w:rsid w:val="0094032E"/>
    <w:rsid w:val="009409DC"/>
    <w:rsid w:val="00940CE7"/>
    <w:rsid w:val="0094121B"/>
    <w:rsid w:val="00941501"/>
    <w:rsid w:val="00941896"/>
    <w:rsid w:val="00942B82"/>
    <w:rsid w:val="00942F48"/>
    <w:rsid w:val="009430D3"/>
    <w:rsid w:val="00943368"/>
    <w:rsid w:val="0094375A"/>
    <w:rsid w:val="00943D5F"/>
    <w:rsid w:val="009445AC"/>
    <w:rsid w:val="009454A3"/>
    <w:rsid w:val="00945C32"/>
    <w:rsid w:val="0094604D"/>
    <w:rsid w:val="00946B4A"/>
    <w:rsid w:val="00946E34"/>
    <w:rsid w:val="009474C6"/>
    <w:rsid w:val="009476D8"/>
    <w:rsid w:val="00947AA6"/>
    <w:rsid w:val="009504B5"/>
    <w:rsid w:val="009509D5"/>
    <w:rsid w:val="00950E98"/>
    <w:rsid w:val="009534BB"/>
    <w:rsid w:val="00953AFC"/>
    <w:rsid w:val="00953FA2"/>
    <w:rsid w:val="0095404C"/>
    <w:rsid w:val="009543FD"/>
    <w:rsid w:val="00955993"/>
    <w:rsid w:val="00955AA3"/>
    <w:rsid w:val="00955E85"/>
    <w:rsid w:val="00956942"/>
    <w:rsid w:val="00957997"/>
    <w:rsid w:val="00957B58"/>
    <w:rsid w:val="00957EF9"/>
    <w:rsid w:val="00960C87"/>
    <w:rsid w:val="009612A7"/>
    <w:rsid w:val="009613FA"/>
    <w:rsid w:val="00962570"/>
    <w:rsid w:val="00962584"/>
    <w:rsid w:val="00962CD4"/>
    <w:rsid w:val="0096314D"/>
    <w:rsid w:val="009633DF"/>
    <w:rsid w:val="00964027"/>
    <w:rsid w:val="00965212"/>
    <w:rsid w:val="009653F3"/>
    <w:rsid w:val="009657C9"/>
    <w:rsid w:val="00965B10"/>
    <w:rsid w:val="00966FB5"/>
    <w:rsid w:val="00967A56"/>
    <w:rsid w:val="00967C57"/>
    <w:rsid w:val="00970578"/>
    <w:rsid w:val="00970AA6"/>
    <w:rsid w:val="00971597"/>
    <w:rsid w:val="009715C2"/>
    <w:rsid w:val="0097201D"/>
    <w:rsid w:val="00972144"/>
    <w:rsid w:val="00972D93"/>
    <w:rsid w:val="00972E48"/>
    <w:rsid w:val="00973006"/>
    <w:rsid w:val="009732BB"/>
    <w:rsid w:val="00974395"/>
    <w:rsid w:val="00976351"/>
    <w:rsid w:val="0097741A"/>
    <w:rsid w:val="009808E1"/>
    <w:rsid w:val="00981549"/>
    <w:rsid w:val="009815AE"/>
    <w:rsid w:val="00981EA5"/>
    <w:rsid w:val="00982F46"/>
    <w:rsid w:val="009835C7"/>
    <w:rsid w:val="0098464C"/>
    <w:rsid w:val="00984885"/>
    <w:rsid w:val="00984B84"/>
    <w:rsid w:val="00984F19"/>
    <w:rsid w:val="00985308"/>
    <w:rsid w:val="00985655"/>
    <w:rsid w:val="00985838"/>
    <w:rsid w:val="00985994"/>
    <w:rsid w:val="00985E21"/>
    <w:rsid w:val="00986979"/>
    <w:rsid w:val="00986A05"/>
    <w:rsid w:val="00986F97"/>
    <w:rsid w:val="00987C11"/>
    <w:rsid w:val="0099140E"/>
    <w:rsid w:val="00991614"/>
    <w:rsid w:val="00991D4D"/>
    <w:rsid w:val="0099242F"/>
    <w:rsid w:val="00992604"/>
    <w:rsid w:val="0099332A"/>
    <w:rsid w:val="00993483"/>
    <w:rsid w:val="0099350A"/>
    <w:rsid w:val="009940BE"/>
    <w:rsid w:val="0099435C"/>
    <w:rsid w:val="00995039"/>
    <w:rsid w:val="009952D7"/>
    <w:rsid w:val="009954B2"/>
    <w:rsid w:val="00995E53"/>
    <w:rsid w:val="00996FFF"/>
    <w:rsid w:val="009976C1"/>
    <w:rsid w:val="0099792E"/>
    <w:rsid w:val="00997B14"/>
    <w:rsid w:val="00997C70"/>
    <w:rsid w:val="009A04E3"/>
    <w:rsid w:val="009A0542"/>
    <w:rsid w:val="009A0565"/>
    <w:rsid w:val="009A0B24"/>
    <w:rsid w:val="009A0B4B"/>
    <w:rsid w:val="009A0E46"/>
    <w:rsid w:val="009A10C5"/>
    <w:rsid w:val="009A1ADF"/>
    <w:rsid w:val="009A1F55"/>
    <w:rsid w:val="009A2097"/>
    <w:rsid w:val="009A2DBE"/>
    <w:rsid w:val="009A2F96"/>
    <w:rsid w:val="009A3670"/>
    <w:rsid w:val="009A383C"/>
    <w:rsid w:val="009A3A8E"/>
    <w:rsid w:val="009A3D9F"/>
    <w:rsid w:val="009A3DEB"/>
    <w:rsid w:val="009A3E50"/>
    <w:rsid w:val="009A5631"/>
    <w:rsid w:val="009A5B2D"/>
    <w:rsid w:val="009A6388"/>
    <w:rsid w:val="009A64F1"/>
    <w:rsid w:val="009A65AC"/>
    <w:rsid w:val="009A6916"/>
    <w:rsid w:val="009A6973"/>
    <w:rsid w:val="009A69A5"/>
    <w:rsid w:val="009A6D55"/>
    <w:rsid w:val="009A700A"/>
    <w:rsid w:val="009A7404"/>
    <w:rsid w:val="009A740B"/>
    <w:rsid w:val="009A7571"/>
    <w:rsid w:val="009A77F7"/>
    <w:rsid w:val="009A7AAC"/>
    <w:rsid w:val="009B04D2"/>
    <w:rsid w:val="009B079D"/>
    <w:rsid w:val="009B0D6B"/>
    <w:rsid w:val="009B1310"/>
    <w:rsid w:val="009B15C1"/>
    <w:rsid w:val="009B190B"/>
    <w:rsid w:val="009B1E38"/>
    <w:rsid w:val="009B2F6A"/>
    <w:rsid w:val="009B3197"/>
    <w:rsid w:val="009B3DA8"/>
    <w:rsid w:val="009B54F6"/>
    <w:rsid w:val="009B5B4C"/>
    <w:rsid w:val="009B5D47"/>
    <w:rsid w:val="009B6613"/>
    <w:rsid w:val="009B6A5C"/>
    <w:rsid w:val="009B7CAE"/>
    <w:rsid w:val="009C02DD"/>
    <w:rsid w:val="009C03F6"/>
    <w:rsid w:val="009C0E54"/>
    <w:rsid w:val="009C152D"/>
    <w:rsid w:val="009C2496"/>
    <w:rsid w:val="009C2BAB"/>
    <w:rsid w:val="009C3181"/>
    <w:rsid w:val="009C3971"/>
    <w:rsid w:val="009C4079"/>
    <w:rsid w:val="009C409C"/>
    <w:rsid w:val="009C40A6"/>
    <w:rsid w:val="009C4A64"/>
    <w:rsid w:val="009C4F97"/>
    <w:rsid w:val="009C50A4"/>
    <w:rsid w:val="009C5EEA"/>
    <w:rsid w:val="009C6543"/>
    <w:rsid w:val="009C6BBF"/>
    <w:rsid w:val="009C6D4E"/>
    <w:rsid w:val="009C7493"/>
    <w:rsid w:val="009C7E9F"/>
    <w:rsid w:val="009D0564"/>
    <w:rsid w:val="009D0B5D"/>
    <w:rsid w:val="009D1D04"/>
    <w:rsid w:val="009D1E7F"/>
    <w:rsid w:val="009D23D4"/>
    <w:rsid w:val="009D247A"/>
    <w:rsid w:val="009D2C44"/>
    <w:rsid w:val="009D3550"/>
    <w:rsid w:val="009D3BC0"/>
    <w:rsid w:val="009D4B0E"/>
    <w:rsid w:val="009D57C8"/>
    <w:rsid w:val="009D5B32"/>
    <w:rsid w:val="009D5E53"/>
    <w:rsid w:val="009D6492"/>
    <w:rsid w:val="009D6855"/>
    <w:rsid w:val="009D6AF0"/>
    <w:rsid w:val="009D70C7"/>
    <w:rsid w:val="009D7286"/>
    <w:rsid w:val="009D7856"/>
    <w:rsid w:val="009E0055"/>
    <w:rsid w:val="009E066A"/>
    <w:rsid w:val="009E1236"/>
    <w:rsid w:val="009E13A9"/>
    <w:rsid w:val="009E22C6"/>
    <w:rsid w:val="009E2749"/>
    <w:rsid w:val="009E276C"/>
    <w:rsid w:val="009E2EFC"/>
    <w:rsid w:val="009E3599"/>
    <w:rsid w:val="009E45D3"/>
    <w:rsid w:val="009E537D"/>
    <w:rsid w:val="009E53D5"/>
    <w:rsid w:val="009E5489"/>
    <w:rsid w:val="009E5F20"/>
    <w:rsid w:val="009E61C9"/>
    <w:rsid w:val="009E62F8"/>
    <w:rsid w:val="009E6482"/>
    <w:rsid w:val="009E6F34"/>
    <w:rsid w:val="009E7069"/>
    <w:rsid w:val="009E75B4"/>
    <w:rsid w:val="009E78CC"/>
    <w:rsid w:val="009E7C7A"/>
    <w:rsid w:val="009F0B05"/>
    <w:rsid w:val="009F0C76"/>
    <w:rsid w:val="009F111E"/>
    <w:rsid w:val="009F26DF"/>
    <w:rsid w:val="009F38E0"/>
    <w:rsid w:val="009F3EAE"/>
    <w:rsid w:val="009F3F17"/>
    <w:rsid w:val="009F5455"/>
    <w:rsid w:val="009F5728"/>
    <w:rsid w:val="009F59ED"/>
    <w:rsid w:val="009F5A0E"/>
    <w:rsid w:val="009F613E"/>
    <w:rsid w:val="009F6228"/>
    <w:rsid w:val="009F63A1"/>
    <w:rsid w:val="009F6C47"/>
    <w:rsid w:val="009F71F9"/>
    <w:rsid w:val="009F7AB3"/>
    <w:rsid w:val="00A004D8"/>
    <w:rsid w:val="00A00558"/>
    <w:rsid w:val="00A007F8"/>
    <w:rsid w:val="00A00DE7"/>
    <w:rsid w:val="00A00E7D"/>
    <w:rsid w:val="00A0110A"/>
    <w:rsid w:val="00A012C7"/>
    <w:rsid w:val="00A01992"/>
    <w:rsid w:val="00A02E4E"/>
    <w:rsid w:val="00A0387B"/>
    <w:rsid w:val="00A05AA4"/>
    <w:rsid w:val="00A061CA"/>
    <w:rsid w:val="00A062CD"/>
    <w:rsid w:val="00A068C8"/>
    <w:rsid w:val="00A06907"/>
    <w:rsid w:val="00A06911"/>
    <w:rsid w:val="00A07078"/>
    <w:rsid w:val="00A07553"/>
    <w:rsid w:val="00A07A75"/>
    <w:rsid w:val="00A07B79"/>
    <w:rsid w:val="00A1004D"/>
    <w:rsid w:val="00A106CA"/>
    <w:rsid w:val="00A1072B"/>
    <w:rsid w:val="00A111B8"/>
    <w:rsid w:val="00A113D6"/>
    <w:rsid w:val="00A11465"/>
    <w:rsid w:val="00A11B50"/>
    <w:rsid w:val="00A11CD0"/>
    <w:rsid w:val="00A12309"/>
    <w:rsid w:val="00A1241B"/>
    <w:rsid w:val="00A12D79"/>
    <w:rsid w:val="00A12EBC"/>
    <w:rsid w:val="00A1370C"/>
    <w:rsid w:val="00A13E43"/>
    <w:rsid w:val="00A13E7E"/>
    <w:rsid w:val="00A14469"/>
    <w:rsid w:val="00A14A6D"/>
    <w:rsid w:val="00A14C51"/>
    <w:rsid w:val="00A14F07"/>
    <w:rsid w:val="00A156BB"/>
    <w:rsid w:val="00A1621F"/>
    <w:rsid w:val="00A167B8"/>
    <w:rsid w:val="00A1696C"/>
    <w:rsid w:val="00A16B7A"/>
    <w:rsid w:val="00A16BFD"/>
    <w:rsid w:val="00A16DEE"/>
    <w:rsid w:val="00A16F3E"/>
    <w:rsid w:val="00A217B4"/>
    <w:rsid w:val="00A21A99"/>
    <w:rsid w:val="00A224B5"/>
    <w:rsid w:val="00A22973"/>
    <w:rsid w:val="00A22A28"/>
    <w:rsid w:val="00A23222"/>
    <w:rsid w:val="00A23897"/>
    <w:rsid w:val="00A238B5"/>
    <w:rsid w:val="00A238D5"/>
    <w:rsid w:val="00A24098"/>
    <w:rsid w:val="00A24287"/>
    <w:rsid w:val="00A24BC2"/>
    <w:rsid w:val="00A2576D"/>
    <w:rsid w:val="00A26309"/>
    <w:rsid w:val="00A27821"/>
    <w:rsid w:val="00A3007D"/>
    <w:rsid w:val="00A3017C"/>
    <w:rsid w:val="00A3083B"/>
    <w:rsid w:val="00A3169B"/>
    <w:rsid w:val="00A318C0"/>
    <w:rsid w:val="00A31938"/>
    <w:rsid w:val="00A31A4A"/>
    <w:rsid w:val="00A31E4B"/>
    <w:rsid w:val="00A3206C"/>
    <w:rsid w:val="00A322AB"/>
    <w:rsid w:val="00A323E6"/>
    <w:rsid w:val="00A328F8"/>
    <w:rsid w:val="00A32C3B"/>
    <w:rsid w:val="00A338B8"/>
    <w:rsid w:val="00A33BD4"/>
    <w:rsid w:val="00A347FC"/>
    <w:rsid w:val="00A3538B"/>
    <w:rsid w:val="00A353D0"/>
    <w:rsid w:val="00A353DD"/>
    <w:rsid w:val="00A35739"/>
    <w:rsid w:val="00A358CF"/>
    <w:rsid w:val="00A35C19"/>
    <w:rsid w:val="00A35C4E"/>
    <w:rsid w:val="00A361D3"/>
    <w:rsid w:val="00A364A9"/>
    <w:rsid w:val="00A366FE"/>
    <w:rsid w:val="00A36C54"/>
    <w:rsid w:val="00A36DB2"/>
    <w:rsid w:val="00A36FE7"/>
    <w:rsid w:val="00A372E3"/>
    <w:rsid w:val="00A37E6A"/>
    <w:rsid w:val="00A37F15"/>
    <w:rsid w:val="00A4066E"/>
    <w:rsid w:val="00A407B8"/>
    <w:rsid w:val="00A40C35"/>
    <w:rsid w:val="00A41213"/>
    <w:rsid w:val="00A4127D"/>
    <w:rsid w:val="00A41990"/>
    <w:rsid w:val="00A41B0A"/>
    <w:rsid w:val="00A41B1A"/>
    <w:rsid w:val="00A4208E"/>
    <w:rsid w:val="00A424E8"/>
    <w:rsid w:val="00A42740"/>
    <w:rsid w:val="00A427E9"/>
    <w:rsid w:val="00A427F7"/>
    <w:rsid w:val="00A42BEA"/>
    <w:rsid w:val="00A42DBE"/>
    <w:rsid w:val="00A430E0"/>
    <w:rsid w:val="00A43554"/>
    <w:rsid w:val="00A4406D"/>
    <w:rsid w:val="00A445BD"/>
    <w:rsid w:val="00A46346"/>
    <w:rsid w:val="00A46C43"/>
    <w:rsid w:val="00A46D4E"/>
    <w:rsid w:val="00A476D0"/>
    <w:rsid w:val="00A47744"/>
    <w:rsid w:val="00A4796B"/>
    <w:rsid w:val="00A47DD5"/>
    <w:rsid w:val="00A50664"/>
    <w:rsid w:val="00A50D76"/>
    <w:rsid w:val="00A50E03"/>
    <w:rsid w:val="00A50E53"/>
    <w:rsid w:val="00A5129C"/>
    <w:rsid w:val="00A51C0E"/>
    <w:rsid w:val="00A51DAF"/>
    <w:rsid w:val="00A51FE2"/>
    <w:rsid w:val="00A52152"/>
    <w:rsid w:val="00A5241D"/>
    <w:rsid w:val="00A52460"/>
    <w:rsid w:val="00A524F4"/>
    <w:rsid w:val="00A52789"/>
    <w:rsid w:val="00A52BEA"/>
    <w:rsid w:val="00A52CB3"/>
    <w:rsid w:val="00A52CF6"/>
    <w:rsid w:val="00A536BB"/>
    <w:rsid w:val="00A53FC6"/>
    <w:rsid w:val="00A54316"/>
    <w:rsid w:val="00A54CD6"/>
    <w:rsid w:val="00A54E8A"/>
    <w:rsid w:val="00A5645B"/>
    <w:rsid w:val="00A56FB0"/>
    <w:rsid w:val="00A57469"/>
    <w:rsid w:val="00A577D0"/>
    <w:rsid w:val="00A57848"/>
    <w:rsid w:val="00A578C3"/>
    <w:rsid w:val="00A578CE"/>
    <w:rsid w:val="00A57E3E"/>
    <w:rsid w:val="00A607D5"/>
    <w:rsid w:val="00A60860"/>
    <w:rsid w:val="00A60EDC"/>
    <w:rsid w:val="00A6119C"/>
    <w:rsid w:val="00A614F0"/>
    <w:rsid w:val="00A617F9"/>
    <w:rsid w:val="00A61B7E"/>
    <w:rsid w:val="00A61D60"/>
    <w:rsid w:val="00A61DAA"/>
    <w:rsid w:val="00A6228F"/>
    <w:rsid w:val="00A62804"/>
    <w:rsid w:val="00A63ABA"/>
    <w:rsid w:val="00A63FE3"/>
    <w:rsid w:val="00A6493C"/>
    <w:rsid w:val="00A660DB"/>
    <w:rsid w:val="00A66B3B"/>
    <w:rsid w:val="00A67DA5"/>
    <w:rsid w:val="00A67DE8"/>
    <w:rsid w:val="00A67E32"/>
    <w:rsid w:val="00A704F6"/>
    <w:rsid w:val="00A7055F"/>
    <w:rsid w:val="00A707AA"/>
    <w:rsid w:val="00A707E3"/>
    <w:rsid w:val="00A70891"/>
    <w:rsid w:val="00A70C11"/>
    <w:rsid w:val="00A70C8A"/>
    <w:rsid w:val="00A7109E"/>
    <w:rsid w:val="00A71913"/>
    <w:rsid w:val="00A71BC5"/>
    <w:rsid w:val="00A71CD0"/>
    <w:rsid w:val="00A71FD8"/>
    <w:rsid w:val="00A7253C"/>
    <w:rsid w:val="00A73B83"/>
    <w:rsid w:val="00A73D0A"/>
    <w:rsid w:val="00A740AE"/>
    <w:rsid w:val="00A74120"/>
    <w:rsid w:val="00A757CF"/>
    <w:rsid w:val="00A7587F"/>
    <w:rsid w:val="00A75EB6"/>
    <w:rsid w:val="00A76203"/>
    <w:rsid w:val="00A76347"/>
    <w:rsid w:val="00A76797"/>
    <w:rsid w:val="00A774D0"/>
    <w:rsid w:val="00A809B2"/>
    <w:rsid w:val="00A813F7"/>
    <w:rsid w:val="00A81608"/>
    <w:rsid w:val="00A81A75"/>
    <w:rsid w:val="00A81C63"/>
    <w:rsid w:val="00A81E4A"/>
    <w:rsid w:val="00A826DB"/>
    <w:rsid w:val="00A82ED2"/>
    <w:rsid w:val="00A83803"/>
    <w:rsid w:val="00A8389B"/>
    <w:rsid w:val="00A83930"/>
    <w:rsid w:val="00A8451B"/>
    <w:rsid w:val="00A84AF2"/>
    <w:rsid w:val="00A84F5E"/>
    <w:rsid w:val="00A8532A"/>
    <w:rsid w:val="00A85E76"/>
    <w:rsid w:val="00A8630B"/>
    <w:rsid w:val="00A863E5"/>
    <w:rsid w:val="00A8687E"/>
    <w:rsid w:val="00A86C35"/>
    <w:rsid w:val="00A86CCE"/>
    <w:rsid w:val="00A90F25"/>
    <w:rsid w:val="00A91D0F"/>
    <w:rsid w:val="00A91EE3"/>
    <w:rsid w:val="00A92BF5"/>
    <w:rsid w:val="00A936CF"/>
    <w:rsid w:val="00A93C85"/>
    <w:rsid w:val="00A93D80"/>
    <w:rsid w:val="00A94B0D"/>
    <w:rsid w:val="00A94B2C"/>
    <w:rsid w:val="00A953A5"/>
    <w:rsid w:val="00A95453"/>
    <w:rsid w:val="00A9578F"/>
    <w:rsid w:val="00A971A2"/>
    <w:rsid w:val="00A975CF"/>
    <w:rsid w:val="00A97C0C"/>
    <w:rsid w:val="00AA0719"/>
    <w:rsid w:val="00AA0AF0"/>
    <w:rsid w:val="00AA0BB6"/>
    <w:rsid w:val="00AA0F83"/>
    <w:rsid w:val="00AA12EC"/>
    <w:rsid w:val="00AA1B21"/>
    <w:rsid w:val="00AA1B2F"/>
    <w:rsid w:val="00AA1C26"/>
    <w:rsid w:val="00AA23DA"/>
    <w:rsid w:val="00AA25D9"/>
    <w:rsid w:val="00AA2F4B"/>
    <w:rsid w:val="00AA324F"/>
    <w:rsid w:val="00AA326D"/>
    <w:rsid w:val="00AA38C0"/>
    <w:rsid w:val="00AA3A29"/>
    <w:rsid w:val="00AA4A60"/>
    <w:rsid w:val="00AA4F91"/>
    <w:rsid w:val="00AA567F"/>
    <w:rsid w:val="00AA58CC"/>
    <w:rsid w:val="00AA5E8A"/>
    <w:rsid w:val="00AA5ED6"/>
    <w:rsid w:val="00AA6691"/>
    <w:rsid w:val="00AA684D"/>
    <w:rsid w:val="00AA6DD2"/>
    <w:rsid w:val="00AA6DEB"/>
    <w:rsid w:val="00AA7437"/>
    <w:rsid w:val="00AA7D70"/>
    <w:rsid w:val="00AA7FDF"/>
    <w:rsid w:val="00AB07FB"/>
    <w:rsid w:val="00AB0FC7"/>
    <w:rsid w:val="00AB1441"/>
    <w:rsid w:val="00AB1973"/>
    <w:rsid w:val="00AB1D18"/>
    <w:rsid w:val="00AB1ED5"/>
    <w:rsid w:val="00AB23C4"/>
    <w:rsid w:val="00AB2400"/>
    <w:rsid w:val="00AB29C7"/>
    <w:rsid w:val="00AB2B78"/>
    <w:rsid w:val="00AB309B"/>
    <w:rsid w:val="00AB31FF"/>
    <w:rsid w:val="00AB341B"/>
    <w:rsid w:val="00AB3564"/>
    <w:rsid w:val="00AB3AF4"/>
    <w:rsid w:val="00AB3C91"/>
    <w:rsid w:val="00AB3CB0"/>
    <w:rsid w:val="00AB4316"/>
    <w:rsid w:val="00AB460E"/>
    <w:rsid w:val="00AB4AE2"/>
    <w:rsid w:val="00AB501A"/>
    <w:rsid w:val="00AB5152"/>
    <w:rsid w:val="00AB5515"/>
    <w:rsid w:val="00AB555E"/>
    <w:rsid w:val="00AB5B59"/>
    <w:rsid w:val="00AB5F42"/>
    <w:rsid w:val="00AB61FF"/>
    <w:rsid w:val="00AB6C8A"/>
    <w:rsid w:val="00AB703C"/>
    <w:rsid w:val="00AB78CE"/>
    <w:rsid w:val="00AC05CC"/>
    <w:rsid w:val="00AC05D7"/>
    <w:rsid w:val="00AC0717"/>
    <w:rsid w:val="00AC0764"/>
    <w:rsid w:val="00AC0BA2"/>
    <w:rsid w:val="00AC0FCD"/>
    <w:rsid w:val="00AC1226"/>
    <w:rsid w:val="00AC26B0"/>
    <w:rsid w:val="00AC2882"/>
    <w:rsid w:val="00AC2D04"/>
    <w:rsid w:val="00AC2D4A"/>
    <w:rsid w:val="00AC2E5D"/>
    <w:rsid w:val="00AC307B"/>
    <w:rsid w:val="00AC3A93"/>
    <w:rsid w:val="00AC3C34"/>
    <w:rsid w:val="00AC5758"/>
    <w:rsid w:val="00AC5CFF"/>
    <w:rsid w:val="00AC6280"/>
    <w:rsid w:val="00AC65DB"/>
    <w:rsid w:val="00AD0876"/>
    <w:rsid w:val="00AD0B4D"/>
    <w:rsid w:val="00AD19D0"/>
    <w:rsid w:val="00AD1E0E"/>
    <w:rsid w:val="00AD2BBF"/>
    <w:rsid w:val="00AD31EF"/>
    <w:rsid w:val="00AD45BF"/>
    <w:rsid w:val="00AD5422"/>
    <w:rsid w:val="00AD580A"/>
    <w:rsid w:val="00AD589F"/>
    <w:rsid w:val="00AD6266"/>
    <w:rsid w:val="00AD6340"/>
    <w:rsid w:val="00AD6F50"/>
    <w:rsid w:val="00AE0A1A"/>
    <w:rsid w:val="00AE10C6"/>
    <w:rsid w:val="00AE12E2"/>
    <w:rsid w:val="00AE1ED3"/>
    <w:rsid w:val="00AE2253"/>
    <w:rsid w:val="00AE31C4"/>
    <w:rsid w:val="00AE3488"/>
    <w:rsid w:val="00AE377C"/>
    <w:rsid w:val="00AE3BAA"/>
    <w:rsid w:val="00AE3BC4"/>
    <w:rsid w:val="00AE4B77"/>
    <w:rsid w:val="00AE4FFC"/>
    <w:rsid w:val="00AE591E"/>
    <w:rsid w:val="00AE5A32"/>
    <w:rsid w:val="00AE5EE9"/>
    <w:rsid w:val="00AE622D"/>
    <w:rsid w:val="00AE62ED"/>
    <w:rsid w:val="00AE68A7"/>
    <w:rsid w:val="00AE6A87"/>
    <w:rsid w:val="00AE73DE"/>
    <w:rsid w:val="00AF1492"/>
    <w:rsid w:val="00AF1CE1"/>
    <w:rsid w:val="00AF202B"/>
    <w:rsid w:val="00AF219C"/>
    <w:rsid w:val="00AF2465"/>
    <w:rsid w:val="00AF24B7"/>
    <w:rsid w:val="00AF375F"/>
    <w:rsid w:val="00AF3B04"/>
    <w:rsid w:val="00AF4229"/>
    <w:rsid w:val="00AF4EF4"/>
    <w:rsid w:val="00AF532C"/>
    <w:rsid w:val="00AF54E3"/>
    <w:rsid w:val="00AF5609"/>
    <w:rsid w:val="00AF5AE3"/>
    <w:rsid w:val="00AF5B28"/>
    <w:rsid w:val="00AF5BEE"/>
    <w:rsid w:val="00AF661C"/>
    <w:rsid w:val="00AF7504"/>
    <w:rsid w:val="00AF76E0"/>
    <w:rsid w:val="00AF7859"/>
    <w:rsid w:val="00AF7BCB"/>
    <w:rsid w:val="00AF7BE8"/>
    <w:rsid w:val="00B00A7C"/>
    <w:rsid w:val="00B00A92"/>
    <w:rsid w:val="00B0336D"/>
    <w:rsid w:val="00B035A6"/>
    <w:rsid w:val="00B0426D"/>
    <w:rsid w:val="00B0451F"/>
    <w:rsid w:val="00B04C84"/>
    <w:rsid w:val="00B0547E"/>
    <w:rsid w:val="00B05A1A"/>
    <w:rsid w:val="00B05B67"/>
    <w:rsid w:val="00B0710A"/>
    <w:rsid w:val="00B07BE8"/>
    <w:rsid w:val="00B1083D"/>
    <w:rsid w:val="00B10E7C"/>
    <w:rsid w:val="00B1146F"/>
    <w:rsid w:val="00B114A8"/>
    <w:rsid w:val="00B11522"/>
    <w:rsid w:val="00B12933"/>
    <w:rsid w:val="00B132BC"/>
    <w:rsid w:val="00B13332"/>
    <w:rsid w:val="00B1345D"/>
    <w:rsid w:val="00B14CCA"/>
    <w:rsid w:val="00B152B2"/>
    <w:rsid w:val="00B156A0"/>
    <w:rsid w:val="00B15A76"/>
    <w:rsid w:val="00B15BB8"/>
    <w:rsid w:val="00B1608F"/>
    <w:rsid w:val="00B16788"/>
    <w:rsid w:val="00B16CCC"/>
    <w:rsid w:val="00B1769F"/>
    <w:rsid w:val="00B17B93"/>
    <w:rsid w:val="00B20434"/>
    <w:rsid w:val="00B20B9D"/>
    <w:rsid w:val="00B21247"/>
    <w:rsid w:val="00B213C2"/>
    <w:rsid w:val="00B21A0F"/>
    <w:rsid w:val="00B21F62"/>
    <w:rsid w:val="00B22079"/>
    <w:rsid w:val="00B220C7"/>
    <w:rsid w:val="00B226C0"/>
    <w:rsid w:val="00B227A7"/>
    <w:rsid w:val="00B22F4D"/>
    <w:rsid w:val="00B23158"/>
    <w:rsid w:val="00B235E2"/>
    <w:rsid w:val="00B23A53"/>
    <w:rsid w:val="00B23E01"/>
    <w:rsid w:val="00B242E7"/>
    <w:rsid w:val="00B24301"/>
    <w:rsid w:val="00B2438D"/>
    <w:rsid w:val="00B259E8"/>
    <w:rsid w:val="00B266BE"/>
    <w:rsid w:val="00B2678A"/>
    <w:rsid w:val="00B26971"/>
    <w:rsid w:val="00B27479"/>
    <w:rsid w:val="00B31260"/>
    <w:rsid w:val="00B31305"/>
    <w:rsid w:val="00B31308"/>
    <w:rsid w:val="00B31657"/>
    <w:rsid w:val="00B32624"/>
    <w:rsid w:val="00B32AD0"/>
    <w:rsid w:val="00B3339D"/>
    <w:rsid w:val="00B340B8"/>
    <w:rsid w:val="00B350FF"/>
    <w:rsid w:val="00B35B6F"/>
    <w:rsid w:val="00B36701"/>
    <w:rsid w:val="00B36D00"/>
    <w:rsid w:val="00B36F79"/>
    <w:rsid w:val="00B37B7D"/>
    <w:rsid w:val="00B37EEC"/>
    <w:rsid w:val="00B4055D"/>
    <w:rsid w:val="00B40BD5"/>
    <w:rsid w:val="00B40BF7"/>
    <w:rsid w:val="00B40C79"/>
    <w:rsid w:val="00B4146E"/>
    <w:rsid w:val="00B41EB1"/>
    <w:rsid w:val="00B421A7"/>
    <w:rsid w:val="00B42950"/>
    <w:rsid w:val="00B43CC4"/>
    <w:rsid w:val="00B43DCB"/>
    <w:rsid w:val="00B43EF6"/>
    <w:rsid w:val="00B44327"/>
    <w:rsid w:val="00B44590"/>
    <w:rsid w:val="00B4473A"/>
    <w:rsid w:val="00B45205"/>
    <w:rsid w:val="00B45C10"/>
    <w:rsid w:val="00B45D63"/>
    <w:rsid w:val="00B4782C"/>
    <w:rsid w:val="00B47AF9"/>
    <w:rsid w:val="00B47CC4"/>
    <w:rsid w:val="00B50C13"/>
    <w:rsid w:val="00B512E3"/>
    <w:rsid w:val="00B522D2"/>
    <w:rsid w:val="00B5256E"/>
    <w:rsid w:val="00B52936"/>
    <w:rsid w:val="00B52BD7"/>
    <w:rsid w:val="00B53650"/>
    <w:rsid w:val="00B548AF"/>
    <w:rsid w:val="00B54ACD"/>
    <w:rsid w:val="00B55190"/>
    <w:rsid w:val="00B55F4B"/>
    <w:rsid w:val="00B56968"/>
    <w:rsid w:val="00B569CA"/>
    <w:rsid w:val="00B57001"/>
    <w:rsid w:val="00B5784F"/>
    <w:rsid w:val="00B578C8"/>
    <w:rsid w:val="00B612CE"/>
    <w:rsid w:val="00B61397"/>
    <w:rsid w:val="00B6146A"/>
    <w:rsid w:val="00B61A82"/>
    <w:rsid w:val="00B61BF1"/>
    <w:rsid w:val="00B61BFD"/>
    <w:rsid w:val="00B62460"/>
    <w:rsid w:val="00B6282C"/>
    <w:rsid w:val="00B62BBB"/>
    <w:rsid w:val="00B63535"/>
    <w:rsid w:val="00B63597"/>
    <w:rsid w:val="00B648BE"/>
    <w:rsid w:val="00B64C09"/>
    <w:rsid w:val="00B65330"/>
    <w:rsid w:val="00B6569F"/>
    <w:rsid w:val="00B65DDD"/>
    <w:rsid w:val="00B6600E"/>
    <w:rsid w:val="00B66164"/>
    <w:rsid w:val="00B6658C"/>
    <w:rsid w:val="00B672C4"/>
    <w:rsid w:val="00B67AAB"/>
    <w:rsid w:val="00B70050"/>
    <w:rsid w:val="00B70755"/>
    <w:rsid w:val="00B70912"/>
    <w:rsid w:val="00B71923"/>
    <w:rsid w:val="00B720C8"/>
    <w:rsid w:val="00B723D1"/>
    <w:rsid w:val="00B72488"/>
    <w:rsid w:val="00B74290"/>
    <w:rsid w:val="00B74B55"/>
    <w:rsid w:val="00B75013"/>
    <w:rsid w:val="00B758BE"/>
    <w:rsid w:val="00B75FA3"/>
    <w:rsid w:val="00B769E9"/>
    <w:rsid w:val="00B76AE6"/>
    <w:rsid w:val="00B76ECB"/>
    <w:rsid w:val="00B76F28"/>
    <w:rsid w:val="00B773C0"/>
    <w:rsid w:val="00B7776D"/>
    <w:rsid w:val="00B8038F"/>
    <w:rsid w:val="00B80AFC"/>
    <w:rsid w:val="00B81C8D"/>
    <w:rsid w:val="00B81E86"/>
    <w:rsid w:val="00B81EEA"/>
    <w:rsid w:val="00B82108"/>
    <w:rsid w:val="00B82DDF"/>
    <w:rsid w:val="00B82F18"/>
    <w:rsid w:val="00B82FFE"/>
    <w:rsid w:val="00B8318A"/>
    <w:rsid w:val="00B83460"/>
    <w:rsid w:val="00B834C0"/>
    <w:rsid w:val="00B83725"/>
    <w:rsid w:val="00B83BB8"/>
    <w:rsid w:val="00B83DEA"/>
    <w:rsid w:val="00B84300"/>
    <w:rsid w:val="00B84928"/>
    <w:rsid w:val="00B84ED9"/>
    <w:rsid w:val="00B85325"/>
    <w:rsid w:val="00B85786"/>
    <w:rsid w:val="00B868F0"/>
    <w:rsid w:val="00B86B4F"/>
    <w:rsid w:val="00B86FA4"/>
    <w:rsid w:val="00B90228"/>
    <w:rsid w:val="00B90C62"/>
    <w:rsid w:val="00B91144"/>
    <w:rsid w:val="00B913AB"/>
    <w:rsid w:val="00B923B0"/>
    <w:rsid w:val="00B92427"/>
    <w:rsid w:val="00B924A0"/>
    <w:rsid w:val="00B92775"/>
    <w:rsid w:val="00B93665"/>
    <w:rsid w:val="00B93758"/>
    <w:rsid w:val="00B93910"/>
    <w:rsid w:val="00B93C4D"/>
    <w:rsid w:val="00B93DA6"/>
    <w:rsid w:val="00B93FEB"/>
    <w:rsid w:val="00B94261"/>
    <w:rsid w:val="00B942A6"/>
    <w:rsid w:val="00B9482E"/>
    <w:rsid w:val="00B94929"/>
    <w:rsid w:val="00B9521B"/>
    <w:rsid w:val="00B954DD"/>
    <w:rsid w:val="00B95BCC"/>
    <w:rsid w:val="00B95C4B"/>
    <w:rsid w:val="00B962F3"/>
    <w:rsid w:val="00B9679F"/>
    <w:rsid w:val="00B97098"/>
    <w:rsid w:val="00B9762B"/>
    <w:rsid w:val="00B97777"/>
    <w:rsid w:val="00B979D0"/>
    <w:rsid w:val="00BA00B2"/>
    <w:rsid w:val="00BA0E66"/>
    <w:rsid w:val="00BA106D"/>
    <w:rsid w:val="00BA1878"/>
    <w:rsid w:val="00BA1F13"/>
    <w:rsid w:val="00BA2C01"/>
    <w:rsid w:val="00BA338C"/>
    <w:rsid w:val="00BA358C"/>
    <w:rsid w:val="00BA40CB"/>
    <w:rsid w:val="00BA4810"/>
    <w:rsid w:val="00BA4988"/>
    <w:rsid w:val="00BA4B04"/>
    <w:rsid w:val="00BA532C"/>
    <w:rsid w:val="00BA5A2F"/>
    <w:rsid w:val="00BA5CE9"/>
    <w:rsid w:val="00BA6716"/>
    <w:rsid w:val="00BA6A69"/>
    <w:rsid w:val="00BA71A8"/>
    <w:rsid w:val="00BA7253"/>
    <w:rsid w:val="00BA7B1D"/>
    <w:rsid w:val="00BA7D26"/>
    <w:rsid w:val="00BB0364"/>
    <w:rsid w:val="00BB0578"/>
    <w:rsid w:val="00BB0831"/>
    <w:rsid w:val="00BB0BEB"/>
    <w:rsid w:val="00BB0D8D"/>
    <w:rsid w:val="00BB183D"/>
    <w:rsid w:val="00BB224F"/>
    <w:rsid w:val="00BB2613"/>
    <w:rsid w:val="00BB2C5A"/>
    <w:rsid w:val="00BB2DD1"/>
    <w:rsid w:val="00BB2FD5"/>
    <w:rsid w:val="00BB30D1"/>
    <w:rsid w:val="00BB40A0"/>
    <w:rsid w:val="00BB44D4"/>
    <w:rsid w:val="00BB4A42"/>
    <w:rsid w:val="00BB4AB6"/>
    <w:rsid w:val="00BB520A"/>
    <w:rsid w:val="00BB5423"/>
    <w:rsid w:val="00BB54C5"/>
    <w:rsid w:val="00BB6714"/>
    <w:rsid w:val="00BB745B"/>
    <w:rsid w:val="00BB754B"/>
    <w:rsid w:val="00BB7566"/>
    <w:rsid w:val="00BB799C"/>
    <w:rsid w:val="00BC0653"/>
    <w:rsid w:val="00BC1D04"/>
    <w:rsid w:val="00BC207B"/>
    <w:rsid w:val="00BC21C1"/>
    <w:rsid w:val="00BC2394"/>
    <w:rsid w:val="00BC2B19"/>
    <w:rsid w:val="00BC2F97"/>
    <w:rsid w:val="00BC37E6"/>
    <w:rsid w:val="00BC3EFD"/>
    <w:rsid w:val="00BC3FAD"/>
    <w:rsid w:val="00BC405F"/>
    <w:rsid w:val="00BC42A2"/>
    <w:rsid w:val="00BC459E"/>
    <w:rsid w:val="00BC45EC"/>
    <w:rsid w:val="00BC4816"/>
    <w:rsid w:val="00BC6287"/>
    <w:rsid w:val="00BC661F"/>
    <w:rsid w:val="00BC79AD"/>
    <w:rsid w:val="00BD05AF"/>
    <w:rsid w:val="00BD09E9"/>
    <w:rsid w:val="00BD1032"/>
    <w:rsid w:val="00BD139A"/>
    <w:rsid w:val="00BD13D1"/>
    <w:rsid w:val="00BD1835"/>
    <w:rsid w:val="00BD197D"/>
    <w:rsid w:val="00BD1D97"/>
    <w:rsid w:val="00BD2798"/>
    <w:rsid w:val="00BD2BA3"/>
    <w:rsid w:val="00BD2D8E"/>
    <w:rsid w:val="00BD370B"/>
    <w:rsid w:val="00BD3783"/>
    <w:rsid w:val="00BD3991"/>
    <w:rsid w:val="00BD3C3B"/>
    <w:rsid w:val="00BD46D4"/>
    <w:rsid w:val="00BD4C9C"/>
    <w:rsid w:val="00BD53BB"/>
    <w:rsid w:val="00BD56B8"/>
    <w:rsid w:val="00BD58D2"/>
    <w:rsid w:val="00BD60AA"/>
    <w:rsid w:val="00BD6230"/>
    <w:rsid w:val="00BD62E2"/>
    <w:rsid w:val="00BD67CA"/>
    <w:rsid w:val="00BD6941"/>
    <w:rsid w:val="00BD6A0B"/>
    <w:rsid w:val="00BD6A6E"/>
    <w:rsid w:val="00BD6E86"/>
    <w:rsid w:val="00BD6EA6"/>
    <w:rsid w:val="00BD6F27"/>
    <w:rsid w:val="00BD71C7"/>
    <w:rsid w:val="00BD7F5A"/>
    <w:rsid w:val="00BD7FAD"/>
    <w:rsid w:val="00BE0055"/>
    <w:rsid w:val="00BE0638"/>
    <w:rsid w:val="00BE0C7D"/>
    <w:rsid w:val="00BE15D5"/>
    <w:rsid w:val="00BE2298"/>
    <w:rsid w:val="00BE22C0"/>
    <w:rsid w:val="00BE28A2"/>
    <w:rsid w:val="00BE3925"/>
    <w:rsid w:val="00BE395D"/>
    <w:rsid w:val="00BE3F05"/>
    <w:rsid w:val="00BE4F2F"/>
    <w:rsid w:val="00BE5C8F"/>
    <w:rsid w:val="00BE75B5"/>
    <w:rsid w:val="00BF0082"/>
    <w:rsid w:val="00BF192A"/>
    <w:rsid w:val="00BF1EB8"/>
    <w:rsid w:val="00BF1F40"/>
    <w:rsid w:val="00BF25A8"/>
    <w:rsid w:val="00BF2F62"/>
    <w:rsid w:val="00BF2FA1"/>
    <w:rsid w:val="00BF3151"/>
    <w:rsid w:val="00BF3D32"/>
    <w:rsid w:val="00BF3F31"/>
    <w:rsid w:val="00BF3F87"/>
    <w:rsid w:val="00BF42AB"/>
    <w:rsid w:val="00BF4CEC"/>
    <w:rsid w:val="00BF4F3A"/>
    <w:rsid w:val="00BF5164"/>
    <w:rsid w:val="00BF5C4B"/>
    <w:rsid w:val="00BF5CFE"/>
    <w:rsid w:val="00BF5FD9"/>
    <w:rsid w:val="00BF6BE4"/>
    <w:rsid w:val="00BF6D00"/>
    <w:rsid w:val="00BF7175"/>
    <w:rsid w:val="00BF7557"/>
    <w:rsid w:val="00BF799B"/>
    <w:rsid w:val="00BF7B7F"/>
    <w:rsid w:val="00BF7C42"/>
    <w:rsid w:val="00C00DA9"/>
    <w:rsid w:val="00C01442"/>
    <w:rsid w:val="00C018B4"/>
    <w:rsid w:val="00C01998"/>
    <w:rsid w:val="00C01A19"/>
    <w:rsid w:val="00C02145"/>
    <w:rsid w:val="00C021C3"/>
    <w:rsid w:val="00C026BE"/>
    <w:rsid w:val="00C0321F"/>
    <w:rsid w:val="00C03487"/>
    <w:rsid w:val="00C03D62"/>
    <w:rsid w:val="00C03DD8"/>
    <w:rsid w:val="00C0445D"/>
    <w:rsid w:val="00C048D1"/>
    <w:rsid w:val="00C05001"/>
    <w:rsid w:val="00C0559D"/>
    <w:rsid w:val="00C05A2C"/>
    <w:rsid w:val="00C06430"/>
    <w:rsid w:val="00C0675E"/>
    <w:rsid w:val="00C06766"/>
    <w:rsid w:val="00C06992"/>
    <w:rsid w:val="00C06A34"/>
    <w:rsid w:val="00C070F4"/>
    <w:rsid w:val="00C0779A"/>
    <w:rsid w:val="00C078F1"/>
    <w:rsid w:val="00C07A8D"/>
    <w:rsid w:val="00C07E06"/>
    <w:rsid w:val="00C103FD"/>
    <w:rsid w:val="00C1056B"/>
    <w:rsid w:val="00C11927"/>
    <w:rsid w:val="00C11A10"/>
    <w:rsid w:val="00C11B3C"/>
    <w:rsid w:val="00C122F8"/>
    <w:rsid w:val="00C12324"/>
    <w:rsid w:val="00C1234C"/>
    <w:rsid w:val="00C12476"/>
    <w:rsid w:val="00C12B0A"/>
    <w:rsid w:val="00C12F68"/>
    <w:rsid w:val="00C13241"/>
    <w:rsid w:val="00C13996"/>
    <w:rsid w:val="00C14E75"/>
    <w:rsid w:val="00C1510F"/>
    <w:rsid w:val="00C15268"/>
    <w:rsid w:val="00C1561E"/>
    <w:rsid w:val="00C15B18"/>
    <w:rsid w:val="00C15D26"/>
    <w:rsid w:val="00C168EA"/>
    <w:rsid w:val="00C16C12"/>
    <w:rsid w:val="00C17441"/>
    <w:rsid w:val="00C17E20"/>
    <w:rsid w:val="00C20352"/>
    <w:rsid w:val="00C2050C"/>
    <w:rsid w:val="00C20880"/>
    <w:rsid w:val="00C20C47"/>
    <w:rsid w:val="00C211B0"/>
    <w:rsid w:val="00C2126A"/>
    <w:rsid w:val="00C21631"/>
    <w:rsid w:val="00C2190F"/>
    <w:rsid w:val="00C223B5"/>
    <w:rsid w:val="00C2258E"/>
    <w:rsid w:val="00C22991"/>
    <w:rsid w:val="00C23988"/>
    <w:rsid w:val="00C23FB2"/>
    <w:rsid w:val="00C24072"/>
    <w:rsid w:val="00C25264"/>
    <w:rsid w:val="00C25DD4"/>
    <w:rsid w:val="00C261B1"/>
    <w:rsid w:val="00C267F4"/>
    <w:rsid w:val="00C278DA"/>
    <w:rsid w:val="00C27F12"/>
    <w:rsid w:val="00C27F9B"/>
    <w:rsid w:val="00C30716"/>
    <w:rsid w:val="00C30A6E"/>
    <w:rsid w:val="00C30AB8"/>
    <w:rsid w:val="00C30B93"/>
    <w:rsid w:val="00C3104A"/>
    <w:rsid w:val="00C310FC"/>
    <w:rsid w:val="00C314D7"/>
    <w:rsid w:val="00C31A6A"/>
    <w:rsid w:val="00C31F43"/>
    <w:rsid w:val="00C32674"/>
    <w:rsid w:val="00C32C45"/>
    <w:rsid w:val="00C33A0A"/>
    <w:rsid w:val="00C33ADA"/>
    <w:rsid w:val="00C347C3"/>
    <w:rsid w:val="00C347FA"/>
    <w:rsid w:val="00C3512D"/>
    <w:rsid w:val="00C353AF"/>
    <w:rsid w:val="00C35AB0"/>
    <w:rsid w:val="00C36B7B"/>
    <w:rsid w:val="00C36D3A"/>
    <w:rsid w:val="00C370C8"/>
    <w:rsid w:val="00C37482"/>
    <w:rsid w:val="00C40D80"/>
    <w:rsid w:val="00C40D84"/>
    <w:rsid w:val="00C412AB"/>
    <w:rsid w:val="00C42DCC"/>
    <w:rsid w:val="00C432D0"/>
    <w:rsid w:val="00C43469"/>
    <w:rsid w:val="00C43A6D"/>
    <w:rsid w:val="00C43BD8"/>
    <w:rsid w:val="00C43CC2"/>
    <w:rsid w:val="00C443E3"/>
    <w:rsid w:val="00C44932"/>
    <w:rsid w:val="00C44F3F"/>
    <w:rsid w:val="00C450E5"/>
    <w:rsid w:val="00C450FF"/>
    <w:rsid w:val="00C45222"/>
    <w:rsid w:val="00C4563C"/>
    <w:rsid w:val="00C4578F"/>
    <w:rsid w:val="00C460FA"/>
    <w:rsid w:val="00C47957"/>
    <w:rsid w:val="00C47B23"/>
    <w:rsid w:val="00C50207"/>
    <w:rsid w:val="00C505E5"/>
    <w:rsid w:val="00C50659"/>
    <w:rsid w:val="00C50C02"/>
    <w:rsid w:val="00C50EC4"/>
    <w:rsid w:val="00C50FC3"/>
    <w:rsid w:val="00C50FF2"/>
    <w:rsid w:val="00C517A7"/>
    <w:rsid w:val="00C518C8"/>
    <w:rsid w:val="00C51D6C"/>
    <w:rsid w:val="00C51EEE"/>
    <w:rsid w:val="00C5228A"/>
    <w:rsid w:val="00C530D5"/>
    <w:rsid w:val="00C5375E"/>
    <w:rsid w:val="00C53913"/>
    <w:rsid w:val="00C5423B"/>
    <w:rsid w:val="00C546C6"/>
    <w:rsid w:val="00C54CCF"/>
    <w:rsid w:val="00C56973"/>
    <w:rsid w:val="00C56D1E"/>
    <w:rsid w:val="00C56F74"/>
    <w:rsid w:val="00C576A1"/>
    <w:rsid w:val="00C6029C"/>
    <w:rsid w:val="00C60490"/>
    <w:rsid w:val="00C605ED"/>
    <w:rsid w:val="00C614E8"/>
    <w:rsid w:val="00C61D9E"/>
    <w:rsid w:val="00C61DE2"/>
    <w:rsid w:val="00C62188"/>
    <w:rsid w:val="00C6321D"/>
    <w:rsid w:val="00C63910"/>
    <w:rsid w:val="00C65699"/>
    <w:rsid w:val="00C6589E"/>
    <w:rsid w:val="00C66005"/>
    <w:rsid w:val="00C6652D"/>
    <w:rsid w:val="00C666DC"/>
    <w:rsid w:val="00C66B47"/>
    <w:rsid w:val="00C66CD3"/>
    <w:rsid w:val="00C67CF2"/>
    <w:rsid w:val="00C7002C"/>
    <w:rsid w:val="00C7013B"/>
    <w:rsid w:val="00C70157"/>
    <w:rsid w:val="00C70D6B"/>
    <w:rsid w:val="00C7179D"/>
    <w:rsid w:val="00C71BA5"/>
    <w:rsid w:val="00C71E23"/>
    <w:rsid w:val="00C724D1"/>
    <w:rsid w:val="00C74041"/>
    <w:rsid w:val="00C747B1"/>
    <w:rsid w:val="00C750C0"/>
    <w:rsid w:val="00C7582A"/>
    <w:rsid w:val="00C758A4"/>
    <w:rsid w:val="00C7594C"/>
    <w:rsid w:val="00C76343"/>
    <w:rsid w:val="00C7659C"/>
    <w:rsid w:val="00C76848"/>
    <w:rsid w:val="00C76B32"/>
    <w:rsid w:val="00C770D1"/>
    <w:rsid w:val="00C77591"/>
    <w:rsid w:val="00C80ECD"/>
    <w:rsid w:val="00C80F53"/>
    <w:rsid w:val="00C8132F"/>
    <w:rsid w:val="00C814EB"/>
    <w:rsid w:val="00C824F4"/>
    <w:rsid w:val="00C835B7"/>
    <w:rsid w:val="00C84198"/>
    <w:rsid w:val="00C8474C"/>
    <w:rsid w:val="00C847E6"/>
    <w:rsid w:val="00C84887"/>
    <w:rsid w:val="00C85BD9"/>
    <w:rsid w:val="00C879F0"/>
    <w:rsid w:val="00C90575"/>
    <w:rsid w:val="00C90AF6"/>
    <w:rsid w:val="00C90BAF"/>
    <w:rsid w:val="00C911D7"/>
    <w:rsid w:val="00C9145C"/>
    <w:rsid w:val="00C915DE"/>
    <w:rsid w:val="00C9190B"/>
    <w:rsid w:val="00C91CB7"/>
    <w:rsid w:val="00C9201F"/>
    <w:rsid w:val="00C9225F"/>
    <w:rsid w:val="00C924E9"/>
    <w:rsid w:val="00C92768"/>
    <w:rsid w:val="00C928E8"/>
    <w:rsid w:val="00C934EC"/>
    <w:rsid w:val="00C937A3"/>
    <w:rsid w:val="00C93AA7"/>
    <w:rsid w:val="00C93EE2"/>
    <w:rsid w:val="00C94304"/>
    <w:rsid w:val="00C94D19"/>
    <w:rsid w:val="00C95C2F"/>
    <w:rsid w:val="00C95D0A"/>
    <w:rsid w:val="00C971F7"/>
    <w:rsid w:val="00C97653"/>
    <w:rsid w:val="00C97716"/>
    <w:rsid w:val="00C9777D"/>
    <w:rsid w:val="00CA0312"/>
    <w:rsid w:val="00CA0570"/>
    <w:rsid w:val="00CA0D52"/>
    <w:rsid w:val="00CA11C5"/>
    <w:rsid w:val="00CA1E2F"/>
    <w:rsid w:val="00CA26B4"/>
    <w:rsid w:val="00CA323C"/>
    <w:rsid w:val="00CA3519"/>
    <w:rsid w:val="00CA49F5"/>
    <w:rsid w:val="00CA5429"/>
    <w:rsid w:val="00CA5537"/>
    <w:rsid w:val="00CA5C29"/>
    <w:rsid w:val="00CA6700"/>
    <w:rsid w:val="00CA6713"/>
    <w:rsid w:val="00CA67FF"/>
    <w:rsid w:val="00CA686A"/>
    <w:rsid w:val="00CA6B35"/>
    <w:rsid w:val="00CA7ECD"/>
    <w:rsid w:val="00CB0064"/>
    <w:rsid w:val="00CB11AE"/>
    <w:rsid w:val="00CB2080"/>
    <w:rsid w:val="00CB20F6"/>
    <w:rsid w:val="00CB2560"/>
    <w:rsid w:val="00CB292C"/>
    <w:rsid w:val="00CB4168"/>
    <w:rsid w:val="00CB511A"/>
    <w:rsid w:val="00CB5C30"/>
    <w:rsid w:val="00CB65D6"/>
    <w:rsid w:val="00CB70A6"/>
    <w:rsid w:val="00CB712D"/>
    <w:rsid w:val="00CB7C1B"/>
    <w:rsid w:val="00CB7EEA"/>
    <w:rsid w:val="00CC02CF"/>
    <w:rsid w:val="00CC0CCA"/>
    <w:rsid w:val="00CC0DF9"/>
    <w:rsid w:val="00CC1016"/>
    <w:rsid w:val="00CC1855"/>
    <w:rsid w:val="00CC1E85"/>
    <w:rsid w:val="00CC2D8A"/>
    <w:rsid w:val="00CC3286"/>
    <w:rsid w:val="00CC4D21"/>
    <w:rsid w:val="00CC52A7"/>
    <w:rsid w:val="00CC52F8"/>
    <w:rsid w:val="00CC5740"/>
    <w:rsid w:val="00CC5E6E"/>
    <w:rsid w:val="00CC6ED8"/>
    <w:rsid w:val="00CC7120"/>
    <w:rsid w:val="00CC7783"/>
    <w:rsid w:val="00CC7A8C"/>
    <w:rsid w:val="00CC7CD3"/>
    <w:rsid w:val="00CD0422"/>
    <w:rsid w:val="00CD1B17"/>
    <w:rsid w:val="00CD1C7E"/>
    <w:rsid w:val="00CD1EF5"/>
    <w:rsid w:val="00CD1F5B"/>
    <w:rsid w:val="00CD33E8"/>
    <w:rsid w:val="00CD3D1F"/>
    <w:rsid w:val="00CD3D88"/>
    <w:rsid w:val="00CD4851"/>
    <w:rsid w:val="00CD49C1"/>
    <w:rsid w:val="00CD5649"/>
    <w:rsid w:val="00CD5D60"/>
    <w:rsid w:val="00CD7624"/>
    <w:rsid w:val="00CD7C18"/>
    <w:rsid w:val="00CE1165"/>
    <w:rsid w:val="00CE18F5"/>
    <w:rsid w:val="00CE2AA4"/>
    <w:rsid w:val="00CE2E53"/>
    <w:rsid w:val="00CE2EF3"/>
    <w:rsid w:val="00CE30C3"/>
    <w:rsid w:val="00CE3394"/>
    <w:rsid w:val="00CE3748"/>
    <w:rsid w:val="00CE4487"/>
    <w:rsid w:val="00CE4622"/>
    <w:rsid w:val="00CE475E"/>
    <w:rsid w:val="00CE5BF6"/>
    <w:rsid w:val="00CE7880"/>
    <w:rsid w:val="00CE7941"/>
    <w:rsid w:val="00CE7D88"/>
    <w:rsid w:val="00CF000D"/>
    <w:rsid w:val="00CF0592"/>
    <w:rsid w:val="00CF0CCE"/>
    <w:rsid w:val="00CF115C"/>
    <w:rsid w:val="00CF12A3"/>
    <w:rsid w:val="00CF2083"/>
    <w:rsid w:val="00CF280B"/>
    <w:rsid w:val="00CF2B21"/>
    <w:rsid w:val="00CF2CBC"/>
    <w:rsid w:val="00CF30B7"/>
    <w:rsid w:val="00CF3E89"/>
    <w:rsid w:val="00CF3FA0"/>
    <w:rsid w:val="00CF43C0"/>
    <w:rsid w:val="00CF4C71"/>
    <w:rsid w:val="00CF53B8"/>
    <w:rsid w:val="00CF666D"/>
    <w:rsid w:val="00CF6BDC"/>
    <w:rsid w:val="00CF6E98"/>
    <w:rsid w:val="00CF6F82"/>
    <w:rsid w:val="00CF71D7"/>
    <w:rsid w:val="00CF7E52"/>
    <w:rsid w:val="00CF7F9E"/>
    <w:rsid w:val="00D00278"/>
    <w:rsid w:val="00D0122A"/>
    <w:rsid w:val="00D02109"/>
    <w:rsid w:val="00D0212D"/>
    <w:rsid w:val="00D02948"/>
    <w:rsid w:val="00D02A88"/>
    <w:rsid w:val="00D03A54"/>
    <w:rsid w:val="00D04128"/>
    <w:rsid w:val="00D04483"/>
    <w:rsid w:val="00D04C98"/>
    <w:rsid w:val="00D05C8E"/>
    <w:rsid w:val="00D05DEB"/>
    <w:rsid w:val="00D06691"/>
    <w:rsid w:val="00D06DC3"/>
    <w:rsid w:val="00D07360"/>
    <w:rsid w:val="00D077CC"/>
    <w:rsid w:val="00D07A3E"/>
    <w:rsid w:val="00D106A3"/>
    <w:rsid w:val="00D10AFE"/>
    <w:rsid w:val="00D11A40"/>
    <w:rsid w:val="00D11AA7"/>
    <w:rsid w:val="00D11E3A"/>
    <w:rsid w:val="00D12153"/>
    <w:rsid w:val="00D129D2"/>
    <w:rsid w:val="00D12AA7"/>
    <w:rsid w:val="00D12F8A"/>
    <w:rsid w:val="00D136DF"/>
    <w:rsid w:val="00D13ACD"/>
    <w:rsid w:val="00D147A1"/>
    <w:rsid w:val="00D15072"/>
    <w:rsid w:val="00D15816"/>
    <w:rsid w:val="00D16122"/>
    <w:rsid w:val="00D16886"/>
    <w:rsid w:val="00D17698"/>
    <w:rsid w:val="00D17CE1"/>
    <w:rsid w:val="00D20A26"/>
    <w:rsid w:val="00D2161F"/>
    <w:rsid w:val="00D21A23"/>
    <w:rsid w:val="00D21F6B"/>
    <w:rsid w:val="00D224F8"/>
    <w:rsid w:val="00D22607"/>
    <w:rsid w:val="00D22B26"/>
    <w:rsid w:val="00D22FE5"/>
    <w:rsid w:val="00D23255"/>
    <w:rsid w:val="00D23277"/>
    <w:rsid w:val="00D23B9F"/>
    <w:rsid w:val="00D24714"/>
    <w:rsid w:val="00D2483E"/>
    <w:rsid w:val="00D24CCA"/>
    <w:rsid w:val="00D250AA"/>
    <w:rsid w:val="00D25601"/>
    <w:rsid w:val="00D25A1A"/>
    <w:rsid w:val="00D25DF9"/>
    <w:rsid w:val="00D25EF1"/>
    <w:rsid w:val="00D266DA"/>
    <w:rsid w:val="00D268DD"/>
    <w:rsid w:val="00D27247"/>
    <w:rsid w:val="00D27472"/>
    <w:rsid w:val="00D27717"/>
    <w:rsid w:val="00D278B7"/>
    <w:rsid w:val="00D30937"/>
    <w:rsid w:val="00D30F02"/>
    <w:rsid w:val="00D31155"/>
    <w:rsid w:val="00D31647"/>
    <w:rsid w:val="00D319EE"/>
    <w:rsid w:val="00D31BB3"/>
    <w:rsid w:val="00D31D4F"/>
    <w:rsid w:val="00D325EF"/>
    <w:rsid w:val="00D33830"/>
    <w:rsid w:val="00D33BA9"/>
    <w:rsid w:val="00D33BAD"/>
    <w:rsid w:val="00D34573"/>
    <w:rsid w:val="00D34C00"/>
    <w:rsid w:val="00D350CA"/>
    <w:rsid w:val="00D35417"/>
    <w:rsid w:val="00D357CE"/>
    <w:rsid w:val="00D35AB1"/>
    <w:rsid w:val="00D36308"/>
    <w:rsid w:val="00D36716"/>
    <w:rsid w:val="00D373A3"/>
    <w:rsid w:val="00D40285"/>
    <w:rsid w:val="00D406B4"/>
    <w:rsid w:val="00D40B82"/>
    <w:rsid w:val="00D40DB9"/>
    <w:rsid w:val="00D4114D"/>
    <w:rsid w:val="00D4142C"/>
    <w:rsid w:val="00D41A5E"/>
    <w:rsid w:val="00D41C46"/>
    <w:rsid w:val="00D433CC"/>
    <w:rsid w:val="00D43640"/>
    <w:rsid w:val="00D442CA"/>
    <w:rsid w:val="00D44F6F"/>
    <w:rsid w:val="00D453E3"/>
    <w:rsid w:val="00D4561A"/>
    <w:rsid w:val="00D463F0"/>
    <w:rsid w:val="00D47793"/>
    <w:rsid w:val="00D479C3"/>
    <w:rsid w:val="00D47D8C"/>
    <w:rsid w:val="00D51509"/>
    <w:rsid w:val="00D51861"/>
    <w:rsid w:val="00D51D32"/>
    <w:rsid w:val="00D51DB6"/>
    <w:rsid w:val="00D5287F"/>
    <w:rsid w:val="00D536E8"/>
    <w:rsid w:val="00D539E0"/>
    <w:rsid w:val="00D544CA"/>
    <w:rsid w:val="00D5454E"/>
    <w:rsid w:val="00D54A57"/>
    <w:rsid w:val="00D54C9A"/>
    <w:rsid w:val="00D54F94"/>
    <w:rsid w:val="00D5513B"/>
    <w:rsid w:val="00D552E5"/>
    <w:rsid w:val="00D5621A"/>
    <w:rsid w:val="00D5640C"/>
    <w:rsid w:val="00D56910"/>
    <w:rsid w:val="00D56EFD"/>
    <w:rsid w:val="00D570E0"/>
    <w:rsid w:val="00D60A71"/>
    <w:rsid w:val="00D60E61"/>
    <w:rsid w:val="00D61608"/>
    <w:rsid w:val="00D6169D"/>
    <w:rsid w:val="00D61EEE"/>
    <w:rsid w:val="00D62E0A"/>
    <w:rsid w:val="00D63FC9"/>
    <w:rsid w:val="00D64158"/>
    <w:rsid w:val="00D644B0"/>
    <w:rsid w:val="00D645F7"/>
    <w:rsid w:val="00D65718"/>
    <w:rsid w:val="00D657D1"/>
    <w:rsid w:val="00D65F09"/>
    <w:rsid w:val="00D6653A"/>
    <w:rsid w:val="00D666D8"/>
    <w:rsid w:val="00D6771E"/>
    <w:rsid w:val="00D7015A"/>
    <w:rsid w:val="00D709FF"/>
    <w:rsid w:val="00D70CE3"/>
    <w:rsid w:val="00D720C9"/>
    <w:rsid w:val="00D733FE"/>
    <w:rsid w:val="00D741DC"/>
    <w:rsid w:val="00D747F4"/>
    <w:rsid w:val="00D76A6C"/>
    <w:rsid w:val="00D76D9A"/>
    <w:rsid w:val="00D77791"/>
    <w:rsid w:val="00D77AB3"/>
    <w:rsid w:val="00D77D8F"/>
    <w:rsid w:val="00D77F3C"/>
    <w:rsid w:val="00D8030A"/>
    <w:rsid w:val="00D80D4A"/>
    <w:rsid w:val="00D80F54"/>
    <w:rsid w:val="00D819CD"/>
    <w:rsid w:val="00D829F5"/>
    <w:rsid w:val="00D82B32"/>
    <w:rsid w:val="00D82D30"/>
    <w:rsid w:val="00D83515"/>
    <w:rsid w:val="00D837B1"/>
    <w:rsid w:val="00D837EB"/>
    <w:rsid w:val="00D83F09"/>
    <w:rsid w:val="00D84E87"/>
    <w:rsid w:val="00D84ED3"/>
    <w:rsid w:val="00D85525"/>
    <w:rsid w:val="00D857D4"/>
    <w:rsid w:val="00D86E48"/>
    <w:rsid w:val="00D86EFC"/>
    <w:rsid w:val="00D87FA4"/>
    <w:rsid w:val="00D90A84"/>
    <w:rsid w:val="00D90F4D"/>
    <w:rsid w:val="00D9151E"/>
    <w:rsid w:val="00D91798"/>
    <w:rsid w:val="00D91CEF"/>
    <w:rsid w:val="00D92187"/>
    <w:rsid w:val="00D92F60"/>
    <w:rsid w:val="00D93895"/>
    <w:rsid w:val="00D938A3"/>
    <w:rsid w:val="00D93BE8"/>
    <w:rsid w:val="00D947DA"/>
    <w:rsid w:val="00D94BBB"/>
    <w:rsid w:val="00D94C01"/>
    <w:rsid w:val="00D94D5D"/>
    <w:rsid w:val="00D9539F"/>
    <w:rsid w:val="00D955BB"/>
    <w:rsid w:val="00D95A4A"/>
    <w:rsid w:val="00D95DF7"/>
    <w:rsid w:val="00D95FE9"/>
    <w:rsid w:val="00D96124"/>
    <w:rsid w:val="00D964F1"/>
    <w:rsid w:val="00D9673E"/>
    <w:rsid w:val="00D9676E"/>
    <w:rsid w:val="00D97B64"/>
    <w:rsid w:val="00D97D70"/>
    <w:rsid w:val="00DA0267"/>
    <w:rsid w:val="00DA0BDA"/>
    <w:rsid w:val="00DA0E63"/>
    <w:rsid w:val="00DA10F8"/>
    <w:rsid w:val="00DA11F5"/>
    <w:rsid w:val="00DA191A"/>
    <w:rsid w:val="00DA19D7"/>
    <w:rsid w:val="00DA1F88"/>
    <w:rsid w:val="00DA270A"/>
    <w:rsid w:val="00DA2DE8"/>
    <w:rsid w:val="00DA30A5"/>
    <w:rsid w:val="00DA3310"/>
    <w:rsid w:val="00DA3429"/>
    <w:rsid w:val="00DA35AD"/>
    <w:rsid w:val="00DA3762"/>
    <w:rsid w:val="00DA4743"/>
    <w:rsid w:val="00DA4AA9"/>
    <w:rsid w:val="00DA4D28"/>
    <w:rsid w:val="00DA56D1"/>
    <w:rsid w:val="00DA5968"/>
    <w:rsid w:val="00DA6301"/>
    <w:rsid w:val="00DA66C4"/>
    <w:rsid w:val="00DA6BC9"/>
    <w:rsid w:val="00DA7138"/>
    <w:rsid w:val="00DA7175"/>
    <w:rsid w:val="00DB040D"/>
    <w:rsid w:val="00DB0A79"/>
    <w:rsid w:val="00DB0C2C"/>
    <w:rsid w:val="00DB0EA8"/>
    <w:rsid w:val="00DB1157"/>
    <w:rsid w:val="00DB139B"/>
    <w:rsid w:val="00DB2534"/>
    <w:rsid w:val="00DB2B2A"/>
    <w:rsid w:val="00DB32E0"/>
    <w:rsid w:val="00DB3548"/>
    <w:rsid w:val="00DB3FD0"/>
    <w:rsid w:val="00DB48C5"/>
    <w:rsid w:val="00DB5051"/>
    <w:rsid w:val="00DB5222"/>
    <w:rsid w:val="00DB5DD6"/>
    <w:rsid w:val="00DB6144"/>
    <w:rsid w:val="00DB63F7"/>
    <w:rsid w:val="00DB6A94"/>
    <w:rsid w:val="00DB7636"/>
    <w:rsid w:val="00DB7D6B"/>
    <w:rsid w:val="00DB7FE9"/>
    <w:rsid w:val="00DC039A"/>
    <w:rsid w:val="00DC0E48"/>
    <w:rsid w:val="00DC1067"/>
    <w:rsid w:val="00DC1C2F"/>
    <w:rsid w:val="00DC1FEC"/>
    <w:rsid w:val="00DC27E1"/>
    <w:rsid w:val="00DC2A61"/>
    <w:rsid w:val="00DC33D0"/>
    <w:rsid w:val="00DC34FF"/>
    <w:rsid w:val="00DC3A66"/>
    <w:rsid w:val="00DC4024"/>
    <w:rsid w:val="00DC42B3"/>
    <w:rsid w:val="00DC42B5"/>
    <w:rsid w:val="00DC47A1"/>
    <w:rsid w:val="00DC5E35"/>
    <w:rsid w:val="00DC5FB7"/>
    <w:rsid w:val="00DC7096"/>
    <w:rsid w:val="00DC7265"/>
    <w:rsid w:val="00DC7824"/>
    <w:rsid w:val="00DC7DEF"/>
    <w:rsid w:val="00DD01EE"/>
    <w:rsid w:val="00DD0293"/>
    <w:rsid w:val="00DD041D"/>
    <w:rsid w:val="00DD0D4C"/>
    <w:rsid w:val="00DD2458"/>
    <w:rsid w:val="00DD24C2"/>
    <w:rsid w:val="00DD27C7"/>
    <w:rsid w:val="00DD29D1"/>
    <w:rsid w:val="00DD3761"/>
    <w:rsid w:val="00DD3D4E"/>
    <w:rsid w:val="00DD4733"/>
    <w:rsid w:val="00DD4913"/>
    <w:rsid w:val="00DD4B6E"/>
    <w:rsid w:val="00DD4B70"/>
    <w:rsid w:val="00DD5F8B"/>
    <w:rsid w:val="00DD61D2"/>
    <w:rsid w:val="00DD70B0"/>
    <w:rsid w:val="00DD7346"/>
    <w:rsid w:val="00DD7963"/>
    <w:rsid w:val="00DE0295"/>
    <w:rsid w:val="00DE13E2"/>
    <w:rsid w:val="00DE1542"/>
    <w:rsid w:val="00DE1DE9"/>
    <w:rsid w:val="00DE1E33"/>
    <w:rsid w:val="00DE1F60"/>
    <w:rsid w:val="00DE21C8"/>
    <w:rsid w:val="00DE2380"/>
    <w:rsid w:val="00DE28F4"/>
    <w:rsid w:val="00DE2BF6"/>
    <w:rsid w:val="00DE321A"/>
    <w:rsid w:val="00DE3610"/>
    <w:rsid w:val="00DE3CCA"/>
    <w:rsid w:val="00DE3DB4"/>
    <w:rsid w:val="00DE40B7"/>
    <w:rsid w:val="00DE46ED"/>
    <w:rsid w:val="00DE48C1"/>
    <w:rsid w:val="00DE5C60"/>
    <w:rsid w:val="00DE5DEE"/>
    <w:rsid w:val="00DE5E40"/>
    <w:rsid w:val="00DE6522"/>
    <w:rsid w:val="00DE7F47"/>
    <w:rsid w:val="00DF0572"/>
    <w:rsid w:val="00DF0612"/>
    <w:rsid w:val="00DF0762"/>
    <w:rsid w:val="00DF127D"/>
    <w:rsid w:val="00DF153D"/>
    <w:rsid w:val="00DF17FB"/>
    <w:rsid w:val="00DF1B79"/>
    <w:rsid w:val="00DF2BC3"/>
    <w:rsid w:val="00DF2D6E"/>
    <w:rsid w:val="00DF3E3C"/>
    <w:rsid w:val="00DF46C3"/>
    <w:rsid w:val="00DF596D"/>
    <w:rsid w:val="00DF685D"/>
    <w:rsid w:val="00DF6B7A"/>
    <w:rsid w:val="00DF7133"/>
    <w:rsid w:val="00DF716B"/>
    <w:rsid w:val="00DF7339"/>
    <w:rsid w:val="00E008C6"/>
    <w:rsid w:val="00E0126A"/>
    <w:rsid w:val="00E016E0"/>
    <w:rsid w:val="00E01CA0"/>
    <w:rsid w:val="00E01CB9"/>
    <w:rsid w:val="00E01DD6"/>
    <w:rsid w:val="00E0210A"/>
    <w:rsid w:val="00E022CF"/>
    <w:rsid w:val="00E029F7"/>
    <w:rsid w:val="00E03663"/>
    <w:rsid w:val="00E037CA"/>
    <w:rsid w:val="00E0392E"/>
    <w:rsid w:val="00E0431A"/>
    <w:rsid w:val="00E04FE9"/>
    <w:rsid w:val="00E057BC"/>
    <w:rsid w:val="00E05862"/>
    <w:rsid w:val="00E05BB7"/>
    <w:rsid w:val="00E06925"/>
    <w:rsid w:val="00E069CF"/>
    <w:rsid w:val="00E06CBD"/>
    <w:rsid w:val="00E0704C"/>
    <w:rsid w:val="00E10631"/>
    <w:rsid w:val="00E10695"/>
    <w:rsid w:val="00E108DB"/>
    <w:rsid w:val="00E10EF0"/>
    <w:rsid w:val="00E110C6"/>
    <w:rsid w:val="00E1191B"/>
    <w:rsid w:val="00E11B64"/>
    <w:rsid w:val="00E11F6F"/>
    <w:rsid w:val="00E1225E"/>
    <w:rsid w:val="00E12300"/>
    <w:rsid w:val="00E12B97"/>
    <w:rsid w:val="00E13348"/>
    <w:rsid w:val="00E134BF"/>
    <w:rsid w:val="00E13C3E"/>
    <w:rsid w:val="00E14149"/>
    <w:rsid w:val="00E143EC"/>
    <w:rsid w:val="00E14C18"/>
    <w:rsid w:val="00E14E54"/>
    <w:rsid w:val="00E151FD"/>
    <w:rsid w:val="00E15C77"/>
    <w:rsid w:val="00E1640F"/>
    <w:rsid w:val="00E16577"/>
    <w:rsid w:val="00E16614"/>
    <w:rsid w:val="00E1674D"/>
    <w:rsid w:val="00E16E3D"/>
    <w:rsid w:val="00E17D8B"/>
    <w:rsid w:val="00E17D8D"/>
    <w:rsid w:val="00E20252"/>
    <w:rsid w:val="00E20318"/>
    <w:rsid w:val="00E20343"/>
    <w:rsid w:val="00E20935"/>
    <w:rsid w:val="00E20C45"/>
    <w:rsid w:val="00E21466"/>
    <w:rsid w:val="00E21684"/>
    <w:rsid w:val="00E236D6"/>
    <w:rsid w:val="00E23C33"/>
    <w:rsid w:val="00E2401C"/>
    <w:rsid w:val="00E24D29"/>
    <w:rsid w:val="00E25551"/>
    <w:rsid w:val="00E26336"/>
    <w:rsid w:val="00E2637E"/>
    <w:rsid w:val="00E2679B"/>
    <w:rsid w:val="00E26955"/>
    <w:rsid w:val="00E26A8A"/>
    <w:rsid w:val="00E270AA"/>
    <w:rsid w:val="00E317EA"/>
    <w:rsid w:val="00E31994"/>
    <w:rsid w:val="00E324A5"/>
    <w:rsid w:val="00E32698"/>
    <w:rsid w:val="00E326C3"/>
    <w:rsid w:val="00E32DD5"/>
    <w:rsid w:val="00E32E63"/>
    <w:rsid w:val="00E332BC"/>
    <w:rsid w:val="00E33426"/>
    <w:rsid w:val="00E33675"/>
    <w:rsid w:val="00E349A2"/>
    <w:rsid w:val="00E34E3B"/>
    <w:rsid w:val="00E3543B"/>
    <w:rsid w:val="00E358C2"/>
    <w:rsid w:val="00E3598C"/>
    <w:rsid w:val="00E368CF"/>
    <w:rsid w:val="00E36B33"/>
    <w:rsid w:val="00E36D9A"/>
    <w:rsid w:val="00E375FE"/>
    <w:rsid w:val="00E3786A"/>
    <w:rsid w:val="00E409B7"/>
    <w:rsid w:val="00E41980"/>
    <w:rsid w:val="00E41BFD"/>
    <w:rsid w:val="00E436DB"/>
    <w:rsid w:val="00E43A70"/>
    <w:rsid w:val="00E44E84"/>
    <w:rsid w:val="00E45FAD"/>
    <w:rsid w:val="00E468F0"/>
    <w:rsid w:val="00E46B84"/>
    <w:rsid w:val="00E46FBF"/>
    <w:rsid w:val="00E47459"/>
    <w:rsid w:val="00E4766D"/>
    <w:rsid w:val="00E47721"/>
    <w:rsid w:val="00E47C68"/>
    <w:rsid w:val="00E47E10"/>
    <w:rsid w:val="00E50F21"/>
    <w:rsid w:val="00E51689"/>
    <w:rsid w:val="00E529CA"/>
    <w:rsid w:val="00E529F4"/>
    <w:rsid w:val="00E52A73"/>
    <w:rsid w:val="00E52F46"/>
    <w:rsid w:val="00E5311B"/>
    <w:rsid w:val="00E531FC"/>
    <w:rsid w:val="00E53E87"/>
    <w:rsid w:val="00E547C1"/>
    <w:rsid w:val="00E54B9C"/>
    <w:rsid w:val="00E54CF8"/>
    <w:rsid w:val="00E5571B"/>
    <w:rsid w:val="00E55C07"/>
    <w:rsid w:val="00E56DDF"/>
    <w:rsid w:val="00E5748C"/>
    <w:rsid w:val="00E57BD3"/>
    <w:rsid w:val="00E60B2F"/>
    <w:rsid w:val="00E60FBA"/>
    <w:rsid w:val="00E61458"/>
    <w:rsid w:val="00E61FB1"/>
    <w:rsid w:val="00E621E1"/>
    <w:rsid w:val="00E62E1F"/>
    <w:rsid w:val="00E631BE"/>
    <w:rsid w:val="00E63FD0"/>
    <w:rsid w:val="00E64C04"/>
    <w:rsid w:val="00E652EE"/>
    <w:rsid w:val="00E654E0"/>
    <w:rsid w:val="00E659A0"/>
    <w:rsid w:val="00E662B9"/>
    <w:rsid w:val="00E665B2"/>
    <w:rsid w:val="00E66725"/>
    <w:rsid w:val="00E66D07"/>
    <w:rsid w:val="00E66F40"/>
    <w:rsid w:val="00E67D5C"/>
    <w:rsid w:val="00E67E40"/>
    <w:rsid w:val="00E70DB0"/>
    <w:rsid w:val="00E70F46"/>
    <w:rsid w:val="00E71316"/>
    <w:rsid w:val="00E7189E"/>
    <w:rsid w:val="00E71C20"/>
    <w:rsid w:val="00E72965"/>
    <w:rsid w:val="00E72E19"/>
    <w:rsid w:val="00E72F06"/>
    <w:rsid w:val="00E72F68"/>
    <w:rsid w:val="00E72F74"/>
    <w:rsid w:val="00E737E2"/>
    <w:rsid w:val="00E73A6A"/>
    <w:rsid w:val="00E73A96"/>
    <w:rsid w:val="00E74BB6"/>
    <w:rsid w:val="00E74C9C"/>
    <w:rsid w:val="00E74CAE"/>
    <w:rsid w:val="00E7509E"/>
    <w:rsid w:val="00E75AE3"/>
    <w:rsid w:val="00E75C4D"/>
    <w:rsid w:val="00E76650"/>
    <w:rsid w:val="00E76656"/>
    <w:rsid w:val="00E76A81"/>
    <w:rsid w:val="00E76D84"/>
    <w:rsid w:val="00E7759E"/>
    <w:rsid w:val="00E77622"/>
    <w:rsid w:val="00E80374"/>
    <w:rsid w:val="00E8042B"/>
    <w:rsid w:val="00E8060F"/>
    <w:rsid w:val="00E8062F"/>
    <w:rsid w:val="00E809A8"/>
    <w:rsid w:val="00E818C8"/>
    <w:rsid w:val="00E819E1"/>
    <w:rsid w:val="00E8252C"/>
    <w:rsid w:val="00E82717"/>
    <w:rsid w:val="00E82BCD"/>
    <w:rsid w:val="00E839E9"/>
    <w:rsid w:val="00E84005"/>
    <w:rsid w:val="00E8473B"/>
    <w:rsid w:val="00E84840"/>
    <w:rsid w:val="00E848D4"/>
    <w:rsid w:val="00E84E6F"/>
    <w:rsid w:val="00E868A1"/>
    <w:rsid w:val="00E86B8E"/>
    <w:rsid w:val="00E86D06"/>
    <w:rsid w:val="00E86E3C"/>
    <w:rsid w:val="00E86EE1"/>
    <w:rsid w:val="00E87371"/>
    <w:rsid w:val="00E874BE"/>
    <w:rsid w:val="00E87501"/>
    <w:rsid w:val="00E87530"/>
    <w:rsid w:val="00E90208"/>
    <w:rsid w:val="00E90524"/>
    <w:rsid w:val="00E90A66"/>
    <w:rsid w:val="00E9183D"/>
    <w:rsid w:val="00E920BB"/>
    <w:rsid w:val="00E927DF"/>
    <w:rsid w:val="00E92AC7"/>
    <w:rsid w:val="00E92C8B"/>
    <w:rsid w:val="00E92FFD"/>
    <w:rsid w:val="00E93078"/>
    <w:rsid w:val="00E935AE"/>
    <w:rsid w:val="00E93773"/>
    <w:rsid w:val="00E93B00"/>
    <w:rsid w:val="00E96040"/>
    <w:rsid w:val="00E96186"/>
    <w:rsid w:val="00E969F1"/>
    <w:rsid w:val="00E96B24"/>
    <w:rsid w:val="00E97203"/>
    <w:rsid w:val="00E97377"/>
    <w:rsid w:val="00E97716"/>
    <w:rsid w:val="00EA01A3"/>
    <w:rsid w:val="00EA09B9"/>
    <w:rsid w:val="00EA0BBD"/>
    <w:rsid w:val="00EA11A8"/>
    <w:rsid w:val="00EA1321"/>
    <w:rsid w:val="00EA14A8"/>
    <w:rsid w:val="00EA160D"/>
    <w:rsid w:val="00EA1A0C"/>
    <w:rsid w:val="00EA231E"/>
    <w:rsid w:val="00EA23A1"/>
    <w:rsid w:val="00EA2A45"/>
    <w:rsid w:val="00EA2B35"/>
    <w:rsid w:val="00EA34B0"/>
    <w:rsid w:val="00EA4103"/>
    <w:rsid w:val="00EA431F"/>
    <w:rsid w:val="00EA482C"/>
    <w:rsid w:val="00EA4FA6"/>
    <w:rsid w:val="00EA53B4"/>
    <w:rsid w:val="00EA580C"/>
    <w:rsid w:val="00EA58AF"/>
    <w:rsid w:val="00EA5EFD"/>
    <w:rsid w:val="00EA634A"/>
    <w:rsid w:val="00EA6356"/>
    <w:rsid w:val="00EA6375"/>
    <w:rsid w:val="00EA6505"/>
    <w:rsid w:val="00EA65F1"/>
    <w:rsid w:val="00EA68FA"/>
    <w:rsid w:val="00EA7327"/>
    <w:rsid w:val="00EA76B1"/>
    <w:rsid w:val="00EA7C1A"/>
    <w:rsid w:val="00EB0016"/>
    <w:rsid w:val="00EB013C"/>
    <w:rsid w:val="00EB058E"/>
    <w:rsid w:val="00EB0945"/>
    <w:rsid w:val="00EB0A76"/>
    <w:rsid w:val="00EB0D49"/>
    <w:rsid w:val="00EB15B0"/>
    <w:rsid w:val="00EB17EB"/>
    <w:rsid w:val="00EB1864"/>
    <w:rsid w:val="00EB1BBE"/>
    <w:rsid w:val="00EB1FD7"/>
    <w:rsid w:val="00EB2FBD"/>
    <w:rsid w:val="00EB3298"/>
    <w:rsid w:val="00EB3739"/>
    <w:rsid w:val="00EB381C"/>
    <w:rsid w:val="00EB3966"/>
    <w:rsid w:val="00EB3C5D"/>
    <w:rsid w:val="00EB43AA"/>
    <w:rsid w:val="00EB4733"/>
    <w:rsid w:val="00EB4780"/>
    <w:rsid w:val="00EB4F9C"/>
    <w:rsid w:val="00EB5957"/>
    <w:rsid w:val="00EB61F6"/>
    <w:rsid w:val="00EB6ED3"/>
    <w:rsid w:val="00EB72C6"/>
    <w:rsid w:val="00EB742A"/>
    <w:rsid w:val="00EB743A"/>
    <w:rsid w:val="00EB74DF"/>
    <w:rsid w:val="00EB76EE"/>
    <w:rsid w:val="00EB7CD1"/>
    <w:rsid w:val="00EB7D63"/>
    <w:rsid w:val="00EB7DF7"/>
    <w:rsid w:val="00EB7E72"/>
    <w:rsid w:val="00EC0DB7"/>
    <w:rsid w:val="00EC21A5"/>
    <w:rsid w:val="00EC2EA9"/>
    <w:rsid w:val="00EC3141"/>
    <w:rsid w:val="00EC5255"/>
    <w:rsid w:val="00EC5A8D"/>
    <w:rsid w:val="00EC5C00"/>
    <w:rsid w:val="00EC6B83"/>
    <w:rsid w:val="00EC710F"/>
    <w:rsid w:val="00EC7DE1"/>
    <w:rsid w:val="00ED0F4B"/>
    <w:rsid w:val="00ED1F15"/>
    <w:rsid w:val="00ED20F7"/>
    <w:rsid w:val="00ED27E1"/>
    <w:rsid w:val="00ED2ED6"/>
    <w:rsid w:val="00ED3C3A"/>
    <w:rsid w:val="00ED523A"/>
    <w:rsid w:val="00ED5AA8"/>
    <w:rsid w:val="00ED7318"/>
    <w:rsid w:val="00ED76F3"/>
    <w:rsid w:val="00ED7DF3"/>
    <w:rsid w:val="00EE05E9"/>
    <w:rsid w:val="00EE10FE"/>
    <w:rsid w:val="00EE1853"/>
    <w:rsid w:val="00EE20DA"/>
    <w:rsid w:val="00EE2115"/>
    <w:rsid w:val="00EE2339"/>
    <w:rsid w:val="00EE2B15"/>
    <w:rsid w:val="00EE2F81"/>
    <w:rsid w:val="00EE3053"/>
    <w:rsid w:val="00EE340C"/>
    <w:rsid w:val="00EE35D3"/>
    <w:rsid w:val="00EE3F4F"/>
    <w:rsid w:val="00EE43BF"/>
    <w:rsid w:val="00EE5552"/>
    <w:rsid w:val="00EE60B7"/>
    <w:rsid w:val="00EE6773"/>
    <w:rsid w:val="00EE6939"/>
    <w:rsid w:val="00EE6AD2"/>
    <w:rsid w:val="00EE741E"/>
    <w:rsid w:val="00EE7C6E"/>
    <w:rsid w:val="00EE7F37"/>
    <w:rsid w:val="00EE7F62"/>
    <w:rsid w:val="00EF060F"/>
    <w:rsid w:val="00EF0E03"/>
    <w:rsid w:val="00EF0ECB"/>
    <w:rsid w:val="00EF12B1"/>
    <w:rsid w:val="00EF28EA"/>
    <w:rsid w:val="00EF3464"/>
    <w:rsid w:val="00EF353A"/>
    <w:rsid w:val="00EF38F8"/>
    <w:rsid w:val="00EF3974"/>
    <w:rsid w:val="00EF3987"/>
    <w:rsid w:val="00EF3E91"/>
    <w:rsid w:val="00EF4B0B"/>
    <w:rsid w:val="00EF4E62"/>
    <w:rsid w:val="00EF5147"/>
    <w:rsid w:val="00EF560D"/>
    <w:rsid w:val="00EF6118"/>
    <w:rsid w:val="00EF655E"/>
    <w:rsid w:val="00EF6740"/>
    <w:rsid w:val="00EF6D72"/>
    <w:rsid w:val="00EF7426"/>
    <w:rsid w:val="00EF77ED"/>
    <w:rsid w:val="00F003F0"/>
    <w:rsid w:val="00F008A8"/>
    <w:rsid w:val="00F0102B"/>
    <w:rsid w:val="00F011DA"/>
    <w:rsid w:val="00F016DB"/>
    <w:rsid w:val="00F01ECE"/>
    <w:rsid w:val="00F01FD3"/>
    <w:rsid w:val="00F0202A"/>
    <w:rsid w:val="00F032F9"/>
    <w:rsid w:val="00F03DC8"/>
    <w:rsid w:val="00F045E7"/>
    <w:rsid w:val="00F04F98"/>
    <w:rsid w:val="00F06B43"/>
    <w:rsid w:val="00F06DDA"/>
    <w:rsid w:val="00F0711C"/>
    <w:rsid w:val="00F07232"/>
    <w:rsid w:val="00F07458"/>
    <w:rsid w:val="00F0772C"/>
    <w:rsid w:val="00F079CA"/>
    <w:rsid w:val="00F07BB3"/>
    <w:rsid w:val="00F07CF4"/>
    <w:rsid w:val="00F1007C"/>
    <w:rsid w:val="00F10712"/>
    <w:rsid w:val="00F114B0"/>
    <w:rsid w:val="00F1155C"/>
    <w:rsid w:val="00F12D94"/>
    <w:rsid w:val="00F12DE1"/>
    <w:rsid w:val="00F13A19"/>
    <w:rsid w:val="00F13C8C"/>
    <w:rsid w:val="00F14913"/>
    <w:rsid w:val="00F14B52"/>
    <w:rsid w:val="00F14D5A"/>
    <w:rsid w:val="00F152B5"/>
    <w:rsid w:val="00F15AAC"/>
    <w:rsid w:val="00F15ECB"/>
    <w:rsid w:val="00F16641"/>
    <w:rsid w:val="00F166F6"/>
    <w:rsid w:val="00F16D2C"/>
    <w:rsid w:val="00F202BF"/>
    <w:rsid w:val="00F21D1D"/>
    <w:rsid w:val="00F2280D"/>
    <w:rsid w:val="00F22945"/>
    <w:rsid w:val="00F23072"/>
    <w:rsid w:val="00F245C3"/>
    <w:rsid w:val="00F25CA0"/>
    <w:rsid w:val="00F25D18"/>
    <w:rsid w:val="00F26F37"/>
    <w:rsid w:val="00F26F8F"/>
    <w:rsid w:val="00F30929"/>
    <w:rsid w:val="00F3170E"/>
    <w:rsid w:val="00F3215F"/>
    <w:rsid w:val="00F32241"/>
    <w:rsid w:val="00F324BF"/>
    <w:rsid w:val="00F32788"/>
    <w:rsid w:val="00F328BD"/>
    <w:rsid w:val="00F32D97"/>
    <w:rsid w:val="00F333E5"/>
    <w:rsid w:val="00F33680"/>
    <w:rsid w:val="00F33884"/>
    <w:rsid w:val="00F3398E"/>
    <w:rsid w:val="00F33EC6"/>
    <w:rsid w:val="00F340BF"/>
    <w:rsid w:val="00F34410"/>
    <w:rsid w:val="00F35CE9"/>
    <w:rsid w:val="00F361EC"/>
    <w:rsid w:val="00F3727F"/>
    <w:rsid w:val="00F373F4"/>
    <w:rsid w:val="00F408CE"/>
    <w:rsid w:val="00F40B98"/>
    <w:rsid w:val="00F4122E"/>
    <w:rsid w:val="00F417B4"/>
    <w:rsid w:val="00F42617"/>
    <w:rsid w:val="00F428B9"/>
    <w:rsid w:val="00F42A3C"/>
    <w:rsid w:val="00F43E33"/>
    <w:rsid w:val="00F44691"/>
    <w:rsid w:val="00F44FBC"/>
    <w:rsid w:val="00F45288"/>
    <w:rsid w:val="00F453AD"/>
    <w:rsid w:val="00F45677"/>
    <w:rsid w:val="00F45B13"/>
    <w:rsid w:val="00F45B2D"/>
    <w:rsid w:val="00F45EFF"/>
    <w:rsid w:val="00F4653C"/>
    <w:rsid w:val="00F46E95"/>
    <w:rsid w:val="00F472CF"/>
    <w:rsid w:val="00F47A5C"/>
    <w:rsid w:val="00F508D1"/>
    <w:rsid w:val="00F51561"/>
    <w:rsid w:val="00F5241C"/>
    <w:rsid w:val="00F5291E"/>
    <w:rsid w:val="00F52D29"/>
    <w:rsid w:val="00F5402F"/>
    <w:rsid w:val="00F542AD"/>
    <w:rsid w:val="00F54A20"/>
    <w:rsid w:val="00F54FB9"/>
    <w:rsid w:val="00F552C2"/>
    <w:rsid w:val="00F553CD"/>
    <w:rsid w:val="00F554FD"/>
    <w:rsid w:val="00F55BAF"/>
    <w:rsid w:val="00F55D6F"/>
    <w:rsid w:val="00F561F2"/>
    <w:rsid w:val="00F567ED"/>
    <w:rsid w:val="00F56C02"/>
    <w:rsid w:val="00F57343"/>
    <w:rsid w:val="00F57483"/>
    <w:rsid w:val="00F577C6"/>
    <w:rsid w:val="00F57879"/>
    <w:rsid w:val="00F57A73"/>
    <w:rsid w:val="00F57EB8"/>
    <w:rsid w:val="00F6000F"/>
    <w:rsid w:val="00F60860"/>
    <w:rsid w:val="00F61DC0"/>
    <w:rsid w:val="00F61E14"/>
    <w:rsid w:val="00F626E0"/>
    <w:rsid w:val="00F62948"/>
    <w:rsid w:val="00F62CF7"/>
    <w:rsid w:val="00F62D92"/>
    <w:rsid w:val="00F63467"/>
    <w:rsid w:val="00F63969"/>
    <w:rsid w:val="00F63C1A"/>
    <w:rsid w:val="00F649E3"/>
    <w:rsid w:val="00F64F63"/>
    <w:rsid w:val="00F65660"/>
    <w:rsid w:val="00F66F7E"/>
    <w:rsid w:val="00F677A1"/>
    <w:rsid w:val="00F7038D"/>
    <w:rsid w:val="00F71D42"/>
    <w:rsid w:val="00F71F1D"/>
    <w:rsid w:val="00F72BD4"/>
    <w:rsid w:val="00F72D5B"/>
    <w:rsid w:val="00F72E9F"/>
    <w:rsid w:val="00F742E0"/>
    <w:rsid w:val="00F74DD8"/>
    <w:rsid w:val="00F7514C"/>
    <w:rsid w:val="00F7524D"/>
    <w:rsid w:val="00F75D63"/>
    <w:rsid w:val="00F76C96"/>
    <w:rsid w:val="00F77597"/>
    <w:rsid w:val="00F7767F"/>
    <w:rsid w:val="00F77DDE"/>
    <w:rsid w:val="00F802E1"/>
    <w:rsid w:val="00F81072"/>
    <w:rsid w:val="00F813DC"/>
    <w:rsid w:val="00F822A1"/>
    <w:rsid w:val="00F823E9"/>
    <w:rsid w:val="00F827D0"/>
    <w:rsid w:val="00F8280D"/>
    <w:rsid w:val="00F83751"/>
    <w:rsid w:val="00F83BCD"/>
    <w:rsid w:val="00F8441C"/>
    <w:rsid w:val="00F8458F"/>
    <w:rsid w:val="00F8578A"/>
    <w:rsid w:val="00F860A4"/>
    <w:rsid w:val="00F8628E"/>
    <w:rsid w:val="00F86800"/>
    <w:rsid w:val="00F86FF5"/>
    <w:rsid w:val="00F879B8"/>
    <w:rsid w:val="00F87CDA"/>
    <w:rsid w:val="00F87FD0"/>
    <w:rsid w:val="00F90696"/>
    <w:rsid w:val="00F911A1"/>
    <w:rsid w:val="00F91C29"/>
    <w:rsid w:val="00F9219C"/>
    <w:rsid w:val="00F92707"/>
    <w:rsid w:val="00F92B66"/>
    <w:rsid w:val="00F93632"/>
    <w:rsid w:val="00F93FA3"/>
    <w:rsid w:val="00F9404C"/>
    <w:rsid w:val="00F94356"/>
    <w:rsid w:val="00F94B92"/>
    <w:rsid w:val="00F94FFD"/>
    <w:rsid w:val="00F952DA"/>
    <w:rsid w:val="00F953BF"/>
    <w:rsid w:val="00F9609F"/>
    <w:rsid w:val="00F9691B"/>
    <w:rsid w:val="00F96944"/>
    <w:rsid w:val="00F97A3B"/>
    <w:rsid w:val="00F97EC3"/>
    <w:rsid w:val="00F97F34"/>
    <w:rsid w:val="00FA02D1"/>
    <w:rsid w:val="00FA172C"/>
    <w:rsid w:val="00FA1C0B"/>
    <w:rsid w:val="00FA2085"/>
    <w:rsid w:val="00FA2D38"/>
    <w:rsid w:val="00FA2DD2"/>
    <w:rsid w:val="00FA2E83"/>
    <w:rsid w:val="00FA32AC"/>
    <w:rsid w:val="00FA35DD"/>
    <w:rsid w:val="00FA3E15"/>
    <w:rsid w:val="00FA45E2"/>
    <w:rsid w:val="00FA5621"/>
    <w:rsid w:val="00FA5FEE"/>
    <w:rsid w:val="00FA6122"/>
    <w:rsid w:val="00FA6805"/>
    <w:rsid w:val="00FA6809"/>
    <w:rsid w:val="00FA6954"/>
    <w:rsid w:val="00FA6960"/>
    <w:rsid w:val="00FA7817"/>
    <w:rsid w:val="00FA7E02"/>
    <w:rsid w:val="00FB0156"/>
    <w:rsid w:val="00FB0C96"/>
    <w:rsid w:val="00FB13FE"/>
    <w:rsid w:val="00FB191C"/>
    <w:rsid w:val="00FB2178"/>
    <w:rsid w:val="00FB21E4"/>
    <w:rsid w:val="00FB2502"/>
    <w:rsid w:val="00FB310B"/>
    <w:rsid w:val="00FB3163"/>
    <w:rsid w:val="00FB3B1C"/>
    <w:rsid w:val="00FB3CA8"/>
    <w:rsid w:val="00FB3E46"/>
    <w:rsid w:val="00FB3F89"/>
    <w:rsid w:val="00FB4B02"/>
    <w:rsid w:val="00FB4E77"/>
    <w:rsid w:val="00FB5688"/>
    <w:rsid w:val="00FB5755"/>
    <w:rsid w:val="00FB5CA1"/>
    <w:rsid w:val="00FB5D7B"/>
    <w:rsid w:val="00FB5E0F"/>
    <w:rsid w:val="00FB5EFD"/>
    <w:rsid w:val="00FB65B5"/>
    <w:rsid w:val="00FB7FA4"/>
    <w:rsid w:val="00FC0E97"/>
    <w:rsid w:val="00FC1039"/>
    <w:rsid w:val="00FC20E3"/>
    <w:rsid w:val="00FC288E"/>
    <w:rsid w:val="00FC2909"/>
    <w:rsid w:val="00FC2D58"/>
    <w:rsid w:val="00FC3BC7"/>
    <w:rsid w:val="00FC4732"/>
    <w:rsid w:val="00FC4953"/>
    <w:rsid w:val="00FC5796"/>
    <w:rsid w:val="00FC6A27"/>
    <w:rsid w:val="00FC6C01"/>
    <w:rsid w:val="00FC7100"/>
    <w:rsid w:val="00FC7A91"/>
    <w:rsid w:val="00FD085F"/>
    <w:rsid w:val="00FD0B4C"/>
    <w:rsid w:val="00FD17CD"/>
    <w:rsid w:val="00FD1CE9"/>
    <w:rsid w:val="00FD231E"/>
    <w:rsid w:val="00FD2477"/>
    <w:rsid w:val="00FD2B7A"/>
    <w:rsid w:val="00FD33C0"/>
    <w:rsid w:val="00FD34A1"/>
    <w:rsid w:val="00FD372D"/>
    <w:rsid w:val="00FD3799"/>
    <w:rsid w:val="00FD3BAB"/>
    <w:rsid w:val="00FD3CDF"/>
    <w:rsid w:val="00FD4278"/>
    <w:rsid w:val="00FD4341"/>
    <w:rsid w:val="00FD4610"/>
    <w:rsid w:val="00FD4E3D"/>
    <w:rsid w:val="00FD4F26"/>
    <w:rsid w:val="00FD51BB"/>
    <w:rsid w:val="00FD63D2"/>
    <w:rsid w:val="00FD687F"/>
    <w:rsid w:val="00FD730F"/>
    <w:rsid w:val="00FD7A08"/>
    <w:rsid w:val="00FD7DF9"/>
    <w:rsid w:val="00FE0AA3"/>
    <w:rsid w:val="00FE0AED"/>
    <w:rsid w:val="00FE0CDB"/>
    <w:rsid w:val="00FE1114"/>
    <w:rsid w:val="00FE1394"/>
    <w:rsid w:val="00FE14E3"/>
    <w:rsid w:val="00FE1BA8"/>
    <w:rsid w:val="00FE1ED4"/>
    <w:rsid w:val="00FE2BD5"/>
    <w:rsid w:val="00FE32C0"/>
    <w:rsid w:val="00FE3903"/>
    <w:rsid w:val="00FE4420"/>
    <w:rsid w:val="00FE4435"/>
    <w:rsid w:val="00FE5596"/>
    <w:rsid w:val="00FE5824"/>
    <w:rsid w:val="00FE5BCC"/>
    <w:rsid w:val="00FE5D37"/>
    <w:rsid w:val="00FE663C"/>
    <w:rsid w:val="00FE7212"/>
    <w:rsid w:val="00FE772C"/>
    <w:rsid w:val="00FF05A4"/>
    <w:rsid w:val="00FF0E67"/>
    <w:rsid w:val="00FF109E"/>
    <w:rsid w:val="00FF10C9"/>
    <w:rsid w:val="00FF1516"/>
    <w:rsid w:val="00FF1E77"/>
    <w:rsid w:val="00FF20CE"/>
    <w:rsid w:val="00FF3020"/>
    <w:rsid w:val="00FF3A6A"/>
    <w:rsid w:val="00FF43A2"/>
    <w:rsid w:val="00FF4B65"/>
    <w:rsid w:val="00FF5038"/>
    <w:rsid w:val="00FF572A"/>
    <w:rsid w:val="00FF5784"/>
    <w:rsid w:val="00FF65A9"/>
    <w:rsid w:val="00FF66C3"/>
    <w:rsid w:val="00FF6894"/>
    <w:rsid w:val="00FF71C0"/>
    <w:rsid w:val="00FF7C7D"/>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F220"/>
  <w15:docId w15:val="{C1821DE9-4104-4BAC-A757-4C7E8C2C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859"/>
  </w:style>
  <w:style w:type="paragraph" w:styleId="Heading1">
    <w:name w:val="heading 1"/>
    <w:basedOn w:val="Normal"/>
    <w:next w:val="Normal"/>
    <w:link w:val="Heading1Char"/>
    <w:qFormat/>
    <w:rsid w:val="00AF7859"/>
    <w:pPr>
      <w:keepNext/>
      <w:jc w:val="center"/>
      <w:outlineLvl w:val="0"/>
    </w:pPr>
    <w:rPr>
      <w:rFonts w:eastAsiaTheme="majorEastAsia" w:cstheme="majorBidi"/>
      <w:b/>
      <w:bCs/>
      <w:szCs w:val="28"/>
    </w:rPr>
  </w:style>
  <w:style w:type="paragraph" w:styleId="Heading2">
    <w:name w:val="heading 2"/>
    <w:basedOn w:val="Normal"/>
    <w:next w:val="Normal"/>
    <w:link w:val="Heading2Char"/>
    <w:unhideWhenUsed/>
    <w:qFormat/>
    <w:rsid w:val="007E5CA3"/>
    <w:pPr>
      <w:keepNext/>
      <w:jc w:val="center"/>
      <w:outlineLvl w:val="1"/>
    </w:pPr>
    <w:rPr>
      <w:rFonts w:eastAsiaTheme="majorEastAsia" w:cstheme="majorBidi"/>
      <w:b/>
      <w:bCs/>
      <w:szCs w:val="26"/>
    </w:rPr>
  </w:style>
  <w:style w:type="paragraph" w:styleId="Heading3">
    <w:name w:val="heading 3"/>
    <w:basedOn w:val="Normal"/>
    <w:next w:val="Normal"/>
    <w:link w:val="Heading3Char"/>
    <w:uiPriority w:val="99"/>
    <w:unhideWhenUsed/>
    <w:qFormat/>
    <w:rsid w:val="00AF7859"/>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AF7859"/>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AF7859"/>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AF7859"/>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AF7859"/>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AF7859"/>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AF7859"/>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AF7859"/>
    <w:pPr>
      <w:ind w:left="1440" w:right="720"/>
    </w:pPr>
    <w:rPr>
      <w:rFonts w:eastAsiaTheme="minorEastAsia"/>
      <w:iCs/>
    </w:rPr>
  </w:style>
  <w:style w:type="paragraph" w:styleId="BodyText">
    <w:name w:val="Body Text"/>
    <w:aliases w:val="Body"/>
    <w:basedOn w:val="Normal"/>
    <w:link w:val="BodyTextChar"/>
    <w:uiPriority w:val="1"/>
    <w:qFormat/>
    <w:rsid w:val="00AF7859"/>
    <w:pPr>
      <w:ind w:firstLine="720"/>
    </w:pPr>
  </w:style>
  <w:style w:type="character" w:customStyle="1" w:styleId="BodyTextChar">
    <w:name w:val="Body Text Char"/>
    <w:aliases w:val="Body Char"/>
    <w:basedOn w:val="DefaultParagraphFont"/>
    <w:link w:val="BodyText"/>
    <w:uiPriority w:val="1"/>
    <w:rsid w:val="00AF7859"/>
  </w:style>
  <w:style w:type="paragraph" w:styleId="BodyText2">
    <w:name w:val="Body Text 2"/>
    <w:aliases w:val="Body 2"/>
    <w:basedOn w:val="Normal"/>
    <w:link w:val="BodyText2Char"/>
    <w:uiPriority w:val="99"/>
    <w:rsid w:val="00AF7859"/>
    <w:pPr>
      <w:spacing w:after="0" w:line="480" w:lineRule="auto"/>
      <w:ind w:firstLine="720"/>
    </w:pPr>
  </w:style>
  <w:style w:type="character" w:customStyle="1" w:styleId="BodyText2Char">
    <w:name w:val="Body Text 2 Char"/>
    <w:aliases w:val="Body 2 Char"/>
    <w:basedOn w:val="DefaultParagraphFont"/>
    <w:link w:val="BodyText2"/>
    <w:uiPriority w:val="99"/>
    <w:rsid w:val="00AF7859"/>
  </w:style>
  <w:style w:type="paragraph" w:styleId="BodyText3">
    <w:name w:val="Body Text 3"/>
    <w:aliases w:val="Body 3"/>
    <w:basedOn w:val="Normal"/>
    <w:link w:val="BodyText3Char"/>
    <w:uiPriority w:val="99"/>
    <w:semiHidden/>
    <w:unhideWhenUsed/>
    <w:rsid w:val="00AF7859"/>
    <w:rPr>
      <w:szCs w:val="16"/>
    </w:rPr>
  </w:style>
  <w:style w:type="character" w:customStyle="1" w:styleId="BodyText3Char">
    <w:name w:val="Body Text 3 Char"/>
    <w:aliases w:val="Body 3 Char"/>
    <w:basedOn w:val="DefaultParagraphFont"/>
    <w:link w:val="BodyText3"/>
    <w:uiPriority w:val="99"/>
    <w:semiHidden/>
    <w:rsid w:val="00AF7859"/>
    <w:rPr>
      <w:szCs w:val="16"/>
    </w:rPr>
  </w:style>
  <w:style w:type="paragraph" w:styleId="BodyTextFirstIndent">
    <w:name w:val="Body Text First Indent"/>
    <w:aliases w:val="Body First Indent"/>
    <w:basedOn w:val="Normal"/>
    <w:link w:val="BodyTextFirstIndentChar"/>
    <w:uiPriority w:val="99"/>
    <w:qFormat/>
    <w:rsid w:val="00AF7859"/>
    <w:pPr>
      <w:ind w:firstLine="1440"/>
    </w:pPr>
  </w:style>
  <w:style w:type="character" w:customStyle="1" w:styleId="BodyTextFirstIndentChar">
    <w:name w:val="Body Text First Indent Char"/>
    <w:aliases w:val="Body First Indent Char"/>
    <w:basedOn w:val="BodyTextChar"/>
    <w:link w:val="BodyTextFirstIndent"/>
    <w:uiPriority w:val="99"/>
    <w:rsid w:val="00AF7859"/>
  </w:style>
  <w:style w:type="paragraph" w:styleId="BodyTextIndent">
    <w:name w:val="Body Text Indent"/>
    <w:aliases w:val="Body Indent"/>
    <w:basedOn w:val="Normal"/>
    <w:link w:val="BodyTextIndentChar"/>
    <w:uiPriority w:val="99"/>
    <w:qFormat/>
    <w:rsid w:val="00AF7859"/>
    <w:pPr>
      <w:ind w:left="720"/>
    </w:pPr>
  </w:style>
  <w:style w:type="character" w:customStyle="1" w:styleId="BodyTextIndentChar">
    <w:name w:val="Body Text Indent Char"/>
    <w:aliases w:val="Body Indent Char"/>
    <w:basedOn w:val="DefaultParagraphFont"/>
    <w:link w:val="BodyTextIndent"/>
    <w:uiPriority w:val="99"/>
    <w:rsid w:val="00AF7859"/>
  </w:style>
  <w:style w:type="paragraph" w:styleId="BodyTextFirstIndent2">
    <w:name w:val="Body Text First Indent 2"/>
    <w:aliases w:val="Body First Indent 2"/>
    <w:basedOn w:val="Normal"/>
    <w:link w:val="BodyTextFirstIndent2Char"/>
    <w:uiPriority w:val="99"/>
    <w:rsid w:val="00AF7859"/>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AF7859"/>
  </w:style>
  <w:style w:type="paragraph" w:customStyle="1" w:styleId="BodyTextNoIndent">
    <w:name w:val="Body Text No Indent"/>
    <w:aliases w:val="Body No Indent"/>
    <w:basedOn w:val="Normal"/>
    <w:link w:val="BodyTextNoIndentChar"/>
    <w:uiPriority w:val="99"/>
    <w:qFormat/>
    <w:rsid w:val="00AF7859"/>
  </w:style>
  <w:style w:type="character" w:customStyle="1" w:styleId="BodyTextNoIndentChar">
    <w:name w:val="Body Text No Indent Char"/>
    <w:aliases w:val="Body No Indent Char"/>
    <w:basedOn w:val="DefaultParagraphFont"/>
    <w:link w:val="BodyTextNoIndent"/>
    <w:uiPriority w:val="99"/>
    <w:rsid w:val="00AF7859"/>
  </w:style>
  <w:style w:type="paragraph" w:customStyle="1" w:styleId="BodyTextFirstIndent3">
    <w:name w:val="Body Text First Indent 3"/>
    <w:aliases w:val="Body First Indent 3"/>
    <w:basedOn w:val="Normal"/>
    <w:link w:val="BodyTextFirstIndent3Char"/>
    <w:uiPriority w:val="99"/>
    <w:rsid w:val="00AF7859"/>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AF7859"/>
  </w:style>
  <w:style w:type="paragraph" w:styleId="BodyTextIndent2">
    <w:name w:val="Body Text Indent 2"/>
    <w:aliases w:val="Body Indent 2"/>
    <w:basedOn w:val="Normal"/>
    <w:link w:val="BodyTextIndent2Char"/>
    <w:uiPriority w:val="99"/>
    <w:rsid w:val="00AF7859"/>
    <w:pPr>
      <w:ind w:left="1440"/>
    </w:pPr>
  </w:style>
  <w:style w:type="character" w:customStyle="1" w:styleId="BodyTextIndent2Char">
    <w:name w:val="Body Text Indent 2 Char"/>
    <w:aliases w:val="Body Indent 2 Char"/>
    <w:basedOn w:val="DefaultParagraphFont"/>
    <w:link w:val="BodyTextIndent2"/>
    <w:uiPriority w:val="99"/>
    <w:rsid w:val="00AF7859"/>
  </w:style>
  <w:style w:type="paragraph" w:styleId="BodyTextIndent3">
    <w:name w:val="Body Text Indent 3"/>
    <w:aliases w:val="Body Indent 3"/>
    <w:basedOn w:val="Normal"/>
    <w:link w:val="BodyTextIndent3Char"/>
    <w:uiPriority w:val="99"/>
    <w:rsid w:val="00AF7859"/>
    <w:pPr>
      <w:ind w:left="2160"/>
    </w:pPr>
    <w:rPr>
      <w:szCs w:val="16"/>
    </w:rPr>
  </w:style>
  <w:style w:type="character" w:customStyle="1" w:styleId="BodyTextIndent3Char">
    <w:name w:val="Body Text Indent 3 Char"/>
    <w:aliases w:val="Body Indent 3 Char"/>
    <w:basedOn w:val="DefaultParagraphFont"/>
    <w:link w:val="BodyTextIndent3"/>
    <w:uiPriority w:val="99"/>
    <w:rsid w:val="00AF7859"/>
    <w:rPr>
      <w:szCs w:val="16"/>
    </w:rPr>
  </w:style>
  <w:style w:type="paragraph" w:customStyle="1" w:styleId="BTHangIndent">
    <w:name w:val="BT Hang Indent"/>
    <w:aliases w:val="Body Hang"/>
    <w:basedOn w:val="Normal"/>
    <w:link w:val="BTHangIndentChar"/>
    <w:uiPriority w:val="99"/>
    <w:rsid w:val="00AF7859"/>
    <w:pPr>
      <w:ind w:left="1440" w:hanging="1440"/>
    </w:pPr>
  </w:style>
  <w:style w:type="character" w:customStyle="1" w:styleId="BTHangIndentChar">
    <w:name w:val="BT Hang Indent Char"/>
    <w:aliases w:val="Body Hang Char"/>
    <w:basedOn w:val="DefaultParagraphFont"/>
    <w:link w:val="BTHangIndent"/>
    <w:uiPriority w:val="99"/>
    <w:rsid w:val="00AF7859"/>
  </w:style>
  <w:style w:type="paragraph" w:customStyle="1" w:styleId="BTHangIndent2">
    <w:name w:val="BT Hang Indent 2"/>
    <w:aliases w:val="Body Hang 2"/>
    <w:basedOn w:val="Normal"/>
    <w:link w:val="BTHangIndent2Char"/>
    <w:uiPriority w:val="99"/>
    <w:rsid w:val="00AF7859"/>
    <w:pPr>
      <w:ind w:left="2160" w:hanging="1440"/>
    </w:pPr>
  </w:style>
  <w:style w:type="character" w:customStyle="1" w:styleId="BTHangIndent2Char">
    <w:name w:val="BT Hang Indent 2 Char"/>
    <w:aliases w:val="Body Hang 2 Char"/>
    <w:basedOn w:val="DefaultParagraphFont"/>
    <w:link w:val="BTHangIndent2"/>
    <w:uiPriority w:val="99"/>
    <w:rsid w:val="00AF7859"/>
  </w:style>
  <w:style w:type="table" w:styleId="TableGrid">
    <w:name w:val="Table Grid"/>
    <w:basedOn w:val="TableNormal"/>
    <w:uiPriority w:val="39"/>
    <w:rsid w:val="00AF78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AF7859"/>
    <w:pPr>
      <w:spacing w:after="200"/>
    </w:pPr>
    <w:rPr>
      <w:b/>
      <w:bCs/>
      <w:sz w:val="18"/>
      <w:szCs w:val="18"/>
    </w:rPr>
  </w:style>
  <w:style w:type="paragraph" w:styleId="Closing">
    <w:name w:val="Closing"/>
    <w:basedOn w:val="Normal"/>
    <w:link w:val="ClosingChar"/>
    <w:uiPriority w:val="99"/>
    <w:semiHidden/>
    <w:unhideWhenUsed/>
    <w:rsid w:val="00AF7859"/>
    <w:pPr>
      <w:spacing w:after="0"/>
      <w:ind w:left="4680"/>
    </w:pPr>
  </w:style>
  <w:style w:type="character" w:customStyle="1" w:styleId="ClosingChar">
    <w:name w:val="Closing Char"/>
    <w:basedOn w:val="DefaultParagraphFont"/>
    <w:link w:val="Closing"/>
    <w:uiPriority w:val="99"/>
    <w:semiHidden/>
    <w:rsid w:val="00AF7859"/>
  </w:style>
  <w:style w:type="paragraph" w:styleId="CommentText">
    <w:name w:val="annotation text"/>
    <w:basedOn w:val="Normal"/>
    <w:link w:val="CommentTextChar"/>
    <w:uiPriority w:val="99"/>
    <w:unhideWhenUsed/>
    <w:rsid w:val="00AF7859"/>
    <w:rPr>
      <w:sz w:val="20"/>
      <w:szCs w:val="20"/>
    </w:rPr>
  </w:style>
  <w:style w:type="character" w:customStyle="1" w:styleId="CommentTextChar">
    <w:name w:val="Comment Text Char"/>
    <w:basedOn w:val="DefaultParagraphFont"/>
    <w:link w:val="CommentText"/>
    <w:uiPriority w:val="99"/>
    <w:rsid w:val="00AF7859"/>
    <w:rPr>
      <w:sz w:val="20"/>
      <w:szCs w:val="20"/>
    </w:rPr>
  </w:style>
  <w:style w:type="paragraph" w:styleId="CommentSubject">
    <w:name w:val="annotation subject"/>
    <w:basedOn w:val="Normal"/>
    <w:next w:val="CommentText"/>
    <w:link w:val="CommentSubjectChar"/>
    <w:uiPriority w:val="99"/>
    <w:semiHidden/>
    <w:unhideWhenUsed/>
    <w:rsid w:val="00AF7859"/>
    <w:rPr>
      <w:b/>
      <w:bCs/>
      <w:sz w:val="20"/>
      <w:szCs w:val="20"/>
    </w:rPr>
  </w:style>
  <w:style w:type="character" w:customStyle="1" w:styleId="CommentSubjectChar">
    <w:name w:val="Comment Subject Char"/>
    <w:basedOn w:val="CommentTextChar"/>
    <w:link w:val="CommentSubject"/>
    <w:uiPriority w:val="99"/>
    <w:semiHidden/>
    <w:rsid w:val="00AF7859"/>
    <w:rPr>
      <w:b/>
      <w:bCs/>
      <w:sz w:val="20"/>
      <w:szCs w:val="20"/>
    </w:rPr>
  </w:style>
  <w:style w:type="paragraph" w:styleId="EnvelopeAddress">
    <w:name w:val="envelope address"/>
    <w:basedOn w:val="Normal"/>
    <w:uiPriority w:val="99"/>
    <w:semiHidden/>
    <w:unhideWhenUsed/>
    <w:rsid w:val="00AF7859"/>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AF7859"/>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AF7859"/>
    <w:rPr>
      <w:color w:val="7030A0"/>
      <w:u w:val="single"/>
    </w:rPr>
  </w:style>
  <w:style w:type="paragraph" w:styleId="Header">
    <w:name w:val="header"/>
    <w:basedOn w:val="Normal"/>
    <w:link w:val="HeaderChar"/>
    <w:uiPriority w:val="99"/>
    <w:rsid w:val="00AF7859"/>
    <w:pPr>
      <w:tabs>
        <w:tab w:val="center" w:pos="4680"/>
        <w:tab w:val="right" w:pos="9360"/>
      </w:tabs>
      <w:spacing w:after="0"/>
    </w:pPr>
  </w:style>
  <w:style w:type="character" w:customStyle="1" w:styleId="HeaderChar">
    <w:name w:val="Header Char"/>
    <w:basedOn w:val="DefaultParagraphFont"/>
    <w:link w:val="Header"/>
    <w:uiPriority w:val="99"/>
    <w:rsid w:val="00AF7859"/>
  </w:style>
  <w:style w:type="character" w:customStyle="1" w:styleId="Heading1Char">
    <w:name w:val="Heading 1 Char"/>
    <w:basedOn w:val="DefaultParagraphFont"/>
    <w:link w:val="Heading1"/>
    <w:rsid w:val="00AF7859"/>
    <w:rPr>
      <w:rFonts w:eastAsiaTheme="majorEastAsia" w:cstheme="majorBidi"/>
      <w:b/>
      <w:bCs/>
      <w:szCs w:val="28"/>
    </w:rPr>
  </w:style>
  <w:style w:type="character" w:customStyle="1" w:styleId="Heading2Char">
    <w:name w:val="Heading 2 Char"/>
    <w:basedOn w:val="DefaultParagraphFont"/>
    <w:link w:val="Heading2"/>
    <w:rsid w:val="007E5CA3"/>
    <w:rPr>
      <w:rFonts w:eastAsiaTheme="majorEastAsia" w:cstheme="majorBidi"/>
      <w:b/>
      <w:bCs/>
      <w:szCs w:val="26"/>
    </w:rPr>
  </w:style>
  <w:style w:type="character" w:customStyle="1" w:styleId="Heading3Char">
    <w:name w:val="Heading 3 Char"/>
    <w:basedOn w:val="DefaultParagraphFont"/>
    <w:link w:val="Heading3"/>
    <w:uiPriority w:val="99"/>
    <w:rsid w:val="00AF7859"/>
    <w:rPr>
      <w:rFonts w:eastAsiaTheme="majorEastAsia" w:cstheme="majorBidi"/>
      <w:b/>
      <w:bCs/>
    </w:rPr>
  </w:style>
  <w:style w:type="character" w:customStyle="1" w:styleId="Heading4Char">
    <w:name w:val="Heading 4 Char"/>
    <w:basedOn w:val="DefaultParagraphFont"/>
    <w:link w:val="Heading4"/>
    <w:uiPriority w:val="99"/>
    <w:semiHidden/>
    <w:rsid w:val="00AF7859"/>
    <w:rPr>
      <w:rFonts w:eastAsiaTheme="majorEastAsia" w:cstheme="majorBidi"/>
      <w:bCs/>
      <w:iCs/>
    </w:rPr>
  </w:style>
  <w:style w:type="character" w:customStyle="1" w:styleId="Heading5Char">
    <w:name w:val="Heading 5 Char"/>
    <w:basedOn w:val="DefaultParagraphFont"/>
    <w:link w:val="Heading5"/>
    <w:uiPriority w:val="99"/>
    <w:semiHidden/>
    <w:rsid w:val="00AF7859"/>
    <w:rPr>
      <w:rFonts w:eastAsiaTheme="majorEastAsia" w:cstheme="majorBidi"/>
    </w:rPr>
  </w:style>
  <w:style w:type="character" w:customStyle="1" w:styleId="Heading6Char">
    <w:name w:val="Heading 6 Char"/>
    <w:basedOn w:val="DefaultParagraphFont"/>
    <w:link w:val="Heading6"/>
    <w:uiPriority w:val="99"/>
    <w:semiHidden/>
    <w:rsid w:val="00AF7859"/>
    <w:rPr>
      <w:rFonts w:eastAsiaTheme="majorEastAsia" w:cstheme="majorBidi"/>
      <w:iCs/>
      <w:u w:val="single"/>
    </w:rPr>
  </w:style>
  <w:style w:type="character" w:customStyle="1" w:styleId="Heading7Char">
    <w:name w:val="Heading 7 Char"/>
    <w:basedOn w:val="DefaultParagraphFont"/>
    <w:link w:val="Heading7"/>
    <w:uiPriority w:val="99"/>
    <w:semiHidden/>
    <w:rsid w:val="00AF7859"/>
    <w:rPr>
      <w:rFonts w:eastAsiaTheme="majorEastAsia" w:cstheme="majorBidi"/>
      <w:b/>
      <w:iCs/>
    </w:rPr>
  </w:style>
  <w:style w:type="character" w:customStyle="1" w:styleId="Heading8Char">
    <w:name w:val="Heading 8 Char"/>
    <w:basedOn w:val="DefaultParagraphFont"/>
    <w:link w:val="Heading8"/>
    <w:uiPriority w:val="99"/>
    <w:semiHidden/>
    <w:rsid w:val="00AF7859"/>
    <w:rPr>
      <w:rFonts w:eastAsiaTheme="majorEastAsia" w:cstheme="majorBidi"/>
      <w:b/>
      <w:szCs w:val="20"/>
    </w:rPr>
  </w:style>
  <w:style w:type="character" w:customStyle="1" w:styleId="Heading9Char">
    <w:name w:val="Heading 9 Char"/>
    <w:basedOn w:val="DefaultParagraphFont"/>
    <w:link w:val="Heading9"/>
    <w:uiPriority w:val="99"/>
    <w:semiHidden/>
    <w:rsid w:val="00AF7859"/>
    <w:rPr>
      <w:rFonts w:eastAsiaTheme="majorEastAsia" w:cstheme="majorBidi"/>
      <w:iCs/>
      <w:szCs w:val="20"/>
    </w:rPr>
  </w:style>
  <w:style w:type="character" w:styleId="Hyperlink">
    <w:name w:val="Hyperlink"/>
    <w:basedOn w:val="DefaultParagraphFont"/>
    <w:uiPriority w:val="99"/>
    <w:unhideWhenUsed/>
    <w:rsid w:val="00AF7859"/>
    <w:rPr>
      <w:color w:val="3C18C2"/>
      <w:u w:val="single"/>
    </w:rPr>
  </w:style>
  <w:style w:type="paragraph" w:styleId="Index1">
    <w:name w:val="index 1"/>
    <w:basedOn w:val="Normal"/>
    <w:next w:val="Normal"/>
    <w:autoRedefine/>
    <w:uiPriority w:val="99"/>
    <w:semiHidden/>
    <w:unhideWhenUsed/>
    <w:rsid w:val="00AF7859"/>
    <w:pPr>
      <w:spacing w:after="0"/>
      <w:ind w:left="245" w:hanging="245"/>
    </w:pPr>
  </w:style>
  <w:style w:type="paragraph" w:styleId="IndexHeading">
    <w:name w:val="index heading"/>
    <w:basedOn w:val="Normal"/>
    <w:next w:val="Normal"/>
    <w:uiPriority w:val="99"/>
    <w:semiHidden/>
    <w:unhideWhenUsed/>
    <w:rsid w:val="00AF7859"/>
    <w:rPr>
      <w:rFonts w:eastAsiaTheme="majorEastAsia" w:cstheme="majorBidi"/>
      <w:b/>
      <w:bCs/>
    </w:rPr>
  </w:style>
  <w:style w:type="character" w:styleId="IntenseEmphasis">
    <w:name w:val="Intense Emphasis"/>
    <w:basedOn w:val="DefaultParagraphFont"/>
    <w:uiPriority w:val="99"/>
    <w:semiHidden/>
    <w:unhideWhenUsed/>
    <w:rsid w:val="00AF7859"/>
    <w:rPr>
      <w:b/>
      <w:bCs/>
      <w:i/>
      <w:iCs/>
      <w:color w:val="auto"/>
    </w:rPr>
  </w:style>
  <w:style w:type="paragraph" w:styleId="IntenseQuote">
    <w:name w:val="Intense Quote"/>
    <w:basedOn w:val="Normal"/>
    <w:next w:val="Normal"/>
    <w:link w:val="IntenseQuoteChar"/>
    <w:uiPriority w:val="99"/>
    <w:semiHidden/>
    <w:unhideWhenUsed/>
    <w:rsid w:val="00AF7859"/>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AF7859"/>
    <w:rPr>
      <w:b/>
      <w:bCs/>
      <w:i/>
      <w:iCs/>
    </w:rPr>
  </w:style>
  <w:style w:type="character" w:styleId="IntenseReference">
    <w:name w:val="Intense Reference"/>
    <w:basedOn w:val="DefaultParagraphFont"/>
    <w:uiPriority w:val="99"/>
    <w:semiHidden/>
    <w:unhideWhenUsed/>
    <w:rsid w:val="00AF7859"/>
    <w:rPr>
      <w:b/>
      <w:bCs/>
      <w:smallCaps/>
      <w:color w:val="auto"/>
      <w:spacing w:val="5"/>
      <w:u w:val="single"/>
    </w:rPr>
  </w:style>
  <w:style w:type="paragraph" w:styleId="MessageHeader">
    <w:name w:val="Message Header"/>
    <w:basedOn w:val="Normal"/>
    <w:link w:val="MessageHeaderChar"/>
    <w:uiPriority w:val="99"/>
    <w:semiHidden/>
    <w:unhideWhenUsed/>
    <w:rsid w:val="00AF785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AF7859"/>
    <w:rPr>
      <w:rFonts w:eastAsiaTheme="majorEastAsia" w:cstheme="majorBidi"/>
      <w:shd w:val="pct20" w:color="auto" w:fill="auto"/>
    </w:rPr>
  </w:style>
  <w:style w:type="paragraph" w:styleId="NoSpacing">
    <w:name w:val="No Spacing"/>
    <w:uiPriority w:val="1"/>
    <w:qFormat/>
    <w:rsid w:val="00AF7859"/>
    <w:pPr>
      <w:spacing w:after="0"/>
    </w:pPr>
  </w:style>
  <w:style w:type="paragraph" w:styleId="Quote">
    <w:name w:val="Quote"/>
    <w:basedOn w:val="Normal"/>
    <w:link w:val="QuoteChar"/>
    <w:uiPriority w:val="99"/>
    <w:qFormat/>
    <w:rsid w:val="00AF7859"/>
    <w:pPr>
      <w:ind w:left="720" w:right="720"/>
    </w:pPr>
    <w:rPr>
      <w:iCs/>
    </w:rPr>
  </w:style>
  <w:style w:type="character" w:customStyle="1" w:styleId="QuoteChar">
    <w:name w:val="Quote Char"/>
    <w:basedOn w:val="DefaultParagraphFont"/>
    <w:link w:val="Quote"/>
    <w:uiPriority w:val="99"/>
    <w:rsid w:val="00AF7859"/>
    <w:rPr>
      <w:iCs/>
    </w:rPr>
  </w:style>
  <w:style w:type="paragraph" w:styleId="Salutation">
    <w:name w:val="Salutation"/>
    <w:basedOn w:val="Normal"/>
    <w:next w:val="Normal"/>
    <w:link w:val="SalutationChar"/>
    <w:uiPriority w:val="99"/>
    <w:semiHidden/>
    <w:unhideWhenUsed/>
    <w:rsid w:val="00AF7859"/>
  </w:style>
  <w:style w:type="character" w:customStyle="1" w:styleId="SalutationChar">
    <w:name w:val="Salutation Char"/>
    <w:basedOn w:val="DefaultParagraphFont"/>
    <w:link w:val="Salutation"/>
    <w:uiPriority w:val="99"/>
    <w:semiHidden/>
    <w:rsid w:val="00AF7859"/>
  </w:style>
  <w:style w:type="paragraph" w:styleId="Signature">
    <w:name w:val="Signature"/>
    <w:basedOn w:val="Normal"/>
    <w:link w:val="SignatureChar"/>
    <w:uiPriority w:val="99"/>
    <w:semiHidden/>
    <w:unhideWhenUsed/>
    <w:rsid w:val="00AF7859"/>
    <w:pPr>
      <w:spacing w:after="0"/>
      <w:ind w:left="4680"/>
    </w:pPr>
  </w:style>
  <w:style w:type="character" w:customStyle="1" w:styleId="SignatureChar">
    <w:name w:val="Signature Char"/>
    <w:basedOn w:val="DefaultParagraphFont"/>
    <w:link w:val="Signature"/>
    <w:uiPriority w:val="99"/>
    <w:semiHidden/>
    <w:rsid w:val="00AF7859"/>
  </w:style>
  <w:style w:type="paragraph" w:styleId="Subtitle">
    <w:name w:val="Subtitle"/>
    <w:basedOn w:val="Normal"/>
    <w:next w:val="Normal"/>
    <w:link w:val="SubtitleChar"/>
    <w:uiPriority w:val="99"/>
    <w:qFormat/>
    <w:rsid w:val="00AF7859"/>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AF7859"/>
    <w:rPr>
      <w:rFonts w:eastAsiaTheme="majorEastAsia" w:cstheme="majorBidi"/>
      <w:iCs/>
    </w:rPr>
  </w:style>
  <w:style w:type="character" w:styleId="SubtleEmphasis">
    <w:name w:val="Subtle Emphasis"/>
    <w:basedOn w:val="DefaultParagraphFont"/>
    <w:uiPriority w:val="99"/>
    <w:semiHidden/>
    <w:unhideWhenUsed/>
    <w:rsid w:val="00AF7859"/>
    <w:rPr>
      <w:i/>
      <w:iCs/>
      <w:color w:val="auto"/>
    </w:rPr>
  </w:style>
  <w:style w:type="character" w:styleId="SubtleReference">
    <w:name w:val="Subtle Reference"/>
    <w:basedOn w:val="DefaultParagraphFont"/>
    <w:uiPriority w:val="99"/>
    <w:semiHidden/>
    <w:unhideWhenUsed/>
    <w:rsid w:val="00AF7859"/>
    <w:rPr>
      <w:smallCaps/>
      <w:color w:val="auto"/>
      <w:u w:val="single"/>
    </w:rPr>
  </w:style>
  <w:style w:type="paragraph" w:styleId="Title">
    <w:name w:val="Title"/>
    <w:basedOn w:val="Normal"/>
    <w:next w:val="Normal"/>
    <w:link w:val="TitleChar"/>
    <w:uiPriority w:val="99"/>
    <w:qFormat/>
    <w:rsid w:val="00AF7859"/>
    <w:pPr>
      <w:keepNext/>
      <w:jc w:val="center"/>
    </w:pPr>
    <w:rPr>
      <w:rFonts w:eastAsiaTheme="majorEastAsia" w:cstheme="majorBidi"/>
      <w:b/>
      <w:szCs w:val="52"/>
    </w:rPr>
  </w:style>
  <w:style w:type="character" w:customStyle="1" w:styleId="TitleChar">
    <w:name w:val="Title Char"/>
    <w:basedOn w:val="DefaultParagraphFont"/>
    <w:link w:val="Title"/>
    <w:uiPriority w:val="99"/>
    <w:rsid w:val="00AF7859"/>
    <w:rPr>
      <w:rFonts w:eastAsiaTheme="majorEastAsia" w:cstheme="majorBidi"/>
      <w:b/>
      <w:szCs w:val="52"/>
    </w:rPr>
  </w:style>
  <w:style w:type="paragraph" w:styleId="TOAHeading">
    <w:name w:val="toa heading"/>
    <w:basedOn w:val="Normal"/>
    <w:next w:val="Normal"/>
    <w:uiPriority w:val="99"/>
    <w:semiHidden/>
    <w:unhideWhenUsed/>
    <w:rsid w:val="00AF7859"/>
    <w:pPr>
      <w:keepNext/>
    </w:pPr>
    <w:rPr>
      <w:rFonts w:eastAsiaTheme="majorEastAsia" w:cstheme="majorBidi"/>
      <w:b/>
      <w:bCs/>
    </w:rPr>
  </w:style>
  <w:style w:type="paragraph" w:styleId="TOC1">
    <w:name w:val="toc 1"/>
    <w:basedOn w:val="Normal"/>
    <w:next w:val="Normal"/>
    <w:autoRedefine/>
    <w:uiPriority w:val="39"/>
    <w:unhideWhenUsed/>
    <w:qFormat/>
    <w:rsid w:val="00AF7859"/>
  </w:style>
  <w:style w:type="paragraph" w:styleId="TOC2">
    <w:name w:val="toc 2"/>
    <w:basedOn w:val="Normal"/>
    <w:next w:val="Normal"/>
    <w:autoRedefine/>
    <w:uiPriority w:val="39"/>
    <w:unhideWhenUsed/>
    <w:qFormat/>
    <w:rsid w:val="00A757CF"/>
    <w:pPr>
      <w:tabs>
        <w:tab w:val="left" w:pos="1440"/>
        <w:tab w:val="right" w:leader="dot" w:pos="9350"/>
      </w:tabs>
      <w:ind w:left="720" w:right="1440"/>
      <w:jc w:val="both"/>
    </w:pPr>
    <w:rPr>
      <w:noProof/>
    </w:rPr>
  </w:style>
  <w:style w:type="paragraph" w:styleId="TOC3">
    <w:name w:val="toc 3"/>
    <w:basedOn w:val="Normal"/>
    <w:next w:val="Normal"/>
    <w:autoRedefine/>
    <w:uiPriority w:val="39"/>
    <w:unhideWhenUsed/>
    <w:qFormat/>
    <w:rsid w:val="00AF7859"/>
    <w:pPr>
      <w:ind w:left="1440" w:right="1440"/>
    </w:pPr>
  </w:style>
  <w:style w:type="paragraph" w:styleId="TOC4">
    <w:name w:val="toc 4"/>
    <w:basedOn w:val="Normal"/>
    <w:next w:val="Normal"/>
    <w:autoRedefine/>
    <w:uiPriority w:val="39"/>
    <w:unhideWhenUsed/>
    <w:rsid w:val="00AF7859"/>
    <w:pPr>
      <w:ind w:left="2160" w:right="1440"/>
    </w:pPr>
  </w:style>
  <w:style w:type="paragraph" w:styleId="TOC5">
    <w:name w:val="toc 5"/>
    <w:basedOn w:val="Normal"/>
    <w:next w:val="Normal"/>
    <w:autoRedefine/>
    <w:uiPriority w:val="39"/>
    <w:unhideWhenUsed/>
    <w:rsid w:val="00AF7859"/>
    <w:pPr>
      <w:ind w:left="2880" w:right="1440"/>
    </w:pPr>
  </w:style>
  <w:style w:type="paragraph" w:styleId="TOC6">
    <w:name w:val="toc 6"/>
    <w:basedOn w:val="Normal"/>
    <w:next w:val="Normal"/>
    <w:autoRedefine/>
    <w:uiPriority w:val="39"/>
    <w:unhideWhenUsed/>
    <w:rsid w:val="00AF7859"/>
    <w:pPr>
      <w:ind w:left="3600" w:right="1440"/>
    </w:pPr>
  </w:style>
  <w:style w:type="paragraph" w:styleId="TOC7">
    <w:name w:val="toc 7"/>
    <w:basedOn w:val="Normal"/>
    <w:next w:val="Normal"/>
    <w:autoRedefine/>
    <w:uiPriority w:val="39"/>
    <w:unhideWhenUsed/>
    <w:rsid w:val="00AF7859"/>
    <w:pPr>
      <w:ind w:left="4320" w:right="1440"/>
    </w:pPr>
  </w:style>
  <w:style w:type="paragraph" w:styleId="TOC8">
    <w:name w:val="toc 8"/>
    <w:basedOn w:val="Normal"/>
    <w:next w:val="Normal"/>
    <w:autoRedefine/>
    <w:uiPriority w:val="39"/>
    <w:unhideWhenUsed/>
    <w:rsid w:val="00AF7859"/>
    <w:pPr>
      <w:ind w:left="4320" w:right="1440"/>
    </w:pPr>
  </w:style>
  <w:style w:type="paragraph" w:styleId="TOC9">
    <w:name w:val="toc 9"/>
    <w:basedOn w:val="Normal"/>
    <w:next w:val="Normal"/>
    <w:autoRedefine/>
    <w:uiPriority w:val="39"/>
    <w:unhideWhenUsed/>
    <w:rsid w:val="00AF7859"/>
    <w:pPr>
      <w:ind w:left="4320" w:right="1440"/>
    </w:pPr>
  </w:style>
  <w:style w:type="paragraph" w:styleId="TOCHeading">
    <w:name w:val="TOC Heading"/>
    <w:basedOn w:val="Normal"/>
    <w:next w:val="Normal"/>
    <w:uiPriority w:val="39"/>
    <w:unhideWhenUsed/>
    <w:qFormat/>
    <w:rsid w:val="00AF7859"/>
    <w:pPr>
      <w:keepLines/>
    </w:pPr>
  </w:style>
  <w:style w:type="paragraph" w:styleId="Index2">
    <w:name w:val="index 2"/>
    <w:basedOn w:val="Normal"/>
    <w:next w:val="Normal"/>
    <w:autoRedefine/>
    <w:uiPriority w:val="99"/>
    <w:semiHidden/>
    <w:unhideWhenUsed/>
    <w:rsid w:val="00AF7859"/>
    <w:pPr>
      <w:spacing w:after="0"/>
      <w:ind w:left="490" w:hanging="245"/>
    </w:pPr>
  </w:style>
  <w:style w:type="paragraph" w:styleId="Footer">
    <w:name w:val="footer"/>
    <w:basedOn w:val="Normal"/>
    <w:link w:val="FooterChar"/>
    <w:uiPriority w:val="99"/>
    <w:rsid w:val="00C25264"/>
    <w:pPr>
      <w:tabs>
        <w:tab w:val="center" w:pos="4680"/>
        <w:tab w:val="right" w:pos="9360"/>
      </w:tabs>
      <w:spacing w:after="0"/>
    </w:pPr>
  </w:style>
  <w:style w:type="character" w:customStyle="1" w:styleId="FooterChar">
    <w:name w:val="Footer Char"/>
    <w:basedOn w:val="DefaultParagraphFont"/>
    <w:link w:val="Footer"/>
    <w:uiPriority w:val="99"/>
    <w:rsid w:val="00C25264"/>
  </w:style>
  <w:style w:type="character" w:customStyle="1" w:styleId="zzmpTrailerItem">
    <w:name w:val="zzmpTrailerItem"/>
    <w:basedOn w:val="DefaultParagraphFont"/>
    <w:rsid w:val="00281E39"/>
    <w:rPr>
      <w:rFonts w:ascii="Times New Roman" w:hAnsi="Times New Roman" w:cs="Times New Roman"/>
      <w:dstrike w:val="0"/>
      <w:noProof/>
      <w:color w:val="auto"/>
      <w:spacing w:val="0"/>
      <w:position w:val="0"/>
      <w:sz w:val="15"/>
      <w:szCs w:val="16"/>
      <w:u w:val="none"/>
      <w:effect w:val="none"/>
      <w:vertAlign w:val="baseline"/>
    </w:rPr>
  </w:style>
  <w:style w:type="paragraph" w:customStyle="1" w:styleId="ArticleL1">
    <w:name w:val="Article_L1"/>
    <w:basedOn w:val="Normal"/>
    <w:rsid w:val="00C20352"/>
    <w:pPr>
      <w:numPr>
        <w:numId w:val="5"/>
      </w:numPr>
      <w:spacing w:after="200"/>
      <w:jc w:val="center"/>
    </w:pPr>
    <w:rPr>
      <w:rFonts w:eastAsia="Times New Roman" w:cs="Times New Roman"/>
    </w:rPr>
  </w:style>
  <w:style w:type="paragraph" w:customStyle="1" w:styleId="ArticleL2">
    <w:name w:val="Article_L2"/>
    <w:basedOn w:val="Normal"/>
    <w:rsid w:val="000E119F"/>
    <w:pPr>
      <w:numPr>
        <w:ilvl w:val="1"/>
        <w:numId w:val="5"/>
      </w:numPr>
      <w:spacing w:after="200"/>
      <w:jc w:val="both"/>
    </w:pPr>
    <w:rPr>
      <w:rFonts w:eastAsia="Times New Roman" w:cs="Times New Roman"/>
    </w:rPr>
  </w:style>
  <w:style w:type="paragraph" w:customStyle="1" w:styleId="ArticleL3">
    <w:name w:val="Article_L3"/>
    <w:basedOn w:val="Normal"/>
    <w:rsid w:val="000E119F"/>
    <w:pPr>
      <w:numPr>
        <w:ilvl w:val="2"/>
        <w:numId w:val="5"/>
      </w:numPr>
      <w:spacing w:after="200"/>
      <w:jc w:val="both"/>
    </w:pPr>
    <w:rPr>
      <w:rFonts w:eastAsia="Times New Roman" w:cs="Times New Roman"/>
    </w:rPr>
  </w:style>
  <w:style w:type="paragraph" w:customStyle="1" w:styleId="ArticleL4">
    <w:name w:val="Article_L4"/>
    <w:basedOn w:val="ArticleL3"/>
    <w:rsid w:val="00824D98"/>
    <w:pPr>
      <w:numPr>
        <w:ilvl w:val="3"/>
      </w:numPr>
    </w:pPr>
  </w:style>
  <w:style w:type="paragraph" w:customStyle="1" w:styleId="ArticleL5">
    <w:name w:val="Article_L5"/>
    <w:basedOn w:val="Normal"/>
    <w:rsid w:val="000E119F"/>
    <w:pPr>
      <w:numPr>
        <w:ilvl w:val="4"/>
        <w:numId w:val="5"/>
      </w:numPr>
      <w:spacing w:after="200"/>
      <w:jc w:val="both"/>
    </w:pPr>
    <w:rPr>
      <w:rFonts w:eastAsia="Times New Roman" w:cs="Times New Roman"/>
    </w:rPr>
  </w:style>
  <w:style w:type="paragraph" w:styleId="FootnoteText">
    <w:name w:val="footnote text"/>
    <w:basedOn w:val="Normal"/>
    <w:link w:val="FootnoteTextChar"/>
    <w:uiPriority w:val="99"/>
    <w:unhideWhenUsed/>
    <w:rsid w:val="00752FDF"/>
    <w:pPr>
      <w:spacing w:after="0"/>
    </w:pPr>
    <w:rPr>
      <w:sz w:val="20"/>
      <w:szCs w:val="20"/>
    </w:rPr>
  </w:style>
  <w:style w:type="character" w:customStyle="1" w:styleId="FootnoteTextChar">
    <w:name w:val="Footnote Text Char"/>
    <w:basedOn w:val="DefaultParagraphFont"/>
    <w:link w:val="FootnoteText"/>
    <w:uiPriority w:val="99"/>
    <w:rsid w:val="00752FDF"/>
    <w:rPr>
      <w:sz w:val="20"/>
      <w:szCs w:val="20"/>
    </w:rPr>
  </w:style>
  <w:style w:type="character" w:styleId="FootnoteReference">
    <w:name w:val="footnote reference"/>
    <w:basedOn w:val="DefaultParagraphFont"/>
    <w:uiPriority w:val="99"/>
    <w:semiHidden/>
    <w:unhideWhenUsed/>
    <w:rsid w:val="00752FDF"/>
    <w:rPr>
      <w:vertAlign w:val="superscript"/>
    </w:rPr>
  </w:style>
  <w:style w:type="paragraph" w:styleId="BalloonText">
    <w:name w:val="Balloon Text"/>
    <w:basedOn w:val="Normal"/>
    <w:link w:val="BalloonTextChar"/>
    <w:uiPriority w:val="99"/>
    <w:semiHidden/>
    <w:unhideWhenUsed/>
    <w:rsid w:val="00950E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98"/>
    <w:rPr>
      <w:rFonts w:ascii="Tahoma" w:hAnsi="Tahoma" w:cs="Tahoma"/>
      <w:sz w:val="16"/>
      <w:szCs w:val="16"/>
    </w:rPr>
  </w:style>
  <w:style w:type="character" w:styleId="CommentReference">
    <w:name w:val="annotation reference"/>
    <w:basedOn w:val="DefaultParagraphFont"/>
    <w:uiPriority w:val="99"/>
    <w:semiHidden/>
    <w:unhideWhenUsed/>
    <w:rsid w:val="000809C5"/>
    <w:rPr>
      <w:sz w:val="16"/>
      <w:szCs w:val="16"/>
    </w:rPr>
  </w:style>
  <w:style w:type="paragraph" w:styleId="NormalWeb">
    <w:name w:val="Normal (Web)"/>
    <w:basedOn w:val="Normal"/>
    <w:uiPriority w:val="99"/>
    <w:unhideWhenUsed/>
    <w:rsid w:val="00340AFA"/>
    <w:pPr>
      <w:spacing w:before="100" w:beforeAutospacing="1" w:after="100" w:afterAutospacing="1"/>
    </w:pPr>
    <w:rPr>
      <w:rFonts w:eastAsia="Times New Roman" w:cs="Times New Roman"/>
    </w:rPr>
  </w:style>
  <w:style w:type="paragraph" w:styleId="ListParagraph">
    <w:name w:val="List Paragraph"/>
    <w:aliases w:val="MSCD (a)"/>
    <w:basedOn w:val="Normal"/>
    <w:link w:val="ListParagraphChar"/>
    <w:uiPriority w:val="34"/>
    <w:qFormat/>
    <w:rsid w:val="00810853"/>
    <w:pPr>
      <w:spacing w:before="240" w:line="276" w:lineRule="auto"/>
      <w:ind w:left="720"/>
      <w:contextualSpacing/>
    </w:pPr>
    <w:rPr>
      <w:szCs w:val="22"/>
    </w:rPr>
  </w:style>
  <w:style w:type="character" w:customStyle="1" w:styleId="ListParagraphChar">
    <w:name w:val="List Paragraph Char"/>
    <w:aliases w:val="MSCD (a) Char"/>
    <w:basedOn w:val="DefaultParagraphFont"/>
    <w:link w:val="ListParagraph"/>
    <w:uiPriority w:val="34"/>
    <w:rsid w:val="00810853"/>
    <w:rPr>
      <w:szCs w:val="22"/>
    </w:rPr>
  </w:style>
  <w:style w:type="paragraph" w:customStyle="1" w:styleId="IndentI">
    <w:name w:val="Indent I."/>
    <w:basedOn w:val="ListParagraph"/>
    <w:qFormat/>
    <w:rsid w:val="00810853"/>
    <w:pPr>
      <w:numPr>
        <w:numId w:val="2"/>
      </w:numPr>
      <w:spacing w:after="0" w:line="240" w:lineRule="auto"/>
      <w:ind w:left="0" w:firstLine="0"/>
      <w:contextualSpacing w:val="0"/>
    </w:pPr>
    <w:rPr>
      <w:rFonts w:cs="Times New Roman"/>
      <w:b/>
      <w:szCs w:val="24"/>
    </w:rPr>
  </w:style>
  <w:style w:type="paragraph" w:customStyle="1" w:styleId="IndentA">
    <w:name w:val="Indent A."/>
    <w:basedOn w:val="ListParagraph"/>
    <w:qFormat/>
    <w:rsid w:val="00810853"/>
    <w:pPr>
      <w:numPr>
        <w:ilvl w:val="1"/>
        <w:numId w:val="2"/>
      </w:numPr>
      <w:tabs>
        <w:tab w:val="num" w:pos="1440"/>
      </w:tabs>
      <w:spacing w:after="0" w:line="240" w:lineRule="auto"/>
      <w:ind w:left="0" w:firstLine="720"/>
      <w:contextualSpacing w:val="0"/>
    </w:pPr>
    <w:rPr>
      <w:rFonts w:cs="Times New Roman"/>
      <w:szCs w:val="24"/>
    </w:rPr>
  </w:style>
  <w:style w:type="paragraph" w:customStyle="1" w:styleId="Indent1">
    <w:name w:val="Indent 1."/>
    <w:basedOn w:val="ListParagraph"/>
    <w:link w:val="Indent1Char"/>
    <w:qFormat/>
    <w:rsid w:val="00810853"/>
    <w:pPr>
      <w:numPr>
        <w:ilvl w:val="2"/>
        <w:numId w:val="2"/>
      </w:numPr>
      <w:spacing w:after="0" w:line="240" w:lineRule="auto"/>
      <w:contextualSpacing w:val="0"/>
    </w:pPr>
    <w:rPr>
      <w:rFonts w:cs="Times New Roman"/>
      <w:szCs w:val="24"/>
    </w:rPr>
  </w:style>
  <w:style w:type="character" w:customStyle="1" w:styleId="Indent1Char">
    <w:name w:val="Indent 1. Char"/>
    <w:basedOn w:val="DefaultParagraphFont"/>
    <w:link w:val="Indent1"/>
    <w:rsid w:val="00810853"/>
    <w:rPr>
      <w:rFonts w:cs="Times New Roman"/>
    </w:rPr>
  </w:style>
  <w:style w:type="paragraph" w:customStyle="1" w:styleId="Indenta0">
    <w:name w:val="Indent (a)"/>
    <w:basedOn w:val="ListParagraph"/>
    <w:qFormat/>
    <w:rsid w:val="00810853"/>
    <w:pPr>
      <w:numPr>
        <w:ilvl w:val="3"/>
        <w:numId w:val="2"/>
      </w:numPr>
      <w:tabs>
        <w:tab w:val="num" w:pos="2880"/>
      </w:tabs>
      <w:spacing w:after="0" w:line="240" w:lineRule="auto"/>
      <w:ind w:left="0" w:firstLine="2160"/>
      <w:contextualSpacing w:val="0"/>
    </w:pPr>
    <w:rPr>
      <w:rFonts w:cs="Times New Roman"/>
      <w:szCs w:val="24"/>
    </w:rPr>
  </w:style>
  <w:style w:type="paragraph" w:customStyle="1" w:styleId="Indenti0">
    <w:name w:val="Indent (i)"/>
    <w:basedOn w:val="ListParagraph"/>
    <w:rsid w:val="00810853"/>
    <w:pPr>
      <w:numPr>
        <w:ilvl w:val="4"/>
        <w:numId w:val="2"/>
      </w:numPr>
      <w:tabs>
        <w:tab w:val="num" w:pos="3600"/>
      </w:tabs>
      <w:spacing w:after="0" w:line="240" w:lineRule="auto"/>
      <w:ind w:left="0" w:firstLine="2880"/>
      <w:contextualSpacing w:val="0"/>
    </w:pPr>
    <w:rPr>
      <w:rFonts w:cs="Times New Roman"/>
      <w:szCs w:val="24"/>
    </w:rPr>
  </w:style>
  <w:style w:type="paragraph" w:customStyle="1" w:styleId="xl65">
    <w:name w:val="xl65"/>
    <w:basedOn w:val="Normal"/>
    <w:rsid w:val="00E436DB"/>
    <w:pPr>
      <w:spacing w:before="100" w:beforeAutospacing="1" w:after="100" w:afterAutospacing="1"/>
    </w:pPr>
    <w:rPr>
      <w:rFonts w:eastAsia="Times New Roman" w:cs="Times New Roman"/>
      <w:sz w:val="16"/>
      <w:szCs w:val="16"/>
    </w:rPr>
  </w:style>
  <w:style w:type="paragraph" w:customStyle="1" w:styleId="xl66">
    <w:name w:val="xl66"/>
    <w:basedOn w:val="Normal"/>
    <w:rsid w:val="00E436D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b/>
      <w:bCs/>
      <w:sz w:val="16"/>
      <w:szCs w:val="16"/>
    </w:rPr>
  </w:style>
  <w:style w:type="paragraph" w:customStyle="1" w:styleId="xl67">
    <w:name w:val="xl67"/>
    <w:basedOn w:val="Normal"/>
    <w:rsid w:val="00E436DB"/>
    <w:pPr>
      <w:pBdr>
        <w:left w:val="single" w:sz="8" w:space="0" w:color="auto"/>
        <w:bottom w:val="single" w:sz="4" w:space="0" w:color="auto"/>
        <w:right w:val="single" w:sz="8" w:space="0" w:color="auto"/>
      </w:pBdr>
      <w:spacing w:before="100" w:beforeAutospacing="1" w:after="100" w:afterAutospacing="1"/>
    </w:pPr>
    <w:rPr>
      <w:rFonts w:eastAsia="Times New Roman" w:cs="Times New Roman"/>
      <w:color w:val="000000"/>
      <w:sz w:val="16"/>
      <w:szCs w:val="16"/>
    </w:rPr>
  </w:style>
  <w:style w:type="paragraph" w:customStyle="1" w:styleId="xl68">
    <w:name w:val="xl68"/>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color w:val="000000"/>
      <w:sz w:val="16"/>
      <w:szCs w:val="16"/>
    </w:rPr>
  </w:style>
  <w:style w:type="paragraph" w:customStyle="1" w:styleId="xl69">
    <w:name w:val="xl69"/>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sz w:val="16"/>
      <w:szCs w:val="16"/>
    </w:rPr>
  </w:style>
  <w:style w:type="paragraph" w:customStyle="1" w:styleId="xl70">
    <w:name w:val="xl70"/>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Times New Roman"/>
      <w:color w:val="000000"/>
      <w:sz w:val="16"/>
      <w:szCs w:val="16"/>
    </w:rPr>
  </w:style>
  <w:style w:type="paragraph" w:customStyle="1" w:styleId="xl71">
    <w:name w:val="xl71"/>
    <w:basedOn w:val="Normal"/>
    <w:rsid w:val="00E436DB"/>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color w:val="000000"/>
      <w:sz w:val="16"/>
      <w:szCs w:val="16"/>
    </w:rPr>
  </w:style>
  <w:style w:type="paragraph" w:customStyle="1" w:styleId="xl72">
    <w:name w:val="xl72"/>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Times New Roman"/>
      <w:color w:val="000000"/>
      <w:sz w:val="16"/>
      <w:szCs w:val="16"/>
    </w:rPr>
  </w:style>
  <w:style w:type="paragraph" w:customStyle="1" w:styleId="xl73">
    <w:name w:val="xl73"/>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color w:val="000000"/>
      <w:sz w:val="16"/>
      <w:szCs w:val="16"/>
    </w:rPr>
  </w:style>
  <w:style w:type="paragraph" w:customStyle="1" w:styleId="xl74">
    <w:name w:val="xl74"/>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5">
    <w:name w:val="xl75"/>
    <w:basedOn w:val="Normal"/>
    <w:rsid w:val="00E436DB"/>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color w:val="000000"/>
      <w:sz w:val="16"/>
      <w:szCs w:val="16"/>
    </w:rPr>
  </w:style>
  <w:style w:type="paragraph" w:customStyle="1" w:styleId="xl76">
    <w:name w:val="xl76"/>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Times New Roman"/>
      <w:sz w:val="16"/>
      <w:szCs w:val="16"/>
    </w:rPr>
  </w:style>
  <w:style w:type="paragraph" w:customStyle="1" w:styleId="xl77">
    <w:name w:val="xl77"/>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xl78">
    <w:name w:val="xl78"/>
    <w:basedOn w:val="Normal"/>
    <w:rsid w:val="00E436D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xl79">
    <w:name w:val="xl79"/>
    <w:basedOn w:val="Normal"/>
    <w:rsid w:val="00E436DB"/>
    <w:pPr>
      <w:pBdr>
        <w:left w:val="single" w:sz="8" w:space="0" w:color="auto"/>
        <w:bottom w:val="single" w:sz="4"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xl80">
    <w:name w:val="xl80"/>
    <w:basedOn w:val="Normal"/>
    <w:rsid w:val="00E436D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TableParagraph">
    <w:name w:val="Table Paragraph"/>
    <w:basedOn w:val="Normal"/>
    <w:uiPriority w:val="1"/>
    <w:qFormat/>
    <w:rsid w:val="00E436DB"/>
    <w:pPr>
      <w:widowControl w:val="0"/>
      <w:spacing w:after="0"/>
    </w:pPr>
    <w:rPr>
      <w:rFonts w:asciiTheme="minorHAnsi" w:hAnsiTheme="minorHAnsi"/>
      <w:sz w:val="22"/>
      <w:szCs w:val="22"/>
    </w:rPr>
  </w:style>
  <w:style w:type="table" w:customStyle="1" w:styleId="ListTable1Light-Accent51">
    <w:name w:val="List Table 1 Light - Accent 51"/>
    <w:basedOn w:val="TableNormal"/>
    <w:uiPriority w:val="46"/>
    <w:rsid w:val="006A3947"/>
    <w:pPr>
      <w:spacing w:after="0"/>
    </w:pPr>
    <w:rPr>
      <w:rFonts w:ascii="Calibri" w:eastAsia="Calibri" w:hAnsi="Calibri" w:cs="Calibri"/>
      <w:color w:val="000000"/>
      <w:sz w:val="22"/>
      <w:szCs w:val="22"/>
    </w:rPr>
    <w:tblPr>
      <w:tblStyleRowBandSize w:val="1"/>
      <w:tblStyleColBandSize w:val="1"/>
      <w:tblInd w:w="0" w:type="nil"/>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8">
    <w:name w:val="18"/>
    <w:basedOn w:val="TableNormal"/>
    <w:rsid w:val="006A3947"/>
    <w:pPr>
      <w:spacing w:after="0"/>
    </w:pPr>
    <w:rPr>
      <w:rFonts w:ascii="Calibri" w:eastAsia="Calibri" w:hAnsi="Calibri" w:cs="Calibri"/>
      <w:color w:val="000000"/>
      <w:sz w:val="22"/>
      <w:szCs w:val="22"/>
    </w:rPr>
    <w:tblPr>
      <w:tblStyleRowBandSize w:val="1"/>
      <w:tblStyleColBandSize w:val="1"/>
      <w:tblInd w:w="0" w:type="nil"/>
      <w:tblCellMar>
        <w:left w:w="115" w:type="dxa"/>
        <w:right w:w="115" w:type="dxa"/>
      </w:tblCellMar>
    </w:tblPr>
    <w:tblStylePr w:type="firstRow">
      <w:rPr>
        <w:b/>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
    <w:name w:val="1"/>
    <w:basedOn w:val="TableNormal"/>
    <w:rsid w:val="006A3947"/>
    <w:pPr>
      <w:spacing w:after="0"/>
    </w:pPr>
    <w:rPr>
      <w:rFonts w:ascii="Calibri" w:eastAsia="Calibri" w:hAnsi="Calibri" w:cs="Calibri"/>
      <w:color w:val="000000"/>
      <w:sz w:val="22"/>
      <w:szCs w:val="22"/>
    </w:rPr>
    <w:tblPr>
      <w:tblStyleRowBandSize w:val="1"/>
      <w:tblStyleColBandSize w:val="1"/>
      <w:tblInd w:w="0" w:type="nil"/>
      <w:tblCellMar>
        <w:left w:w="115" w:type="dxa"/>
        <w:right w:w="115" w:type="dxa"/>
      </w:tblCellMar>
    </w:tblPr>
  </w:style>
  <w:style w:type="paragraph" w:styleId="Revision">
    <w:name w:val="Revision"/>
    <w:hidden/>
    <w:uiPriority w:val="99"/>
    <w:semiHidden/>
    <w:rsid w:val="00C7582A"/>
    <w:pPr>
      <w:spacing w:after="0"/>
    </w:pPr>
  </w:style>
  <w:style w:type="paragraph" w:customStyle="1" w:styleId="MSCDSubparagraph">
    <w:name w:val="MSCD Subparagraph"/>
    <w:basedOn w:val="ListParagraph"/>
    <w:qFormat/>
    <w:rsid w:val="00C13241"/>
    <w:pPr>
      <w:numPr>
        <w:numId w:val="3"/>
      </w:numPr>
      <w:spacing w:before="0" w:line="240" w:lineRule="auto"/>
      <w:contextualSpacing w:val="0"/>
    </w:pPr>
  </w:style>
  <w:style w:type="paragraph" w:customStyle="1" w:styleId="Style1">
    <w:name w:val="Style1"/>
    <w:basedOn w:val="MSCDSubparagraph"/>
    <w:qFormat/>
    <w:rsid w:val="00A106CA"/>
    <w:pPr>
      <w:ind w:left="1080"/>
    </w:pPr>
  </w:style>
  <w:style w:type="paragraph" w:customStyle="1" w:styleId="Default">
    <w:name w:val="Default"/>
    <w:rsid w:val="00694EFE"/>
    <w:pPr>
      <w:autoSpaceDE w:val="0"/>
      <w:autoSpaceDN w:val="0"/>
      <w:adjustRightInd w:val="0"/>
      <w:spacing w:after="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2764">
      <w:bodyDiv w:val="1"/>
      <w:marLeft w:val="0"/>
      <w:marRight w:val="0"/>
      <w:marTop w:val="0"/>
      <w:marBottom w:val="0"/>
      <w:divBdr>
        <w:top w:val="none" w:sz="0" w:space="0" w:color="auto"/>
        <w:left w:val="none" w:sz="0" w:space="0" w:color="auto"/>
        <w:bottom w:val="none" w:sz="0" w:space="0" w:color="auto"/>
        <w:right w:val="none" w:sz="0" w:space="0" w:color="auto"/>
      </w:divBdr>
    </w:div>
    <w:div w:id="128129743">
      <w:bodyDiv w:val="1"/>
      <w:marLeft w:val="0"/>
      <w:marRight w:val="0"/>
      <w:marTop w:val="0"/>
      <w:marBottom w:val="0"/>
      <w:divBdr>
        <w:top w:val="none" w:sz="0" w:space="0" w:color="auto"/>
        <w:left w:val="none" w:sz="0" w:space="0" w:color="auto"/>
        <w:bottom w:val="none" w:sz="0" w:space="0" w:color="auto"/>
        <w:right w:val="none" w:sz="0" w:space="0" w:color="auto"/>
      </w:divBdr>
    </w:div>
    <w:div w:id="262038707">
      <w:bodyDiv w:val="1"/>
      <w:marLeft w:val="0"/>
      <w:marRight w:val="0"/>
      <w:marTop w:val="0"/>
      <w:marBottom w:val="0"/>
      <w:divBdr>
        <w:top w:val="none" w:sz="0" w:space="0" w:color="auto"/>
        <w:left w:val="none" w:sz="0" w:space="0" w:color="auto"/>
        <w:bottom w:val="none" w:sz="0" w:space="0" w:color="auto"/>
        <w:right w:val="none" w:sz="0" w:space="0" w:color="auto"/>
      </w:divBdr>
    </w:div>
    <w:div w:id="325670961">
      <w:bodyDiv w:val="1"/>
      <w:marLeft w:val="0"/>
      <w:marRight w:val="0"/>
      <w:marTop w:val="0"/>
      <w:marBottom w:val="0"/>
      <w:divBdr>
        <w:top w:val="none" w:sz="0" w:space="0" w:color="auto"/>
        <w:left w:val="none" w:sz="0" w:space="0" w:color="auto"/>
        <w:bottom w:val="none" w:sz="0" w:space="0" w:color="auto"/>
        <w:right w:val="none" w:sz="0" w:space="0" w:color="auto"/>
      </w:divBdr>
    </w:div>
    <w:div w:id="452331158">
      <w:bodyDiv w:val="1"/>
      <w:marLeft w:val="0"/>
      <w:marRight w:val="0"/>
      <w:marTop w:val="0"/>
      <w:marBottom w:val="0"/>
      <w:divBdr>
        <w:top w:val="none" w:sz="0" w:space="0" w:color="auto"/>
        <w:left w:val="none" w:sz="0" w:space="0" w:color="auto"/>
        <w:bottom w:val="none" w:sz="0" w:space="0" w:color="auto"/>
        <w:right w:val="none" w:sz="0" w:space="0" w:color="auto"/>
      </w:divBdr>
    </w:div>
    <w:div w:id="463814752">
      <w:bodyDiv w:val="1"/>
      <w:marLeft w:val="0"/>
      <w:marRight w:val="0"/>
      <w:marTop w:val="0"/>
      <w:marBottom w:val="0"/>
      <w:divBdr>
        <w:top w:val="none" w:sz="0" w:space="0" w:color="auto"/>
        <w:left w:val="none" w:sz="0" w:space="0" w:color="auto"/>
        <w:bottom w:val="none" w:sz="0" w:space="0" w:color="auto"/>
        <w:right w:val="none" w:sz="0" w:space="0" w:color="auto"/>
      </w:divBdr>
    </w:div>
    <w:div w:id="530343830">
      <w:bodyDiv w:val="1"/>
      <w:marLeft w:val="0"/>
      <w:marRight w:val="0"/>
      <w:marTop w:val="0"/>
      <w:marBottom w:val="0"/>
      <w:divBdr>
        <w:top w:val="none" w:sz="0" w:space="0" w:color="auto"/>
        <w:left w:val="none" w:sz="0" w:space="0" w:color="auto"/>
        <w:bottom w:val="none" w:sz="0" w:space="0" w:color="auto"/>
        <w:right w:val="none" w:sz="0" w:space="0" w:color="auto"/>
      </w:divBdr>
    </w:div>
    <w:div w:id="547768182">
      <w:bodyDiv w:val="1"/>
      <w:marLeft w:val="0"/>
      <w:marRight w:val="0"/>
      <w:marTop w:val="0"/>
      <w:marBottom w:val="0"/>
      <w:divBdr>
        <w:top w:val="none" w:sz="0" w:space="0" w:color="auto"/>
        <w:left w:val="none" w:sz="0" w:space="0" w:color="auto"/>
        <w:bottom w:val="none" w:sz="0" w:space="0" w:color="auto"/>
        <w:right w:val="none" w:sz="0" w:space="0" w:color="auto"/>
      </w:divBdr>
    </w:div>
    <w:div w:id="632755517">
      <w:bodyDiv w:val="1"/>
      <w:marLeft w:val="0"/>
      <w:marRight w:val="0"/>
      <w:marTop w:val="0"/>
      <w:marBottom w:val="0"/>
      <w:divBdr>
        <w:top w:val="none" w:sz="0" w:space="0" w:color="auto"/>
        <w:left w:val="none" w:sz="0" w:space="0" w:color="auto"/>
        <w:bottom w:val="none" w:sz="0" w:space="0" w:color="auto"/>
        <w:right w:val="none" w:sz="0" w:space="0" w:color="auto"/>
      </w:divBdr>
    </w:div>
    <w:div w:id="678388361">
      <w:bodyDiv w:val="1"/>
      <w:marLeft w:val="0"/>
      <w:marRight w:val="0"/>
      <w:marTop w:val="0"/>
      <w:marBottom w:val="0"/>
      <w:divBdr>
        <w:top w:val="none" w:sz="0" w:space="0" w:color="auto"/>
        <w:left w:val="none" w:sz="0" w:space="0" w:color="auto"/>
        <w:bottom w:val="none" w:sz="0" w:space="0" w:color="auto"/>
        <w:right w:val="none" w:sz="0" w:space="0" w:color="auto"/>
      </w:divBdr>
    </w:div>
    <w:div w:id="685061222">
      <w:bodyDiv w:val="1"/>
      <w:marLeft w:val="0"/>
      <w:marRight w:val="0"/>
      <w:marTop w:val="0"/>
      <w:marBottom w:val="0"/>
      <w:divBdr>
        <w:top w:val="none" w:sz="0" w:space="0" w:color="auto"/>
        <w:left w:val="none" w:sz="0" w:space="0" w:color="auto"/>
        <w:bottom w:val="none" w:sz="0" w:space="0" w:color="auto"/>
        <w:right w:val="none" w:sz="0" w:space="0" w:color="auto"/>
      </w:divBdr>
      <w:divsChild>
        <w:div w:id="612594040">
          <w:marLeft w:val="0"/>
          <w:marRight w:val="0"/>
          <w:marTop w:val="0"/>
          <w:marBottom w:val="0"/>
          <w:divBdr>
            <w:top w:val="none" w:sz="0" w:space="0" w:color="auto"/>
            <w:left w:val="none" w:sz="0" w:space="0" w:color="auto"/>
            <w:bottom w:val="none" w:sz="0" w:space="0" w:color="auto"/>
            <w:right w:val="none" w:sz="0" w:space="0" w:color="auto"/>
          </w:divBdr>
        </w:div>
        <w:div w:id="626550680">
          <w:marLeft w:val="0"/>
          <w:marRight w:val="0"/>
          <w:marTop w:val="0"/>
          <w:marBottom w:val="0"/>
          <w:divBdr>
            <w:top w:val="none" w:sz="0" w:space="0" w:color="auto"/>
            <w:left w:val="none" w:sz="0" w:space="0" w:color="auto"/>
            <w:bottom w:val="none" w:sz="0" w:space="0" w:color="auto"/>
            <w:right w:val="none" w:sz="0" w:space="0" w:color="auto"/>
          </w:divBdr>
        </w:div>
        <w:div w:id="646320088">
          <w:marLeft w:val="0"/>
          <w:marRight w:val="0"/>
          <w:marTop w:val="0"/>
          <w:marBottom w:val="0"/>
          <w:divBdr>
            <w:top w:val="none" w:sz="0" w:space="0" w:color="auto"/>
            <w:left w:val="none" w:sz="0" w:space="0" w:color="auto"/>
            <w:bottom w:val="none" w:sz="0" w:space="0" w:color="auto"/>
            <w:right w:val="none" w:sz="0" w:space="0" w:color="auto"/>
          </w:divBdr>
        </w:div>
        <w:div w:id="1441338454">
          <w:marLeft w:val="0"/>
          <w:marRight w:val="0"/>
          <w:marTop w:val="0"/>
          <w:marBottom w:val="0"/>
          <w:divBdr>
            <w:top w:val="none" w:sz="0" w:space="0" w:color="auto"/>
            <w:left w:val="none" w:sz="0" w:space="0" w:color="auto"/>
            <w:bottom w:val="none" w:sz="0" w:space="0" w:color="auto"/>
            <w:right w:val="none" w:sz="0" w:space="0" w:color="auto"/>
          </w:divBdr>
        </w:div>
        <w:div w:id="1540045684">
          <w:marLeft w:val="0"/>
          <w:marRight w:val="0"/>
          <w:marTop w:val="0"/>
          <w:marBottom w:val="0"/>
          <w:divBdr>
            <w:top w:val="none" w:sz="0" w:space="0" w:color="auto"/>
            <w:left w:val="none" w:sz="0" w:space="0" w:color="auto"/>
            <w:bottom w:val="none" w:sz="0" w:space="0" w:color="auto"/>
            <w:right w:val="none" w:sz="0" w:space="0" w:color="auto"/>
          </w:divBdr>
        </w:div>
        <w:div w:id="1681933477">
          <w:marLeft w:val="0"/>
          <w:marRight w:val="0"/>
          <w:marTop w:val="0"/>
          <w:marBottom w:val="0"/>
          <w:divBdr>
            <w:top w:val="none" w:sz="0" w:space="0" w:color="auto"/>
            <w:left w:val="none" w:sz="0" w:space="0" w:color="auto"/>
            <w:bottom w:val="none" w:sz="0" w:space="0" w:color="auto"/>
            <w:right w:val="none" w:sz="0" w:space="0" w:color="auto"/>
          </w:divBdr>
        </w:div>
        <w:div w:id="2061126799">
          <w:marLeft w:val="0"/>
          <w:marRight w:val="0"/>
          <w:marTop w:val="0"/>
          <w:marBottom w:val="0"/>
          <w:divBdr>
            <w:top w:val="none" w:sz="0" w:space="0" w:color="auto"/>
            <w:left w:val="none" w:sz="0" w:space="0" w:color="auto"/>
            <w:bottom w:val="none" w:sz="0" w:space="0" w:color="auto"/>
            <w:right w:val="none" w:sz="0" w:space="0" w:color="auto"/>
          </w:divBdr>
        </w:div>
      </w:divsChild>
    </w:div>
    <w:div w:id="733815802">
      <w:bodyDiv w:val="1"/>
      <w:marLeft w:val="0"/>
      <w:marRight w:val="0"/>
      <w:marTop w:val="0"/>
      <w:marBottom w:val="0"/>
      <w:divBdr>
        <w:top w:val="none" w:sz="0" w:space="0" w:color="auto"/>
        <w:left w:val="none" w:sz="0" w:space="0" w:color="auto"/>
        <w:bottom w:val="none" w:sz="0" w:space="0" w:color="auto"/>
        <w:right w:val="none" w:sz="0" w:space="0" w:color="auto"/>
      </w:divBdr>
    </w:div>
    <w:div w:id="745614558">
      <w:bodyDiv w:val="1"/>
      <w:marLeft w:val="0"/>
      <w:marRight w:val="0"/>
      <w:marTop w:val="0"/>
      <w:marBottom w:val="0"/>
      <w:divBdr>
        <w:top w:val="none" w:sz="0" w:space="0" w:color="auto"/>
        <w:left w:val="none" w:sz="0" w:space="0" w:color="auto"/>
        <w:bottom w:val="none" w:sz="0" w:space="0" w:color="auto"/>
        <w:right w:val="none" w:sz="0" w:space="0" w:color="auto"/>
      </w:divBdr>
    </w:div>
    <w:div w:id="824054569">
      <w:bodyDiv w:val="1"/>
      <w:marLeft w:val="0"/>
      <w:marRight w:val="0"/>
      <w:marTop w:val="0"/>
      <w:marBottom w:val="0"/>
      <w:divBdr>
        <w:top w:val="none" w:sz="0" w:space="0" w:color="auto"/>
        <w:left w:val="none" w:sz="0" w:space="0" w:color="auto"/>
        <w:bottom w:val="none" w:sz="0" w:space="0" w:color="auto"/>
        <w:right w:val="none" w:sz="0" w:space="0" w:color="auto"/>
      </w:divBdr>
    </w:div>
    <w:div w:id="851338646">
      <w:bodyDiv w:val="1"/>
      <w:marLeft w:val="0"/>
      <w:marRight w:val="0"/>
      <w:marTop w:val="0"/>
      <w:marBottom w:val="0"/>
      <w:divBdr>
        <w:top w:val="none" w:sz="0" w:space="0" w:color="auto"/>
        <w:left w:val="none" w:sz="0" w:space="0" w:color="auto"/>
        <w:bottom w:val="none" w:sz="0" w:space="0" w:color="auto"/>
        <w:right w:val="none" w:sz="0" w:space="0" w:color="auto"/>
      </w:divBdr>
    </w:div>
    <w:div w:id="894312531">
      <w:bodyDiv w:val="1"/>
      <w:marLeft w:val="0"/>
      <w:marRight w:val="0"/>
      <w:marTop w:val="0"/>
      <w:marBottom w:val="0"/>
      <w:divBdr>
        <w:top w:val="none" w:sz="0" w:space="0" w:color="auto"/>
        <w:left w:val="none" w:sz="0" w:space="0" w:color="auto"/>
        <w:bottom w:val="none" w:sz="0" w:space="0" w:color="auto"/>
        <w:right w:val="none" w:sz="0" w:space="0" w:color="auto"/>
      </w:divBdr>
    </w:div>
    <w:div w:id="957301629">
      <w:bodyDiv w:val="1"/>
      <w:marLeft w:val="0"/>
      <w:marRight w:val="0"/>
      <w:marTop w:val="0"/>
      <w:marBottom w:val="0"/>
      <w:divBdr>
        <w:top w:val="none" w:sz="0" w:space="0" w:color="auto"/>
        <w:left w:val="none" w:sz="0" w:space="0" w:color="auto"/>
        <w:bottom w:val="none" w:sz="0" w:space="0" w:color="auto"/>
        <w:right w:val="none" w:sz="0" w:space="0" w:color="auto"/>
      </w:divBdr>
    </w:div>
    <w:div w:id="1072506735">
      <w:bodyDiv w:val="1"/>
      <w:marLeft w:val="0"/>
      <w:marRight w:val="0"/>
      <w:marTop w:val="0"/>
      <w:marBottom w:val="0"/>
      <w:divBdr>
        <w:top w:val="none" w:sz="0" w:space="0" w:color="auto"/>
        <w:left w:val="none" w:sz="0" w:space="0" w:color="auto"/>
        <w:bottom w:val="none" w:sz="0" w:space="0" w:color="auto"/>
        <w:right w:val="none" w:sz="0" w:space="0" w:color="auto"/>
      </w:divBdr>
    </w:div>
    <w:div w:id="1203903328">
      <w:bodyDiv w:val="1"/>
      <w:marLeft w:val="0"/>
      <w:marRight w:val="0"/>
      <w:marTop w:val="0"/>
      <w:marBottom w:val="0"/>
      <w:divBdr>
        <w:top w:val="none" w:sz="0" w:space="0" w:color="auto"/>
        <w:left w:val="none" w:sz="0" w:space="0" w:color="auto"/>
        <w:bottom w:val="none" w:sz="0" w:space="0" w:color="auto"/>
        <w:right w:val="none" w:sz="0" w:space="0" w:color="auto"/>
      </w:divBdr>
    </w:div>
    <w:div w:id="1256476086">
      <w:bodyDiv w:val="1"/>
      <w:marLeft w:val="0"/>
      <w:marRight w:val="0"/>
      <w:marTop w:val="0"/>
      <w:marBottom w:val="0"/>
      <w:divBdr>
        <w:top w:val="none" w:sz="0" w:space="0" w:color="auto"/>
        <w:left w:val="none" w:sz="0" w:space="0" w:color="auto"/>
        <w:bottom w:val="none" w:sz="0" w:space="0" w:color="auto"/>
        <w:right w:val="none" w:sz="0" w:space="0" w:color="auto"/>
      </w:divBdr>
    </w:div>
    <w:div w:id="1341160942">
      <w:bodyDiv w:val="1"/>
      <w:marLeft w:val="0"/>
      <w:marRight w:val="0"/>
      <w:marTop w:val="0"/>
      <w:marBottom w:val="0"/>
      <w:divBdr>
        <w:top w:val="none" w:sz="0" w:space="0" w:color="auto"/>
        <w:left w:val="none" w:sz="0" w:space="0" w:color="auto"/>
        <w:bottom w:val="none" w:sz="0" w:space="0" w:color="auto"/>
        <w:right w:val="none" w:sz="0" w:space="0" w:color="auto"/>
      </w:divBdr>
    </w:div>
    <w:div w:id="1374113098">
      <w:bodyDiv w:val="1"/>
      <w:marLeft w:val="0"/>
      <w:marRight w:val="0"/>
      <w:marTop w:val="0"/>
      <w:marBottom w:val="0"/>
      <w:divBdr>
        <w:top w:val="none" w:sz="0" w:space="0" w:color="auto"/>
        <w:left w:val="none" w:sz="0" w:space="0" w:color="auto"/>
        <w:bottom w:val="none" w:sz="0" w:space="0" w:color="auto"/>
        <w:right w:val="none" w:sz="0" w:space="0" w:color="auto"/>
      </w:divBdr>
    </w:div>
    <w:div w:id="1429932534">
      <w:bodyDiv w:val="1"/>
      <w:marLeft w:val="0"/>
      <w:marRight w:val="0"/>
      <w:marTop w:val="0"/>
      <w:marBottom w:val="0"/>
      <w:divBdr>
        <w:top w:val="none" w:sz="0" w:space="0" w:color="auto"/>
        <w:left w:val="none" w:sz="0" w:space="0" w:color="auto"/>
        <w:bottom w:val="none" w:sz="0" w:space="0" w:color="auto"/>
        <w:right w:val="none" w:sz="0" w:space="0" w:color="auto"/>
      </w:divBdr>
    </w:div>
    <w:div w:id="1494250721">
      <w:bodyDiv w:val="1"/>
      <w:marLeft w:val="0"/>
      <w:marRight w:val="0"/>
      <w:marTop w:val="0"/>
      <w:marBottom w:val="0"/>
      <w:divBdr>
        <w:top w:val="none" w:sz="0" w:space="0" w:color="auto"/>
        <w:left w:val="none" w:sz="0" w:space="0" w:color="auto"/>
        <w:bottom w:val="none" w:sz="0" w:space="0" w:color="auto"/>
        <w:right w:val="none" w:sz="0" w:space="0" w:color="auto"/>
      </w:divBdr>
    </w:div>
    <w:div w:id="1588735887">
      <w:bodyDiv w:val="1"/>
      <w:marLeft w:val="0"/>
      <w:marRight w:val="0"/>
      <w:marTop w:val="0"/>
      <w:marBottom w:val="0"/>
      <w:divBdr>
        <w:top w:val="none" w:sz="0" w:space="0" w:color="auto"/>
        <w:left w:val="none" w:sz="0" w:space="0" w:color="auto"/>
        <w:bottom w:val="none" w:sz="0" w:space="0" w:color="auto"/>
        <w:right w:val="none" w:sz="0" w:space="0" w:color="auto"/>
      </w:divBdr>
    </w:div>
    <w:div w:id="1596088811">
      <w:bodyDiv w:val="1"/>
      <w:marLeft w:val="0"/>
      <w:marRight w:val="0"/>
      <w:marTop w:val="0"/>
      <w:marBottom w:val="0"/>
      <w:divBdr>
        <w:top w:val="none" w:sz="0" w:space="0" w:color="auto"/>
        <w:left w:val="none" w:sz="0" w:space="0" w:color="auto"/>
        <w:bottom w:val="none" w:sz="0" w:space="0" w:color="auto"/>
        <w:right w:val="none" w:sz="0" w:space="0" w:color="auto"/>
      </w:divBdr>
    </w:div>
    <w:div w:id="1903052703">
      <w:bodyDiv w:val="1"/>
      <w:marLeft w:val="0"/>
      <w:marRight w:val="0"/>
      <w:marTop w:val="0"/>
      <w:marBottom w:val="0"/>
      <w:divBdr>
        <w:top w:val="none" w:sz="0" w:space="0" w:color="auto"/>
        <w:left w:val="none" w:sz="0" w:space="0" w:color="auto"/>
        <w:bottom w:val="none" w:sz="0" w:space="0" w:color="auto"/>
        <w:right w:val="none" w:sz="0" w:space="0" w:color="auto"/>
      </w:divBdr>
    </w:div>
    <w:div w:id="1908028394">
      <w:bodyDiv w:val="1"/>
      <w:marLeft w:val="0"/>
      <w:marRight w:val="0"/>
      <w:marTop w:val="0"/>
      <w:marBottom w:val="0"/>
      <w:divBdr>
        <w:top w:val="none" w:sz="0" w:space="0" w:color="auto"/>
        <w:left w:val="none" w:sz="0" w:space="0" w:color="auto"/>
        <w:bottom w:val="none" w:sz="0" w:space="0" w:color="auto"/>
        <w:right w:val="none" w:sz="0" w:space="0" w:color="auto"/>
      </w:divBdr>
    </w:div>
    <w:div w:id="1926760872">
      <w:bodyDiv w:val="1"/>
      <w:marLeft w:val="0"/>
      <w:marRight w:val="0"/>
      <w:marTop w:val="0"/>
      <w:marBottom w:val="0"/>
      <w:divBdr>
        <w:top w:val="none" w:sz="0" w:space="0" w:color="auto"/>
        <w:left w:val="none" w:sz="0" w:space="0" w:color="auto"/>
        <w:bottom w:val="none" w:sz="0" w:space="0" w:color="auto"/>
        <w:right w:val="none" w:sz="0" w:space="0" w:color="auto"/>
      </w:divBdr>
    </w:div>
    <w:div w:id="1943371042">
      <w:bodyDiv w:val="1"/>
      <w:marLeft w:val="0"/>
      <w:marRight w:val="0"/>
      <w:marTop w:val="0"/>
      <w:marBottom w:val="0"/>
      <w:divBdr>
        <w:top w:val="none" w:sz="0" w:space="0" w:color="auto"/>
        <w:left w:val="none" w:sz="0" w:space="0" w:color="auto"/>
        <w:bottom w:val="none" w:sz="0" w:space="0" w:color="auto"/>
        <w:right w:val="none" w:sz="0" w:space="0" w:color="auto"/>
      </w:divBdr>
    </w:div>
    <w:div w:id="1946887656">
      <w:bodyDiv w:val="1"/>
      <w:marLeft w:val="0"/>
      <w:marRight w:val="0"/>
      <w:marTop w:val="0"/>
      <w:marBottom w:val="0"/>
      <w:divBdr>
        <w:top w:val="none" w:sz="0" w:space="0" w:color="auto"/>
        <w:left w:val="none" w:sz="0" w:space="0" w:color="auto"/>
        <w:bottom w:val="none" w:sz="0" w:space="0" w:color="auto"/>
        <w:right w:val="none" w:sz="0" w:space="0" w:color="auto"/>
      </w:divBdr>
    </w:div>
    <w:div w:id="1975484189">
      <w:bodyDiv w:val="1"/>
      <w:marLeft w:val="0"/>
      <w:marRight w:val="0"/>
      <w:marTop w:val="0"/>
      <w:marBottom w:val="0"/>
      <w:divBdr>
        <w:top w:val="none" w:sz="0" w:space="0" w:color="auto"/>
        <w:left w:val="none" w:sz="0" w:space="0" w:color="auto"/>
        <w:bottom w:val="none" w:sz="0" w:space="0" w:color="auto"/>
        <w:right w:val="none" w:sz="0" w:space="0" w:color="auto"/>
      </w:divBdr>
    </w:div>
    <w:div w:id="20277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whitehouse.gov/omb/circulars_defaul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Rachel.Polzin/AppData/Local/Microsoft/Windows/Temporary%20Internet%20Files/Content.Outlook/8WP7O8EI/nvlpubs.nist.gov/nistpubs/SpecialPublications/NIST.SP.800-53r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src.nist.gov/publications/fips/fips200/FIPS-200-final-mar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4C860-0F64-4CFF-8518-2B849277C259}"/>
</file>

<file path=customXml/itemProps2.xml><?xml version="1.0" encoding="utf-8"?>
<ds:datastoreItem xmlns:ds="http://schemas.openxmlformats.org/officeDocument/2006/customXml" ds:itemID="{89924EBD-2651-42BD-88C5-36919B428AC8}"/>
</file>

<file path=customXml/itemProps3.xml><?xml version="1.0" encoding="utf-8"?>
<ds:datastoreItem xmlns:ds="http://schemas.openxmlformats.org/officeDocument/2006/customXml" ds:itemID="{EF1A3EE5-95BD-43E2-AE10-44927C7F876C}"/>
</file>

<file path=customXml/itemProps4.xml><?xml version="1.0" encoding="utf-8"?>
<ds:datastoreItem xmlns:ds="http://schemas.openxmlformats.org/officeDocument/2006/customXml" ds:itemID="{8CCD9F6F-A6F5-456C-B9DB-B7A28BAE42F6}"/>
</file>

<file path=docProps/app.xml><?xml version="1.0" encoding="utf-8"?>
<Properties xmlns="http://schemas.openxmlformats.org/officeDocument/2006/extended-properties" xmlns:vt="http://schemas.openxmlformats.org/officeDocument/2006/docPropsVTypes">
  <Template>Normal</Template>
  <TotalTime>1</TotalTime>
  <Pages>1</Pages>
  <Words>18818</Words>
  <Characters>107266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125833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 Daniel</dc:creator>
  <cp:lastModifiedBy>Erin Schurmann</cp:lastModifiedBy>
  <cp:revision>4</cp:revision>
  <cp:lastPrinted>2018-08-08T14:22:00Z</cp:lastPrinted>
  <dcterms:created xsi:type="dcterms:W3CDTF">2018-11-20T19:56:00Z</dcterms:created>
  <dcterms:modified xsi:type="dcterms:W3CDTF">2018-11-26T17:40:00Z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UFAAKbWmcrVFSZWgSN60/5t19vSp6NqKJZh0cU3LA7YYXlHNIFOlMI6S4a5eXOBxveGrIkJIdhNncR3v
rNOjZCUKQ0r5f7JrfcNxJn/78EtfAxt+a7kc3qj+EIiqa3213etgJ4fbVKLlktxuNFAwkiU5ZX5+
uhTKkHVXeuaHnoCkcLUcY/2z8fRLUmrPfI0sXm7OSFqeP9o+PRAdVtDSVSW8B37IGfxNKJ1tnlCo
+gWE66F5R2ZXr/ofW</vt:lpwstr>
  </property>
  <property fmtid="{D5CDD505-2E9C-101B-9397-08002B2CF9AE}" pid="3" name="MAIL_MSG_ID2">
    <vt:lpwstr>+qdUCf+9PGTcQviOs/dzKERceoCXSy8HOrH/GxJc0w5DnUIwUzMTIO427L8
KRKm+0XWsh0mlSUD+DBvFLLGrXE=</vt:lpwstr>
  </property>
  <property fmtid="{D5CDD505-2E9C-101B-9397-08002B2CF9AE}" pid="4" name="RESPONSE_SENDER_NAME">
    <vt:lpwstr>sAAAUYtyAkeNWR4VsLuHsBusH2n0I9zUjDlYTarAxIXFaSM=</vt:lpwstr>
  </property>
  <property fmtid="{D5CDD505-2E9C-101B-9397-08002B2CF9AE}" pid="5" name="EMAIL_OWNER_ADDRESS">
    <vt:lpwstr>sAAAE34RQVAK31kkffcMIUNGMETq2LZ4SkGn2Afx6BxdMtU=</vt:lpwstr>
  </property>
  <property fmtid="{D5CDD505-2E9C-101B-9397-08002B2CF9AE}" pid="6" name="ContentTypeId">
    <vt:lpwstr>0x0101005AD40D51286D8B4D9C836A50BBB33558</vt:lpwstr>
  </property>
  <property fmtid="{D5CDD505-2E9C-101B-9397-08002B2CF9AE}" pid="7" name="_NewReviewCycle">
    <vt:lpwstr/>
  </property>
</Properties>
</file>