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BC" w:rsidRDefault="00AA4F5E" w:rsidP="00547224">
      <w:pPr>
        <w:pStyle w:val="WP9Heading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left"/>
        <w:rPr>
          <w:rFonts w:ascii="Times New Roman TUR" w:hAnsi="Times New Roman TUR" w:cs="Times New Roman TUR"/>
          <w:b w:val="0"/>
          <w:bCs w:val="0"/>
          <w:vanish/>
        </w:rPr>
        <w:sectPr w:rsidR="009C5EBC" w:rsidSect="00382567">
          <w:footerReference w:type="default" r:id="rId7"/>
          <w:footerReference w:type="first" r:id="rId8"/>
          <w:pgSz w:w="12240" w:h="15840" w:code="1"/>
          <w:pgMar w:top="4896" w:right="1440" w:bottom="720" w:left="1440" w:header="4608" w:footer="432" w:gutter="0"/>
          <w:pgNumType w:start="1"/>
          <w:cols w:space="720"/>
          <w:formProt w:val="0"/>
          <w:noEndnote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>
                <wp:simplePos x="0" y="0"/>
                <wp:positionH relativeFrom="margin">
                  <wp:posOffset>-429895</wp:posOffset>
                </wp:positionH>
                <wp:positionV relativeFrom="margin">
                  <wp:posOffset>-2236470</wp:posOffset>
                </wp:positionV>
                <wp:extent cx="1765935" cy="2158365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935" cy="215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936B2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Nelson J. Sabatini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6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Joseph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Antos</w:t>
                            </w:r>
                            <w:proofErr w:type="spellEnd"/>
                            <w:r w:rsidR="001C644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PhD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Vice-Chairman</w:t>
                            </w:r>
                          </w:p>
                          <w:p w:rsidR="00CE755D" w:rsidRDefault="00CE755D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CE755D" w:rsidRDefault="00CE755D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Victoria W. Bayless</w:t>
                            </w:r>
                          </w:p>
                          <w:p w:rsidR="0043126C" w:rsidRDefault="0043126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43126C" w:rsidRDefault="0043126C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 w:rsidRPr="0043126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James N. Elliott, M.D.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936B2C" w:rsidRDefault="00BC2D4A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</w:t>
                            </w:r>
                            <w:r w:rsidR="003510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o</w:t>
                            </w:r>
                            <w:r w:rsidR="00936B2C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hn M. Colmers</w:t>
                            </w:r>
                          </w:p>
                          <w:p w:rsidR="00925AF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925AF8" w:rsidRDefault="00925AF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Adam Kane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Jack C. Keane</w:t>
                            </w: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spacing w:line="1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 w:rsidP="00BD2C5F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5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3.85pt;margin-top:-176.1pt;width:139.05pt;height:169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" o:allowincell="f" filled="f" stroked="f" strokeweight="0">
                <v:textbox inset="0,0,0,0">
                  <w:txbxContent>
                    <w:p w:rsidR="001C6448" w:rsidRDefault="00936B2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Nelson J. Sabatini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6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Chairman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Joseph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Antos</w:t>
                      </w:r>
                      <w:proofErr w:type="spellEnd"/>
                      <w:r w:rsidR="001C644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PhD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Vice-Chairman</w:t>
                      </w:r>
                    </w:p>
                    <w:p w:rsidR="00CE755D" w:rsidRDefault="00CE755D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CE755D" w:rsidRDefault="00CE755D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Victoria W. Bayless</w:t>
                      </w:r>
                    </w:p>
                    <w:p w:rsidR="0043126C" w:rsidRDefault="0043126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43126C" w:rsidRDefault="0043126C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 w:rsidRPr="0043126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James N. Elliott, M.D.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936B2C" w:rsidRDefault="00BC2D4A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</w:t>
                      </w:r>
                      <w:r w:rsidR="003510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o</w:t>
                      </w:r>
                      <w:r w:rsidR="00936B2C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hn M. Colmers</w:t>
                      </w:r>
                    </w:p>
                    <w:p w:rsidR="00925AF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925AF8" w:rsidRDefault="00925AF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Adam Kane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Jack C. Keane</w:t>
                      </w: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spacing w:line="1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 w:rsidP="00BD2C5F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5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4906010</wp:posOffset>
                </wp:positionH>
                <wp:positionV relativeFrom="margin">
                  <wp:posOffset>-2346960</wp:posOffset>
                </wp:positionV>
                <wp:extent cx="1572260" cy="2225040"/>
                <wp:effectExtent l="635" t="0" r="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2260" cy="222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1C6448" w:rsidP="00AB2E2C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925AF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Katie Wunderlich</w:t>
                            </w:r>
                          </w:p>
                          <w:p w:rsidR="00CE755D" w:rsidRDefault="00986FB8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:rsidR="002824C3" w:rsidRDefault="002824C3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2824C3" w:rsidRDefault="00925AF8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Allan Pack</w:t>
                            </w:r>
                            <w:r w:rsidR="002824C3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:rsidR="002824C3" w:rsidRDefault="002824C3" w:rsidP="002824C3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Population</w:t>
                            </w:r>
                            <w:r w:rsidR="00925AF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Based Methodologies</w:t>
                            </w:r>
                          </w:p>
                          <w:p w:rsidR="00CE755D" w:rsidRDefault="00CE755D" w:rsidP="00CE75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BE6D9A" w:rsidRDefault="00925AF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Chris Peterson</w:t>
                            </w:r>
                            <w:r w:rsidR="00CE75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BE6D9A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  <w:p w:rsidR="00925AF8" w:rsidRDefault="00925AF8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C</w:t>
                            </w:r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linical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Financial</w:t>
                            </w:r>
                          </w:p>
                          <w:p w:rsidR="001C6448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Information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Gerard J. Schmith</w:t>
                            </w:r>
                            <w:r w:rsidR="0076312E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, Director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Revenue </w:t>
                            </w:r>
                            <w:r w:rsidR="00925AF8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>&amp;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  <w:t xml:space="preserve"> Regulation Compliance</w:t>
                            </w: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76312E" w:rsidRDefault="0076312E" w:rsidP="0076312E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16"/>
                                <w:szCs w:val="16"/>
                              </w:rPr>
                            </w:pPr>
                          </w:p>
                          <w:p w:rsidR="001C6448" w:rsidRPr="00F51FC0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rPr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386.3pt;margin-top:-184.8pt;width:123.8pt;height:175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" o:allowincell="f" filled="f" stroked="f" strokeweight="0">
                <v:textbox inset="0,0,0,0">
                  <w:txbxContent>
                    <w:p w:rsidR="001C6448" w:rsidRDefault="001C6448" w:rsidP="00AB2E2C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925AF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Katie Wunderlich</w:t>
                      </w:r>
                    </w:p>
                    <w:p w:rsidR="00CE755D" w:rsidRDefault="00986FB8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Executive Director</w:t>
                      </w:r>
                    </w:p>
                    <w:p w:rsidR="002824C3" w:rsidRDefault="002824C3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2824C3" w:rsidRDefault="00925AF8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Allan Pack</w:t>
                      </w:r>
                      <w:r w:rsidR="002824C3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Director</w:t>
                      </w:r>
                    </w:p>
                    <w:p w:rsidR="002824C3" w:rsidRDefault="002824C3" w:rsidP="002824C3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Population</w:t>
                      </w:r>
                      <w:r w:rsidR="00925AF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Based Methodologies</w:t>
                      </w:r>
                    </w:p>
                    <w:p w:rsidR="00CE755D" w:rsidRDefault="00CE755D" w:rsidP="00CE75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BE6D9A" w:rsidRDefault="00925AF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Chris Peterson</w:t>
                      </w:r>
                      <w:r w:rsidR="00CE755D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, </w:t>
                      </w:r>
                      <w:r w:rsidR="00BE6D9A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Director</w:t>
                      </w:r>
                    </w:p>
                    <w:p w:rsidR="00925AF8" w:rsidRDefault="00925AF8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C</w:t>
                      </w:r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linical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&amp; </w:t>
                      </w:r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Financial</w:t>
                      </w:r>
                    </w:p>
                    <w:p w:rsidR="001C6448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Information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Gerard J. Schmith</w:t>
                      </w:r>
                      <w:r w:rsidR="0076312E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, Director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Revenue </w:t>
                      </w:r>
                      <w:r w:rsidR="00925AF8"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>&amp;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  <w:t xml:space="preserve"> Regulation Compliance</w:t>
                      </w: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76312E" w:rsidRDefault="0076312E" w:rsidP="0076312E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16"/>
                          <w:szCs w:val="16"/>
                        </w:rPr>
                      </w:pPr>
                    </w:p>
                    <w:p w:rsidR="001C6448" w:rsidRPr="00F51FC0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rPr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>
                <wp:simplePos x="0" y="0"/>
                <wp:positionH relativeFrom="margin">
                  <wp:posOffset>1185545</wp:posOffset>
                </wp:positionH>
                <wp:positionV relativeFrom="margin">
                  <wp:posOffset>-914400</wp:posOffset>
                </wp:positionV>
                <wp:extent cx="3583940" cy="670560"/>
                <wp:effectExtent l="4445" t="3810" r="2540" b="190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394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Default="001C6448">
                            <w:pPr>
                              <w:pStyle w:val="WP9Heading"/>
                              <w:keepLines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sz w:val="24"/>
                                <w:szCs w:val="24"/>
                              </w:rPr>
                              <w:t>H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ealth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ervices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ost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eview</w:t>
                            </w:r>
                            <w:r w:rsidRPr="00EE4A5D">
                              <w:rPr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="00EE4A5D" w:rsidRPr="00EE4A5D">
                              <w:rPr>
                                <w:sz w:val="24"/>
                                <w:szCs w:val="24"/>
                              </w:rPr>
                              <w:t>ommission</w:t>
                            </w:r>
                          </w:p>
                          <w:p w:rsidR="001C6448" w:rsidRDefault="001C6448">
                            <w:pPr>
                              <w:keepLines/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4160 Patterson Avenue, Baltimore, Maryland 21215</w:t>
                            </w:r>
                          </w:p>
                          <w:p w:rsidR="001C6448" w:rsidRDefault="001C6448" w:rsidP="001059E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Phone: 410-764-2605 · Fax: 410-358-6217</w:t>
                            </w:r>
                          </w:p>
                          <w:p w:rsidR="001C6448" w:rsidRDefault="001C644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>Toll Free: 1-888-287-3229</w:t>
                            </w:r>
                          </w:p>
                          <w:p w:rsidR="001C6448" w:rsidRPr="001C6448" w:rsidRDefault="001C6448">
                            <w:pPr>
                              <w:widowControl/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000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9" w:history="1">
                              <w:r w:rsidRPr="001C6448">
                                <w:rPr>
                                  <w:rStyle w:val="Hyperlink"/>
                                  <w:rFonts w:ascii="Arial" w:hAnsi="Arial" w:cs="Arial"/>
                                  <w:color w:val="000080"/>
                                  <w:sz w:val="16"/>
                                  <w:szCs w:val="16"/>
                                  <w:u w:val="none"/>
                                </w:rPr>
                                <w:t>hscrc.maryland.gov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93.35pt;margin-top:-1in;width:282.2pt;height:52.8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" o:allowincell="f" filled="f" stroked="f" strokeweight="0">
                <v:textbox inset="0,0,0,0">
                  <w:txbxContent>
                    <w:p w:rsidR="001C6448" w:rsidRDefault="001C6448">
                      <w:pPr>
                        <w:pStyle w:val="WP9Heading"/>
                        <w:keepLines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sz w:val="20"/>
                          <w:szCs w:val="20"/>
                        </w:rPr>
                      </w:pPr>
                      <w:r w:rsidRPr="00EE4A5D">
                        <w:rPr>
                          <w:sz w:val="24"/>
                          <w:szCs w:val="24"/>
                        </w:rPr>
                        <w:t>H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ealth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S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ervices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C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ost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R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eview</w:t>
                      </w:r>
                      <w:r w:rsidRPr="00EE4A5D">
                        <w:rPr>
                          <w:sz w:val="24"/>
                          <w:szCs w:val="24"/>
                        </w:rPr>
                        <w:t xml:space="preserve"> C</w:t>
                      </w:r>
                      <w:r w:rsidR="00EE4A5D" w:rsidRPr="00EE4A5D">
                        <w:rPr>
                          <w:sz w:val="24"/>
                          <w:szCs w:val="24"/>
                        </w:rPr>
                        <w:t>ommission</w:t>
                      </w:r>
                    </w:p>
                    <w:p w:rsidR="001C6448" w:rsidRDefault="001C6448">
                      <w:pPr>
                        <w:keepLines/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4160 Patterson Avenue, Baltimore, Maryland 21215</w:t>
                      </w:r>
                    </w:p>
                    <w:p w:rsidR="001C6448" w:rsidRDefault="001C6448" w:rsidP="001059E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Phone: 410-764-2605 · Fax: 410-358-6217</w:t>
                      </w:r>
                    </w:p>
                    <w:p w:rsidR="001C6448" w:rsidRDefault="001C644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>Toll Free: 1-888-287-3229</w:t>
                      </w:r>
                    </w:p>
                    <w:p w:rsidR="001C6448" w:rsidRPr="001C6448" w:rsidRDefault="001C6448">
                      <w:pPr>
                        <w:widowControl/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 w:cs="Helvetica"/>
                          <w:color w:val="000080"/>
                          <w:sz w:val="16"/>
                          <w:szCs w:val="16"/>
                        </w:rPr>
                        <w:t xml:space="preserve"> </w:t>
                      </w:r>
                      <w:hyperlink r:id="rId10" w:history="1">
                        <w:r w:rsidRPr="001C6448">
                          <w:rPr>
                            <w:rStyle w:val="Hyperlink"/>
                            <w:rFonts w:ascii="Arial" w:hAnsi="Arial" w:cs="Arial"/>
                            <w:color w:val="000080"/>
                            <w:sz w:val="16"/>
                            <w:szCs w:val="16"/>
                            <w:u w:val="none"/>
                          </w:rPr>
                          <w:t>hscrc.maryland.gov</w:t>
                        </w:r>
                      </w:hyperlink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1" layoutInCell="0" allowOverlap="1">
                <wp:simplePos x="0" y="0"/>
                <wp:positionH relativeFrom="margin">
                  <wp:posOffset>1336040</wp:posOffset>
                </wp:positionH>
                <wp:positionV relativeFrom="margin">
                  <wp:posOffset>-2670810</wp:posOffset>
                </wp:positionV>
                <wp:extent cx="3279140" cy="323850"/>
                <wp:effectExtent l="2540" t="0" r="444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91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448" w:rsidRPr="00EE4A5D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S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tate</w:t>
                            </w: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of</w:t>
                            </w: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 xml:space="preserve"> M</w:t>
                            </w:r>
                            <w:r w:rsidR="00F51FC0"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aryland</w:t>
                            </w:r>
                          </w:p>
                          <w:p w:rsidR="001C6448" w:rsidRDefault="00F51FC0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E4A5D">
                              <w:rPr>
                                <w:rFonts w:ascii="Arial" w:hAnsi="Arial" w:cs="Ari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Department of Health</w:t>
                            </w:r>
                          </w:p>
                          <w:p w:rsidR="001C6448" w:rsidRDefault="001C6448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shd w:val="solid" w:color="FFFFFF" w:fill="FFFFFF"/>
                              <w:rPr>
                                <w:rFonts w:ascii="Helvetica" w:hAnsi="Helvetica" w:cs="Helvetic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05.2pt;margin-top:-210.3pt;width:258.2pt;height:25.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1qrAIAAKQFAAAOAAAAZHJzL2Uyb0RvYy54bWysVNuO2yAQfa/Uf0C8e32Jc7G1zmo3jqtK&#10;23bVbT+A2DhGxeACibOt+u8dcJxs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" o:allowincell="f" filled="f" stroked="f" strokeweight="0">
                <v:textbox inset="0,0,0,0">
                  <w:txbxContent>
                    <w:p w:rsidR="001C6448" w:rsidRPr="00EE4A5D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S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tate</w:t>
                      </w: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 xml:space="preserve"> 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of</w:t>
                      </w: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 xml:space="preserve"> M</w:t>
                      </w:r>
                      <w:r w:rsidR="00F51FC0"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aryland</w:t>
                      </w:r>
                    </w:p>
                    <w:p w:rsidR="001C6448" w:rsidRDefault="00F51FC0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E4A5D">
                        <w:rPr>
                          <w:rFonts w:ascii="Arial" w:hAnsi="Arial" w:cs="Arial"/>
                          <w:b/>
                          <w:bCs/>
                          <w:color w:val="000080"/>
                          <w:sz w:val="20"/>
                          <w:szCs w:val="20"/>
                        </w:rPr>
                        <w:t>Department of Health</w:t>
                      </w:r>
                    </w:p>
                    <w:p w:rsidR="001C6448" w:rsidRDefault="001C6448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shd w:val="solid" w:color="FFFFFF" w:fill="FFFFFF"/>
                        <w:rPr>
                          <w:rFonts w:ascii="Helvetica" w:hAnsi="Helvetica" w:cs="Helvetica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</w:p>
    <w:p w:rsidR="00B26662" w:rsidRDefault="00AA4F5E">
      <w:pPr>
        <w:framePr w:w="3766" w:h="2154" w:hRule="exact" w:hSpace="240" w:vSpace="240" w:wrap="auto" w:vAnchor="page" w:hAnchor="page" w:x="4199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rPr>
          <w:rFonts w:ascii="Times New Roman TUR" w:hAnsi="Times New Roman TUR" w:cs="Times New Roman TUR"/>
          <w:b/>
          <w:bCs/>
        </w:rPr>
      </w:pPr>
      <w:r>
        <w:rPr>
          <w:rFonts w:ascii="Times New Roman TUR" w:hAnsi="Times New Roman TUR" w:cs="Times New Roman TUR"/>
          <w:b/>
          <w:noProof/>
        </w:rPr>
        <w:drawing>
          <wp:inline distT="0" distB="0" distL="0" distR="0">
            <wp:extent cx="2543175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65" t="-1604" r="-1465" b="-1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662" w:rsidRDefault="00AA4F5E">
      <w:pPr>
        <w:framePr w:w="4002" w:h="2154" w:hRule="exact" w:vSpace="240" w:wrap="auto" w:vAnchor="page" w:hAnchor="page" w:x="4081" w:y="128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solid" w:color="FFFFFF" w:fill="FFFFFF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ascii="Times New Roman TUR" w:hAnsi="Times New Roman TUR" w:cs="Times New Roman TUR"/>
          <w:b/>
          <w:bCs/>
        </w:rPr>
      </w:pPr>
      <w:r>
        <w:rPr>
          <w:noProof/>
        </w:rPr>
        <w:drawing>
          <wp:anchor distT="0" distB="0" distL="114300" distR="114300" simplePos="0" relativeHeight="251655680" behindDoc="0" locked="1" layoutInCell="1" allowOverlap="1">
            <wp:simplePos x="0" y="0"/>
            <wp:positionH relativeFrom="margin">
              <wp:align>center</wp:align>
            </wp:positionH>
            <wp:positionV relativeFrom="page">
              <wp:posOffset>-26670</wp:posOffset>
            </wp:positionV>
            <wp:extent cx="2541905" cy="1368425"/>
            <wp:effectExtent l="0" t="0" r="0" b="3175"/>
            <wp:wrapTight wrapText="bothSides">
              <wp:wrapPolygon edited="0">
                <wp:start x="0" y="0"/>
                <wp:lineTo x="0" y="21349"/>
                <wp:lineTo x="21368" y="21349"/>
                <wp:lineTo x="21368" y="0"/>
                <wp:lineTo x="0" y="0"/>
              </wp:wrapPolygon>
            </wp:wrapTight>
            <wp:docPr id="6" name="Picture 7" descr="DHMH ALternative Seal - Reflex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HMH ALternative Seal - Reflex Blu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F5E" w:rsidRDefault="00AA4F5E" w:rsidP="00AA4F5E">
      <w:pPr>
        <w:jc w:val="center"/>
      </w:pPr>
    </w:p>
    <w:p w:rsidR="00AA4F5E" w:rsidRDefault="00AA4F5E" w:rsidP="00AA4F5E">
      <w:pPr>
        <w:jc w:val="center"/>
      </w:pPr>
    </w:p>
    <w:p w:rsidR="00674FDB" w:rsidRDefault="00AA4F5E" w:rsidP="00AA4F5E">
      <w:pPr>
        <w:jc w:val="center"/>
      </w:pPr>
      <w:r>
        <w:t>P</w:t>
      </w:r>
      <w:r w:rsidR="003D5084">
        <w:t xml:space="preserve">erformance </w:t>
      </w:r>
      <w:r>
        <w:t>M</w:t>
      </w:r>
      <w:r w:rsidR="003D5084">
        <w:t xml:space="preserve">easurement </w:t>
      </w:r>
      <w:r>
        <w:t>W</w:t>
      </w:r>
      <w:r w:rsidR="003D5084">
        <w:t xml:space="preserve">ork </w:t>
      </w:r>
      <w:r>
        <w:t>G</w:t>
      </w:r>
      <w:r w:rsidR="003D5084">
        <w:t>roup</w:t>
      </w:r>
      <w:r>
        <w:t xml:space="preserve"> </w:t>
      </w:r>
    </w:p>
    <w:p w:rsidR="00AA4F5E" w:rsidRDefault="00B44E8D" w:rsidP="00AA4F5E">
      <w:pPr>
        <w:jc w:val="center"/>
      </w:pPr>
      <w:r>
        <w:t>June</w:t>
      </w:r>
      <w:r w:rsidR="00674FDB">
        <w:t xml:space="preserve"> </w:t>
      </w:r>
      <w:r w:rsidR="00F04F14">
        <w:t>1</w:t>
      </w:r>
      <w:r>
        <w:t>8</w:t>
      </w:r>
      <w:r w:rsidR="003D5084">
        <w:t xml:space="preserve">, </w:t>
      </w:r>
      <w:r w:rsidR="00AA4F5E">
        <w:t>201</w:t>
      </w:r>
      <w:r w:rsidR="005D5EA8">
        <w:t>9</w:t>
      </w:r>
    </w:p>
    <w:p w:rsidR="00AA4F5E" w:rsidRDefault="00AA4F5E" w:rsidP="00AA4F5E">
      <w:pPr>
        <w:jc w:val="center"/>
      </w:pPr>
    </w:p>
    <w:p w:rsidR="00AA4F5E" w:rsidRDefault="00AA4F5E" w:rsidP="00AA4F5E">
      <w:pPr>
        <w:jc w:val="center"/>
      </w:pPr>
    </w:p>
    <w:p w:rsidR="00F04F14" w:rsidRDefault="00F04F14" w:rsidP="00A1717F">
      <w:pPr>
        <w:widowControl/>
        <w:autoSpaceDE/>
        <w:autoSpaceDN/>
        <w:adjustRightInd/>
        <w:rPr>
          <w:rFonts w:ascii="Cabin" w:hAnsi="Cabin" w:cs="Arial"/>
          <w:color w:val="000000"/>
        </w:rPr>
      </w:pPr>
    </w:p>
    <w:p w:rsidR="00B44E8D" w:rsidRDefault="00F04F14" w:rsidP="00B44E8D">
      <w:pPr>
        <w:widowControl/>
        <w:numPr>
          <w:ilvl w:val="0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F04F14">
        <w:rPr>
          <w:rFonts w:ascii="Cabin" w:hAnsi="Cabin" w:cs="Arial"/>
          <w:color w:val="000000"/>
        </w:rPr>
        <w:t>Welcome and Introductions</w:t>
      </w:r>
    </w:p>
    <w:p w:rsidR="00B44E8D" w:rsidRDefault="00B44E8D" w:rsidP="00B44E8D">
      <w:pPr>
        <w:widowControl/>
        <w:numPr>
          <w:ilvl w:val="0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Leapfrog Update </w:t>
      </w:r>
    </w:p>
    <w:p w:rsidR="00B44E8D" w:rsidRDefault="00B44E8D" w:rsidP="00B44E8D">
      <w:pPr>
        <w:widowControl/>
        <w:numPr>
          <w:ilvl w:val="0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Timely Topics </w:t>
      </w:r>
    </w:p>
    <w:p w:rsid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MPA 101 and MPA Quality Adjustment </w:t>
      </w:r>
    </w:p>
    <w:p w:rsid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Readmission Sub-group Update </w:t>
      </w:r>
    </w:p>
    <w:p w:rsidR="00B44E8D" w:rsidRDefault="00B44E8D" w:rsidP="00B44E8D">
      <w:pPr>
        <w:widowControl/>
        <w:numPr>
          <w:ilvl w:val="0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>Strategic Priorities</w:t>
      </w:r>
    </w:p>
    <w:p w:rsid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HSCRC Quality Strategy </w:t>
      </w:r>
    </w:p>
    <w:p w:rsid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MHCC Quality Team Overview </w:t>
      </w:r>
    </w:p>
    <w:p w:rsid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MDPCP 101; Alignment with Quality Strategy under TCOC Model </w:t>
      </w:r>
    </w:p>
    <w:p w:rsidR="00B44E8D" w:rsidRPr="00B44E8D" w:rsidRDefault="00B44E8D" w:rsidP="00B44E8D">
      <w:pPr>
        <w:widowControl/>
        <w:numPr>
          <w:ilvl w:val="1"/>
          <w:numId w:val="12"/>
        </w:numPr>
        <w:autoSpaceDE/>
        <w:autoSpaceDN/>
        <w:adjustRightInd/>
        <w:rPr>
          <w:rFonts w:ascii="Cabin" w:hAnsi="Cabin" w:cs="Arial"/>
          <w:color w:val="000000"/>
        </w:rPr>
      </w:pPr>
      <w:r w:rsidRPr="00B44E8D">
        <w:rPr>
          <w:rFonts w:ascii="Cabin" w:hAnsi="Cabin" w:cs="Arial"/>
          <w:color w:val="000000"/>
        </w:rPr>
        <w:t xml:space="preserve">Summer Priorities </w:t>
      </w:r>
    </w:p>
    <w:p w:rsidR="00382567" w:rsidRPr="00674FDB" w:rsidRDefault="00382567" w:rsidP="00B44E8D">
      <w:pPr>
        <w:widowControl/>
        <w:autoSpaceDE/>
        <w:autoSpaceDN/>
        <w:adjustRightInd/>
        <w:ind w:left="720"/>
        <w:rPr>
          <w:rFonts w:ascii="Cabin" w:hAnsi="Cabin" w:cs="Arial"/>
          <w:color w:val="000000"/>
        </w:rPr>
      </w:pPr>
      <w:bookmarkStart w:id="0" w:name="_GoBack"/>
      <w:bookmarkEnd w:id="0"/>
    </w:p>
    <w:sectPr w:rsidR="00382567" w:rsidRPr="00674FDB" w:rsidSect="00382567">
      <w:pgSz w:w="12240" w:h="15840"/>
      <w:pgMar w:top="1440" w:right="1440" w:bottom="1440" w:left="1440" w:header="144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F5E" w:rsidRDefault="00AA4F5E">
      <w:r>
        <w:separator/>
      </w:r>
    </w:p>
  </w:endnote>
  <w:endnote w:type="continuationSeparator" w:id="0">
    <w:p w:rsidR="00AA4F5E" w:rsidRDefault="00AA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TU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67" w:rsidRDefault="0038256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40D0">
      <w:rPr>
        <w:noProof/>
      </w:rPr>
      <w:t>3</w:t>
    </w:r>
    <w:r>
      <w:rPr>
        <w:noProof/>
      </w:rPr>
      <w:fldChar w:fldCharType="end"/>
    </w:r>
  </w:p>
  <w:p w:rsidR="001C6448" w:rsidRDefault="001C6448" w:rsidP="00B823A9">
    <w:pPr>
      <w:pStyle w:val="Footer"/>
      <w:tabs>
        <w:tab w:val="clear" w:pos="4320"/>
        <w:tab w:val="clear" w:pos="8640"/>
        <w:tab w:val="left" w:pos="62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67" w:rsidRDefault="00382567">
    <w:pPr>
      <w:pStyle w:val="Footer"/>
      <w:jc w:val="center"/>
    </w:pPr>
  </w:p>
  <w:p w:rsidR="001C6448" w:rsidRPr="0019420C" w:rsidRDefault="001C6448" w:rsidP="00124C87">
    <w:pPr>
      <w:pStyle w:val="Footer"/>
      <w:jc w:val="cen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F5E" w:rsidRDefault="00AA4F5E">
      <w:r>
        <w:separator/>
      </w:r>
    </w:p>
  </w:footnote>
  <w:footnote w:type="continuationSeparator" w:id="0">
    <w:p w:rsidR="00AA4F5E" w:rsidRDefault="00AA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D6532"/>
    <w:multiLevelType w:val="hybridMultilevel"/>
    <w:tmpl w:val="7A7EB9DA"/>
    <w:lvl w:ilvl="0" w:tplc="94FE3A3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906EF"/>
    <w:multiLevelType w:val="multilevel"/>
    <w:tmpl w:val="4420D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022D6"/>
    <w:multiLevelType w:val="multilevel"/>
    <w:tmpl w:val="574EBC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654EF"/>
    <w:multiLevelType w:val="multilevel"/>
    <w:tmpl w:val="4074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3B4027"/>
    <w:multiLevelType w:val="multilevel"/>
    <w:tmpl w:val="9EF8F9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645F86"/>
    <w:multiLevelType w:val="hybridMultilevel"/>
    <w:tmpl w:val="CD560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003E6"/>
    <w:multiLevelType w:val="hybridMultilevel"/>
    <w:tmpl w:val="7654DC9A"/>
    <w:lvl w:ilvl="0" w:tplc="94FE3A3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030A9C"/>
    <w:multiLevelType w:val="multilevel"/>
    <w:tmpl w:val="4398AE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261495"/>
    <w:multiLevelType w:val="multilevel"/>
    <w:tmpl w:val="8180A1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83FF9"/>
    <w:multiLevelType w:val="multilevel"/>
    <w:tmpl w:val="09C0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896730"/>
    <w:multiLevelType w:val="hybridMultilevel"/>
    <w:tmpl w:val="E4D0B648"/>
    <w:lvl w:ilvl="0" w:tplc="6D70DC8C">
      <w:start w:val="1"/>
      <w:numFmt w:val="bullet"/>
      <w:lvlText w:val="▶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719E319A">
      <w:start w:val="60"/>
      <w:numFmt w:val="bullet"/>
      <w:lvlText w:val="▶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64CAEDC8" w:tentative="1">
      <w:start w:val="1"/>
      <w:numFmt w:val="bullet"/>
      <w:lvlText w:val="▶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B5389442" w:tentative="1">
      <w:start w:val="1"/>
      <w:numFmt w:val="bullet"/>
      <w:lvlText w:val="▶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2DDCCA8A" w:tentative="1">
      <w:start w:val="1"/>
      <w:numFmt w:val="bullet"/>
      <w:lvlText w:val="▶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AE2A2862" w:tentative="1">
      <w:start w:val="1"/>
      <w:numFmt w:val="bullet"/>
      <w:lvlText w:val="▶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BCB02426" w:tentative="1">
      <w:start w:val="1"/>
      <w:numFmt w:val="bullet"/>
      <w:lvlText w:val="▶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43DEEE42" w:tentative="1">
      <w:start w:val="1"/>
      <w:numFmt w:val="bullet"/>
      <w:lvlText w:val="▶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EC681806" w:tentative="1">
      <w:start w:val="1"/>
      <w:numFmt w:val="bullet"/>
      <w:lvlText w:val="▶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11">
    <w:nsid w:val="72754669"/>
    <w:multiLevelType w:val="hybridMultilevel"/>
    <w:tmpl w:val="356CD13C"/>
    <w:lvl w:ilvl="0" w:tplc="68DE9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53E3D"/>
    <w:multiLevelType w:val="multilevel"/>
    <w:tmpl w:val="BF5002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5"/>
  </w:num>
  <w:num w:numId="10">
    <w:abstractNumId w:val="0"/>
  </w:num>
  <w:num w:numId="11">
    <w:abstractNumId w:val="10"/>
  </w:num>
  <w:num w:numId="12">
    <w:abstractNumId w:val="6"/>
  </w:num>
  <w:num w:numId="13">
    <w:abstractNumId w:val="9"/>
  </w:num>
  <w:num w:numId="14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E"/>
    <w:rsid w:val="00000FD7"/>
    <w:rsid w:val="00005ADB"/>
    <w:rsid w:val="00012E7F"/>
    <w:rsid w:val="00025740"/>
    <w:rsid w:val="00030E94"/>
    <w:rsid w:val="00032238"/>
    <w:rsid w:val="00036F18"/>
    <w:rsid w:val="00063898"/>
    <w:rsid w:val="0006560B"/>
    <w:rsid w:val="0006734C"/>
    <w:rsid w:val="00077778"/>
    <w:rsid w:val="000838A3"/>
    <w:rsid w:val="00087C0A"/>
    <w:rsid w:val="000902BF"/>
    <w:rsid w:val="0009384F"/>
    <w:rsid w:val="000A3BA0"/>
    <w:rsid w:val="000A774C"/>
    <w:rsid w:val="000B1DC6"/>
    <w:rsid w:val="000B56A6"/>
    <w:rsid w:val="000D68B5"/>
    <w:rsid w:val="000E6C73"/>
    <w:rsid w:val="000F694A"/>
    <w:rsid w:val="0010025A"/>
    <w:rsid w:val="001059E8"/>
    <w:rsid w:val="00105E0D"/>
    <w:rsid w:val="001216B6"/>
    <w:rsid w:val="00124C87"/>
    <w:rsid w:val="001253C6"/>
    <w:rsid w:val="00127604"/>
    <w:rsid w:val="00133ADC"/>
    <w:rsid w:val="001340D0"/>
    <w:rsid w:val="00135034"/>
    <w:rsid w:val="00141F8F"/>
    <w:rsid w:val="00142032"/>
    <w:rsid w:val="0014500A"/>
    <w:rsid w:val="001513AF"/>
    <w:rsid w:val="00162540"/>
    <w:rsid w:val="00172FCF"/>
    <w:rsid w:val="001845BC"/>
    <w:rsid w:val="00185140"/>
    <w:rsid w:val="00185A28"/>
    <w:rsid w:val="0019420C"/>
    <w:rsid w:val="001B1DD8"/>
    <w:rsid w:val="001C26EC"/>
    <w:rsid w:val="001C3642"/>
    <w:rsid w:val="001C6448"/>
    <w:rsid w:val="001D098B"/>
    <w:rsid w:val="001D58B0"/>
    <w:rsid w:val="001D7F4F"/>
    <w:rsid w:val="001E11A7"/>
    <w:rsid w:val="001E4D41"/>
    <w:rsid w:val="001E673F"/>
    <w:rsid w:val="001F2373"/>
    <w:rsid w:val="001F69FD"/>
    <w:rsid w:val="001F7E7B"/>
    <w:rsid w:val="00204183"/>
    <w:rsid w:val="00206565"/>
    <w:rsid w:val="00213740"/>
    <w:rsid w:val="00223B01"/>
    <w:rsid w:val="00223E16"/>
    <w:rsid w:val="0023135F"/>
    <w:rsid w:val="00232E55"/>
    <w:rsid w:val="00233193"/>
    <w:rsid w:val="00233C98"/>
    <w:rsid w:val="00240D68"/>
    <w:rsid w:val="002444E4"/>
    <w:rsid w:val="00247993"/>
    <w:rsid w:val="002501B8"/>
    <w:rsid w:val="0025211E"/>
    <w:rsid w:val="002673F1"/>
    <w:rsid w:val="00273073"/>
    <w:rsid w:val="00273B90"/>
    <w:rsid w:val="00280CBD"/>
    <w:rsid w:val="002824C3"/>
    <w:rsid w:val="00287345"/>
    <w:rsid w:val="0029709D"/>
    <w:rsid w:val="002B051A"/>
    <w:rsid w:val="002C6053"/>
    <w:rsid w:val="002D5F28"/>
    <w:rsid w:val="002E2E3C"/>
    <w:rsid w:val="002F28AA"/>
    <w:rsid w:val="002F3EF1"/>
    <w:rsid w:val="003048CF"/>
    <w:rsid w:val="00312776"/>
    <w:rsid w:val="00313752"/>
    <w:rsid w:val="00324CAC"/>
    <w:rsid w:val="00326530"/>
    <w:rsid w:val="00327FC0"/>
    <w:rsid w:val="003312AC"/>
    <w:rsid w:val="003361DC"/>
    <w:rsid w:val="00346A30"/>
    <w:rsid w:val="003506BB"/>
    <w:rsid w:val="0035102E"/>
    <w:rsid w:val="00382567"/>
    <w:rsid w:val="00393BC4"/>
    <w:rsid w:val="00394312"/>
    <w:rsid w:val="003A6DE4"/>
    <w:rsid w:val="003B1834"/>
    <w:rsid w:val="003B4657"/>
    <w:rsid w:val="003B5246"/>
    <w:rsid w:val="003C6E04"/>
    <w:rsid w:val="003D5084"/>
    <w:rsid w:val="003D6636"/>
    <w:rsid w:val="003F0474"/>
    <w:rsid w:val="0041168E"/>
    <w:rsid w:val="00423FB3"/>
    <w:rsid w:val="004270DE"/>
    <w:rsid w:val="0043126C"/>
    <w:rsid w:val="00435CB0"/>
    <w:rsid w:val="00440C57"/>
    <w:rsid w:val="00441750"/>
    <w:rsid w:val="00444FBE"/>
    <w:rsid w:val="00447A2D"/>
    <w:rsid w:val="004568E1"/>
    <w:rsid w:val="00467059"/>
    <w:rsid w:val="00470F01"/>
    <w:rsid w:val="004828AE"/>
    <w:rsid w:val="004A4408"/>
    <w:rsid w:val="004A58F1"/>
    <w:rsid w:val="004B4C4E"/>
    <w:rsid w:val="004B5462"/>
    <w:rsid w:val="004C1EDD"/>
    <w:rsid w:val="004C2500"/>
    <w:rsid w:val="004C4EA5"/>
    <w:rsid w:val="004D1C3D"/>
    <w:rsid w:val="004E3010"/>
    <w:rsid w:val="004F46A7"/>
    <w:rsid w:val="004F5EED"/>
    <w:rsid w:val="004F6146"/>
    <w:rsid w:val="004F6D67"/>
    <w:rsid w:val="00503F50"/>
    <w:rsid w:val="005104D4"/>
    <w:rsid w:val="005134D7"/>
    <w:rsid w:val="005150D5"/>
    <w:rsid w:val="0051764F"/>
    <w:rsid w:val="00532120"/>
    <w:rsid w:val="00534203"/>
    <w:rsid w:val="00535EA2"/>
    <w:rsid w:val="00547224"/>
    <w:rsid w:val="005500EF"/>
    <w:rsid w:val="00556796"/>
    <w:rsid w:val="00565119"/>
    <w:rsid w:val="005654FD"/>
    <w:rsid w:val="00565ECB"/>
    <w:rsid w:val="00572C6E"/>
    <w:rsid w:val="00587E40"/>
    <w:rsid w:val="00594658"/>
    <w:rsid w:val="005A45A8"/>
    <w:rsid w:val="005C15F9"/>
    <w:rsid w:val="005C4DEF"/>
    <w:rsid w:val="005D4C88"/>
    <w:rsid w:val="005D546A"/>
    <w:rsid w:val="005D5EA8"/>
    <w:rsid w:val="005E017D"/>
    <w:rsid w:val="005E4EF6"/>
    <w:rsid w:val="005F1DEE"/>
    <w:rsid w:val="005F24CB"/>
    <w:rsid w:val="005F3A69"/>
    <w:rsid w:val="005F7B6A"/>
    <w:rsid w:val="006177F3"/>
    <w:rsid w:val="0061780D"/>
    <w:rsid w:val="00624437"/>
    <w:rsid w:val="0064199F"/>
    <w:rsid w:val="00662CE4"/>
    <w:rsid w:val="00664F77"/>
    <w:rsid w:val="00665ABD"/>
    <w:rsid w:val="00674FDB"/>
    <w:rsid w:val="006A0BC6"/>
    <w:rsid w:val="006A2175"/>
    <w:rsid w:val="006A6BF2"/>
    <w:rsid w:val="006B3DF6"/>
    <w:rsid w:val="006B4AC0"/>
    <w:rsid w:val="006D0226"/>
    <w:rsid w:val="006E79C5"/>
    <w:rsid w:val="006F65A8"/>
    <w:rsid w:val="006F6757"/>
    <w:rsid w:val="007065CD"/>
    <w:rsid w:val="007126A3"/>
    <w:rsid w:val="00713A23"/>
    <w:rsid w:val="00720553"/>
    <w:rsid w:val="00722A47"/>
    <w:rsid w:val="00736D89"/>
    <w:rsid w:val="0075424B"/>
    <w:rsid w:val="00754DE6"/>
    <w:rsid w:val="0076312E"/>
    <w:rsid w:val="0076776C"/>
    <w:rsid w:val="0078101D"/>
    <w:rsid w:val="007A17E3"/>
    <w:rsid w:val="007A3BD4"/>
    <w:rsid w:val="007B10E7"/>
    <w:rsid w:val="007B2E6D"/>
    <w:rsid w:val="007F0DFD"/>
    <w:rsid w:val="007F43A9"/>
    <w:rsid w:val="007F718D"/>
    <w:rsid w:val="00800BF6"/>
    <w:rsid w:val="00807D7A"/>
    <w:rsid w:val="008132A9"/>
    <w:rsid w:val="00816364"/>
    <w:rsid w:val="008369BA"/>
    <w:rsid w:val="00846165"/>
    <w:rsid w:val="00847BA4"/>
    <w:rsid w:val="00853345"/>
    <w:rsid w:val="00856651"/>
    <w:rsid w:val="00860CA7"/>
    <w:rsid w:val="008636E6"/>
    <w:rsid w:val="00865C10"/>
    <w:rsid w:val="0088432C"/>
    <w:rsid w:val="00884862"/>
    <w:rsid w:val="0089623B"/>
    <w:rsid w:val="008A1D3F"/>
    <w:rsid w:val="008A6E40"/>
    <w:rsid w:val="008B4238"/>
    <w:rsid w:val="008B5923"/>
    <w:rsid w:val="008C38F6"/>
    <w:rsid w:val="008C6E0D"/>
    <w:rsid w:val="008C6E7D"/>
    <w:rsid w:val="008D4099"/>
    <w:rsid w:val="008D59BE"/>
    <w:rsid w:val="008E1283"/>
    <w:rsid w:val="008F21CD"/>
    <w:rsid w:val="008F49C9"/>
    <w:rsid w:val="008F4D12"/>
    <w:rsid w:val="008F66BF"/>
    <w:rsid w:val="00900978"/>
    <w:rsid w:val="00901B72"/>
    <w:rsid w:val="00907636"/>
    <w:rsid w:val="009176D2"/>
    <w:rsid w:val="00921379"/>
    <w:rsid w:val="00921534"/>
    <w:rsid w:val="00925AF8"/>
    <w:rsid w:val="00930237"/>
    <w:rsid w:val="009317FD"/>
    <w:rsid w:val="00936B2C"/>
    <w:rsid w:val="009511A6"/>
    <w:rsid w:val="00951C76"/>
    <w:rsid w:val="00953832"/>
    <w:rsid w:val="00954972"/>
    <w:rsid w:val="009614C7"/>
    <w:rsid w:val="00961636"/>
    <w:rsid w:val="009665EF"/>
    <w:rsid w:val="00967648"/>
    <w:rsid w:val="00986FB8"/>
    <w:rsid w:val="00990FCC"/>
    <w:rsid w:val="00991A0A"/>
    <w:rsid w:val="009920BA"/>
    <w:rsid w:val="009922B9"/>
    <w:rsid w:val="00994964"/>
    <w:rsid w:val="00995D84"/>
    <w:rsid w:val="009A5BCB"/>
    <w:rsid w:val="009C05EA"/>
    <w:rsid w:val="009C31C2"/>
    <w:rsid w:val="009C5EBC"/>
    <w:rsid w:val="009C6E8B"/>
    <w:rsid w:val="009D0501"/>
    <w:rsid w:val="009D0EB5"/>
    <w:rsid w:val="009D7B71"/>
    <w:rsid w:val="009E63D5"/>
    <w:rsid w:val="009E7E34"/>
    <w:rsid w:val="009F05F4"/>
    <w:rsid w:val="009F0F79"/>
    <w:rsid w:val="00A0255C"/>
    <w:rsid w:val="00A0531C"/>
    <w:rsid w:val="00A068D0"/>
    <w:rsid w:val="00A07B5F"/>
    <w:rsid w:val="00A12637"/>
    <w:rsid w:val="00A1717F"/>
    <w:rsid w:val="00A216EE"/>
    <w:rsid w:val="00A36E4D"/>
    <w:rsid w:val="00A448CB"/>
    <w:rsid w:val="00A500B6"/>
    <w:rsid w:val="00A608FD"/>
    <w:rsid w:val="00A67C95"/>
    <w:rsid w:val="00A7168E"/>
    <w:rsid w:val="00A717B0"/>
    <w:rsid w:val="00A778EA"/>
    <w:rsid w:val="00A87281"/>
    <w:rsid w:val="00A925EE"/>
    <w:rsid w:val="00AA238C"/>
    <w:rsid w:val="00AA3182"/>
    <w:rsid w:val="00AA4F54"/>
    <w:rsid w:val="00AA4F5E"/>
    <w:rsid w:val="00AA6645"/>
    <w:rsid w:val="00AB2E2C"/>
    <w:rsid w:val="00AC250F"/>
    <w:rsid w:val="00AC38F2"/>
    <w:rsid w:val="00AD55E8"/>
    <w:rsid w:val="00AD7675"/>
    <w:rsid w:val="00AE5591"/>
    <w:rsid w:val="00AF00FA"/>
    <w:rsid w:val="00AF19A0"/>
    <w:rsid w:val="00B0200E"/>
    <w:rsid w:val="00B0789F"/>
    <w:rsid w:val="00B13E8A"/>
    <w:rsid w:val="00B26662"/>
    <w:rsid w:val="00B408E7"/>
    <w:rsid w:val="00B42D51"/>
    <w:rsid w:val="00B43465"/>
    <w:rsid w:val="00B44E8D"/>
    <w:rsid w:val="00B530A8"/>
    <w:rsid w:val="00B737BE"/>
    <w:rsid w:val="00B823A9"/>
    <w:rsid w:val="00B82F9C"/>
    <w:rsid w:val="00B90648"/>
    <w:rsid w:val="00B969DC"/>
    <w:rsid w:val="00BA3FBE"/>
    <w:rsid w:val="00BB097A"/>
    <w:rsid w:val="00BB1E8C"/>
    <w:rsid w:val="00BB2EE8"/>
    <w:rsid w:val="00BB6065"/>
    <w:rsid w:val="00BC1565"/>
    <w:rsid w:val="00BC175B"/>
    <w:rsid w:val="00BC2D4A"/>
    <w:rsid w:val="00BD2C5F"/>
    <w:rsid w:val="00BE0419"/>
    <w:rsid w:val="00BE1F42"/>
    <w:rsid w:val="00BE6BA9"/>
    <w:rsid w:val="00BE6D9A"/>
    <w:rsid w:val="00BF73D8"/>
    <w:rsid w:val="00C06800"/>
    <w:rsid w:val="00C124B6"/>
    <w:rsid w:val="00C516C5"/>
    <w:rsid w:val="00C530F3"/>
    <w:rsid w:val="00C555E8"/>
    <w:rsid w:val="00C56687"/>
    <w:rsid w:val="00C566C2"/>
    <w:rsid w:val="00C629EC"/>
    <w:rsid w:val="00C66584"/>
    <w:rsid w:val="00C71916"/>
    <w:rsid w:val="00C73904"/>
    <w:rsid w:val="00C82C3A"/>
    <w:rsid w:val="00C871DC"/>
    <w:rsid w:val="00C9600A"/>
    <w:rsid w:val="00C97BF7"/>
    <w:rsid w:val="00CA7996"/>
    <w:rsid w:val="00CC65DB"/>
    <w:rsid w:val="00CD6F78"/>
    <w:rsid w:val="00CE16B4"/>
    <w:rsid w:val="00CE37AC"/>
    <w:rsid w:val="00CE7204"/>
    <w:rsid w:val="00CE755D"/>
    <w:rsid w:val="00CF366B"/>
    <w:rsid w:val="00CF5A90"/>
    <w:rsid w:val="00D046B2"/>
    <w:rsid w:val="00D11EA0"/>
    <w:rsid w:val="00D16BC3"/>
    <w:rsid w:val="00D21F83"/>
    <w:rsid w:val="00D23D68"/>
    <w:rsid w:val="00D41530"/>
    <w:rsid w:val="00D645EA"/>
    <w:rsid w:val="00D97BE5"/>
    <w:rsid w:val="00DA53EE"/>
    <w:rsid w:val="00DA6345"/>
    <w:rsid w:val="00DC42FC"/>
    <w:rsid w:val="00DD3765"/>
    <w:rsid w:val="00DD68EC"/>
    <w:rsid w:val="00DD6F89"/>
    <w:rsid w:val="00E03992"/>
    <w:rsid w:val="00E0438F"/>
    <w:rsid w:val="00E15342"/>
    <w:rsid w:val="00E15AD3"/>
    <w:rsid w:val="00E230B0"/>
    <w:rsid w:val="00E25E5D"/>
    <w:rsid w:val="00E2769E"/>
    <w:rsid w:val="00E34284"/>
    <w:rsid w:val="00E45309"/>
    <w:rsid w:val="00E475CE"/>
    <w:rsid w:val="00E61DEC"/>
    <w:rsid w:val="00E669CB"/>
    <w:rsid w:val="00E70490"/>
    <w:rsid w:val="00E70A30"/>
    <w:rsid w:val="00E82C18"/>
    <w:rsid w:val="00E90A16"/>
    <w:rsid w:val="00E925B0"/>
    <w:rsid w:val="00EA52B0"/>
    <w:rsid w:val="00EE3CDB"/>
    <w:rsid w:val="00EE4A5D"/>
    <w:rsid w:val="00EF4764"/>
    <w:rsid w:val="00EF7D95"/>
    <w:rsid w:val="00F026D6"/>
    <w:rsid w:val="00F02F2F"/>
    <w:rsid w:val="00F04F14"/>
    <w:rsid w:val="00F05583"/>
    <w:rsid w:val="00F071C2"/>
    <w:rsid w:val="00F10213"/>
    <w:rsid w:val="00F106D0"/>
    <w:rsid w:val="00F16CD8"/>
    <w:rsid w:val="00F25EAB"/>
    <w:rsid w:val="00F34A19"/>
    <w:rsid w:val="00F47DE8"/>
    <w:rsid w:val="00F51FC0"/>
    <w:rsid w:val="00F6228B"/>
    <w:rsid w:val="00F839EC"/>
    <w:rsid w:val="00F86165"/>
    <w:rsid w:val="00F87F80"/>
    <w:rsid w:val="00F95278"/>
    <w:rsid w:val="00FA2D1D"/>
    <w:rsid w:val="00FB3900"/>
    <w:rsid w:val="00FC0599"/>
    <w:rsid w:val="00FC137B"/>
    <w:rsid w:val="00FC3D52"/>
    <w:rsid w:val="00FC6A15"/>
    <w:rsid w:val="00FD055F"/>
    <w:rsid w:val="00FE4667"/>
    <w:rsid w:val="00FE5C30"/>
    <w:rsid w:val="00FF43D8"/>
    <w:rsid w:val="00FF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  <w15:docId w15:val="{E8374F8A-370A-46B6-B2CF-65C228709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B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E6BA9"/>
  </w:style>
  <w:style w:type="paragraph" w:customStyle="1" w:styleId="WP9Heading">
    <w:name w:val="WP9_Heading"/>
    <w:basedOn w:val="Normal"/>
    <w:rsid w:val="00BE6BA9"/>
    <w:pPr>
      <w:jc w:val="center"/>
    </w:pPr>
    <w:rPr>
      <w:rFonts w:ascii="Arial" w:hAnsi="Arial" w:cs="Arial"/>
      <w:b/>
      <w:bCs/>
      <w:color w:val="000080"/>
      <w:sz w:val="18"/>
      <w:szCs w:val="18"/>
    </w:rPr>
  </w:style>
  <w:style w:type="paragraph" w:styleId="Header">
    <w:name w:val="header"/>
    <w:basedOn w:val="Normal"/>
    <w:rsid w:val="00C71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7191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13E8A"/>
    <w:rPr>
      <w:sz w:val="24"/>
      <w:szCs w:val="24"/>
    </w:rPr>
  </w:style>
  <w:style w:type="paragraph" w:styleId="BalloonText">
    <w:name w:val="Balloon Text"/>
    <w:basedOn w:val="Normal"/>
    <w:link w:val="BalloonTextChar"/>
    <w:rsid w:val="00BF7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73D8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C97BF7"/>
    <w:rPr>
      <w:color w:val="808080"/>
    </w:rPr>
  </w:style>
  <w:style w:type="paragraph" w:styleId="ListParagraph">
    <w:name w:val="List Paragraph"/>
    <w:basedOn w:val="Normal"/>
    <w:uiPriority w:val="34"/>
    <w:qFormat/>
    <w:rsid w:val="00F47DE8"/>
    <w:pPr>
      <w:ind w:left="720"/>
    </w:pPr>
  </w:style>
  <w:style w:type="character" w:styleId="Hyperlink">
    <w:name w:val="Hyperlink"/>
    <w:rsid w:val="001C64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717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52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9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626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52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77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0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0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5086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47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2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1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02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30164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38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84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37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76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683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77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28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95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0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17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64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2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304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613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54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8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7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35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960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60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5789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9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825">
          <w:marLeft w:val="14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32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0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7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hscrc.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crc.maryland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D40D51286D8B4D9C836A50BBB33558" ma:contentTypeVersion="2" ma:contentTypeDescription="Create a new document." ma:contentTypeScope="" ma:versionID="d14e5c4da1db565cb04c30bec4da99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BB00E3-055F-43D4-AB42-9AAF5DB17673}"/>
</file>

<file path=customXml/itemProps2.xml><?xml version="1.0" encoding="utf-8"?>
<ds:datastoreItem xmlns:ds="http://schemas.openxmlformats.org/officeDocument/2006/customXml" ds:itemID="{ED93150F-D66A-4241-881A-E215992756C4}"/>
</file>

<file path=customXml/itemProps3.xml><?xml version="1.0" encoding="utf-8"?>
<ds:datastoreItem xmlns:ds="http://schemas.openxmlformats.org/officeDocument/2006/customXml" ds:itemID="{B31106C3-2AF2-4A95-8CAA-0D4BD799D1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6" baseType="variant">
      <vt:variant>
        <vt:i4>3145843</vt:i4>
      </vt:variant>
      <vt:variant>
        <vt:i4>0</vt:i4>
      </vt:variant>
      <vt:variant>
        <vt:i4>0</vt:i4>
      </vt:variant>
      <vt:variant>
        <vt:i4>5</vt:i4>
      </vt:variant>
      <vt:variant>
        <vt:lpwstr>http://www.hscrc.maryland.gov/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June PMWG Agenda </dc:title>
  <dc:subject/>
  <dc:creator>Quanshay Henderson</dc:creator>
  <cp:keywords/>
  <dc:description/>
  <cp:lastModifiedBy>Andrea Zumbrum</cp:lastModifiedBy>
  <cp:revision>3</cp:revision>
  <cp:lastPrinted>2017-10-30T21:51:00Z</cp:lastPrinted>
  <dcterms:created xsi:type="dcterms:W3CDTF">2019-06-13T16:26:00Z</dcterms:created>
  <dcterms:modified xsi:type="dcterms:W3CDTF">2019-06-13T16:28:00Z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0x0101005AD40D51286D8B4D9C836A50BBB33558</vt:lpwstr>
  </property>
</Properties>
</file>